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000" w:firstRow="0" w:lastRow="0" w:firstColumn="0" w:lastColumn="0" w:noHBand="0" w:noVBand="0"/>
      </w:tblPr>
      <w:tblGrid>
        <w:gridCol w:w="9062"/>
      </w:tblGrid>
      <w:tr w:rsidR="00AF1375" w:rsidRPr="00AF1375" w14:paraId="2AAD3591" w14:textId="77777777" w:rsidTr="00AC0EE6">
        <w:tc>
          <w:tcPr>
            <w:tcW w:w="5000" w:type="pct"/>
            <w:tcBorders>
              <w:top w:val="single" w:sz="4" w:space="0" w:color="000000"/>
              <w:left w:val="single" w:sz="4" w:space="0" w:color="000000"/>
              <w:bottom w:val="single" w:sz="4" w:space="0" w:color="000000"/>
              <w:right w:val="single" w:sz="4" w:space="0" w:color="000000"/>
            </w:tcBorders>
            <w:shd w:val="clear" w:color="auto" w:fill="BFBFBF"/>
          </w:tcPr>
          <w:p w14:paraId="4D9A11E4" w14:textId="625CA6C6" w:rsidR="00AF1375" w:rsidRPr="00AF1375" w:rsidRDefault="00AF1375" w:rsidP="00AC0EE6">
            <w:pPr>
              <w:tabs>
                <w:tab w:val="left" w:pos="360"/>
                <w:tab w:val="left" w:pos="540"/>
                <w:tab w:val="left" w:pos="720"/>
                <w:tab w:val="left" w:pos="1080"/>
              </w:tabs>
              <w:spacing w:after="0" w:line="240" w:lineRule="auto"/>
              <w:ind w:left="180"/>
              <w:jc w:val="center"/>
              <w:rPr>
                <w:rFonts w:eastAsia="Calibri" w:cs="Times New Roman"/>
                <w:b/>
                <w:sz w:val="28"/>
                <w:szCs w:val="28"/>
                <w:lang w:eastAsia="pl-PL"/>
              </w:rPr>
            </w:pPr>
            <w:r w:rsidRPr="00AF1375">
              <w:rPr>
                <w:rFonts w:eastAsia="Calibri" w:cs="Times New Roman"/>
                <w:b/>
                <w:sz w:val="28"/>
                <w:szCs w:val="28"/>
                <w:lang w:eastAsia="pl-PL"/>
              </w:rPr>
              <w:t xml:space="preserve">ZAŁĄCZNIK NR </w:t>
            </w:r>
            <w:r w:rsidR="00B3379E">
              <w:rPr>
                <w:rFonts w:eastAsia="Calibri" w:cs="Times New Roman"/>
                <w:b/>
                <w:sz w:val="28"/>
                <w:szCs w:val="28"/>
                <w:lang w:eastAsia="pl-PL"/>
              </w:rPr>
              <w:t>2</w:t>
            </w:r>
            <w:r w:rsidR="008F07B8">
              <w:rPr>
                <w:rFonts w:eastAsia="Calibri" w:cs="Times New Roman"/>
                <w:b/>
                <w:sz w:val="28"/>
                <w:szCs w:val="28"/>
                <w:lang w:eastAsia="pl-PL"/>
              </w:rPr>
              <w:t xml:space="preserve"> DO S</w:t>
            </w:r>
            <w:r w:rsidR="00287011">
              <w:rPr>
                <w:rFonts w:eastAsia="Calibri" w:cs="Times New Roman"/>
                <w:b/>
                <w:sz w:val="28"/>
                <w:szCs w:val="28"/>
                <w:lang w:eastAsia="pl-PL"/>
              </w:rPr>
              <w:t xml:space="preserve">PECYFIKACJI </w:t>
            </w:r>
            <w:r w:rsidR="008F07B8">
              <w:rPr>
                <w:rFonts w:eastAsia="Calibri" w:cs="Times New Roman"/>
                <w:b/>
                <w:sz w:val="28"/>
                <w:szCs w:val="28"/>
                <w:lang w:eastAsia="pl-PL"/>
              </w:rPr>
              <w:t>W</w:t>
            </w:r>
            <w:r w:rsidR="00287011">
              <w:rPr>
                <w:rFonts w:eastAsia="Calibri" w:cs="Times New Roman"/>
                <w:b/>
                <w:sz w:val="28"/>
                <w:szCs w:val="28"/>
                <w:lang w:eastAsia="pl-PL"/>
              </w:rPr>
              <w:t xml:space="preserve">ARUNKÓW </w:t>
            </w:r>
            <w:r w:rsidR="008F07B8">
              <w:rPr>
                <w:rFonts w:eastAsia="Calibri" w:cs="Times New Roman"/>
                <w:b/>
                <w:sz w:val="28"/>
                <w:szCs w:val="28"/>
                <w:lang w:eastAsia="pl-PL"/>
              </w:rPr>
              <w:t>Z</w:t>
            </w:r>
            <w:r w:rsidR="00287011">
              <w:rPr>
                <w:rFonts w:eastAsia="Calibri" w:cs="Times New Roman"/>
                <w:b/>
                <w:sz w:val="28"/>
                <w:szCs w:val="28"/>
                <w:lang w:eastAsia="pl-PL"/>
              </w:rPr>
              <w:t>AMÓWIENIA</w:t>
            </w:r>
            <w:r w:rsidRPr="00AF1375">
              <w:rPr>
                <w:rFonts w:eastAsia="Calibri" w:cs="Times New Roman"/>
                <w:b/>
                <w:sz w:val="28"/>
                <w:szCs w:val="28"/>
                <w:lang w:eastAsia="pl-PL"/>
              </w:rPr>
              <w:t xml:space="preserve"> </w:t>
            </w:r>
            <w:r w:rsidR="00946D10">
              <w:rPr>
                <w:rFonts w:eastAsia="Calibri" w:cs="Times New Roman"/>
                <w:b/>
                <w:sz w:val="28"/>
                <w:szCs w:val="28"/>
                <w:lang w:eastAsia="pl-PL"/>
              </w:rPr>
              <w:br/>
            </w:r>
            <w:r w:rsidRPr="00AF1375">
              <w:rPr>
                <w:rFonts w:eastAsia="Calibri" w:cs="Times New Roman"/>
                <w:b/>
                <w:sz w:val="28"/>
                <w:szCs w:val="28"/>
                <w:lang w:eastAsia="pl-PL"/>
              </w:rPr>
              <w:t xml:space="preserve">– </w:t>
            </w:r>
            <w:r w:rsidR="00946D10">
              <w:rPr>
                <w:rFonts w:eastAsia="Calibri" w:cs="Times New Roman"/>
                <w:b/>
                <w:sz w:val="28"/>
                <w:szCs w:val="28"/>
                <w:lang w:eastAsia="pl-PL"/>
              </w:rPr>
              <w:t>FORMULARZ OFERTOWY (WZÓR)</w:t>
            </w:r>
          </w:p>
        </w:tc>
      </w:tr>
    </w:tbl>
    <w:p w14:paraId="008D7CD6" w14:textId="77777777" w:rsidR="00A32657" w:rsidRDefault="00A32657" w:rsidP="00AC0EE6">
      <w:pPr>
        <w:spacing w:after="0" w:line="240" w:lineRule="auto"/>
        <w:ind w:left="-1418"/>
        <w:jc w:val="right"/>
        <w:rPr>
          <w:rFonts w:eastAsia="Calibri" w:cs="Times New Roman"/>
          <w:lang w:eastAsia="pl-PL"/>
        </w:rPr>
      </w:pPr>
    </w:p>
    <w:p w14:paraId="51ECB811" w14:textId="7DDCD76A" w:rsidR="00AF1375" w:rsidRPr="00622C87" w:rsidRDefault="00A32657" w:rsidP="00AC0EE6">
      <w:pPr>
        <w:spacing w:after="0" w:line="240" w:lineRule="auto"/>
        <w:ind w:left="-1418"/>
        <w:jc w:val="right"/>
        <w:rPr>
          <w:rFonts w:eastAsia="Calibri" w:cs="Times New Roman"/>
        </w:rPr>
      </w:pPr>
      <w:r>
        <w:rPr>
          <w:rFonts w:eastAsia="Calibri" w:cs="Times New Roman"/>
          <w:lang w:eastAsia="pl-PL"/>
        </w:rPr>
        <w:t xml:space="preserve">    </w:t>
      </w:r>
      <w:r w:rsidR="00AF1375" w:rsidRPr="00622C87">
        <w:rPr>
          <w:rFonts w:eastAsia="Calibri" w:cs="Times New Roman"/>
          <w:lang w:eastAsia="pl-PL"/>
        </w:rPr>
        <w:t>…………………..  dnia ..................................</w:t>
      </w:r>
    </w:p>
    <w:p w14:paraId="641688C1" w14:textId="00E76398" w:rsidR="005B3960" w:rsidRDefault="005B3960" w:rsidP="00AC0EE6">
      <w:pPr>
        <w:spacing w:after="0" w:line="240" w:lineRule="auto"/>
        <w:rPr>
          <w:rFonts w:eastAsia="Calibri" w:cs="Times New Roman"/>
          <w:b/>
          <w:bCs/>
          <w:lang w:eastAsia="pl-PL"/>
        </w:rPr>
      </w:pPr>
      <w:r>
        <w:rPr>
          <w:rFonts w:eastAsia="Calibri" w:cs="Times New Roman"/>
          <w:b/>
          <w:bCs/>
          <w:lang w:eastAsia="pl-PL"/>
        </w:rPr>
        <w:t>Nazwa Wykonawcy</w:t>
      </w:r>
      <w:r w:rsidR="00266F1D">
        <w:rPr>
          <w:rFonts w:eastAsia="Calibri" w:cs="Times New Roman"/>
          <w:b/>
          <w:bCs/>
          <w:lang w:eastAsia="pl-PL"/>
        </w:rPr>
        <w:t>:</w:t>
      </w:r>
      <w:r>
        <w:rPr>
          <w:rFonts w:eastAsia="Calibri" w:cs="Times New Roman"/>
          <w:b/>
          <w:bCs/>
          <w:lang w:eastAsia="pl-PL"/>
        </w:rPr>
        <w:t xml:space="preserve"> ___________________</w:t>
      </w:r>
    </w:p>
    <w:p w14:paraId="4F893B10" w14:textId="798348B7" w:rsidR="005B3960" w:rsidRDefault="005B3960" w:rsidP="00AC0EE6">
      <w:pPr>
        <w:spacing w:after="0" w:line="240" w:lineRule="auto"/>
        <w:rPr>
          <w:rFonts w:eastAsia="Calibri" w:cs="Times New Roman"/>
          <w:b/>
          <w:bCs/>
          <w:lang w:eastAsia="pl-PL"/>
        </w:rPr>
      </w:pPr>
      <w:r>
        <w:rPr>
          <w:rFonts w:eastAsia="Calibri" w:cs="Times New Roman"/>
          <w:b/>
          <w:bCs/>
          <w:lang w:eastAsia="pl-PL"/>
        </w:rPr>
        <w:t>Adres Wykonawcy</w:t>
      </w:r>
      <w:r w:rsidR="00266F1D">
        <w:rPr>
          <w:rFonts w:eastAsia="Calibri" w:cs="Times New Roman"/>
          <w:b/>
          <w:bCs/>
          <w:lang w:eastAsia="pl-PL"/>
        </w:rPr>
        <w:t>:</w:t>
      </w:r>
    </w:p>
    <w:p w14:paraId="03DABD9B" w14:textId="61323427" w:rsidR="00266F1D" w:rsidRDefault="00266F1D" w:rsidP="00AC0EE6">
      <w:pPr>
        <w:spacing w:after="0" w:line="240" w:lineRule="auto"/>
        <w:rPr>
          <w:rFonts w:eastAsia="Calibri" w:cs="Times New Roman"/>
          <w:b/>
          <w:bCs/>
          <w:lang w:eastAsia="pl-PL"/>
        </w:rPr>
      </w:pPr>
      <w:r>
        <w:rPr>
          <w:rFonts w:eastAsia="Calibri" w:cs="Times New Roman"/>
          <w:b/>
          <w:bCs/>
          <w:lang w:eastAsia="pl-PL"/>
        </w:rPr>
        <w:t>Ulica i nr lokalu: ______________________</w:t>
      </w:r>
    </w:p>
    <w:p w14:paraId="650131AA" w14:textId="4D793BA3" w:rsidR="00266F1D" w:rsidRDefault="00266F1D" w:rsidP="00AC0EE6">
      <w:pPr>
        <w:spacing w:after="0" w:line="240" w:lineRule="auto"/>
        <w:rPr>
          <w:rFonts w:eastAsia="Calibri" w:cs="Times New Roman"/>
          <w:b/>
          <w:bCs/>
          <w:lang w:eastAsia="pl-PL"/>
        </w:rPr>
      </w:pPr>
      <w:r>
        <w:rPr>
          <w:rFonts w:eastAsia="Calibri" w:cs="Times New Roman"/>
          <w:b/>
          <w:bCs/>
          <w:lang w:eastAsia="pl-PL"/>
        </w:rPr>
        <w:t>Kod pocztowy: _______________________</w:t>
      </w:r>
    </w:p>
    <w:p w14:paraId="58F6535C" w14:textId="044BA64F" w:rsidR="00266F1D" w:rsidRDefault="00266F1D" w:rsidP="00AC0EE6">
      <w:pPr>
        <w:spacing w:after="0" w:line="240" w:lineRule="auto"/>
        <w:rPr>
          <w:rFonts w:eastAsia="Calibri" w:cs="Times New Roman"/>
          <w:b/>
          <w:bCs/>
          <w:lang w:eastAsia="pl-PL"/>
        </w:rPr>
      </w:pPr>
      <w:r>
        <w:rPr>
          <w:rFonts w:eastAsia="Calibri" w:cs="Times New Roman"/>
          <w:b/>
          <w:bCs/>
          <w:lang w:eastAsia="pl-PL"/>
        </w:rPr>
        <w:t>Miejscowość: ________________________</w:t>
      </w:r>
    </w:p>
    <w:p w14:paraId="286A7F2C" w14:textId="1FD674E9" w:rsidR="00266F1D" w:rsidRDefault="00266F1D" w:rsidP="00AC0EE6">
      <w:pPr>
        <w:spacing w:after="0" w:line="240" w:lineRule="auto"/>
        <w:rPr>
          <w:rFonts w:eastAsia="Calibri" w:cs="Times New Roman"/>
          <w:b/>
          <w:bCs/>
          <w:lang w:eastAsia="pl-PL"/>
        </w:rPr>
      </w:pPr>
      <w:r>
        <w:rPr>
          <w:rFonts w:eastAsia="Calibri" w:cs="Times New Roman"/>
          <w:b/>
          <w:bCs/>
          <w:lang w:eastAsia="pl-PL"/>
        </w:rPr>
        <w:t>Województwo: ______________________</w:t>
      </w:r>
    </w:p>
    <w:p w14:paraId="6DB6FB55" w14:textId="10BB01BC" w:rsidR="00266F1D" w:rsidRDefault="00266F1D" w:rsidP="00AC0EE6">
      <w:pPr>
        <w:spacing w:after="0" w:line="240" w:lineRule="auto"/>
        <w:rPr>
          <w:rFonts w:eastAsia="Calibri" w:cs="Times New Roman"/>
        </w:rPr>
      </w:pPr>
      <w:r>
        <w:rPr>
          <w:rFonts w:eastAsia="Calibri" w:cs="Times New Roman"/>
          <w:b/>
          <w:bCs/>
          <w:lang w:eastAsia="pl-PL"/>
        </w:rPr>
        <w:t>Kraj: _______________________________</w:t>
      </w:r>
    </w:p>
    <w:p w14:paraId="7EA52851" w14:textId="21C7DC18" w:rsidR="005B3960" w:rsidRPr="0001198E" w:rsidRDefault="005B3960" w:rsidP="00AC0EE6">
      <w:pPr>
        <w:spacing w:after="0" w:line="240" w:lineRule="auto"/>
        <w:rPr>
          <w:rFonts w:eastAsia="Calibri" w:cs="Times New Roman"/>
          <w:b/>
          <w:lang w:eastAsia="pl-PL"/>
        </w:rPr>
      </w:pPr>
      <w:r w:rsidRPr="0001198E">
        <w:rPr>
          <w:rFonts w:eastAsia="Calibri" w:cs="Times New Roman"/>
          <w:b/>
          <w:lang w:eastAsia="pl-PL"/>
        </w:rPr>
        <w:t>NIP:        ______________   R</w:t>
      </w:r>
      <w:r w:rsidR="00266F1D" w:rsidRPr="0001198E">
        <w:rPr>
          <w:rFonts w:eastAsia="Calibri" w:cs="Times New Roman"/>
          <w:b/>
          <w:lang w:eastAsia="pl-PL"/>
        </w:rPr>
        <w:t>EGON:</w:t>
      </w:r>
      <w:r w:rsidRPr="0001198E">
        <w:rPr>
          <w:rFonts w:eastAsia="Calibri" w:cs="Times New Roman"/>
          <w:b/>
          <w:lang w:eastAsia="pl-PL"/>
        </w:rPr>
        <w:t xml:space="preserve"> _____</w:t>
      </w:r>
      <w:r w:rsidR="00266F1D" w:rsidRPr="0001198E">
        <w:rPr>
          <w:rFonts w:eastAsia="Calibri" w:cs="Times New Roman"/>
          <w:b/>
          <w:lang w:eastAsia="pl-PL"/>
        </w:rPr>
        <w:t>_</w:t>
      </w:r>
    </w:p>
    <w:p w14:paraId="304929CF" w14:textId="77777777" w:rsidR="00266F1D" w:rsidRPr="0001198E" w:rsidRDefault="00266F1D" w:rsidP="00266F1D">
      <w:pPr>
        <w:spacing w:after="0" w:line="240" w:lineRule="auto"/>
        <w:rPr>
          <w:rFonts w:eastAsia="Calibri" w:cs="Times New Roman"/>
          <w:b/>
          <w:lang w:val="en-US" w:eastAsia="pl-PL"/>
        </w:rPr>
      </w:pPr>
      <w:r w:rsidRPr="0001198E">
        <w:rPr>
          <w:rFonts w:eastAsia="Calibri" w:cs="Times New Roman"/>
          <w:b/>
          <w:lang w:val="en-US" w:eastAsia="pl-PL"/>
        </w:rPr>
        <w:t>Tel: _____________________________</w:t>
      </w:r>
    </w:p>
    <w:p w14:paraId="210894DA" w14:textId="56F8F355" w:rsidR="005B3960" w:rsidRDefault="005B3960" w:rsidP="00AC0EE6">
      <w:pPr>
        <w:spacing w:line="240" w:lineRule="auto"/>
        <w:rPr>
          <w:rFonts w:eastAsia="Calibri" w:cs="Times New Roman"/>
          <w:b/>
          <w:lang w:val="en-US" w:eastAsia="pl-PL"/>
        </w:rPr>
      </w:pPr>
      <w:r>
        <w:rPr>
          <w:rFonts w:eastAsia="Calibri" w:cs="Times New Roman"/>
          <w:b/>
          <w:lang w:val="en-US" w:eastAsia="pl-PL"/>
        </w:rPr>
        <w:t>E-</w:t>
      </w:r>
      <w:r w:rsidR="00266F1D">
        <w:rPr>
          <w:rFonts w:eastAsia="Calibri" w:cs="Times New Roman"/>
          <w:b/>
          <w:lang w:val="en-US" w:eastAsia="pl-PL"/>
        </w:rPr>
        <w:t>mail:</w:t>
      </w:r>
      <w:r>
        <w:rPr>
          <w:rFonts w:eastAsia="Calibri" w:cs="Times New Roman"/>
          <w:b/>
          <w:lang w:val="en-US" w:eastAsia="pl-PL"/>
        </w:rPr>
        <w:t xml:space="preserve">  _____________________________</w:t>
      </w:r>
    </w:p>
    <w:p w14:paraId="22DF1621" w14:textId="77777777" w:rsidR="00AF1375" w:rsidRPr="0001198E" w:rsidRDefault="00AF1375" w:rsidP="00AC0EE6">
      <w:pPr>
        <w:pBdr>
          <w:top w:val="single" w:sz="4" w:space="1" w:color="auto"/>
          <w:left w:val="single" w:sz="4" w:space="4" w:color="auto"/>
          <w:bottom w:val="single" w:sz="4" w:space="1" w:color="auto"/>
          <w:right w:val="single" w:sz="4" w:space="4" w:color="auto"/>
        </w:pBdr>
        <w:shd w:val="clear" w:color="auto" w:fill="E0E0E0"/>
        <w:spacing w:after="0" w:line="240" w:lineRule="auto"/>
        <w:jc w:val="center"/>
        <w:rPr>
          <w:rFonts w:eastAsia="Calibri" w:cs="Times New Roman"/>
          <w:b/>
          <w:sz w:val="32"/>
          <w:szCs w:val="32"/>
          <w:lang w:val="en-US" w:eastAsia="pl-PL"/>
        </w:rPr>
      </w:pPr>
      <w:r w:rsidRPr="0001198E">
        <w:rPr>
          <w:rFonts w:eastAsia="Calibri" w:cs="Times New Roman"/>
          <w:b/>
          <w:sz w:val="32"/>
          <w:szCs w:val="32"/>
          <w:lang w:val="en-US" w:eastAsia="pl-PL"/>
        </w:rPr>
        <w:t>O F E R T A</w:t>
      </w:r>
    </w:p>
    <w:p w14:paraId="6360A3C3" w14:textId="77777777" w:rsidR="00AF1375" w:rsidRPr="00AF1375" w:rsidRDefault="00AF1375" w:rsidP="00AC0EE6">
      <w:pPr>
        <w:pBdr>
          <w:top w:val="single" w:sz="4" w:space="1" w:color="auto"/>
          <w:left w:val="single" w:sz="4" w:space="4" w:color="auto"/>
          <w:bottom w:val="single" w:sz="4" w:space="1" w:color="auto"/>
          <w:right w:val="single" w:sz="4" w:space="4" w:color="auto"/>
        </w:pBdr>
        <w:shd w:val="clear" w:color="auto" w:fill="E0E0E0"/>
        <w:spacing w:after="0" w:line="240" w:lineRule="auto"/>
        <w:jc w:val="center"/>
        <w:rPr>
          <w:rFonts w:eastAsia="Calibri" w:cs="Times New Roman"/>
          <w:b/>
          <w:sz w:val="32"/>
          <w:szCs w:val="32"/>
          <w:lang w:eastAsia="pl-PL"/>
        </w:rPr>
      </w:pPr>
      <w:r w:rsidRPr="00AF1375">
        <w:rPr>
          <w:rFonts w:eastAsia="Calibri" w:cs="Times New Roman"/>
          <w:b/>
          <w:noProof/>
          <w:lang w:eastAsia="pl-PL"/>
        </w:rPr>
        <mc:AlternateContent>
          <mc:Choice Requires="wps">
            <w:drawing>
              <wp:anchor distT="0" distB="0" distL="114935" distR="114935" simplePos="0" relativeHeight="251659264" behindDoc="0" locked="0" layoutInCell="1" allowOverlap="1" wp14:anchorId="2479A812" wp14:editId="6A3188D6">
                <wp:simplePos x="0" y="0"/>
                <wp:positionH relativeFrom="column">
                  <wp:posOffset>479425</wp:posOffset>
                </wp:positionH>
                <wp:positionV relativeFrom="paragraph">
                  <wp:posOffset>276225</wp:posOffset>
                </wp:positionV>
                <wp:extent cx="1081405" cy="38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7E676" w14:textId="77777777" w:rsidR="00AF1375" w:rsidRDefault="00AF1375" w:rsidP="00AF1375">
                            <w:pPr>
                              <w:rPr>
                                <w:rFonts w:ascii="Arial Narrow" w:hAnsi="Arial Narrow" w:cs="Arial Narrow"/>
                                <w:sz w:val="16"/>
                              </w:rPr>
                            </w:pPr>
                          </w:p>
                          <w:p w14:paraId="06411583" w14:textId="77777777" w:rsidR="00AF1375" w:rsidRDefault="00AF1375" w:rsidP="00AF137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9A812" id="_x0000_t202" coordsize="21600,21600" o:spt="202" path="m,l,21600r21600,l21600,xe">
                <v:stroke joinstyle="miter"/>
                <v:path gradientshapeok="t" o:connecttype="rect"/>
              </v:shapetype>
              <v:shape id="Text Box 4" o:spid="_x0000_s1026" type="#_x0000_t202" style="position:absolute;left:0;text-align:left;margin-left:37.75pt;margin-top:21.75pt;width:85.15pt;height:.3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" stroked="f">
                <v:textbox inset="0,0,0,0">
                  <w:txbxContent>
                    <w:p w14:paraId="2AA7E676" w14:textId="77777777" w:rsidR="00AF1375" w:rsidRDefault="00AF1375" w:rsidP="00AF1375">
                      <w:pPr>
                        <w:rPr>
                          <w:rFonts w:ascii="Arial Narrow" w:hAnsi="Arial Narrow" w:cs="Arial Narrow"/>
                          <w:sz w:val="16"/>
                        </w:rPr>
                      </w:pPr>
                    </w:p>
                    <w:p w14:paraId="06411583" w14:textId="77777777" w:rsidR="00AF1375" w:rsidRDefault="00AF1375" w:rsidP="00AF1375"/>
                  </w:txbxContent>
                </v:textbox>
              </v:shape>
            </w:pict>
          </mc:Fallback>
        </mc:AlternateContent>
      </w:r>
      <w:r w:rsidRPr="00AF1375">
        <w:rPr>
          <w:rFonts w:eastAsia="Calibri" w:cs="Times New Roman"/>
          <w:b/>
          <w:sz w:val="24"/>
          <w:szCs w:val="24"/>
          <w:lang w:eastAsia="pl-PL"/>
        </w:rPr>
        <w:t>dla Wojewódzkiego Centrum Szpitalnego Kotliny Jeleniogórskiej w Jeleniej Górze</w:t>
      </w:r>
    </w:p>
    <w:p w14:paraId="3FD08B7A" w14:textId="0B362729" w:rsidR="00915776" w:rsidRDefault="00644821" w:rsidP="00A76895">
      <w:pPr>
        <w:overflowPunct w:val="0"/>
        <w:autoSpaceDE w:val="0"/>
        <w:spacing w:before="240" w:line="276" w:lineRule="auto"/>
        <w:jc w:val="both"/>
        <w:rPr>
          <w:rFonts w:eastAsia="Calibri" w:cs="Times New Roman"/>
          <w:szCs w:val="24"/>
        </w:rPr>
      </w:pPr>
      <w:r w:rsidRPr="00840F86">
        <w:rPr>
          <w:rFonts w:eastAsia="Calibri" w:cs="Times New Roman"/>
        </w:rPr>
        <w:t xml:space="preserve">W odpowiedzi na ogłoszenie </w:t>
      </w:r>
      <w:r w:rsidR="00B20CFC" w:rsidRPr="00840F86">
        <w:rPr>
          <w:rFonts w:eastAsia="Calibri" w:cs="Times New Roman"/>
        </w:rPr>
        <w:t xml:space="preserve">DUUE: </w:t>
      </w:r>
      <w:r w:rsidR="00A76895">
        <w:t>Numer publikacji ogłoszenia: 625366-2025, Numer wydania Dz.U. S: 183/2025, Data publikacji: 24.09.2025 r.</w:t>
      </w:r>
      <w:r w:rsidRPr="00840F86">
        <w:rPr>
          <w:rFonts w:eastAsia="Calibri" w:cs="Times New Roman"/>
        </w:rPr>
        <w:t>,</w:t>
      </w:r>
      <w:r w:rsidRPr="004B6DAD">
        <w:rPr>
          <w:rFonts w:eastAsia="Calibri" w:cs="Times New Roman"/>
          <w:szCs w:val="24"/>
        </w:rPr>
        <w:t xml:space="preserve"> dotyczące przetargu </w:t>
      </w:r>
      <w:r>
        <w:rPr>
          <w:rFonts w:eastAsia="Calibri" w:cs="Times New Roman"/>
          <w:szCs w:val="24"/>
        </w:rPr>
        <w:t>n</w:t>
      </w:r>
      <w:r w:rsidRPr="004B6DAD">
        <w:rPr>
          <w:rFonts w:eastAsia="Calibri" w:cs="Times New Roman"/>
          <w:szCs w:val="24"/>
        </w:rPr>
        <w:t xml:space="preserve">ieograniczonego na realizację zamówienia: </w:t>
      </w:r>
    </w:p>
    <w:p w14:paraId="126B47A1" w14:textId="6D124A79" w:rsidR="00C466B7" w:rsidRDefault="00266F1D" w:rsidP="00AC0EE6">
      <w:pPr>
        <w:pStyle w:val="Zwykytekst1"/>
        <w:pBdr>
          <w:top w:val="single" w:sz="4" w:space="1" w:color="auto"/>
          <w:left w:val="single" w:sz="4" w:space="4" w:color="auto"/>
          <w:bottom w:val="single" w:sz="4" w:space="1" w:color="auto"/>
          <w:right w:val="single" w:sz="4" w:space="4" w:color="auto"/>
        </w:pBdr>
        <w:shd w:val="clear" w:color="auto" w:fill="92D050"/>
        <w:ind w:left="426" w:hanging="426"/>
        <w:jc w:val="center"/>
        <w:rPr>
          <w:rFonts w:ascii="Calibri" w:hAnsi="Calibri"/>
          <w:b/>
          <w:sz w:val="24"/>
          <w:szCs w:val="24"/>
        </w:rPr>
      </w:pPr>
      <w:r w:rsidRPr="00266F1D">
        <w:rPr>
          <w:rFonts w:ascii="Calibri" w:hAnsi="Calibri"/>
          <w:b/>
          <w:sz w:val="24"/>
          <w:szCs w:val="24"/>
        </w:rPr>
        <w:t>System Obiegu Dokumentów - wdrożenie systemu wykorzystującego algorytmy Al służącego do automatyzacji i optymalizacji procesów szpitalnych</w:t>
      </w:r>
    </w:p>
    <w:p w14:paraId="16F79B3D" w14:textId="3380EDF8" w:rsidR="00453805" w:rsidRPr="007C5B4A" w:rsidRDefault="00C466B7" w:rsidP="00AC0EE6">
      <w:pPr>
        <w:pStyle w:val="Zwykytekst1"/>
        <w:pBdr>
          <w:top w:val="single" w:sz="4" w:space="1" w:color="auto"/>
          <w:left w:val="single" w:sz="4" w:space="4" w:color="auto"/>
          <w:bottom w:val="single" w:sz="4" w:space="1" w:color="auto"/>
          <w:right w:val="single" w:sz="4" w:space="4" w:color="auto"/>
        </w:pBdr>
        <w:shd w:val="clear" w:color="auto" w:fill="92D050"/>
        <w:ind w:left="426" w:hanging="426"/>
        <w:jc w:val="center"/>
        <w:rPr>
          <w:rFonts w:ascii="Calibri" w:hAnsi="Calibri"/>
          <w:b/>
          <w:sz w:val="24"/>
          <w:szCs w:val="24"/>
        </w:rPr>
      </w:pPr>
      <w:r w:rsidRPr="00A3483A">
        <w:rPr>
          <w:rFonts w:ascii="Calibri" w:hAnsi="Calibri"/>
          <w:b/>
          <w:caps/>
          <w:sz w:val="24"/>
          <w:szCs w:val="24"/>
        </w:rPr>
        <w:t>nr referencyjny: ZP/PN</w:t>
      </w:r>
      <w:r>
        <w:rPr>
          <w:rFonts w:ascii="Calibri" w:hAnsi="Calibri"/>
          <w:b/>
          <w:caps/>
          <w:sz w:val="24"/>
          <w:szCs w:val="24"/>
        </w:rPr>
        <w:t>/</w:t>
      </w:r>
      <w:r w:rsidR="00266F1D">
        <w:rPr>
          <w:rFonts w:ascii="Calibri" w:hAnsi="Calibri"/>
          <w:b/>
          <w:caps/>
          <w:sz w:val="24"/>
          <w:szCs w:val="24"/>
        </w:rPr>
        <w:t>49</w:t>
      </w:r>
      <w:r>
        <w:rPr>
          <w:rFonts w:ascii="Calibri" w:hAnsi="Calibri"/>
          <w:b/>
          <w:caps/>
          <w:sz w:val="24"/>
          <w:szCs w:val="24"/>
        </w:rPr>
        <w:t>/0</w:t>
      </w:r>
      <w:r w:rsidR="00266F1D">
        <w:rPr>
          <w:rFonts w:ascii="Calibri" w:hAnsi="Calibri"/>
          <w:b/>
          <w:caps/>
          <w:sz w:val="24"/>
          <w:szCs w:val="24"/>
        </w:rPr>
        <w:t>9</w:t>
      </w:r>
      <w:r>
        <w:rPr>
          <w:rFonts w:ascii="Calibri" w:hAnsi="Calibri"/>
          <w:b/>
          <w:caps/>
          <w:sz w:val="24"/>
          <w:szCs w:val="24"/>
        </w:rPr>
        <w:t>/2025</w:t>
      </w:r>
    </w:p>
    <w:p w14:paraId="77EB98C6" w14:textId="0DFF51F3" w:rsidR="00261B3D" w:rsidRPr="00261B3D" w:rsidRDefault="00261B3D" w:rsidP="00AC0EE6">
      <w:pPr>
        <w:numPr>
          <w:ilvl w:val="0"/>
          <w:numId w:val="7"/>
        </w:numPr>
        <w:overflowPunct w:val="0"/>
        <w:autoSpaceDE w:val="0"/>
        <w:spacing w:after="0" w:line="276" w:lineRule="auto"/>
        <w:ind w:left="284" w:hanging="284"/>
        <w:contextualSpacing/>
        <w:rPr>
          <w:rFonts w:eastAsia="Calibri" w:cs="Times New Roman"/>
          <w:b/>
          <w:bCs/>
        </w:rPr>
      </w:pPr>
      <w:r w:rsidRPr="00261B3D">
        <w:rPr>
          <w:rFonts w:cs="Times New Roman"/>
          <w:b/>
          <w:bCs/>
        </w:rPr>
        <w:t xml:space="preserve">Składamy ofertę na realizację zamówienia zgodnie ze SWZ: </w:t>
      </w:r>
    </w:p>
    <w:p w14:paraId="39181F52" w14:textId="4A158717" w:rsidR="00261B3D" w:rsidRDefault="00C00FCC" w:rsidP="00AC0EE6">
      <w:pPr>
        <w:overflowPunct w:val="0"/>
        <w:autoSpaceDE w:val="0"/>
        <w:spacing w:after="0" w:line="276" w:lineRule="auto"/>
        <w:rPr>
          <w:rFonts w:cs="Times New Roman"/>
          <w:szCs w:val="24"/>
        </w:rPr>
      </w:pPr>
      <w:bookmarkStart w:id="0" w:name="_Hlk159309969"/>
      <w:r>
        <w:rPr>
          <w:rFonts w:cs="Times New Roman"/>
          <w:szCs w:val="24"/>
        </w:rPr>
        <w:t>Łączna cena netto wynosi:</w:t>
      </w:r>
      <w:r w:rsidR="002D6E0F">
        <w:rPr>
          <w:rFonts w:cs="Times New Roman"/>
          <w:szCs w:val="24"/>
        </w:rPr>
        <w:tab/>
      </w:r>
      <w:r>
        <w:rPr>
          <w:rFonts w:cs="Times New Roman"/>
          <w:szCs w:val="24"/>
        </w:rPr>
        <w:t>………………………………..</w:t>
      </w:r>
      <w:r w:rsidR="002D6E0F">
        <w:rPr>
          <w:rFonts w:cs="Times New Roman"/>
          <w:szCs w:val="24"/>
        </w:rPr>
        <w:t xml:space="preserve"> zł</w:t>
      </w:r>
    </w:p>
    <w:p w14:paraId="33BDEFB4" w14:textId="6DC5ADC8" w:rsidR="00C00FCC" w:rsidRDefault="00C00FCC" w:rsidP="00AC0EE6">
      <w:pPr>
        <w:overflowPunct w:val="0"/>
        <w:autoSpaceDE w:val="0"/>
        <w:spacing w:after="0" w:line="276" w:lineRule="auto"/>
        <w:rPr>
          <w:rFonts w:cs="Times New Roman"/>
          <w:szCs w:val="24"/>
        </w:rPr>
      </w:pPr>
      <w:r>
        <w:rPr>
          <w:rFonts w:cs="Times New Roman"/>
          <w:szCs w:val="24"/>
        </w:rPr>
        <w:t>Łączna cena brutto wynosi:</w:t>
      </w:r>
      <w:r w:rsidR="002D6E0F">
        <w:rPr>
          <w:rFonts w:cs="Times New Roman"/>
          <w:szCs w:val="24"/>
        </w:rPr>
        <w:tab/>
      </w:r>
      <w:r>
        <w:rPr>
          <w:rFonts w:cs="Times New Roman"/>
          <w:szCs w:val="24"/>
        </w:rPr>
        <w:t>……………………………..</w:t>
      </w:r>
      <w:r w:rsidR="002D6E0F">
        <w:rPr>
          <w:rFonts w:cs="Times New Roman"/>
          <w:szCs w:val="24"/>
        </w:rPr>
        <w:t xml:space="preserve"> zł</w:t>
      </w:r>
    </w:p>
    <w:p w14:paraId="60C32466" w14:textId="4D3B9C40" w:rsidR="00C00FCC" w:rsidRDefault="002D6E0F" w:rsidP="00AC0EE6">
      <w:pPr>
        <w:overflowPunct w:val="0"/>
        <w:autoSpaceDE w:val="0"/>
        <w:spacing w:after="0" w:line="276" w:lineRule="auto"/>
        <w:rPr>
          <w:rFonts w:cs="Times New Roman"/>
          <w:szCs w:val="24"/>
        </w:rPr>
      </w:pPr>
      <w:r>
        <w:rPr>
          <w:rFonts w:cs="Times New Roman"/>
          <w:szCs w:val="24"/>
        </w:rPr>
        <w:t>Stawka podatku VAT</w:t>
      </w:r>
      <w:r w:rsidR="00C00FCC">
        <w:rPr>
          <w:rFonts w:cs="Times New Roman"/>
          <w:szCs w:val="24"/>
        </w:rPr>
        <w:t xml:space="preserve">: </w:t>
      </w:r>
      <w:r>
        <w:rPr>
          <w:rFonts w:cs="Times New Roman"/>
          <w:szCs w:val="24"/>
        </w:rPr>
        <w:tab/>
      </w:r>
      <w:r>
        <w:rPr>
          <w:rFonts w:cs="Times New Roman"/>
          <w:szCs w:val="24"/>
        </w:rPr>
        <w:tab/>
      </w:r>
      <w:r w:rsidR="00C00FCC">
        <w:rPr>
          <w:rFonts w:cs="Times New Roman"/>
          <w:szCs w:val="24"/>
        </w:rPr>
        <w:t>…………………………</w:t>
      </w:r>
      <w:r>
        <w:rPr>
          <w:rFonts w:cs="Times New Roman"/>
          <w:szCs w:val="24"/>
        </w:rPr>
        <w:t xml:space="preserve"> %</w:t>
      </w:r>
      <w:r w:rsidR="000400E6">
        <w:rPr>
          <w:rFonts w:cs="Times New Roman"/>
          <w:szCs w:val="24"/>
        </w:rPr>
        <w:t xml:space="preserve">, </w:t>
      </w:r>
    </w:p>
    <w:p w14:paraId="54102955" w14:textId="3B253EE8" w:rsidR="000400E6" w:rsidRDefault="000400E6" w:rsidP="00AC0EE6">
      <w:pPr>
        <w:overflowPunct w:val="0"/>
        <w:autoSpaceDE w:val="0"/>
        <w:spacing w:after="0" w:line="276" w:lineRule="auto"/>
        <w:rPr>
          <w:rFonts w:cs="Times New Roman"/>
          <w:szCs w:val="24"/>
        </w:rPr>
      </w:pPr>
      <w:r>
        <w:rPr>
          <w:rFonts w:cs="Times New Roman"/>
          <w:szCs w:val="24"/>
        </w:rPr>
        <w:t>w tym:</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1"/>
        <w:gridCol w:w="2527"/>
        <w:gridCol w:w="733"/>
        <w:gridCol w:w="850"/>
        <w:gridCol w:w="1701"/>
        <w:gridCol w:w="850"/>
        <w:gridCol w:w="1560"/>
      </w:tblGrid>
      <w:tr w:rsidR="00D4309B" w:rsidRPr="001C79E5" w14:paraId="22B68D7A" w14:textId="77777777" w:rsidTr="00D4309B">
        <w:trPr>
          <w:trHeight w:val="530"/>
          <w:jc w:val="center"/>
        </w:trPr>
        <w:tc>
          <w:tcPr>
            <w:tcW w:w="421" w:type="dxa"/>
            <w:noWrap/>
            <w:vAlign w:val="center"/>
          </w:tcPr>
          <w:p w14:paraId="470C71F5" w14:textId="7B33E25E" w:rsidR="00D4309B" w:rsidRPr="000400E6" w:rsidRDefault="00D4309B" w:rsidP="001C79E5">
            <w:pPr>
              <w:spacing w:after="0" w:line="240" w:lineRule="auto"/>
              <w:jc w:val="center"/>
              <w:rPr>
                <w:rFonts w:eastAsia="Times New Roman" w:cstheme="minorHAnsi"/>
                <w:b/>
                <w:bCs/>
                <w:sz w:val="18"/>
                <w:szCs w:val="18"/>
                <w:lang w:eastAsia="pl-PL"/>
              </w:rPr>
            </w:pPr>
            <w:r w:rsidRPr="000400E6">
              <w:rPr>
                <w:rFonts w:eastAsia="Times New Roman" w:cstheme="minorHAnsi"/>
                <w:b/>
                <w:bCs/>
                <w:sz w:val="18"/>
                <w:szCs w:val="18"/>
                <w:lang w:eastAsia="pl-PL"/>
              </w:rPr>
              <w:t>L</w:t>
            </w:r>
            <w:r w:rsidRPr="001C79E5">
              <w:rPr>
                <w:rFonts w:eastAsia="Times New Roman" w:cstheme="minorHAnsi"/>
                <w:b/>
                <w:bCs/>
                <w:sz w:val="18"/>
                <w:szCs w:val="18"/>
                <w:lang w:eastAsia="pl-PL"/>
              </w:rPr>
              <w:t>.</w:t>
            </w:r>
            <w:r w:rsidRPr="000400E6">
              <w:rPr>
                <w:rFonts w:eastAsia="Times New Roman" w:cstheme="minorHAnsi"/>
                <w:b/>
                <w:bCs/>
                <w:sz w:val="18"/>
                <w:szCs w:val="18"/>
                <w:lang w:eastAsia="pl-PL"/>
              </w:rPr>
              <w:t>p.</w:t>
            </w:r>
          </w:p>
          <w:p w14:paraId="437CB0BA" w14:textId="77777777" w:rsidR="00D4309B" w:rsidRPr="000400E6" w:rsidRDefault="00D4309B" w:rsidP="001C79E5">
            <w:pPr>
              <w:spacing w:after="0" w:line="240" w:lineRule="auto"/>
              <w:jc w:val="center"/>
              <w:rPr>
                <w:rFonts w:eastAsia="Times New Roman" w:cstheme="minorHAnsi"/>
                <w:b/>
                <w:bCs/>
                <w:sz w:val="18"/>
                <w:szCs w:val="18"/>
                <w:lang w:eastAsia="pl-PL"/>
              </w:rPr>
            </w:pPr>
          </w:p>
          <w:p w14:paraId="2194988D" w14:textId="77777777" w:rsidR="00D4309B" w:rsidRPr="000400E6" w:rsidRDefault="00D4309B" w:rsidP="001C79E5">
            <w:pPr>
              <w:spacing w:after="0" w:line="240" w:lineRule="auto"/>
              <w:jc w:val="center"/>
              <w:rPr>
                <w:rFonts w:eastAsia="Times New Roman" w:cstheme="minorHAnsi"/>
                <w:b/>
                <w:bCs/>
                <w:sz w:val="18"/>
                <w:szCs w:val="18"/>
                <w:lang w:eastAsia="pl-PL"/>
              </w:rPr>
            </w:pPr>
          </w:p>
        </w:tc>
        <w:tc>
          <w:tcPr>
            <w:tcW w:w="2527" w:type="dxa"/>
            <w:noWrap/>
            <w:vAlign w:val="center"/>
          </w:tcPr>
          <w:p w14:paraId="5CAD2FEA" w14:textId="77777777" w:rsidR="00D4309B" w:rsidRPr="000400E6" w:rsidRDefault="00D4309B" w:rsidP="001C79E5">
            <w:pPr>
              <w:spacing w:after="0" w:line="240" w:lineRule="auto"/>
              <w:jc w:val="center"/>
              <w:rPr>
                <w:rFonts w:eastAsia="Times New Roman" w:cstheme="minorHAnsi"/>
                <w:b/>
                <w:bCs/>
                <w:sz w:val="18"/>
                <w:szCs w:val="18"/>
                <w:lang w:eastAsia="pl-PL"/>
              </w:rPr>
            </w:pPr>
            <w:r w:rsidRPr="000400E6">
              <w:rPr>
                <w:rFonts w:eastAsia="Times New Roman" w:cstheme="minorHAnsi"/>
                <w:b/>
                <w:bCs/>
                <w:sz w:val="18"/>
                <w:szCs w:val="18"/>
                <w:lang w:eastAsia="pl-PL"/>
              </w:rPr>
              <w:t>Przedmiot zamówienia</w:t>
            </w:r>
          </w:p>
          <w:p w14:paraId="7B1403EA" w14:textId="77777777" w:rsidR="00D4309B" w:rsidRPr="000400E6" w:rsidRDefault="00D4309B" w:rsidP="001C79E5">
            <w:pPr>
              <w:spacing w:after="0" w:line="240" w:lineRule="auto"/>
              <w:jc w:val="center"/>
              <w:rPr>
                <w:rFonts w:eastAsia="Times New Roman" w:cstheme="minorHAnsi"/>
                <w:b/>
                <w:bCs/>
                <w:sz w:val="18"/>
                <w:szCs w:val="18"/>
                <w:lang w:eastAsia="pl-PL"/>
              </w:rPr>
            </w:pPr>
          </w:p>
          <w:p w14:paraId="49E71507" w14:textId="77777777" w:rsidR="00D4309B" w:rsidRPr="000400E6" w:rsidRDefault="00D4309B" w:rsidP="001C79E5">
            <w:pPr>
              <w:spacing w:after="0" w:line="240" w:lineRule="auto"/>
              <w:jc w:val="center"/>
              <w:rPr>
                <w:rFonts w:eastAsia="Times New Roman" w:cstheme="minorHAnsi"/>
                <w:b/>
                <w:bCs/>
                <w:sz w:val="18"/>
                <w:szCs w:val="18"/>
                <w:lang w:eastAsia="pl-PL"/>
              </w:rPr>
            </w:pPr>
          </w:p>
        </w:tc>
        <w:tc>
          <w:tcPr>
            <w:tcW w:w="733" w:type="dxa"/>
            <w:noWrap/>
          </w:tcPr>
          <w:p w14:paraId="411E9279" w14:textId="77777777" w:rsidR="00D4309B" w:rsidRPr="000400E6" w:rsidRDefault="00D4309B" w:rsidP="00D4309B">
            <w:pPr>
              <w:spacing w:after="0" w:line="240" w:lineRule="auto"/>
              <w:jc w:val="center"/>
              <w:rPr>
                <w:rFonts w:eastAsia="Times New Roman" w:cstheme="minorHAnsi"/>
                <w:b/>
                <w:bCs/>
                <w:sz w:val="18"/>
                <w:szCs w:val="18"/>
                <w:lang w:eastAsia="pl-PL"/>
              </w:rPr>
            </w:pPr>
            <w:r w:rsidRPr="000400E6">
              <w:rPr>
                <w:rFonts w:eastAsia="Times New Roman" w:cstheme="minorHAnsi"/>
                <w:b/>
                <w:bCs/>
                <w:sz w:val="18"/>
                <w:szCs w:val="18"/>
                <w:lang w:eastAsia="pl-PL"/>
              </w:rPr>
              <w:t>Jedn. miary</w:t>
            </w:r>
          </w:p>
          <w:p w14:paraId="4CE5F922" w14:textId="77777777" w:rsidR="00D4309B" w:rsidRPr="000400E6" w:rsidRDefault="00D4309B" w:rsidP="00D4309B">
            <w:pPr>
              <w:spacing w:after="0" w:line="240" w:lineRule="auto"/>
              <w:jc w:val="center"/>
              <w:rPr>
                <w:rFonts w:eastAsia="Times New Roman" w:cstheme="minorHAnsi"/>
                <w:b/>
                <w:bCs/>
                <w:sz w:val="18"/>
                <w:szCs w:val="18"/>
                <w:lang w:eastAsia="pl-PL"/>
              </w:rPr>
            </w:pPr>
          </w:p>
        </w:tc>
        <w:tc>
          <w:tcPr>
            <w:tcW w:w="850" w:type="dxa"/>
          </w:tcPr>
          <w:p w14:paraId="2D936AA4" w14:textId="54D4DC23" w:rsidR="00D4309B" w:rsidRPr="000400E6" w:rsidRDefault="00D4309B" w:rsidP="00D4309B">
            <w:pPr>
              <w:spacing w:after="0" w:line="240" w:lineRule="auto"/>
              <w:jc w:val="center"/>
              <w:rPr>
                <w:rFonts w:eastAsia="Times New Roman" w:cstheme="minorHAnsi"/>
                <w:b/>
                <w:sz w:val="18"/>
                <w:szCs w:val="18"/>
                <w:lang w:eastAsia="pl-PL"/>
              </w:rPr>
            </w:pPr>
            <w:r w:rsidRPr="000400E6">
              <w:rPr>
                <w:rFonts w:eastAsia="Times New Roman" w:cstheme="minorHAnsi"/>
                <w:b/>
                <w:sz w:val="18"/>
                <w:szCs w:val="18"/>
                <w:lang w:eastAsia="pl-PL"/>
              </w:rPr>
              <w:t>Ilość (zakres)</w:t>
            </w:r>
          </w:p>
        </w:tc>
        <w:tc>
          <w:tcPr>
            <w:tcW w:w="1701" w:type="dxa"/>
          </w:tcPr>
          <w:p w14:paraId="49CD8ADC" w14:textId="05A3D982" w:rsidR="00D4309B" w:rsidRPr="001C79E5" w:rsidRDefault="00D4309B" w:rsidP="00D4309B">
            <w:pPr>
              <w:spacing w:after="0" w:line="240" w:lineRule="auto"/>
              <w:jc w:val="center"/>
              <w:rPr>
                <w:rFonts w:eastAsia="Times New Roman" w:cstheme="minorHAnsi"/>
                <w:b/>
                <w:sz w:val="18"/>
                <w:szCs w:val="18"/>
                <w:lang w:eastAsia="pl-PL"/>
              </w:rPr>
            </w:pPr>
            <w:r w:rsidRPr="000400E6">
              <w:rPr>
                <w:rFonts w:eastAsia="Times New Roman" w:cstheme="minorHAnsi"/>
                <w:b/>
                <w:sz w:val="18"/>
                <w:szCs w:val="18"/>
                <w:lang w:eastAsia="pl-PL"/>
              </w:rPr>
              <w:t>Wartość                       netto</w:t>
            </w:r>
          </w:p>
          <w:p w14:paraId="34F5C651" w14:textId="35C7D00C" w:rsidR="00D4309B" w:rsidRPr="000400E6" w:rsidRDefault="00D4309B" w:rsidP="00D4309B">
            <w:pPr>
              <w:spacing w:after="0" w:line="240" w:lineRule="auto"/>
              <w:jc w:val="center"/>
              <w:rPr>
                <w:rFonts w:eastAsia="Times New Roman" w:cstheme="minorHAnsi"/>
                <w:b/>
                <w:sz w:val="18"/>
                <w:szCs w:val="18"/>
                <w:lang w:eastAsia="pl-PL"/>
              </w:rPr>
            </w:pPr>
            <w:r>
              <w:rPr>
                <w:rFonts w:eastAsia="Times New Roman" w:cstheme="minorHAnsi"/>
                <w:b/>
                <w:sz w:val="18"/>
                <w:szCs w:val="18"/>
                <w:lang w:eastAsia="pl-PL"/>
              </w:rPr>
              <w:t>(zł)</w:t>
            </w:r>
          </w:p>
        </w:tc>
        <w:tc>
          <w:tcPr>
            <w:tcW w:w="850" w:type="dxa"/>
          </w:tcPr>
          <w:p w14:paraId="6BB6F7AC" w14:textId="77777777" w:rsidR="00D4309B" w:rsidRPr="00D4309B" w:rsidRDefault="00D4309B" w:rsidP="00D4309B">
            <w:pPr>
              <w:widowControl w:val="0"/>
              <w:snapToGrid w:val="0"/>
              <w:spacing w:after="0" w:line="240" w:lineRule="auto"/>
              <w:jc w:val="center"/>
              <w:textAlignment w:val="baseline"/>
              <w:rPr>
                <w:rFonts w:eastAsia="Lucida Sans Unicode" w:cstheme="minorHAnsi"/>
                <w:b/>
                <w:kern w:val="1"/>
                <w:sz w:val="18"/>
                <w:szCs w:val="18"/>
                <w:lang w:eastAsia="pl-PL"/>
              </w:rPr>
            </w:pPr>
            <w:r w:rsidRPr="00D4309B">
              <w:rPr>
                <w:rFonts w:eastAsia="Lucida Sans Unicode" w:cstheme="minorHAnsi"/>
                <w:b/>
                <w:kern w:val="1"/>
                <w:sz w:val="18"/>
                <w:szCs w:val="18"/>
                <w:lang w:eastAsia="pl-PL"/>
              </w:rPr>
              <w:t>Stawka podatku</w:t>
            </w:r>
          </w:p>
          <w:p w14:paraId="65487F10" w14:textId="77777777" w:rsidR="00D4309B" w:rsidRPr="000400E6" w:rsidRDefault="00D4309B" w:rsidP="00D4309B">
            <w:pPr>
              <w:spacing w:after="0" w:line="240" w:lineRule="auto"/>
              <w:jc w:val="center"/>
              <w:rPr>
                <w:rFonts w:eastAsia="Times New Roman" w:cstheme="minorHAnsi"/>
                <w:bCs/>
                <w:sz w:val="18"/>
                <w:szCs w:val="18"/>
                <w:lang w:eastAsia="pl-PL"/>
              </w:rPr>
            </w:pPr>
            <w:r w:rsidRPr="00D4309B">
              <w:rPr>
                <w:rFonts w:eastAsia="Lucida Sans Unicode" w:cstheme="minorHAnsi"/>
                <w:b/>
                <w:kern w:val="1"/>
                <w:sz w:val="18"/>
                <w:szCs w:val="18"/>
                <w:lang w:eastAsia="pl-PL"/>
              </w:rPr>
              <w:t>VAT</w:t>
            </w:r>
          </w:p>
        </w:tc>
        <w:tc>
          <w:tcPr>
            <w:tcW w:w="1560" w:type="dxa"/>
          </w:tcPr>
          <w:p w14:paraId="1A92AA2C" w14:textId="79DC0E1D" w:rsidR="00D4309B" w:rsidRPr="001C79E5" w:rsidRDefault="00D4309B" w:rsidP="00D4309B">
            <w:pPr>
              <w:spacing w:after="0" w:line="240" w:lineRule="auto"/>
              <w:jc w:val="center"/>
              <w:rPr>
                <w:rFonts w:eastAsia="Times New Roman" w:cstheme="minorHAnsi"/>
                <w:b/>
                <w:sz w:val="18"/>
                <w:szCs w:val="18"/>
                <w:lang w:eastAsia="pl-PL"/>
              </w:rPr>
            </w:pPr>
            <w:r w:rsidRPr="000400E6">
              <w:rPr>
                <w:rFonts w:eastAsia="Times New Roman" w:cstheme="minorHAnsi"/>
                <w:b/>
                <w:sz w:val="18"/>
                <w:szCs w:val="18"/>
                <w:lang w:eastAsia="pl-PL"/>
              </w:rPr>
              <w:t xml:space="preserve">Wartość                       </w:t>
            </w:r>
            <w:r w:rsidRPr="001C79E5">
              <w:rPr>
                <w:rFonts w:eastAsia="Times New Roman" w:cstheme="minorHAnsi"/>
                <w:b/>
                <w:sz w:val="18"/>
                <w:szCs w:val="18"/>
                <w:lang w:eastAsia="pl-PL"/>
              </w:rPr>
              <w:t>brutto</w:t>
            </w:r>
          </w:p>
          <w:p w14:paraId="0230D5E4" w14:textId="4043D735" w:rsidR="00D4309B" w:rsidRPr="000400E6" w:rsidRDefault="00D4309B" w:rsidP="00D4309B">
            <w:pPr>
              <w:spacing w:after="0" w:line="240" w:lineRule="auto"/>
              <w:jc w:val="center"/>
              <w:rPr>
                <w:rFonts w:eastAsia="Times New Roman" w:cstheme="minorHAnsi"/>
                <w:bCs/>
                <w:sz w:val="18"/>
                <w:szCs w:val="18"/>
                <w:lang w:eastAsia="pl-PL"/>
              </w:rPr>
            </w:pPr>
            <w:r>
              <w:rPr>
                <w:rFonts w:eastAsia="Times New Roman" w:cstheme="minorHAnsi"/>
                <w:b/>
                <w:bCs/>
                <w:sz w:val="18"/>
                <w:szCs w:val="18"/>
                <w:lang w:eastAsia="pl-PL"/>
              </w:rPr>
              <w:t>(zł)</w:t>
            </w:r>
          </w:p>
        </w:tc>
      </w:tr>
      <w:tr w:rsidR="00D4309B" w:rsidRPr="001C79E5" w14:paraId="2B3B7BE1" w14:textId="77777777" w:rsidTr="00D4309B">
        <w:trPr>
          <w:trHeight w:val="2990"/>
          <w:jc w:val="center"/>
        </w:trPr>
        <w:tc>
          <w:tcPr>
            <w:tcW w:w="421" w:type="dxa"/>
            <w:noWrap/>
            <w:vAlign w:val="center"/>
          </w:tcPr>
          <w:p w14:paraId="6844E338" w14:textId="77777777" w:rsidR="00D4309B" w:rsidRPr="000400E6" w:rsidRDefault="00D4309B" w:rsidP="001C79E5">
            <w:pPr>
              <w:spacing w:after="0" w:line="240" w:lineRule="auto"/>
              <w:jc w:val="center"/>
              <w:rPr>
                <w:rFonts w:eastAsia="Times New Roman" w:cstheme="minorHAnsi"/>
                <w:bCs/>
                <w:color w:val="000000"/>
                <w:sz w:val="16"/>
                <w:szCs w:val="16"/>
                <w:lang w:eastAsia="pl-PL"/>
              </w:rPr>
            </w:pPr>
            <w:r>
              <w:rPr>
                <w:rFonts w:eastAsia="Times New Roman" w:cstheme="minorHAnsi"/>
                <w:bCs/>
                <w:color w:val="000000"/>
                <w:sz w:val="16"/>
                <w:szCs w:val="16"/>
                <w:lang w:eastAsia="pl-PL"/>
              </w:rPr>
              <w:t>1</w:t>
            </w:r>
          </w:p>
          <w:p w14:paraId="3BB7B42F" w14:textId="3D0F078D" w:rsidR="00D4309B" w:rsidRPr="000400E6" w:rsidRDefault="00D4309B" w:rsidP="001C79E5">
            <w:pPr>
              <w:spacing w:after="0" w:line="240" w:lineRule="auto"/>
              <w:jc w:val="center"/>
              <w:rPr>
                <w:rFonts w:eastAsia="Times New Roman" w:cstheme="minorHAnsi"/>
                <w:bCs/>
                <w:color w:val="000000"/>
                <w:sz w:val="16"/>
                <w:szCs w:val="16"/>
                <w:lang w:eastAsia="pl-PL"/>
              </w:rPr>
            </w:pPr>
          </w:p>
        </w:tc>
        <w:tc>
          <w:tcPr>
            <w:tcW w:w="2527" w:type="dxa"/>
            <w:noWrap/>
          </w:tcPr>
          <w:p w14:paraId="76793F55" w14:textId="247F9539" w:rsidR="00D4309B" w:rsidRPr="00D4309B" w:rsidRDefault="00D4309B" w:rsidP="00D4309B">
            <w:pPr>
              <w:overflowPunct w:val="0"/>
              <w:autoSpaceDE w:val="0"/>
              <w:spacing w:after="0" w:line="240" w:lineRule="auto"/>
              <w:rPr>
                <w:rFonts w:cs="Times New Roman"/>
                <w:sz w:val="20"/>
              </w:rPr>
            </w:pPr>
            <w:r w:rsidRPr="00D4309B">
              <w:rPr>
                <w:rFonts w:cs="Times New Roman"/>
                <w:sz w:val="20"/>
              </w:rPr>
              <w:t xml:space="preserve">System Obiegu Dokumentów - wdrożenie systemu wykorzystującego algorytmy Al służącego do automatyzacji i optymalizacji procesów szpitalnych: </w:t>
            </w:r>
          </w:p>
          <w:p w14:paraId="2EFB784E" w14:textId="0214E3F1" w:rsidR="00D4309B" w:rsidRPr="00D4309B" w:rsidRDefault="00D4309B" w:rsidP="00D4309B">
            <w:pPr>
              <w:overflowPunct w:val="0"/>
              <w:autoSpaceDE w:val="0"/>
              <w:spacing w:after="0" w:line="240" w:lineRule="auto"/>
              <w:rPr>
                <w:rFonts w:cs="Times New Roman"/>
                <w:sz w:val="20"/>
              </w:rPr>
            </w:pPr>
            <w:r w:rsidRPr="00D4309B">
              <w:rPr>
                <w:rFonts w:cs="Times New Roman"/>
                <w:sz w:val="20"/>
              </w:rPr>
              <w:t>Etap I – Dostawa licencji system obiegu dokumentów – do 30 dni od zawarcia umowy, nie później niż do 29.01.2026 r.,</w:t>
            </w:r>
          </w:p>
          <w:p w14:paraId="11884386" w14:textId="52E170BA" w:rsidR="00D4309B" w:rsidRPr="00D4309B" w:rsidRDefault="00D4309B" w:rsidP="00D4309B">
            <w:pPr>
              <w:overflowPunct w:val="0"/>
              <w:autoSpaceDE w:val="0"/>
              <w:spacing w:after="0" w:line="240" w:lineRule="auto"/>
              <w:rPr>
                <w:rFonts w:cs="Times New Roman"/>
                <w:sz w:val="20"/>
              </w:rPr>
            </w:pPr>
            <w:r w:rsidRPr="00D4309B">
              <w:rPr>
                <w:rFonts w:cs="Times New Roman"/>
                <w:sz w:val="20"/>
              </w:rPr>
              <w:t>Etap II – Wdrożenie licencji system obiegu dokumentów wraz ze szkoleniem i 3-letnim utrzymaniem – do 15.05.2026 r.</w:t>
            </w:r>
          </w:p>
        </w:tc>
        <w:tc>
          <w:tcPr>
            <w:tcW w:w="733" w:type="dxa"/>
            <w:noWrap/>
            <w:vAlign w:val="center"/>
          </w:tcPr>
          <w:p w14:paraId="339313FE" w14:textId="5D70A459" w:rsidR="00D4309B" w:rsidRPr="00D4309B" w:rsidRDefault="00D4309B" w:rsidP="001C79E5">
            <w:pPr>
              <w:widowControl w:val="0"/>
              <w:suppressAutoHyphens/>
              <w:spacing w:after="0" w:line="240" w:lineRule="auto"/>
              <w:jc w:val="center"/>
              <w:textAlignment w:val="baseline"/>
              <w:rPr>
                <w:rFonts w:eastAsia="Times New Roman" w:cstheme="minorHAnsi"/>
                <w:color w:val="000000"/>
                <w:sz w:val="20"/>
                <w:szCs w:val="20"/>
                <w:lang w:eastAsia="pl-PL"/>
              </w:rPr>
            </w:pPr>
            <w:r w:rsidRPr="00D4309B">
              <w:rPr>
                <w:rFonts w:eastAsia="Times New Roman" w:cstheme="minorHAnsi"/>
                <w:color w:val="000000"/>
                <w:sz w:val="20"/>
                <w:szCs w:val="20"/>
                <w:lang w:eastAsia="pl-PL"/>
              </w:rPr>
              <w:t>dostawa</w:t>
            </w:r>
          </w:p>
        </w:tc>
        <w:tc>
          <w:tcPr>
            <w:tcW w:w="850" w:type="dxa"/>
            <w:vAlign w:val="center"/>
          </w:tcPr>
          <w:p w14:paraId="2C72C679" w14:textId="071B8144" w:rsidR="00D4309B" w:rsidRPr="00D4309B" w:rsidRDefault="00D4309B" w:rsidP="001C79E5">
            <w:pPr>
              <w:widowControl w:val="0"/>
              <w:suppressAutoHyphens/>
              <w:spacing w:after="0" w:line="240" w:lineRule="auto"/>
              <w:jc w:val="center"/>
              <w:textAlignment w:val="baseline"/>
              <w:rPr>
                <w:rFonts w:eastAsia="Andale Sans UI" w:cstheme="minorHAnsi"/>
                <w:color w:val="000000"/>
                <w:kern w:val="1"/>
                <w:sz w:val="20"/>
                <w:szCs w:val="20"/>
                <w:lang w:eastAsia="fa-IR" w:bidi="fa-IR"/>
              </w:rPr>
            </w:pPr>
            <w:r w:rsidRPr="00D4309B">
              <w:rPr>
                <w:rFonts w:eastAsia="Andale Sans UI" w:cstheme="minorHAnsi"/>
                <w:color w:val="000000"/>
                <w:kern w:val="1"/>
                <w:sz w:val="20"/>
                <w:szCs w:val="20"/>
                <w:lang w:eastAsia="fa-IR" w:bidi="fa-IR"/>
              </w:rPr>
              <w:t>1</w:t>
            </w:r>
          </w:p>
        </w:tc>
        <w:tc>
          <w:tcPr>
            <w:tcW w:w="1701" w:type="dxa"/>
            <w:vAlign w:val="center"/>
          </w:tcPr>
          <w:p w14:paraId="6AF1692B" w14:textId="77777777" w:rsidR="00D4309B" w:rsidRPr="000400E6" w:rsidRDefault="00D4309B" w:rsidP="001C79E5">
            <w:pPr>
              <w:spacing w:after="0" w:line="240" w:lineRule="auto"/>
              <w:jc w:val="center"/>
              <w:rPr>
                <w:rFonts w:eastAsia="Times New Roman" w:cstheme="minorHAnsi"/>
                <w:b/>
                <w:sz w:val="16"/>
                <w:szCs w:val="16"/>
                <w:lang w:eastAsia="pl-PL"/>
              </w:rPr>
            </w:pPr>
          </w:p>
        </w:tc>
        <w:tc>
          <w:tcPr>
            <w:tcW w:w="850" w:type="dxa"/>
            <w:vAlign w:val="center"/>
          </w:tcPr>
          <w:p w14:paraId="4A5C7C60" w14:textId="77777777" w:rsidR="00D4309B" w:rsidRPr="000400E6" w:rsidRDefault="00D4309B" w:rsidP="001C79E5">
            <w:pPr>
              <w:widowControl w:val="0"/>
              <w:snapToGrid w:val="0"/>
              <w:spacing w:after="0" w:line="240" w:lineRule="auto"/>
              <w:jc w:val="center"/>
              <w:textAlignment w:val="baseline"/>
              <w:rPr>
                <w:rFonts w:eastAsia="Lucida Sans Unicode" w:cstheme="minorHAnsi"/>
                <w:bCs/>
                <w:kern w:val="1"/>
                <w:sz w:val="16"/>
                <w:szCs w:val="16"/>
                <w:lang w:eastAsia="pl-PL"/>
              </w:rPr>
            </w:pPr>
          </w:p>
        </w:tc>
        <w:tc>
          <w:tcPr>
            <w:tcW w:w="1560" w:type="dxa"/>
            <w:vAlign w:val="center"/>
          </w:tcPr>
          <w:p w14:paraId="591C3C20" w14:textId="77777777" w:rsidR="00D4309B" w:rsidRPr="000400E6" w:rsidRDefault="00D4309B" w:rsidP="001C79E5">
            <w:pPr>
              <w:spacing w:after="0" w:line="240" w:lineRule="auto"/>
              <w:jc w:val="center"/>
              <w:rPr>
                <w:rFonts w:eastAsia="Lucida Sans Unicode" w:cstheme="minorHAnsi"/>
                <w:kern w:val="1"/>
                <w:sz w:val="16"/>
                <w:szCs w:val="16"/>
                <w:lang w:eastAsia="pl-PL"/>
              </w:rPr>
            </w:pPr>
          </w:p>
        </w:tc>
      </w:tr>
      <w:bookmarkEnd w:id="0"/>
    </w:tbl>
    <w:p w14:paraId="6A2C5051" w14:textId="77777777" w:rsidR="00B10DCB" w:rsidRDefault="00B10DCB" w:rsidP="00AC0EE6">
      <w:pPr>
        <w:overflowPunct w:val="0"/>
        <w:autoSpaceDE w:val="0"/>
        <w:spacing w:after="0" w:line="276" w:lineRule="auto"/>
        <w:rPr>
          <w:rFonts w:eastAsia="Calibri" w:cs="Times New Roman"/>
          <w:szCs w:val="24"/>
        </w:rPr>
      </w:pPr>
    </w:p>
    <w:p w14:paraId="043E6AB3" w14:textId="3E44A2F4" w:rsidR="00AF1375" w:rsidRPr="001F0C19" w:rsidRDefault="00AF1375" w:rsidP="00AC0EE6">
      <w:pPr>
        <w:overflowPunct w:val="0"/>
        <w:autoSpaceDE w:val="0"/>
        <w:spacing w:after="0" w:line="276" w:lineRule="auto"/>
        <w:rPr>
          <w:rFonts w:eastAsia="Calibri" w:cs="Times New Roman"/>
          <w:szCs w:val="24"/>
        </w:rPr>
      </w:pPr>
      <w:r w:rsidRPr="001F0C19">
        <w:rPr>
          <w:rFonts w:eastAsia="Calibri" w:cs="Times New Roman"/>
          <w:szCs w:val="24"/>
        </w:rPr>
        <w:lastRenderedPageBreak/>
        <w:t>Ponadto</w:t>
      </w:r>
      <w:r w:rsidR="00A82E72">
        <w:rPr>
          <w:rFonts w:eastAsia="Calibri" w:cs="Times New Roman"/>
          <w:szCs w:val="24"/>
        </w:rPr>
        <w:t>, składając niniejszą ofertę</w:t>
      </w:r>
      <w:r w:rsidRPr="001F0C19">
        <w:rPr>
          <w:rFonts w:eastAsia="Calibri" w:cs="Times New Roman"/>
          <w:szCs w:val="24"/>
        </w:rPr>
        <w:t xml:space="preserve">:  </w:t>
      </w:r>
    </w:p>
    <w:p w14:paraId="50F018BE" w14:textId="3516E9DA" w:rsidR="00C466B7" w:rsidRPr="00D541CF" w:rsidRDefault="00C466B7" w:rsidP="002D6E0F">
      <w:pPr>
        <w:numPr>
          <w:ilvl w:val="0"/>
          <w:numId w:val="1"/>
        </w:numPr>
        <w:tabs>
          <w:tab w:val="num" w:pos="284"/>
        </w:tabs>
        <w:spacing w:after="0" w:line="276" w:lineRule="auto"/>
        <w:ind w:left="284" w:hanging="284"/>
        <w:jc w:val="both"/>
        <w:rPr>
          <w:rFonts w:eastAsia="Calibri" w:cs="Times New Roman"/>
          <w:szCs w:val="24"/>
        </w:rPr>
      </w:pPr>
      <w:r w:rsidRPr="00D541CF">
        <w:rPr>
          <w:rFonts w:eastAsia="Calibri" w:cs="Times New Roman"/>
          <w:szCs w:val="24"/>
        </w:rPr>
        <w:t xml:space="preserve">Oświadczamy, że zakres </w:t>
      </w:r>
      <w:r w:rsidR="002D6E0F">
        <w:rPr>
          <w:rFonts w:eastAsia="Calibri" w:cs="Times New Roman"/>
          <w:szCs w:val="24"/>
        </w:rPr>
        <w:t>dostaw</w:t>
      </w:r>
      <w:r w:rsidRPr="00D541CF">
        <w:rPr>
          <w:rFonts w:eastAsia="Calibri" w:cs="Times New Roman"/>
          <w:szCs w:val="24"/>
        </w:rPr>
        <w:t xml:space="preserve"> przewidzianych do wykonania jest zgodny z zakresem objętym SWZ. </w:t>
      </w:r>
    </w:p>
    <w:p w14:paraId="25F21115" w14:textId="77777777" w:rsidR="00C466B7" w:rsidRPr="00D541CF" w:rsidRDefault="00C466B7" w:rsidP="002D6E0F">
      <w:pPr>
        <w:numPr>
          <w:ilvl w:val="0"/>
          <w:numId w:val="1"/>
        </w:numPr>
        <w:tabs>
          <w:tab w:val="num" w:pos="284"/>
        </w:tabs>
        <w:spacing w:after="0" w:line="276" w:lineRule="auto"/>
        <w:ind w:left="284" w:hanging="284"/>
        <w:jc w:val="both"/>
        <w:rPr>
          <w:rFonts w:eastAsia="Calibri" w:cs="Times New Roman"/>
          <w:szCs w:val="24"/>
        </w:rPr>
      </w:pPr>
      <w:r w:rsidRPr="00D541CF">
        <w:rPr>
          <w:rFonts w:eastAsia="Calibri" w:cs="Times New Roman"/>
          <w:szCs w:val="24"/>
        </w:rPr>
        <w:t>Oświadczamy, że zapoznaliśmy się ze specyfikacją warunków zamówienia i nie wnosimy do niej zastrzeżeń oraz zdobyliśmy konieczne informacje, potrzebne do właściwego wykonania zamówienia.</w:t>
      </w:r>
    </w:p>
    <w:p w14:paraId="52862739" w14:textId="77777777" w:rsidR="00C466B7" w:rsidRPr="00D541CF" w:rsidRDefault="00C466B7" w:rsidP="002D6E0F">
      <w:pPr>
        <w:numPr>
          <w:ilvl w:val="0"/>
          <w:numId w:val="1"/>
        </w:numPr>
        <w:tabs>
          <w:tab w:val="num" w:pos="284"/>
        </w:tabs>
        <w:spacing w:after="0" w:line="276" w:lineRule="auto"/>
        <w:ind w:left="284" w:hanging="284"/>
        <w:jc w:val="both"/>
        <w:rPr>
          <w:rFonts w:eastAsia="Calibri" w:cs="Times New Roman"/>
          <w:szCs w:val="24"/>
        </w:rPr>
      </w:pPr>
      <w:r w:rsidRPr="00D541CF">
        <w:rPr>
          <w:rFonts w:eastAsia="Calibri" w:cs="Times New Roman"/>
          <w:szCs w:val="24"/>
        </w:rPr>
        <w:t xml:space="preserve">Oświadczamy, że ceny zawarte w </w:t>
      </w:r>
      <w:proofErr w:type="spellStart"/>
      <w:r w:rsidRPr="00D541CF">
        <w:rPr>
          <w:rFonts w:eastAsia="Calibri" w:cs="Times New Roman"/>
          <w:szCs w:val="24"/>
        </w:rPr>
        <w:t>ppkt</w:t>
      </w:r>
      <w:proofErr w:type="spellEnd"/>
      <w:r w:rsidRPr="00D541CF">
        <w:rPr>
          <w:rFonts w:eastAsia="Calibri" w:cs="Times New Roman"/>
          <w:szCs w:val="24"/>
        </w:rPr>
        <w:t xml:space="preserve"> 1) zawierają wszystkie koszty związane z realizacją zamówienia zgodnie z postanowieniami SWZ.</w:t>
      </w:r>
    </w:p>
    <w:p w14:paraId="7F9B9251" w14:textId="7FA911BB" w:rsidR="00C466B7" w:rsidRPr="00D541CF" w:rsidRDefault="00C466B7" w:rsidP="002D6E0F">
      <w:pPr>
        <w:numPr>
          <w:ilvl w:val="0"/>
          <w:numId w:val="1"/>
        </w:numPr>
        <w:tabs>
          <w:tab w:val="num" w:pos="284"/>
        </w:tabs>
        <w:spacing w:after="0" w:line="276" w:lineRule="auto"/>
        <w:ind w:left="284" w:hanging="284"/>
        <w:jc w:val="both"/>
        <w:rPr>
          <w:rFonts w:eastAsia="Calibri" w:cs="Times New Roman"/>
          <w:szCs w:val="24"/>
        </w:rPr>
      </w:pPr>
      <w:r w:rsidRPr="00D541CF">
        <w:rPr>
          <w:rFonts w:eastAsia="Calibri" w:cs="Times New Roman"/>
          <w:szCs w:val="24"/>
        </w:rPr>
        <w:t xml:space="preserve">Oświadczamy, że uważamy się za związanych niniejszą ofertą przez okres </w:t>
      </w:r>
      <w:r w:rsidR="0097123E">
        <w:rPr>
          <w:rFonts w:eastAsia="Calibri" w:cs="Times New Roman"/>
          <w:szCs w:val="24"/>
        </w:rPr>
        <w:t>9</w:t>
      </w:r>
      <w:r w:rsidRPr="00D541CF">
        <w:rPr>
          <w:rFonts w:eastAsia="Calibri" w:cs="Times New Roman"/>
          <w:szCs w:val="24"/>
        </w:rPr>
        <w:t xml:space="preserve">0 dni od upływu terminu składania ofert.   </w:t>
      </w:r>
    </w:p>
    <w:p w14:paraId="0E491AC0" w14:textId="3019D2CB" w:rsidR="00C466B7" w:rsidRDefault="00C466B7" w:rsidP="002D6E0F">
      <w:pPr>
        <w:numPr>
          <w:ilvl w:val="0"/>
          <w:numId w:val="1"/>
        </w:numPr>
        <w:tabs>
          <w:tab w:val="num" w:pos="284"/>
        </w:tabs>
        <w:spacing w:after="0" w:line="276" w:lineRule="auto"/>
        <w:ind w:left="284" w:hanging="284"/>
        <w:jc w:val="both"/>
        <w:rPr>
          <w:rFonts w:eastAsia="Calibri" w:cs="Times New Roman"/>
          <w:szCs w:val="24"/>
        </w:rPr>
      </w:pPr>
      <w:r w:rsidRPr="00D541CF">
        <w:rPr>
          <w:rFonts w:eastAsia="Calibri" w:cs="Times New Roman"/>
          <w:szCs w:val="24"/>
        </w:rPr>
        <w:t>Oświadczamy, że zawarty w SWZ projekt umowy</w:t>
      </w:r>
      <w:r w:rsidR="002D6E0F">
        <w:rPr>
          <w:rFonts w:eastAsia="Calibri" w:cs="Times New Roman"/>
          <w:szCs w:val="24"/>
        </w:rPr>
        <w:t xml:space="preserve"> dostawy</w:t>
      </w:r>
      <w:r w:rsidRPr="00D541CF">
        <w:rPr>
          <w:rFonts w:eastAsia="Calibri" w:cs="Times New Roman"/>
          <w:szCs w:val="24"/>
        </w:rPr>
        <w:t xml:space="preserve"> został przez nas zaakceptowany </w:t>
      </w:r>
      <w:r w:rsidR="007D264A">
        <w:rPr>
          <w:rFonts w:eastAsia="Calibri" w:cs="Times New Roman"/>
          <w:szCs w:val="24"/>
        </w:rPr>
        <w:br/>
      </w:r>
      <w:r w:rsidRPr="00D541CF">
        <w:rPr>
          <w:rFonts w:eastAsia="Calibri" w:cs="Times New Roman"/>
          <w:szCs w:val="24"/>
        </w:rPr>
        <w:t xml:space="preserve">i zobowiązujemy się – w przypadku wybrania naszej oferty – do zawarcia umowy na określonych </w:t>
      </w:r>
      <w:r w:rsidR="007D264A">
        <w:rPr>
          <w:rFonts w:eastAsia="Calibri" w:cs="Times New Roman"/>
          <w:szCs w:val="24"/>
        </w:rPr>
        <w:br/>
      </w:r>
      <w:r w:rsidRPr="00D541CF">
        <w:rPr>
          <w:rFonts w:eastAsia="Calibri" w:cs="Times New Roman"/>
          <w:szCs w:val="24"/>
        </w:rPr>
        <w:t>w niej warunkach, w miejscu i terminie wyznaczonym przez Zamawiającego.</w:t>
      </w:r>
    </w:p>
    <w:p w14:paraId="6CC496D4" w14:textId="77777777" w:rsidR="002D6E0F" w:rsidRDefault="004D2518" w:rsidP="002D6E0F">
      <w:pPr>
        <w:numPr>
          <w:ilvl w:val="0"/>
          <w:numId w:val="1"/>
        </w:numPr>
        <w:spacing w:after="0" w:line="276" w:lineRule="auto"/>
        <w:ind w:left="284" w:hanging="284"/>
        <w:jc w:val="both"/>
        <w:rPr>
          <w:rFonts w:eastAsia="Calibri" w:cs="Times New Roman"/>
          <w:szCs w:val="24"/>
        </w:rPr>
      </w:pPr>
      <w:r w:rsidRPr="004D2518">
        <w:rPr>
          <w:rFonts w:eastAsia="Calibri" w:cs="Times New Roman"/>
          <w:szCs w:val="24"/>
        </w:rPr>
        <w:t>Potwierdz</w:t>
      </w:r>
      <w:r w:rsidR="002D6E0F">
        <w:rPr>
          <w:rFonts w:eastAsia="Calibri" w:cs="Times New Roman"/>
          <w:szCs w:val="24"/>
        </w:rPr>
        <w:t>amy</w:t>
      </w:r>
      <w:r w:rsidRPr="004D2518">
        <w:rPr>
          <w:rFonts w:eastAsia="Calibri" w:cs="Times New Roman"/>
          <w:szCs w:val="24"/>
        </w:rPr>
        <w:t xml:space="preserve"> spełni</w:t>
      </w:r>
      <w:r w:rsidR="002D6E0F">
        <w:rPr>
          <w:rFonts w:eastAsia="Calibri" w:cs="Times New Roman"/>
          <w:szCs w:val="24"/>
        </w:rPr>
        <w:t>a</w:t>
      </w:r>
      <w:r w:rsidRPr="004D2518">
        <w:rPr>
          <w:rFonts w:eastAsia="Calibri" w:cs="Times New Roman"/>
          <w:szCs w:val="24"/>
        </w:rPr>
        <w:t xml:space="preserve">nia wymogów </w:t>
      </w:r>
      <w:r w:rsidR="002D6E0F">
        <w:rPr>
          <w:rFonts w:eastAsia="Calibri" w:cs="Times New Roman"/>
          <w:szCs w:val="24"/>
        </w:rPr>
        <w:t>SWZ</w:t>
      </w:r>
      <w:r w:rsidRPr="004D2518">
        <w:rPr>
          <w:rFonts w:eastAsia="Calibri" w:cs="Times New Roman"/>
          <w:szCs w:val="24"/>
        </w:rPr>
        <w:t xml:space="preserve"> dotyczących przedmiotu zamówienia i obowiązków Wykonawcy</w:t>
      </w:r>
      <w:r w:rsidR="002D6E0F">
        <w:rPr>
          <w:rFonts w:eastAsia="Calibri" w:cs="Times New Roman"/>
          <w:szCs w:val="24"/>
        </w:rPr>
        <w:t>, zgodnie z poniższym:</w:t>
      </w:r>
    </w:p>
    <w:p w14:paraId="387E319C" w14:textId="6CA95B01" w:rsidR="004D2518" w:rsidRPr="006A460E" w:rsidRDefault="004D2518" w:rsidP="005C3CCD">
      <w:pPr>
        <w:pStyle w:val="Akapitzlist"/>
        <w:spacing w:after="0" w:line="240" w:lineRule="auto"/>
        <w:ind w:left="338"/>
        <w:jc w:val="both"/>
        <w:rPr>
          <w:rFonts w:eastAsia="Calibri" w:cstheme="minorHAnsi"/>
          <w:szCs w:val="24"/>
        </w:rPr>
      </w:pPr>
      <w:r w:rsidRPr="006A460E">
        <w:rPr>
          <w:rFonts w:eastAsia="Times New Roman" w:cstheme="minorHAnsi"/>
          <w:b/>
          <w:u w:val="single"/>
        </w:rPr>
        <w:t>Wymagania</w:t>
      </w:r>
      <w:r w:rsidRPr="006A460E">
        <w:rPr>
          <w:rFonts w:eastAsia="Times New Roman" w:cstheme="minorHAnsi"/>
          <w:b/>
          <w:spacing w:val="-10"/>
          <w:u w:val="single"/>
        </w:rPr>
        <w:t xml:space="preserve"> </w:t>
      </w:r>
      <w:r w:rsidRPr="006A460E">
        <w:rPr>
          <w:rFonts w:eastAsia="Times New Roman" w:cstheme="minorHAnsi"/>
          <w:b/>
          <w:u w:val="single"/>
        </w:rPr>
        <w:t>funkcjonalne</w:t>
      </w:r>
      <w:r w:rsidRPr="006A460E">
        <w:rPr>
          <w:rFonts w:eastAsia="Times New Roman" w:cstheme="minorHAnsi"/>
          <w:b/>
          <w:spacing w:val="-9"/>
          <w:u w:val="single"/>
        </w:rPr>
        <w:t xml:space="preserve"> </w:t>
      </w:r>
      <w:r w:rsidRPr="006A460E">
        <w:rPr>
          <w:rFonts w:eastAsia="Times New Roman" w:cstheme="minorHAnsi"/>
          <w:b/>
          <w:u w:val="single"/>
        </w:rPr>
        <w:t>obligatoryjne</w:t>
      </w:r>
      <w:r w:rsidRPr="006A460E">
        <w:rPr>
          <w:rFonts w:eastAsia="Times New Roman" w:cstheme="minorHAnsi"/>
          <w:b/>
          <w:spacing w:val="-7"/>
          <w:u w:val="single"/>
        </w:rPr>
        <w:t xml:space="preserve"> </w:t>
      </w:r>
      <w:r w:rsidRPr="006A460E">
        <w:rPr>
          <w:rFonts w:eastAsia="Times New Roman" w:cstheme="minorHAnsi"/>
          <w:b/>
          <w:u w:val="single"/>
        </w:rPr>
        <w:t>do</w:t>
      </w:r>
      <w:r w:rsidRPr="006A460E">
        <w:rPr>
          <w:rFonts w:eastAsia="Times New Roman" w:cstheme="minorHAnsi"/>
          <w:b/>
          <w:spacing w:val="-8"/>
          <w:u w:val="single"/>
        </w:rPr>
        <w:t xml:space="preserve"> </w:t>
      </w:r>
      <w:r w:rsidRPr="006A460E">
        <w:rPr>
          <w:rFonts w:eastAsia="Times New Roman" w:cstheme="minorHAnsi"/>
          <w:b/>
          <w:u w:val="single"/>
        </w:rPr>
        <w:t>zaprezentowania</w:t>
      </w:r>
      <w:r w:rsidRPr="006A460E">
        <w:rPr>
          <w:rFonts w:eastAsia="Times New Roman" w:cstheme="minorHAnsi"/>
          <w:b/>
          <w:spacing w:val="-6"/>
          <w:u w:val="single"/>
        </w:rPr>
        <w:t xml:space="preserve"> </w:t>
      </w:r>
      <w:r w:rsidRPr="006A460E">
        <w:rPr>
          <w:rFonts w:eastAsia="Times New Roman" w:cstheme="minorHAnsi"/>
          <w:b/>
          <w:u w:val="single"/>
        </w:rPr>
        <w:t>na</w:t>
      </w:r>
      <w:r w:rsidRPr="006A460E">
        <w:rPr>
          <w:rFonts w:eastAsia="Times New Roman" w:cstheme="minorHAnsi"/>
          <w:b/>
          <w:spacing w:val="-7"/>
          <w:u w:val="single"/>
        </w:rPr>
        <w:t xml:space="preserve"> </w:t>
      </w:r>
      <w:r w:rsidRPr="006A460E">
        <w:rPr>
          <w:rFonts w:eastAsia="Times New Roman" w:cstheme="minorHAnsi"/>
          <w:b/>
          <w:spacing w:val="-2"/>
          <w:u w:val="single"/>
        </w:rPr>
        <w:t>próbce</w:t>
      </w:r>
    </w:p>
    <w:p w14:paraId="686F8911" w14:textId="2B56D1E5" w:rsidR="004D2518" w:rsidRPr="004D2518" w:rsidRDefault="004D2518" w:rsidP="007F7B4D">
      <w:pPr>
        <w:widowControl w:val="0"/>
        <w:autoSpaceDE w:val="0"/>
        <w:autoSpaceDN w:val="0"/>
        <w:spacing w:after="0" w:line="240" w:lineRule="auto"/>
        <w:contextualSpacing/>
        <w:jc w:val="both"/>
        <w:rPr>
          <w:rFonts w:eastAsia="Times New Roman" w:cstheme="minorHAnsi"/>
        </w:rPr>
      </w:pPr>
      <w:r w:rsidRPr="004D2518">
        <w:rPr>
          <w:rFonts w:eastAsia="Times New Roman" w:cstheme="minorHAnsi"/>
        </w:rPr>
        <w:t>Wykonawca</w:t>
      </w:r>
      <w:r w:rsidRPr="004D2518">
        <w:rPr>
          <w:rFonts w:eastAsia="Times New Roman" w:cstheme="minorHAnsi"/>
          <w:spacing w:val="-7"/>
        </w:rPr>
        <w:t xml:space="preserve"> </w:t>
      </w:r>
      <w:r w:rsidRPr="004D2518">
        <w:rPr>
          <w:rFonts w:eastAsia="Times New Roman" w:cstheme="minorHAnsi"/>
        </w:rPr>
        <w:t>dla</w:t>
      </w:r>
      <w:r w:rsidRPr="004D2518">
        <w:rPr>
          <w:rFonts w:eastAsia="Times New Roman" w:cstheme="minorHAnsi"/>
          <w:spacing w:val="-5"/>
        </w:rPr>
        <w:t xml:space="preserve"> </w:t>
      </w:r>
      <w:r w:rsidRPr="004D2518">
        <w:rPr>
          <w:rFonts w:eastAsia="Times New Roman" w:cstheme="minorHAnsi"/>
        </w:rPr>
        <w:t>każdej</w:t>
      </w:r>
      <w:r w:rsidRPr="004D2518">
        <w:rPr>
          <w:rFonts w:eastAsia="Times New Roman" w:cstheme="minorHAnsi"/>
          <w:spacing w:val="-5"/>
        </w:rPr>
        <w:t xml:space="preserve"> </w:t>
      </w:r>
      <w:r w:rsidRPr="004D2518">
        <w:rPr>
          <w:rFonts w:eastAsia="Times New Roman" w:cstheme="minorHAnsi"/>
        </w:rPr>
        <w:t>funkcjonalności</w:t>
      </w:r>
      <w:r w:rsidRPr="004D2518">
        <w:rPr>
          <w:rFonts w:eastAsia="Times New Roman" w:cstheme="minorHAnsi"/>
          <w:spacing w:val="-5"/>
        </w:rPr>
        <w:t xml:space="preserve"> </w:t>
      </w:r>
      <w:r w:rsidR="007F7B4D">
        <w:rPr>
          <w:rFonts w:eastAsia="Times New Roman" w:cstheme="minorHAnsi"/>
          <w:spacing w:val="-5"/>
        </w:rPr>
        <w:t xml:space="preserve">zawartej w Załączniku Nr 1 do SWZ – Opis Przedmiotu Zamówienia, </w:t>
      </w:r>
      <w:r w:rsidRPr="004D2518">
        <w:rPr>
          <w:rFonts w:eastAsia="Times New Roman" w:cstheme="minorHAnsi"/>
        </w:rPr>
        <w:t>wskaże</w:t>
      </w:r>
      <w:r w:rsidRPr="004D2518">
        <w:rPr>
          <w:rFonts w:eastAsia="Times New Roman" w:cstheme="minorHAnsi"/>
          <w:spacing w:val="-4"/>
        </w:rPr>
        <w:t xml:space="preserve"> </w:t>
      </w:r>
      <w:r w:rsidRPr="004D2518">
        <w:rPr>
          <w:rFonts w:eastAsia="Times New Roman" w:cstheme="minorHAnsi"/>
        </w:rPr>
        <w:t>w</w:t>
      </w:r>
      <w:r w:rsidRPr="004D2518">
        <w:rPr>
          <w:rFonts w:eastAsia="Times New Roman" w:cstheme="minorHAnsi"/>
          <w:spacing w:val="-6"/>
        </w:rPr>
        <w:t xml:space="preserve"> </w:t>
      </w:r>
      <w:r w:rsidRPr="004D2518">
        <w:rPr>
          <w:rFonts w:eastAsia="Times New Roman" w:cstheme="minorHAnsi"/>
        </w:rPr>
        <w:t>kolumnie</w:t>
      </w:r>
      <w:r w:rsidRPr="004D2518">
        <w:rPr>
          <w:rFonts w:eastAsia="Times New Roman" w:cstheme="minorHAnsi"/>
          <w:spacing w:val="-4"/>
        </w:rPr>
        <w:t xml:space="preserve"> </w:t>
      </w:r>
      <w:r w:rsidRPr="004D2518">
        <w:rPr>
          <w:rFonts w:eastAsia="Times New Roman" w:cstheme="minorHAnsi"/>
        </w:rPr>
        <w:t>nr</w:t>
      </w:r>
      <w:r w:rsidRPr="004D2518">
        <w:rPr>
          <w:rFonts w:eastAsia="Times New Roman" w:cstheme="minorHAnsi"/>
          <w:spacing w:val="-5"/>
        </w:rPr>
        <w:t xml:space="preserve"> </w:t>
      </w:r>
      <w:r w:rsidRPr="004D2518">
        <w:rPr>
          <w:rFonts w:eastAsia="Times New Roman" w:cstheme="minorHAnsi"/>
        </w:rPr>
        <w:t>3,</w:t>
      </w:r>
      <w:r w:rsidRPr="004D2518">
        <w:rPr>
          <w:rFonts w:eastAsia="Times New Roman" w:cstheme="minorHAnsi"/>
          <w:spacing w:val="-5"/>
        </w:rPr>
        <w:t xml:space="preserve"> </w:t>
      </w:r>
      <w:r w:rsidRPr="004D2518">
        <w:rPr>
          <w:rFonts w:eastAsia="Times New Roman" w:cstheme="minorHAnsi"/>
        </w:rPr>
        <w:t>właściwą</w:t>
      </w:r>
      <w:r w:rsidRPr="004D2518">
        <w:rPr>
          <w:rFonts w:eastAsia="Times New Roman" w:cstheme="minorHAnsi"/>
          <w:spacing w:val="-6"/>
        </w:rPr>
        <w:t xml:space="preserve"> </w:t>
      </w:r>
      <w:r w:rsidRPr="004D2518">
        <w:rPr>
          <w:rFonts w:eastAsia="Times New Roman" w:cstheme="minorHAnsi"/>
          <w:spacing w:val="-2"/>
        </w:rPr>
        <w:t>odpowiedź:</w:t>
      </w:r>
    </w:p>
    <w:p w14:paraId="4AA3060B" w14:textId="77777777" w:rsidR="004D2518" w:rsidRPr="004D2518" w:rsidRDefault="004D2518" w:rsidP="007F7B4D">
      <w:pPr>
        <w:widowControl w:val="0"/>
        <w:autoSpaceDE w:val="0"/>
        <w:autoSpaceDN w:val="0"/>
        <w:spacing w:after="0" w:line="240" w:lineRule="auto"/>
        <w:contextualSpacing/>
        <w:jc w:val="both"/>
        <w:rPr>
          <w:rFonts w:eastAsia="Times New Roman" w:cstheme="minorHAnsi"/>
        </w:rPr>
      </w:pPr>
      <w:r w:rsidRPr="004D2518">
        <w:rPr>
          <w:rFonts w:eastAsia="Times New Roman" w:cstheme="minorHAnsi"/>
          <w:b/>
        </w:rPr>
        <w:t>TAK</w:t>
      </w:r>
      <w:r w:rsidRPr="004D2518">
        <w:rPr>
          <w:rFonts w:eastAsia="Times New Roman" w:cstheme="minorHAnsi"/>
          <w:b/>
          <w:spacing w:val="-6"/>
        </w:rPr>
        <w:t xml:space="preserve"> </w:t>
      </w:r>
      <w:r w:rsidRPr="004D2518">
        <w:rPr>
          <w:rFonts w:eastAsia="Times New Roman" w:cstheme="minorHAnsi"/>
        </w:rPr>
        <w:t>–</w:t>
      </w:r>
      <w:r w:rsidRPr="004D2518">
        <w:rPr>
          <w:rFonts w:eastAsia="Times New Roman" w:cstheme="minorHAnsi"/>
          <w:spacing w:val="-5"/>
        </w:rPr>
        <w:t xml:space="preserve"> </w:t>
      </w:r>
      <w:r w:rsidRPr="004D2518">
        <w:rPr>
          <w:rFonts w:eastAsia="Times New Roman" w:cstheme="minorHAnsi"/>
        </w:rPr>
        <w:t>oznacza,</w:t>
      </w:r>
      <w:r w:rsidRPr="004D2518">
        <w:rPr>
          <w:rFonts w:eastAsia="Times New Roman" w:cstheme="minorHAnsi"/>
          <w:spacing w:val="-5"/>
        </w:rPr>
        <w:t xml:space="preserve"> </w:t>
      </w:r>
      <w:r w:rsidRPr="004D2518">
        <w:rPr>
          <w:rFonts w:eastAsia="Times New Roman" w:cstheme="minorHAnsi"/>
        </w:rPr>
        <w:t>że</w:t>
      </w:r>
      <w:r w:rsidRPr="004D2518">
        <w:rPr>
          <w:rFonts w:eastAsia="Times New Roman" w:cstheme="minorHAnsi"/>
          <w:spacing w:val="-4"/>
        </w:rPr>
        <w:t xml:space="preserve"> </w:t>
      </w:r>
      <w:r w:rsidRPr="004D2518">
        <w:rPr>
          <w:rFonts w:eastAsia="Times New Roman" w:cstheme="minorHAnsi"/>
        </w:rPr>
        <w:t>oferowany</w:t>
      </w:r>
      <w:r w:rsidRPr="004D2518">
        <w:rPr>
          <w:rFonts w:eastAsia="Times New Roman" w:cstheme="minorHAnsi"/>
          <w:spacing w:val="-6"/>
        </w:rPr>
        <w:t xml:space="preserve"> </w:t>
      </w:r>
      <w:r w:rsidRPr="004D2518">
        <w:rPr>
          <w:rFonts w:eastAsia="Times New Roman" w:cstheme="minorHAnsi"/>
        </w:rPr>
        <w:t>System</w:t>
      </w:r>
      <w:r w:rsidRPr="004D2518">
        <w:rPr>
          <w:rFonts w:eastAsia="Times New Roman" w:cstheme="minorHAnsi"/>
          <w:spacing w:val="-9"/>
        </w:rPr>
        <w:t xml:space="preserve"> </w:t>
      </w:r>
      <w:r w:rsidRPr="004D2518">
        <w:rPr>
          <w:rFonts w:eastAsia="Times New Roman" w:cstheme="minorHAnsi"/>
        </w:rPr>
        <w:t>posiada</w:t>
      </w:r>
      <w:r w:rsidRPr="004D2518">
        <w:rPr>
          <w:rFonts w:eastAsia="Times New Roman" w:cstheme="minorHAnsi"/>
          <w:spacing w:val="-4"/>
        </w:rPr>
        <w:t xml:space="preserve"> </w:t>
      </w:r>
      <w:r w:rsidRPr="004D2518">
        <w:rPr>
          <w:rFonts w:eastAsia="Times New Roman" w:cstheme="minorHAnsi"/>
        </w:rPr>
        <w:t>daną</w:t>
      </w:r>
      <w:r w:rsidRPr="004D2518">
        <w:rPr>
          <w:rFonts w:eastAsia="Times New Roman" w:cstheme="minorHAnsi"/>
          <w:spacing w:val="-4"/>
        </w:rPr>
        <w:t xml:space="preserve"> </w:t>
      </w:r>
      <w:r w:rsidRPr="004D2518">
        <w:rPr>
          <w:rFonts w:eastAsia="Times New Roman" w:cstheme="minorHAnsi"/>
        </w:rPr>
        <w:t>funkcjonalność</w:t>
      </w:r>
      <w:r w:rsidRPr="004D2518">
        <w:rPr>
          <w:rFonts w:eastAsia="Times New Roman" w:cstheme="minorHAnsi"/>
          <w:spacing w:val="-7"/>
        </w:rPr>
        <w:t xml:space="preserve"> </w:t>
      </w:r>
      <w:r w:rsidRPr="004D2518">
        <w:rPr>
          <w:rFonts w:eastAsia="Times New Roman" w:cstheme="minorHAnsi"/>
        </w:rPr>
        <w:t>na</w:t>
      </w:r>
      <w:r w:rsidRPr="004D2518">
        <w:rPr>
          <w:rFonts w:eastAsia="Times New Roman" w:cstheme="minorHAnsi"/>
          <w:spacing w:val="-5"/>
        </w:rPr>
        <w:t xml:space="preserve"> </w:t>
      </w:r>
      <w:r w:rsidRPr="004D2518">
        <w:rPr>
          <w:rFonts w:eastAsia="Times New Roman" w:cstheme="minorHAnsi"/>
        </w:rPr>
        <w:t>dzień</w:t>
      </w:r>
      <w:r w:rsidRPr="004D2518">
        <w:rPr>
          <w:rFonts w:eastAsia="Times New Roman" w:cstheme="minorHAnsi"/>
          <w:spacing w:val="-5"/>
        </w:rPr>
        <w:t xml:space="preserve"> </w:t>
      </w:r>
      <w:r w:rsidRPr="004D2518">
        <w:rPr>
          <w:rFonts w:eastAsia="Times New Roman" w:cstheme="minorHAnsi"/>
        </w:rPr>
        <w:t>złożenia</w:t>
      </w:r>
      <w:r w:rsidRPr="004D2518">
        <w:rPr>
          <w:rFonts w:eastAsia="Times New Roman" w:cstheme="minorHAnsi"/>
          <w:spacing w:val="-5"/>
        </w:rPr>
        <w:t xml:space="preserve"> </w:t>
      </w:r>
      <w:r w:rsidRPr="004D2518">
        <w:rPr>
          <w:rFonts w:eastAsia="Times New Roman" w:cstheme="minorHAnsi"/>
          <w:spacing w:val="-2"/>
        </w:rPr>
        <w:t>oferty.</w:t>
      </w:r>
    </w:p>
    <w:p w14:paraId="6B2BAE82" w14:textId="77777777" w:rsidR="004D2518" w:rsidRPr="004D2518" w:rsidRDefault="004D2518" w:rsidP="007F7B4D">
      <w:pPr>
        <w:widowControl w:val="0"/>
        <w:autoSpaceDE w:val="0"/>
        <w:autoSpaceDN w:val="0"/>
        <w:spacing w:after="0" w:line="240" w:lineRule="auto"/>
        <w:contextualSpacing/>
        <w:jc w:val="both"/>
        <w:rPr>
          <w:rFonts w:eastAsia="Times New Roman" w:cstheme="minorHAnsi"/>
        </w:rPr>
      </w:pPr>
      <w:r w:rsidRPr="004D2518">
        <w:rPr>
          <w:rFonts w:eastAsia="Times New Roman" w:cstheme="minorHAnsi"/>
          <w:b/>
        </w:rPr>
        <w:t>NIE</w:t>
      </w:r>
      <w:r w:rsidRPr="004D2518">
        <w:rPr>
          <w:rFonts w:eastAsia="Times New Roman" w:cstheme="minorHAnsi"/>
          <w:b/>
          <w:spacing w:val="-6"/>
        </w:rPr>
        <w:t xml:space="preserve"> </w:t>
      </w:r>
      <w:r w:rsidRPr="004D2518">
        <w:rPr>
          <w:rFonts w:eastAsia="Times New Roman" w:cstheme="minorHAnsi"/>
        </w:rPr>
        <w:t>–</w:t>
      </w:r>
      <w:r w:rsidRPr="004D2518">
        <w:rPr>
          <w:rFonts w:eastAsia="Times New Roman" w:cstheme="minorHAnsi"/>
          <w:spacing w:val="-3"/>
        </w:rPr>
        <w:t xml:space="preserve"> </w:t>
      </w:r>
      <w:r w:rsidRPr="004D2518">
        <w:rPr>
          <w:rFonts w:eastAsia="Times New Roman" w:cstheme="minorHAnsi"/>
        </w:rPr>
        <w:t>oznacza,</w:t>
      </w:r>
      <w:r w:rsidRPr="004D2518">
        <w:rPr>
          <w:rFonts w:eastAsia="Times New Roman" w:cstheme="minorHAnsi"/>
          <w:spacing w:val="-3"/>
        </w:rPr>
        <w:t xml:space="preserve"> </w:t>
      </w:r>
      <w:r w:rsidRPr="004D2518">
        <w:rPr>
          <w:rFonts w:eastAsia="Times New Roman" w:cstheme="minorHAnsi"/>
        </w:rPr>
        <w:t>że</w:t>
      </w:r>
      <w:r w:rsidRPr="004D2518">
        <w:rPr>
          <w:rFonts w:eastAsia="Times New Roman" w:cstheme="minorHAnsi"/>
          <w:spacing w:val="-3"/>
        </w:rPr>
        <w:t xml:space="preserve"> </w:t>
      </w:r>
      <w:r w:rsidRPr="004D2518">
        <w:rPr>
          <w:rFonts w:eastAsia="Times New Roman" w:cstheme="minorHAnsi"/>
        </w:rPr>
        <w:t>oferowany</w:t>
      </w:r>
      <w:r w:rsidRPr="004D2518">
        <w:rPr>
          <w:rFonts w:eastAsia="Times New Roman" w:cstheme="minorHAnsi"/>
          <w:spacing w:val="-5"/>
        </w:rPr>
        <w:t xml:space="preserve"> </w:t>
      </w:r>
      <w:r w:rsidRPr="004D2518">
        <w:rPr>
          <w:rFonts w:eastAsia="Times New Roman" w:cstheme="minorHAnsi"/>
        </w:rPr>
        <w:t>System</w:t>
      </w:r>
      <w:r w:rsidRPr="004D2518">
        <w:rPr>
          <w:rFonts w:eastAsia="Times New Roman" w:cstheme="minorHAnsi"/>
          <w:spacing w:val="-7"/>
        </w:rPr>
        <w:t xml:space="preserve"> </w:t>
      </w:r>
      <w:r w:rsidRPr="004D2518">
        <w:rPr>
          <w:rFonts w:eastAsia="Times New Roman" w:cstheme="minorHAnsi"/>
        </w:rPr>
        <w:t>nie</w:t>
      </w:r>
      <w:r w:rsidRPr="004D2518">
        <w:rPr>
          <w:rFonts w:eastAsia="Times New Roman" w:cstheme="minorHAnsi"/>
          <w:spacing w:val="-3"/>
        </w:rPr>
        <w:t xml:space="preserve"> </w:t>
      </w:r>
      <w:r w:rsidRPr="004D2518">
        <w:rPr>
          <w:rFonts w:eastAsia="Times New Roman" w:cstheme="minorHAnsi"/>
        </w:rPr>
        <w:t>posiada</w:t>
      </w:r>
      <w:r w:rsidRPr="004D2518">
        <w:rPr>
          <w:rFonts w:eastAsia="Times New Roman" w:cstheme="minorHAnsi"/>
          <w:spacing w:val="-4"/>
        </w:rPr>
        <w:t xml:space="preserve"> </w:t>
      </w:r>
      <w:r w:rsidRPr="004D2518">
        <w:rPr>
          <w:rFonts w:eastAsia="Times New Roman" w:cstheme="minorHAnsi"/>
        </w:rPr>
        <w:t>danej</w:t>
      </w:r>
      <w:r w:rsidRPr="004D2518">
        <w:rPr>
          <w:rFonts w:eastAsia="Times New Roman" w:cstheme="minorHAnsi"/>
          <w:spacing w:val="-1"/>
        </w:rPr>
        <w:t xml:space="preserve"> </w:t>
      </w:r>
      <w:r w:rsidRPr="004D2518">
        <w:rPr>
          <w:rFonts w:eastAsia="Times New Roman" w:cstheme="minorHAnsi"/>
        </w:rPr>
        <w:t>funkcjonalności</w:t>
      </w:r>
      <w:r w:rsidRPr="004D2518">
        <w:rPr>
          <w:rFonts w:eastAsia="Times New Roman" w:cstheme="minorHAnsi"/>
          <w:spacing w:val="-3"/>
        </w:rPr>
        <w:t xml:space="preserve"> </w:t>
      </w:r>
      <w:r w:rsidRPr="004D2518">
        <w:rPr>
          <w:rFonts w:eastAsia="Times New Roman" w:cstheme="minorHAnsi"/>
        </w:rPr>
        <w:t>na</w:t>
      </w:r>
      <w:r w:rsidRPr="004D2518">
        <w:rPr>
          <w:rFonts w:eastAsia="Times New Roman" w:cstheme="minorHAnsi"/>
          <w:spacing w:val="-3"/>
        </w:rPr>
        <w:t xml:space="preserve"> </w:t>
      </w:r>
      <w:r w:rsidRPr="004D2518">
        <w:rPr>
          <w:rFonts w:eastAsia="Times New Roman" w:cstheme="minorHAnsi"/>
        </w:rPr>
        <w:t>dzień</w:t>
      </w:r>
      <w:r w:rsidRPr="004D2518">
        <w:rPr>
          <w:rFonts w:eastAsia="Times New Roman" w:cstheme="minorHAnsi"/>
          <w:spacing w:val="-5"/>
        </w:rPr>
        <w:t xml:space="preserve"> </w:t>
      </w:r>
      <w:r w:rsidRPr="004D2518">
        <w:rPr>
          <w:rFonts w:eastAsia="Times New Roman" w:cstheme="minorHAnsi"/>
        </w:rPr>
        <w:t>złożenia</w:t>
      </w:r>
      <w:r w:rsidRPr="004D2518">
        <w:rPr>
          <w:rFonts w:eastAsia="Times New Roman" w:cstheme="minorHAnsi"/>
          <w:spacing w:val="-2"/>
        </w:rPr>
        <w:t xml:space="preserve"> oferty.</w:t>
      </w:r>
    </w:p>
    <w:p w14:paraId="05D29B41" w14:textId="77777777" w:rsidR="004D2518" w:rsidRPr="004D2518" w:rsidRDefault="004D2518" w:rsidP="007F7B4D">
      <w:pPr>
        <w:widowControl w:val="0"/>
        <w:autoSpaceDE w:val="0"/>
        <w:autoSpaceDN w:val="0"/>
        <w:spacing w:after="0" w:line="240" w:lineRule="auto"/>
        <w:contextualSpacing/>
        <w:jc w:val="both"/>
        <w:rPr>
          <w:rFonts w:eastAsia="Times New Roman" w:cstheme="minorHAnsi"/>
        </w:rPr>
      </w:pPr>
    </w:p>
    <w:p w14:paraId="7B9AC0FC" w14:textId="77777777" w:rsidR="004D2518" w:rsidRPr="004D2518" w:rsidRDefault="004D2518" w:rsidP="007F7B4D">
      <w:pPr>
        <w:widowControl w:val="0"/>
        <w:autoSpaceDE w:val="0"/>
        <w:autoSpaceDN w:val="0"/>
        <w:spacing w:after="0" w:line="240" w:lineRule="auto"/>
        <w:contextualSpacing/>
        <w:jc w:val="both"/>
        <w:rPr>
          <w:rFonts w:eastAsia="Times New Roman" w:cstheme="minorHAnsi"/>
        </w:rPr>
      </w:pPr>
      <w:r w:rsidRPr="004D2518">
        <w:rPr>
          <w:rFonts w:eastAsia="Times New Roman" w:cstheme="minorHAnsi"/>
        </w:rPr>
        <w:t>Poprzez</w:t>
      </w:r>
      <w:r w:rsidRPr="004D2518">
        <w:rPr>
          <w:rFonts w:eastAsia="Times New Roman" w:cstheme="minorHAnsi"/>
          <w:spacing w:val="-10"/>
        </w:rPr>
        <w:t xml:space="preserve"> </w:t>
      </w:r>
      <w:r w:rsidRPr="004D2518">
        <w:rPr>
          <w:rFonts w:eastAsia="Times New Roman" w:cstheme="minorHAnsi"/>
        </w:rPr>
        <w:t>wpisanie</w:t>
      </w:r>
      <w:r w:rsidRPr="004D2518">
        <w:rPr>
          <w:rFonts w:eastAsia="Times New Roman" w:cstheme="minorHAnsi"/>
          <w:spacing w:val="-6"/>
        </w:rPr>
        <w:t xml:space="preserve"> </w:t>
      </w:r>
      <w:r w:rsidRPr="004D2518">
        <w:rPr>
          <w:rFonts w:eastAsia="Times New Roman" w:cstheme="minorHAnsi"/>
        </w:rPr>
        <w:t>w</w:t>
      </w:r>
      <w:r w:rsidRPr="004D2518">
        <w:rPr>
          <w:rFonts w:eastAsia="Times New Roman" w:cstheme="minorHAnsi"/>
          <w:spacing w:val="-7"/>
        </w:rPr>
        <w:t xml:space="preserve"> </w:t>
      </w:r>
      <w:r w:rsidRPr="004D2518">
        <w:rPr>
          <w:rFonts w:eastAsia="Times New Roman" w:cstheme="minorHAnsi"/>
        </w:rPr>
        <w:t>ostatnią</w:t>
      </w:r>
      <w:r w:rsidRPr="004D2518">
        <w:rPr>
          <w:rFonts w:eastAsia="Times New Roman" w:cstheme="minorHAnsi"/>
          <w:spacing w:val="-8"/>
        </w:rPr>
        <w:t xml:space="preserve"> </w:t>
      </w:r>
      <w:r w:rsidRPr="004D2518">
        <w:rPr>
          <w:rFonts w:eastAsia="Times New Roman" w:cstheme="minorHAnsi"/>
        </w:rPr>
        <w:t>kolumnę</w:t>
      </w:r>
      <w:r w:rsidRPr="004D2518">
        <w:rPr>
          <w:rFonts w:eastAsia="Times New Roman" w:cstheme="minorHAnsi"/>
          <w:spacing w:val="-6"/>
        </w:rPr>
        <w:t xml:space="preserve"> </w:t>
      </w:r>
      <w:r w:rsidRPr="004D2518">
        <w:rPr>
          <w:rFonts w:eastAsia="Times New Roman" w:cstheme="minorHAnsi"/>
        </w:rPr>
        <w:t>tabeli</w:t>
      </w:r>
      <w:r w:rsidRPr="004D2518">
        <w:rPr>
          <w:rFonts w:eastAsia="Times New Roman" w:cstheme="minorHAnsi"/>
          <w:spacing w:val="-5"/>
        </w:rPr>
        <w:t xml:space="preserve"> </w:t>
      </w:r>
      <w:r w:rsidRPr="004D2518">
        <w:rPr>
          <w:rFonts w:eastAsia="Times New Roman" w:cstheme="minorHAnsi"/>
        </w:rPr>
        <w:t>słowa</w:t>
      </w:r>
      <w:r w:rsidRPr="004D2518">
        <w:rPr>
          <w:rFonts w:eastAsia="Times New Roman" w:cstheme="minorHAnsi"/>
          <w:spacing w:val="-8"/>
        </w:rPr>
        <w:t xml:space="preserve"> </w:t>
      </w:r>
      <w:r w:rsidRPr="004D2518">
        <w:rPr>
          <w:rFonts w:eastAsia="Times New Roman" w:cstheme="minorHAnsi"/>
          <w:b/>
        </w:rPr>
        <w:t>TAK</w:t>
      </w:r>
      <w:r w:rsidRPr="004D2518">
        <w:rPr>
          <w:rFonts w:eastAsia="Times New Roman" w:cstheme="minorHAnsi"/>
        </w:rPr>
        <w:t>,</w:t>
      </w:r>
      <w:r w:rsidRPr="004D2518">
        <w:rPr>
          <w:rFonts w:eastAsia="Times New Roman" w:cstheme="minorHAnsi"/>
          <w:spacing w:val="-11"/>
        </w:rPr>
        <w:t xml:space="preserve"> </w:t>
      </w:r>
      <w:r w:rsidRPr="004D2518">
        <w:rPr>
          <w:rFonts w:eastAsia="Times New Roman" w:cstheme="minorHAnsi"/>
        </w:rPr>
        <w:t>Wykonawca</w:t>
      </w:r>
      <w:r w:rsidRPr="004D2518">
        <w:rPr>
          <w:rFonts w:eastAsia="Times New Roman" w:cstheme="minorHAnsi"/>
          <w:spacing w:val="-7"/>
        </w:rPr>
        <w:t xml:space="preserve"> </w:t>
      </w:r>
      <w:r w:rsidRPr="004D2518">
        <w:rPr>
          <w:rFonts w:eastAsia="Times New Roman" w:cstheme="minorHAnsi"/>
          <w:spacing w:val="-2"/>
        </w:rPr>
        <w:t>potwierdza:</w:t>
      </w:r>
    </w:p>
    <w:p w14:paraId="7AEA8279" w14:textId="3CBEF6EA" w:rsidR="004D2518" w:rsidRPr="004D2518" w:rsidRDefault="004D2518" w:rsidP="007F7B4D">
      <w:pPr>
        <w:widowControl w:val="0"/>
        <w:numPr>
          <w:ilvl w:val="0"/>
          <w:numId w:val="36"/>
        </w:numPr>
        <w:tabs>
          <w:tab w:val="left" w:pos="860"/>
        </w:tabs>
        <w:autoSpaceDE w:val="0"/>
        <w:autoSpaceDN w:val="0"/>
        <w:spacing w:after="0" w:line="240" w:lineRule="auto"/>
        <w:ind w:left="860"/>
        <w:contextualSpacing/>
        <w:jc w:val="both"/>
        <w:rPr>
          <w:rFonts w:eastAsia="Times New Roman" w:cstheme="minorHAnsi"/>
        </w:rPr>
      </w:pPr>
      <w:r w:rsidRPr="004D2518">
        <w:rPr>
          <w:rFonts w:eastAsia="Times New Roman" w:cstheme="minorHAnsi"/>
        </w:rPr>
        <w:t xml:space="preserve">spełnienie oznaczonych wymagań funkcjonalnych przez oferowany SEOD na dzień składania </w:t>
      </w:r>
      <w:r w:rsidRPr="004D2518">
        <w:rPr>
          <w:rFonts w:eastAsia="Times New Roman" w:cstheme="minorHAnsi"/>
          <w:spacing w:val="-2"/>
        </w:rPr>
        <w:t>ofert;</w:t>
      </w:r>
    </w:p>
    <w:p w14:paraId="119C50C6" w14:textId="77777777" w:rsidR="004D2518" w:rsidRPr="004D2518" w:rsidRDefault="004D2518" w:rsidP="007F7B4D">
      <w:pPr>
        <w:widowControl w:val="0"/>
        <w:numPr>
          <w:ilvl w:val="0"/>
          <w:numId w:val="36"/>
        </w:numPr>
        <w:tabs>
          <w:tab w:val="left" w:pos="860"/>
        </w:tabs>
        <w:autoSpaceDE w:val="0"/>
        <w:autoSpaceDN w:val="0"/>
        <w:spacing w:after="0" w:line="240" w:lineRule="auto"/>
        <w:ind w:left="860"/>
        <w:contextualSpacing/>
        <w:jc w:val="both"/>
        <w:rPr>
          <w:rFonts w:eastAsia="Times New Roman" w:cstheme="minorHAnsi"/>
        </w:rPr>
      </w:pPr>
      <w:r w:rsidRPr="004D2518">
        <w:rPr>
          <w:rFonts w:eastAsia="Times New Roman" w:cstheme="minorHAnsi"/>
        </w:rPr>
        <w:t>przedstawienie</w:t>
      </w:r>
      <w:r w:rsidRPr="004D2518">
        <w:rPr>
          <w:rFonts w:eastAsia="Times New Roman" w:cstheme="minorHAnsi"/>
          <w:spacing w:val="77"/>
        </w:rPr>
        <w:t xml:space="preserve"> </w:t>
      </w:r>
      <w:r w:rsidRPr="004D2518">
        <w:rPr>
          <w:rFonts w:eastAsia="Times New Roman" w:cstheme="minorHAnsi"/>
        </w:rPr>
        <w:t>oznaczonych</w:t>
      </w:r>
      <w:r w:rsidRPr="004D2518">
        <w:rPr>
          <w:rFonts w:eastAsia="Times New Roman" w:cstheme="minorHAnsi"/>
          <w:spacing w:val="80"/>
        </w:rPr>
        <w:t xml:space="preserve"> </w:t>
      </w:r>
      <w:r w:rsidRPr="004D2518">
        <w:rPr>
          <w:rFonts w:eastAsia="Times New Roman" w:cstheme="minorHAnsi"/>
        </w:rPr>
        <w:t>wymagań</w:t>
      </w:r>
      <w:r w:rsidRPr="004D2518">
        <w:rPr>
          <w:rFonts w:eastAsia="Times New Roman" w:cstheme="minorHAnsi"/>
          <w:spacing w:val="80"/>
        </w:rPr>
        <w:t xml:space="preserve"> </w:t>
      </w:r>
      <w:r w:rsidRPr="004D2518">
        <w:rPr>
          <w:rFonts w:eastAsia="Times New Roman" w:cstheme="minorHAnsi"/>
        </w:rPr>
        <w:t>w</w:t>
      </w:r>
      <w:r w:rsidRPr="004D2518">
        <w:rPr>
          <w:rFonts w:eastAsia="Times New Roman" w:cstheme="minorHAnsi"/>
          <w:spacing w:val="80"/>
        </w:rPr>
        <w:t xml:space="preserve"> </w:t>
      </w:r>
      <w:r w:rsidRPr="004D2518">
        <w:rPr>
          <w:rFonts w:eastAsia="Times New Roman" w:cstheme="minorHAnsi"/>
        </w:rPr>
        <w:t>trakcie</w:t>
      </w:r>
      <w:r w:rsidRPr="004D2518">
        <w:rPr>
          <w:rFonts w:eastAsia="Times New Roman" w:cstheme="minorHAnsi"/>
          <w:spacing w:val="79"/>
        </w:rPr>
        <w:t xml:space="preserve"> </w:t>
      </w:r>
      <w:r w:rsidRPr="004D2518">
        <w:rPr>
          <w:rFonts w:eastAsia="Times New Roman" w:cstheme="minorHAnsi"/>
        </w:rPr>
        <w:t>prezentacji</w:t>
      </w:r>
      <w:r w:rsidRPr="004D2518">
        <w:rPr>
          <w:rFonts w:eastAsia="Times New Roman" w:cstheme="minorHAnsi"/>
          <w:spacing w:val="80"/>
        </w:rPr>
        <w:t xml:space="preserve"> </w:t>
      </w:r>
      <w:r w:rsidRPr="004D2518">
        <w:rPr>
          <w:rFonts w:eastAsia="Times New Roman" w:cstheme="minorHAnsi"/>
        </w:rPr>
        <w:t>próbki</w:t>
      </w:r>
      <w:r w:rsidRPr="004D2518">
        <w:rPr>
          <w:rFonts w:eastAsia="Times New Roman" w:cstheme="minorHAnsi"/>
          <w:spacing w:val="78"/>
        </w:rPr>
        <w:t xml:space="preserve"> </w:t>
      </w:r>
      <w:r w:rsidRPr="004D2518">
        <w:rPr>
          <w:rFonts w:eastAsia="Times New Roman" w:cstheme="minorHAnsi"/>
        </w:rPr>
        <w:t>po</w:t>
      </w:r>
      <w:r w:rsidRPr="004D2518">
        <w:rPr>
          <w:rFonts w:eastAsia="Times New Roman" w:cstheme="minorHAnsi"/>
          <w:spacing w:val="80"/>
        </w:rPr>
        <w:t xml:space="preserve"> </w:t>
      </w:r>
      <w:r w:rsidRPr="004D2518">
        <w:rPr>
          <w:rFonts w:eastAsia="Times New Roman" w:cstheme="minorHAnsi"/>
        </w:rPr>
        <w:t>złożeniu</w:t>
      </w:r>
      <w:r w:rsidRPr="004D2518">
        <w:rPr>
          <w:rFonts w:eastAsia="Times New Roman" w:cstheme="minorHAnsi"/>
          <w:spacing w:val="80"/>
        </w:rPr>
        <w:t xml:space="preserve"> </w:t>
      </w:r>
      <w:r w:rsidRPr="004D2518">
        <w:rPr>
          <w:rFonts w:eastAsia="Times New Roman" w:cstheme="minorHAnsi"/>
        </w:rPr>
        <w:t>oferty w terminie wyznaczonym przez Zamawiającego;</w:t>
      </w:r>
    </w:p>
    <w:p w14:paraId="34D3764D" w14:textId="77777777" w:rsidR="004D2518" w:rsidRPr="004D2518" w:rsidRDefault="004D2518" w:rsidP="007F7B4D">
      <w:pPr>
        <w:widowControl w:val="0"/>
        <w:numPr>
          <w:ilvl w:val="0"/>
          <w:numId w:val="36"/>
        </w:numPr>
        <w:tabs>
          <w:tab w:val="left" w:pos="860"/>
        </w:tabs>
        <w:autoSpaceDE w:val="0"/>
        <w:autoSpaceDN w:val="0"/>
        <w:spacing w:after="0" w:line="240" w:lineRule="auto"/>
        <w:ind w:left="860" w:hanging="359"/>
        <w:contextualSpacing/>
        <w:jc w:val="both"/>
        <w:rPr>
          <w:rFonts w:eastAsia="Times New Roman" w:cstheme="minorHAnsi"/>
        </w:rPr>
      </w:pPr>
      <w:r w:rsidRPr="004D2518">
        <w:rPr>
          <w:rFonts w:eastAsia="Times New Roman" w:cstheme="minorHAnsi"/>
        </w:rPr>
        <w:t>dostarczenie</w:t>
      </w:r>
      <w:r w:rsidRPr="004D2518">
        <w:rPr>
          <w:rFonts w:eastAsia="Times New Roman" w:cstheme="minorHAnsi"/>
          <w:spacing w:val="-7"/>
        </w:rPr>
        <w:t xml:space="preserve"> </w:t>
      </w:r>
      <w:r w:rsidRPr="004D2518">
        <w:rPr>
          <w:rFonts w:eastAsia="Times New Roman" w:cstheme="minorHAnsi"/>
        </w:rPr>
        <w:t>i</w:t>
      </w:r>
      <w:r w:rsidRPr="004D2518">
        <w:rPr>
          <w:rFonts w:eastAsia="Times New Roman" w:cstheme="minorHAnsi"/>
          <w:spacing w:val="-4"/>
        </w:rPr>
        <w:t xml:space="preserve"> </w:t>
      </w:r>
      <w:r w:rsidRPr="004D2518">
        <w:rPr>
          <w:rFonts w:eastAsia="Times New Roman" w:cstheme="minorHAnsi"/>
        </w:rPr>
        <w:t>wdrożenie</w:t>
      </w:r>
      <w:r w:rsidRPr="004D2518">
        <w:rPr>
          <w:rFonts w:eastAsia="Times New Roman" w:cstheme="minorHAnsi"/>
          <w:spacing w:val="-2"/>
        </w:rPr>
        <w:t xml:space="preserve"> </w:t>
      </w:r>
      <w:r w:rsidRPr="004D2518">
        <w:rPr>
          <w:rFonts w:eastAsia="Times New Roman" w:cstheme="minorHAnsi"/>
        </w:rPr>
        <w:t>oznaczonych</w:t>
      </w:r>
      <w:r w:rsidRPr="004D2518">
        <w:rPr>
          <w:rFonts w:eastAsia="Times New Roman" w:cstheme="minorHAnsi"/>
          <w:spacing w:val="-4"/>
        </w:rPr>
        <w:t xml:space="preserve"> </w:t>
      </w:r>
      <w:r w:rsidRPr="004D2518">
        <w:rPr>
          <w:rFonts w:eastAsia="Times New Roman" w:cstheme="minorHAnsi"/>
        </w:rPr>
        <w:t>wymagań</w:t>
      </w:r>
      <w:r w:rsidRPr="004D2518">
        <w:rPr>
          <w:rFonts w:eastAsia="Times New Roman" w:cstheme="minorHAnsi"/>
          <w:spacing w:val="-3"/>
        </w:rPr>
        <w:t xml:space="preserve"> </w:t>
      </w:r>
      <w:r w:rsidRPr="004D2518">
        <w:rPr>
          <w:rFonts w:eastAsia="Times New Roman" w:cstheme="minorHAnsi"/>
        </w:rPr>
        <w:t>w</w:t>
      </w:r>
      <w:r w:rsidRPr="004D2518">
        <w:rPr>
          <w:rFonts w:eastAsia="Times New Roman" w:cstheme="minorHAnsi"/>
          <w:spacing w:val="-7"/>
        </w:rPr>
        <w:t xml:space="preserve"> </w:t>
      </w:r>
      <w:r w:rsidRPr="004D2518">
        <w:rPr>
          <w:rFonts w:eastAsia="Times New Roman" w:cstheme="minorHAnsi"/>
        </w:rPr>
        <w:t>ramach</w:t>
      </w:r>
      <w:r w:rsidRPr="004D2518">
        <w:rPr>
          <w:rFonts w:eastAsia="Times New Roman" w:cstheme="minorHAnsi"/>
          <w:spacing w:val="-3"/>
        </w:rPr>
        <w:t xml:space="preserve"> </w:t>
      </w:r>
      <w:r w:rsidRPr="004D2518">
        <w:rPr>
          <w:rFonts w:eastAsia="Times New Roman" w:cstheme="minorHAnsi"/>
          <w:spacing w:val="-2"/>
        </w:rPr>
        <w:t>zamówienia.</w:t>
      </w:r>
    </w:p>
    <w:p w14:paraId="2F6E2E8E" w14:textId="77777777" w:rsidR="004D2518" w:rsidRPr="004D2518" w:rsidRDefault="004D2518" w:rsidP="007F7B4D">
      <w:pPr>
        <w:widowControl w:val="0"/>
        <w:autoSpaceDE w:val="0"/>
        <w:autoSpaceDN w:val="0"/>
        <w:spacing w:after="0" w:line="240" w:lineRule="auto"/>
        <w:contextualSpacing/>
        <w:jc w:val="both"/>
        <w:rPr>
          <w:rFonts w:eastAsia="Times New Roman" w:cstheme="minorHAnsi"/>
        </w:rPr>
      </w:pPr>
      <w:r w:rsidRPr="004D2518">
        <w:rPr>
          <w:rFonts w:eastAsia="Times New Roman" w:cstheme="minorHAnsi"/>
        </w:rPr>
        <w:t>Brak przedstawienia</w:t>
      </w:r>
      <w:r w:rsidRPr="004D2518">
        <w:rPr>
          <w:rFonts w:eastAsia="Times New Roman" w:cstheme="minorHAnsi"/>
          <w:spacing w:val="26"/>
        </w:rPr>
        <w:t xml:space="preserve"> </w:t>
      </w:r>
      <w:r w:rsidRPr="004D2518">
        <w:rPr>
          <w:rFonts w:eastAsia="Times New Roman" w:cstheme="minorHAnsi"/>
        </w:rPr>
        <w:t>danej</w:t>
      </w:r>
      <w:r w:rsidRPr="004D2518">
        <w:rPr>
          <w:rFonts w:eastAsia="Times New Roman" w:cstheme="minorHAnsi"/>
          <w:spacing w:val="27"/>
        </w:rPr>
        <w:t xml:space="preserve"> </w:t>
      </w:r>
      <w:r w:rsidRPr="004D2518">
        <w:rPr>
          <w:rFonts w:eastAsia="Times New Roman" w:cstheme="minorHAnsi"/>
        </w:rPr>
        <w:t>funkcjonalności na</w:t>
      </w:r>
      <w:r w:rsidRPr="004D2518">
        <w:rPr>
          <w:rFonts w:eastAsia="Times New Roman" w:cstheme="minorHAnsi"/>
          <w:spacing w:val="26"/>
        </w:rPr>
        <w:t xml:space="preserve"> </w:t>
      </w:r>
      <w:r w:rsidRPr="004D2518">
        <w:rPr>
          <w:rFonts w:eastAsia="Times New Roman" w:cstheme="minorHAnsi"/>
        </w:rPr>
        <w:t>prezentacji</w:t>
      </w:r>
      <w:r w:rsidRPr="004D2518">
        <w:rPr>
          <w:rFonts w:eastAsia="Times New Roman" w:cstheme="minorHAnsi"/>
          <w:spacing w:val="27"/>
        </w:rPr>
        <w:t xml:space="preserve"> </w:t>
      </w:r>
      <w:r w:rsidRPr="004D2518">
        <w:rPr>
          <w:rFonts w:eastAsia="Times New Roman" w:cstheme="minorHAnsi"/>
        </w:rPr>
        <w:t>próbki mimo wpisania</w:t>
      </w:r>
      <w:r w:rsidRPr="004D2518">
        <w:rPr>
          <w:rFonts w:eastAsia="Times New Roman" w:cstheme="minorHAnsi"/>
          <w:spacing w:val="26"/>
        </w:rPr>
        <w:t xml:space="preserve"> </w:t>
      </w:r>
      <w:r w:rsidRPr="004D2518">
        <w:rPr>
          <w:rFonts w:eastAsia="Times New Roman" w:cstheme="minorHAnsi"/>
        </w:rPr>
        <w:t xml:space="preserve">przez Wykonawcę słowa </w:t>
      </w:r>
      <w:r w:rsidRPr="007F7B4D">
        <w:rPr>
          <w:rFonts w:eastAsia="Times New Roman" w:cstheme="minorHAnsi"/>
          <w:b/>
          <w:bCs/>
        </w:rPr>
        <w:t>TAK</w:t>
      </w:r>
      <w:r w:rsidRPr="004D2518">
        <w:rPr>
          <w:rFonts w:eastAsia="Times New Roman" w:cstheme="minorHAnsi"/>
        </w:rPr>
        <w:t xml:space="preserve"> będzie skutkowało odrzuceniem oferty Wykonawcy.</w:t>
      </w:r>
    </w:p>
    <w:p w14:paraId="6F7C7B49" w14:textId="38571CC2" w:rsidR="004D2518" w:rsidRPr="006A460E" w:rsidRDefault="004D2518" w:rsidP="007F7B4D">
      <w:pPr>
        <w:widowControl w:val="0"/>
        <w:autoSpaceDE w:val="0"/>
        <w:autoSpaceDN w:val="0"/>
        <w:spacing w:after="0" w:line="240" w:lineRule="auto"/>
        <w:contextualSpacing/>
        <w:jc w:val="both"/>
        <w:outlineLvl w:val="1"/>
        <w:rPr>
          <w:rFonts w:eastAsia="Times New Roman" w:cstheme="minorHAnsi"/>
          <w:b/>
          <w:bCs/>
          <w:color w:val="EE0000"/>
        </w:rPr>
      </w:pPr>
      <w:r w:rsidRPr="006A460E">
        <w:rPr>
          <w:rFonts w:eastAsia="Times New Roman" w:cstheme="minorHAnsi"/>
          <w:b/>
          <w:bCs/>
          <w:color w:val="EE0000"/>
        </w:rPr>
        <w:t xml:space="preserve">Wpisanie jakiegokolwiek innego słowa lub brak wpisu będzie traktowany przez Zamawiającego jako wpisanie </w:t>
      </w:r>
      <w:r w:rsidR="007F7B4D" w:rsidRPr="006A460E">
        <w:rPr>
          <w:rFonts w:eastAsia="Times New Roman" w:cstheme="minorHAnsi"/>
          <w:b/>
          <w:bCs/>
          <w:color w:val="EE0000"/>
        </w:rPr>
        <w:t xml:space="preserve">słowa </w:t>
      </w:r>
      <w:r w:rsidRPr="006A460E">
        <w:rPr>
          <w:rFonts w:eastAsia="Times New Roman" w:cstheme="minorHAnsi"/>
          <w:b/>
          <w:bCs/>
          <w:color w:val="EE0000"/>
        </w:rPr>
        <w:t>NIE.</w:t>
      </w:r>
    </w:p>
    <w:p w14:paraId="1592808E" w14:textId="77777777" w:rsidR="004D2518" w:rsidRPr="004D2518" w:rsidRDefault="004D2518" w:rsidP="007F7B4D">
      <w:pPr>
        <w:widowControl w:val="0"/>
        <w:autoSpaceDE w:val="0"/>
        <w:autoSpaceDN w:val="0"/>
        <w:spacing w:after="0" w:line="240" w:lineRule="auto"/>
        <w:contextualSpacing/>
        <w:jc w:val="both"/>
        <w:rPr>
          <w:rFonts w:eastAsia="Times New Roman" w:cstheme="minorHAnsi"/>
          <w:b/>
        </w:rPr>
      </w:pPr>
      <w:r w:rsidRPr="004D2518">
        <w:rPr>
          <w:rFonts w:eastAsia="Times New Roman" w:cstheme="minorHAnsi"/>
          <w:b/>
        </w:rPr>
        <w:t>Wpisanie przy jakimkolwiek</w:t>
      </w:r>
      <w:r w:rsidRPr="004D2518">
        <w:rPr>
          <w:rFonts w:eastAsia="Times New Roman" w:cstheme="minorHAnsi"/>
          <w:b/>
          <w:spacing w:val="-1"/>
        </w:rPr>
        <w:t xml:space="preserve"> </w:t>
      </w:r>
      <w:r w:rsidRPr="004D2518">
        <w:rPr>
          <w:rFonts w:eastAsia="Times New Roman" w:cstheme="minorHAnsi"/>
          <w:b/>
        </w:rPr>
        <w:t xml:space="preserve">wymaganiu słowa NIE będzie równoznacznie z odrzuceniem oferty </w:t>
      </w:r>
      <w:r w:rsidRPr="004D2518">
        <w:rPr>
          <w:rFonts w:eastAsia="Times New Roman" w:cstheme="minorHAnsi"/>
          <w:b/>
          <w:spacing w:val="-2"/>
        </w:rPr>
        <w:t>Wykonawcy.</w:t>
      </w:r>
    </w:p>
    <w:tbl>
      <w:tblPr>
        <w:tblW w:w="9400" w:type="dxa"/>
        <w:tblCellMar>
          <w:left w:w="70" w:type="dxa"/>
          <w:right w:w="70" w:type="dxa"/>
        </w:tblCellMar>
        <w:tblLook w:val="04A0" w:firstRow="1" w:lastRow="0" w:firstColumn="1" w:lastColumn="0" w:noHBand="0" w:noVBand="1"/>
      </w:tblPr>
      <w:tblGrid>
        <w:gridCol w:w="1190"/>
        <w:gridCol w:w="6670"/>
        <w:gridCol w:w="1540"/>
      </w:tblGrid>
      <w:tr w:rsidR="006A460E" w:rsidRPr="00CA790E" w14:paraId="05E48DA3" w14:textId="77777777" w:rsidTr="00B10DCB">
        <w:trPr>
          <w:trHeight w:val="1860"/>
        </w:trPr>
        <w:tc>
          <w:tcPr>
            <w:tcW w:w="1190" w:type="dxa"/>
            <w:tcBorders>
              <w:top w:val="single" w:sz="8" w:space="0" w:color="000000"/>
              <w:left w:val="single" w:sz="8" w:space="0" w:color="000000"/>
              <w:bottom w:val="nil"/>
              <w:right w:val="single" w:sz="8" w:space="0" w:color="000000"/>
            </w:tcBorders>
            <w:shd w:val="clear" w:color="auto" w:fill="92D050"/>
            <w:vAlign w:val="center"/>
            <w:hideMark/>
          </w:tcPr>
          <w:p w14:paraId="0D8202BA" w14:textId="77777777" w:rsidR="006A460E" w:rsidRPr="00CA790E" w:rsidRDefault="006A460E" w:rsidP="006A460E">
            <w:pPr>
              <w:spacing w:after="0" w:line="240" w:lineRule="auto"/>
              <w:jc w:val="center"/>
              <w:rPr>
                <w:b/>
                <w:bCs/>
                <w:color w:val="000000"/>
              </w:rPr>
            </w:pPr>
            <w:r w:rsidRPr="00CA790E">
              <w:rPr>
                <w:b/>
                <w:bCs/>
                <w:color w:val="000000"/>
              </w:rPr>
              <w:t>Nr wymagania</w:t>
            </w:r>
          </w:p>
        </w:tc>
        <w:tc>
          <w:tcPr>
            <w:tcW w:w="6670" w:type="dxa"/>
            <w:tcBorders>
              <w:top w:val="single" w:sz="8" w:space="0" w:color="000000"/>
              <w:left w:val="nil"/>
              <w:bottom w:val="nil"/>
              <w:right w:val="single" w:sz="8" w:space="0" w:color="000000"/>
            </w:tcBorders>
            <w:shd w:val="clear" w:color="auto" w:fill="92D050"/>
            <w:vAlign w:val="center"/>
            <w:hideMark/>
          </w:tcPr>
          <w:p w14:paraId="4FAF6001" w14:textId="77777777" w:rsidR="006A460E" w:rsidRPr="00CA790E" w:rsidRDefault="006A460E" w:rsidP="006A460E">
            <w:pPr>
              <w:spacing w:after="0" w:line="240" w:lineRule="auto"/>
              <w:jc w:val="center"/>
              <w:rPr>
                <w:b/>
                <w:bCs/>
                <w:color w:val="000000"/>
              </w:rPr>
            </w:pPr>
            <w:r w:rsidRPr="00CA790E">
              <w:rPr>
                <w:b/>
                <w:bCs/>
                <w:color w:val="000000"/>
              </w:rPr>
              <w:t>Funkcjonalności wymagane/obligatoryjne SEOD do zaprezentowania na próbce</w:t>
            </w:r>
          </w:p>
        </w:tc>
        <w:tc>
          <w:tcPr>
            <w:tcW w:w="1540" w:type="dxa"/>
            <w:tcBorders>
              <w:top w:val="single" w:sz="8" w:space="0" w:color="000000"/>
              <w:left w:val="nil"/>
              <w:bottom w:val="nil"/>
              <w:right w:val="single" w:sz="8" w:space="0" w:color="000000"/>
            </w:tcBorders>
            <w:shd w:val="clear" w:color="auto" w:fill="92D050"/>
            <w:vAlign w:val="center"/>
            <w:hideMark/>
          </w:tcPr>
          <w:p w14:paraId="1602D651" w14:textId="77777777" w:rsidR="006A460E" w:rsidRPr="00CA790E" w:rsidRDefault="006A460E" w:rsidP="006A460E">
            <w:pPr>
              <w:spacing w:after="0" w:line="240" w:lineRule="auto"/>
              <w:jc w:val="center"/>
              <w:rPr>
                <w:b/>
                <w:bCs/>
                <w:color w:val="000000"/>
              </w:rPr>
            </w:pPr>
            <w:r w:rsidRPr="00CA790E">
              <w:rPr>
                <w:b/>
                <w:bCs/>
                <w:color w:val="000000"/>
              </w:rPr>
              <w:t>Potwierdzenie Wykonawcy spełnienia poniższych wymagań (TAK/NIE)</w:t>
            </w:r>
          </w:p>
        </w:tc>
      </w:tr>
      <w:tr w:rsidR="006A460E" w:rsidRPr="00CA790E" w14:paraId="1D49357F" w14:textId="77777777" w:rsidTr="00B10DCB">
        <w:trPr>
          <w:trHeight w:val="276"/>
        </w:trPr>
        <w:tc>
          <w:tcPr>
            <w:tcW w:w="1190" w:type="dxa"/>
            <w:tcBorders>
              <w:top w:val="single" w:sz="8" w:space="0" w:color="auto"/>
              <w:left w:val="single" w:sz="8" w:space="0" w:color="auto"/>
              <w:bottom w:val="single" w:sz="8" w:space="0" w:color="auto"/>
              <w:right w:val="single" w:sz="8" w:space="0" w:color="auto"/>
            </w:tcBorders>
            <w:shd w:val="clear" w:color="auto" w:fill="92D050"/>
            <w:vAlign w:val="center"/>
            <w:hideMark/>
          </w:tcPr>
          <w:p w14:paraId="2C1A6023" w14:textId="77777777" w:rsidR="006A460E" w:rsidRPr="00CA790E" w:rsidRDefault="006A460E" w:rsidP="006A460E">
            <w:pPr>
              <w:spacing w:after="0" w:line="240" w:lineRule="auto"/>
              <w:jc w:val="center"/>
              <w:rPr>
                <w:b/>
                <w:bCs/>
                <w:color w:val="000000"/>
              </w:rPr>
            </w:pPr>
            <w:r w:rsidRPr="00CA790E">
              <w:rPr>
                <w:b/>
                <w:bCs/>
                <w:color w:val="000000"/>
              </w:rPr>
              <w:t>1</w:t>
            </w:r>
          </w:p>
        </w:tc>
        <w:tc>
          <w:tcPr>
            <w:tcW w:w="6670" w:type="dxa"/>
            <w:tcBorders>
              <w:top w:val="single" w:sz="8" w:space="0" w:color="auto"/>
              <w:left w:val="nil"/>
              <w:bottom w:val="single" w:sz="8" w:space="0" w:color="auto"/>
              <w:right w:val="single" w:sz="8" w:space="0" w:color="auto"/>
            </w:tcBorders>
            <w:shd w:val="clear" w:color="auto" w:fill="92D050"/>
            <w:vAlign w:val="center"/>
            <w:hideMark/>
          </w:tcPr>
          <w:p w14:paraId="0AE6E1DB" w14:textId="77777777" w:rsidR="006A460E" w:rsidRPr="00CA790E" w:rsidRDefault="006A460E" w:rsidP="006A460E">
            <w:pPr>
              <w:spacing w:after="0" w:line="240" w:lineRule="auto"/>
              <w:jc w:val="center"/>
              <w:rPr>
                <w:b/>
                <w:bCs/>
                <w:color w:val="000000"/>
              </w:rPr>
            </w:pPr>
            <w:r w:rsidRPr="00CA790E">
              <w:rPr>
                <w:b/>
                <w:bCs/>
                <w:color w:val="000000"/>
              </w:rPr>
              <w:t>2</w:t>
            </w:r>
          </w:p>
        </w:tc>
        <w:tc>
          <w:tcPr>
            <w:tcW w:w="1540" w:type="dxa"/>
            <w:tcBorders>
              <w:top w:val="single" w:sz="8" w:space="0" w:color="auto"/>
              <w:left w:val="nil"/>
              <w:bottom w:val="single" w:sz="8" w:space="0" w:color="auto"/>
              <w:right w:val="single" w:sz="8" w:space="0" w:color="auto"/>
            </w:tcBorders>
            <w:shd w:val="clear" w:color="auto" w:fill="92D050"/>
            <w:vAlign w:val="center"/>
            <w:hideMark/>
          </w:tcPr>
          <w:p w14:paraId="56733871" w14:textId="77777777" w:rsidR="006A460E" w:rsidRPr="00CA790E" w:rsidRDefault="006A460E" w:rsidP="006A460E">
            <w:pPr>
              <w:spacing w:after="0" w:line="240" w:lineRule="auto"/>
              <w:jc w:val="center"/>
              <w:rPr>
                <w:b/>
                <w:bCs/>
                <w:color w:val="000000"/>
              </w:rPr>
            </w:pPr>
            <w:r w:rsidRPr="00CA790E">
              <w:rPr>
                <w:b/>
                <w:bCs/>
                <w:color w:val="000000"/>
              </w:rPr>
              <w:t>3</w:t>
            </w:r>
          </w:p>
        </w:tc>
      </w:tr>
      <w:tr w:rsidR="006A460E" w:rsidRPr="00CA790E" w14:paraId="613327D0" w14:textId="77777777" w:rsidTr="00B10DCB">
        <w:trPr>
          <w:trHeight w:val="276"/>
        </w:trPr>
        <w:tc>
          <w:tcPr>
            <w:tcW w:w="7860" w:type="dxa"/>
            <w:gridSpan w:val="2"/>
            <w:tcBorders>
              <w:top w:val="nil"/>
              <w:left w:val="single" w:sz="8" w:space="0" w:color="000000"/>
              <w:bottom w:val="single" w:sz="8" w:space="0" w:color="000000"/>
              <w:right w:val="single" w:sz="8" w:space="0" w:color="000000"/>
            </w:tcBorders>
            <w:shd w:val="clear" w:color="auto" w:fill="92D050"/>
            <w:vAlign w:val="center"/>
            <w:hideMark/>
          </w:tcPr>
          <w:p w14:paraId="1C9618F0" w14:textId="77777777" w:rsidR="006A460E" w:rsidRPr="00CA790E" w:rsidRDefault="006A460E" w:rsidP="006A460E">
            <w:pPr>
              <w:spacing w:after="0" w:line="240" w:lineRule="auto"/>
              <w:jc w:val="center"/>
              <w:rPr>
                <w:b/>
                <w:bCs/>
                <w:color w:val="000000"/>
              </w:rPr>
            </w:pPr>
            <w:r w:rsidRPr="00CA790E">
              <w:rPr>
                <w:b/>
                <w:bCs/>
                <w:color w:val="000000"/>
              </w:rPr>
              <w:t>Teczki spraw</w:t>
            </w:r>
          </w:p>
        </w:tc>
        <w:tc>
          <w:tcPr>
            <w:tcW w:w="1540" w:type="dxa"/>
            <w:tcBorders>
              <w:top w:val="nil"/>
              <w:left w:val="nil"/>
              <w:bottom w:val="nil"/>
              <w:right w:val="single" w:sz="8" w:space="0" w:color="000000"/>
            </w:tcBorders>
            <w:shd w:val="clear" w:color="auto" w:fill="92D050"/>
            <w:vAlign w:val="center"/>
            <w:hideMark/>
          </w:tcPr>
          <w:p w14:paraId="454773D2" w14:textId="77777777" w:rsidR="006A460E" w:rsidRPr="00CA790E" w:rsidRDefault="006A460E" w:rsidP="006A460E">
            <w:pPr>
              <w:spacing w:after="0" w:line="240" w:lineRule="auto"/>
              <w:jc w:val="center"/>
              <w:rPr>
                <w:b/>
                <w:bCs/>
                <w:color w:val="000000"/>
              </w:rPr>
            </w:pPr>
            <w:r w:rsidRPr="00CA790E">
              <w:rPr>
                <w:b/>
                <w:bCs/>
                <w:color w:val="000000"/>
              </w:rPr>
              <w:t> </w:t>
            </w:r>
          </w:p>
        </w:tc>
      </w:tr>
      <w:tr w:rsidR="006A460E" w:rsidRPr="00CA790E" w14:paraId="69ED14F7" w14:textId="77777777" w:rsidTr="00B10DCB">
        <w:trPr>
          <w:trHeight w:val="528"/>
        </w:trPr>
        <w:tc>
          <w:tcPr>
            <w:tcW w:w="1190" w:type="dxa"/>
            <w:vMerge w:val="restart"/>
            <w:tcBorders>
              <w:top w:val="single" w:sz="8" w:space="0" w:color="000000"/>
              <w:left w:val="single" w:sz="8" w:space="0" w:color="000000"/>
              <w:bottom w:val="single" w:sz="8" w:space="0" w:color="000000"/>
              <w:right w:val="nil"/>
            </w:tcBorders>
            <w:vAlign w:val="center"/>
            <w:hideMark/>
          </w:tcPr>
          <w:p w14:paraId="028B3F51" w14:textId="77777777" w:rsidR="006A460E" w:rsidRPr="00CA790E" w:rsidRDefault="006A460E" w:rsidP="006A460E">
            <w:pPr>
              <w:spacing w:after="0" w:line="240" w:lineRule="auto"/>
              <w:jc w:val="center"/>
              <w:rPr>
                <w:b/>
                <w:bCs/>
                <w:color w:val="000000"/>
              </w:rPr>
            </w:pPr>
            <w:r w:rsidRPr="00CA790E">
              <w:rPr>
                <w:b/>
                <w:bCs/>
                <w:color w:val="000000"/>
              </w:rPr>
              <w:t>1</w:t>
            </w:r>
          </w:p>
        </w:tc>
        <w:tc>
          <w:tcPr>
            <w:tcW w:w="6670" w:type="dxa"/>
            <w:tcBorders>
              <w:top w:val="single" w:sz="8" w:space="0" w:color="auto"/>
              <w:left w:val="single" w:sz="8" w:space="0" w:color="auto"/>
              <w:bottom w:val="nil"/>
              <w:right w:val="single" w:sz="8" w:space="0" w:color="auto"/>
            </w:tcBorders>
            <w:vAlign w:val="center"/>
            <w:hideMark/>
          </w:tcPr>
          <w:p w14:paraId="3308B75B" w14:textId="77777777" w:rsidR="006A460E" w:rsidRPr="00CA790E" w:rsidRDefault="006A460E" w:rsidP="006A460E">
            <w:pPr>
              <w:spacing w:after="0" w:line="240" w:lineRule="auto"/>
              <w:rPr>
                <w:color w:val="000000"/>
              </w:rPr>
            </w:pPr>
            <w:r w:rsidRPr="00CA790E">
              <w:rPr>
                <w:color w:val="000000"/>
              </w:rPr>
              <w:t>Założenie w systemie nowej teczki sprawy, gdzie w formularzu rejestracyjnym muszą być dostępne w minimalnym zakresie następujące pola:</w:t>
            </w:r>
          </w:p>
        </w:tc>
        <w:tc>
          <w:tcPr>
            <w:tcW w:w="1540" w:type="dxa"/>
            <w:tcBorders>
              <w:top w:val="single" w:sz="8" w:space="0" w:color="auto"/>
              <w:left w:val="nil"/>
              <w:bottom w:val="nil"/>
              <w:right w:val="single" w:sz="8" w:space="0" w:color="auto"/>
            </w:tcBorders>
            <w:noWrap/>
            <w:vAlign w:val="bottom"/>
            <w:hideMark/>
          </w:tcPr>
          <w:p w14:paraId="706EE8FD"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875413F" w14:textId="77777777" w:rsidTr="00B10DCB">
        <w:trPr>
          <w:trHeight w:val="264"/>
        </w:trPr>
        <w:tc>
          <w:tcPr>
            <w:tcW w:w="1190" w:type="dxa"/>
            <w:vMerge/>
            <w:tcBorders>
              <w:top w:val="single" w:sz="8" w:space="0" w:color="000000"/>
              <w:left w:val="single" w:sz="8" w:space="0" w:color="000000"/>
              <w:bottom w:val="single" w:sz="8" w:space="0" w:color="000000"/>
              <w:right w:val="nil"/>
            </w:tcBorders>
            <w:vAlign w:val="center"/>
            <w:hideMark/>
          </w:tcPr>
          <w:p w14:paraId="474A26AA"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2BA26EC" w14:textId="77777777" w:rsidR="006A460E" w:rsidRPr="00CA790E" w:rsidRDefault="006A460E" w:rsidP="006A460E">
            <w:pPr>
              <w:spacing w:after="0" w:line="240" w:lineRule="auto"/>
              <w:rPr>
                <w:color w:val="000000"/>
              </w:rPr>
            </w:pPr>
            <w:r w:rsidRPr="00CA790E">
              <w:rPr>
                <w:color w:val="000000"/>
              </w:rPr>
              <w:t>a)       Nazwa teczki (pole tekstowe)</w:t>
            </w:r>
          </w:p>
        </w:tc>
        <w:tc>
          <w:tcPr>
            <w:tcW w:w="1540" w:type="dxa"/>
            <w:tcBorders>
              <w:top w:val="nil"/>
              <w:left w:val="nil"/>
              <w:bottom w:val="nil"/>
              <w:right w:val="single" w:sz="8" w:space="0" w:color="auto"/>
            </w:tcBorders>
            <w:noWrap/>
            <w:vAlign w:val="bottom"/>
            <w:hideMark/>
          </w:tcPr>
          <w:p w14:paraId="3A73D31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30F1968"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1554C0FE"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6F7C7F1A" w14:textId="77777777" w:rsidR="006A460E" w:rsidRPr="00CA790E" w:rsidRDefault="006A460E" w:rsidP="006A460E">
            <w:pPr>
              <w:spacing w:after="0" w:line="240" w:lineRule="auto"/>
              <w:rPr>
                <w:color w:val="000000"/>
              </w:rPr>
            </w:pPr>
            <w:r w:rsidRPr="00CA790E">
              <w:rPr>
                <w:color w:val="000000"/>
              </w:rPr>
              <w:t>b)       Kategoria JRWA (pole słownikowe) – umożliwia wskazanie kategorii JRWA i przypisanej do danej kategorii JRWA kategorii archiwalnej</w:t>
            </w:r>
          </w:p>
        </w:tc>
        <w:tc>
          <w:tcPr>
            <w:tcW w:w="1540" w:type="dxa"/>
            <w:tcBorders>
              <w:top w:val="nil"/>
              <w:left w:val="nil"/>
              <w:bottom w:val="nil"/>
              <w:right w:val="single" w:sz="8" w:space="0" w:color="auto"/>
            </w:tcBorders>
            <w:noWrap/>
            <w:vAlign w:val="bottom"/>
            <w:hideMark/>
          </w:tcPr>
          <w:p w14:paraId="1624F671"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DC15C6B"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154E61C8"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B09F591" w14:textId="77777777" w:rsidR="006A460E" w:rsidRPr="00CA790E" w:rsidRDefault="006A460E" w:rsidP="006A460E">
            <w:pPr>
              <w:spacing w:after="0" w:line="240" w:lineRule="auto"/>
              <w:rPr>
                <w:color w:val="000000"/>
              </w:rPr>
            </w:pPr>
            <w:r w:rsidRPr="00CA790E">
              <w:rPr>
                <w:color w:val="000000"/>
              </w:rPr>
              <w:t>c)       Typ teczki (pole słownikowe) – umożliwiające kategoryzację teczek według potrzeb Zamawiającego</w:t>
            </w:r>
          </w:p>
        </w:tc>
        <w:tc>
          <w:tcPr>
            <w:tcW w:w="1540" w:type="dxa"/>
            <w:tcBorders>
              <w:top w:val="nil"/>
              <w:left w:val="nil"/>
              <w:bottom w:val="nil"/>
              <w:right w:val="single" w:sz="8" w:space="0" w:color="auto"/>
            </w:tcBorders>
            <w:noWrap/>
            <w:vAlign w:val="bottom"/>
            <w:hideMark/>
          </w:tcPr>
          <w:p w14:paraId="481EB98E"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3550635"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5E035AEC"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1C3F8B6" w14:textId="77777777" w:rsidR="006A460E" w:rsidRPr="00CA790E" w:rsidRDefault="006A460E" w:rsidP="006A460E">
            <w:pPr>
              <w:spacing w:after="0" w:line="240" w:lineRule="auto"/>
              <w:rPr>
                <w:color w:val="000000"/>
              </w:rPr>
            </w:pPr>
            <w:r w:rsidRPr="00CA790E">
              <w:rPr>
                <w:color w:val="000000"/>
              </w:rPr>
              <w:t xml:space="preserve">d)       Data utworzenia teczki (pole wypełniane automatycznie bez możliwości zmiany) </w:t>
            </w:r>
          </w:p>
        </w:tc>
        <w:tc>
          <w:tcPr>
            <w:tcW w:w="1540" w:type="dxa"/>
            <w:tcBorders>
              <w:top w:val="nil"/>
              <w:left w:val="nil"/>
              <w:bottom w:val="nil"/>
              <w:right w:val="single" w:sz="8" w:space="0" w:color="auto"/>
            </w:tcBorders>
            <w:noWrap/>
            <w:vAlign w:val="bottom"/>
            <w:hideMark/>
          </w:tcPr>
          <w:p w14:paraId="162923F4"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17AE6CD" w14:textId="77777777" w:rsidTr="00B10DCB">
        <w:trPr>
          <w:trHeight w:val="540"/>
        </w:trPr>
        <w:tc>
          <w:tcPr>
            <w:tcW w:w="1190" w:type="dxa"/>
            <w:vMerge/>
            <w:tcBorders>
              <w:top w:val="single" w:sz="8" w:space="0" w:color="000000"/>
              <w:left w:val="single" w:sz="8" w:space="0" w:color="000000"/>
              <w:bottom w:val="single" w:sz="8" w:space="0" w:color="000000"/>
              <w:right w:val="nil"/>
            </w:tcBorders>
            <w:vAlign w:val="center"/>
            <w:hideMark/>
          </w:tcPr>
          <w:p w14:paraId="2FDBEC6E"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230A1540" w14:textId="77777777" w:rsidR="006A460E" w:rsidRPr="00CA790E" w:rsidRDefault="006A460E" w:rsidP="006A460E">
            <w:pPr>
              <w:spacing w:after="0" w:line="240" w:lineRule="auto"/>
              <w:rPr>
                <w:color w:val="000000"/>
              </w:rPr>
            </w:pPr>
            <w:r w:rsidRPr="00CA790E">
              <w:rPr>
                <w:color w:val="000000"/>
              </w:rPr>
              <w:t xml:space="preserve">e)       Pole wyboru – umożliwiające wskazanie i przypisanie do danej teczki spraw zarejestrowanych wcześniej w SEOD </w:t>
            </w:r>
          </w:p>
        </w:tc>
        <w:tc>
          <w:tcPr>
            <w:tcW w:w="1540" w:type="dxa"/>
            <w:tcBorders>
              <w:top w:val="nil"/>
              <w:left w:val="nil"/>
              <w:bottom w:val="single" w:sz="8" w:space="0" w:color="auto"/>
              <w:right w:val="single" w:sz="8" w:space="0" w:color="auto"/>
            </w:tcBorders>
            <w:noWrap/>
            <w:vAlign w:val="bottom"/>
            <w:hideMark/>
          </w:tcPr>
          <w:p w14:paraId="54DDF13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F80DC5E" w14:textId="77777777" w:rsidTr="00B10DCB">
        <w:trPr>
          <w:trHeight w:val="1332"/>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42F525EE" w14:textId="77777777" w:rsidR="006A460E" w:rsidRPr="00CA790E" w:rsidRDefault="006A460E" w:rsidP="006A460E">
            <w:pPr>
              <w:spacing w:after="0" w:line="240" w:lineRule="auto"/>
              <w:jc w:val="center"/>
              <w:rPr>
                <w:b/>
                <w:bCs/>
                <w:color w:val="000000"/>
              </w:rPr>
            </w:pPr>
            <w:r w:rsidRPr="00CA790E">
              <w:rPr>
                <w:b/>
                <w:bCs/>
                <w:color w:val="000000"/>
              </w:rPr>
              <w:t>2</w:t>
            </w:r>
          </w:p>
        </w:tc>
        <w:tc>
          <w:tcPr>
            <w:tcW w:w="6670" w:type="dxa"/>
            <w:tcBorders>
              <w:top w:val="nil"/>
              <w:left w:val="single" w:sz="8" w:space="0" w:color="CCCCCC"/>
              <w:bottom w:val="single" w:sz="8" w:space="0" w:color="000000"/>
              <w:right w:val="nil"/>
            </w:tcBorders>
            <w:vAlign w:val="center"/>
            <w:hideMark/>
          </w:tcPr>
          <w:p w14:paraId="51BD0509" w14:textId="77777777" w:rsidR="006A460E" w:rsidRPr="00CA790E" w:rsidRDefault="006A460E" w:rsidP="006A460E">
            <w:pPr>
              <w:spacing w:after="0" w:line="240" w:lineRule="auto"/>
              <w:rPr>
                <w:color w:val="000000"/>
              </w:rPr>
            </w:pPr>
            <w:r w:rsidRPr="00CA790E">
              <w:rPr>
                <w:color w:val="000000"/>
              </w:rPr>
              <w:t>Dla utworzonej teczki powinien automatycznie przypisać się numer teczki zgodny ze schematem, w którym minimalnie powinny się znaleźć następujące dane: 3 literowy kod jednostki organizacyjnej do której przynależy osoba zakładająca teczkę, oznaczenie przypisanego do danej kategorii JRWA symbolu cyfrowego, kolejny numer teczki w danej kategorii JRWA, rok założenia teczki</w:t>
            </w:r>
          </w:p>
        </w:tc>
        <w:tc>
          <w:tcPr>
            <w:tcW w:w="1540" w:type="dxa"/>
            <w:tcBorders>
              <w:top w:val="nil"/>
              <w:left w:val="single" w:sz="8" w:space="0" w:color="auto"/>
              <w:bottom w:val="single" w:sz="8" w:space="0" w:color="auto"/>
              <w:right w:val="single" w:sz="8" w:space="0" w:color="auto"/>
            </w:tcBorders>
            <w:noWrap/>
            <w:vAlign w:val="bottom"/>
            <w:hideMark/>
          </w:tcPr>
          <w:p w14:paraId="5B77017C"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F2900FB" w14:textId="77777777" w:rsidTr="00B10DCB">
        <w:trPr>
          <w:trHeight w:val="804"/>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0D92F8B0" w14:textId="77777777" w:rsidR="006A460E" w:rsidRPr="00CA790E" w:rsidRDefault="006A460E" w:rsidP="006A460E">
            <w:pPr>
              <w:spacing w:after="0" w:line="240" w:lineRule="auto"/>
              <w:jc w:val="center"/>
              <w:rPr>
                <w:b/>
                <w:bCs/>
                <w:color w:val="000000"/>
              </w:rPr>
            </w:pPr>
            <w:r w:rsidRPr="00CA790E">
              <w:rPr>
                <w:b/>
                <w:bCs/>
                <w:color w:val="000000"/>
              </w:rPr>
              <w:t>3</w:t>
            </w:r>
          </w:p>
        </w:tc>
        <w:tc>
          <w:tcPr>
            <w:tcW w:w="6670" w:type="dxa"/>
            <w:tcBorders>
              <w:top w:val="single" w:sz="8" w:space="0" w:color="CCCCCC"/>
              <w:left w:val="single" w:sz="8" w:space="0" w:color="CCCCCC"/>
              <w:bottom w:val="single" w:sz="8" w:space="0" w:color="000000"/>
              <w:right w:val="nil"/>
            </w:tcBorders>
            <w:vAlign w:val="center"/>
            <w:hideMark/>
          </w:tcPr>
          <w:p w14:paraId="5A5B3933" w14:textId="77777777" w:rsidR="006A460E" w:rsidRPr="00CA790E" w:rsidRDefault="006A460E" w:rsidP="006A460E">
            <w:pPr>
              <w:spacing w:after="0" w:line="240" w:lineRule="auto"/>
              <w:rPr>
                <w:color w:val="000000"/>
              </w:rPr>
            </w:pPr>
            <w:r w:rsidRPr="00CA790E">
              <w:rPr>
                <w:color w:val="000000"/>
              </w:rPr>
              <w:t>Wpięcie do założonej teczki sprawy czterech różnych dokumentów/spraw zarejestrowanych wcześniej w SEOD – korespondencji przychodzącej, korespondencji wychodzącej, korespondencji wewnętrznej, umowy</w:t>
            </w:r>
          </w:p>
        </w:tc>
        <w:tc>
          <w:tcPr>
            <w:tcW w:w="1540" w:type="dxa"/>
            <w:tcBorders>
              <w:top w:val="nil"/>
              <w:left w:val="single" w:sz="8" w:space="0" w:color="auto"/>
              <w:bottom w:val="single" w:sz="8" w:space="0" w:color="auto"/>
              <w:right w:val="single" w:sz="8" w:space="0" w:color="auto"/>
            </w:tcBorders>
            <w:noWrap/>
            <w:vAlign w:val="bottom"/>
            <w:hideMark/>
          </w:tcPr>
          <w:p w14:paraId="78AE3B61"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248D239" w14:textId="77777777" w:rsidTr="00B10DCB">
        <w:trPr>
          <w:trHeight w:val="540"/>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73178A0D" w14:textId="77777777" w:rsidR="006A460E" w:rsidRPr="00CA790E" w:rsidRDefault="006A460E" w:rsidP="006A460E">
            <w:pPr>
              <w:spacing w:after="0" w:line="240" w:lineRule="auto"/>
              <w:jc w:val="center"/>
              <w:rPr>
                <w:b/>
                <w:bCs/>
                <w:color w:val="000000"/>
              </w:rPr>
            </w:pPr>
            <w:r w:rsidRPr="00CA790E">
              <w:rPr>
                <w:b/>
                <w:bCs/>
                <w:color w:val="000000"/>
              </w:rPr>
              <w:t>4</w:t>
            </w:r>
          </w:p>
        </w:tc>
        <w:tc>
          <w:tcPr>
            <w:tcW w:w="6670" w:type="dxa"/>
            <w:tcBorders>
              <w:top w:val="single" w:sz="8" w:space="0" w:color="CCCCCC"/>
              <w:left w:val="single" w:sz="8" w:space="0" w:color="CCCCCC"/>
              <w:bottom w:val="single" w:sz="8" w:space="0" w:color="000000"/>
              <w:right w:val="nil"/>
            </w:tcBorders>
            <w:vAlign w:val="center"/>
            <w:hideMark/>
          </w:tcPr>
          <w:p w14:paraId="69181200" w14:textId="77777777" w:rsidR="006A460E" w:rsidRPr="00CA790E" w:rsidRDefault="006A460E" w:rsidP="006A460E">
            <w:pPr>
              <w:spacing w:after="0" w:line="240" w:lineRule="auto"/>
              <w:rPr>
                <w:color w:val="000000"/>
              </w:rPr>
            </w:pPr>
            <w:r w:rsidRPr="00CA790E">
              <w:rPr>
                <w:color w:val="000000"/>
              </w:rPr>
              <w:t>Przeniesienie z poziomu teczki sprawy „omyłkowo” umieszczonego w niej dokumentu – korespondencji wewnętrznej do innej teczki sprawy.</w:t>
            </w:r>
          </w:p>
        </w:tc>
        <w:tc>
          <w:tcPr>
            <w:tcW w:w="1540" w:type="dxa"/>
            <w:tcBorders>
              <w:top w:val="nil"/>
              <w:left w:val="single" w:sz="8" w:space="0" w:color="auto"/>
              <w:bottom w:val="nil"/>
              <w:right w:val="single" w:sz="8" w:space="0" w:color="auto"/>
            </w:tcBorders>
            <w:noWrap/>
            <w:vAlign w:val="bottom"/>
            <w:hideMark/>
          </w:tcPr>
          <w:p w14:paraId="5B777ED0" w14:textId="77777777" w:rsidR="006A460E" w:rsidRPr="00CA790E" w:rsidRDefault="006A460E" w:rsidP="006A460E">
            <w:pPr>
              <w:spacing w:after="0" w:line="240" w:lineRule="auto"/>
              <w:rPr>
                <w:color w:val="000000"/>
              </w:rPr>
            </w:pPr>
            <w:r w:rsidRPr="00CA790E">
              <w:rPr>
                <w:color w:val="000000"/>
              </w:rPr>
              <w:t> </w:t>
            </w:r>
          </w:p>
        </w:tc>
      </w:tr>
      <w:tr w:rsidR="006A460E" w:rsidRPr="00B10DCB" w14:paraId="36872F11" w14:textId="77777777" w:rsidTr="007D264A">
        <w:trPr>
          <w:trHeight w:val="276"/>
        </w:trPr>
        <w:tc>
          <w:tcPr>
            <w:tcW w:w="7860" w:type="dxa"/>
            <w:gridSpan w:val="2"/>
            <w:tcBorders>
              <w:top w:val="single" w:sz="8" w:space="0" w:color="000000"/>
              <w:left w:val="single" w:sz="8" w:space="0" w:color="000000"/>
              <w:bottom w:val="single" w:sz="8" w:space="0" w:color="000000"/>
              <w:right w:val="nil"/>
            </w:tcBorders>
            <w:shd w:val="clear" w:color="auto" w:fill="92D050"/>
            <w:vAlign w:val="center"/>
            <w:hideMark/>
          </w:tcPr>
          <w:p w14:paraId="0EB59453" w14:textId="77777777" w:rsidR="006A460E" w:rsidRPr="00CA790E" w:rsidRDefault="006A460E" w:rsidP="006A460E">
            <w:pPr>
              <w:spacing w:after="0" w:line="240" w:lineRule="auto"/>
              <w:jc w:val="center"/>
              <w:rPr>
                <w:b/>
                <w:bCs/>
                <w:color w:val="000000"/>
              </w:rPr>
            </w:pPr>
            <w:r w:rsidRPr="00CA790E">
              <w:rPr>
                <w:b/>
                <w:bCs/>
                <w:color w:val="000000"/>
              </w:rPr>
              <w:t>Kancelaria SEOD</w:t>
            </w:r>
          </w:p>
        </w:tc>
        <w:tc>
          <w:tcPr>
            <w:tcW w:w="1540" w:type="dxa"/>
            <w:tcBorders>
              <w:top w:val="single" w:sz="8" w:space="0" w:color="auto"/>
              <w:left w:val="single" w:sz="8" w:space="0" w:color="auto"/>
              <w:bottom w:val="single" w:sz="8" w:space="0" w:color="auto"/>
              <w:right w:val="single" w:sz="8" w:space="0" w:color="auto"/>
            </w:tcBorders>
            <w:shd w:val="clear" w:color="auto" w:fill="92D050"/>
            <w:vAlign w:val="bottom"/>
            <w:hideMark/>
          </w:tcPr>
          <w:p w14:paraId="6707EFCB" w14:textId="77777777" w:rsidR="006A460E" w:rsidRPr="00B10DCB" w:rsidRDefault="006A460E" w:rsidP="00B10DCB">
            <w:pPr>
              <w:spacing w:after="0" w:line="240" w:lineRule="auto"/>
              <w:jc w:val="center"/>
              <w:rPr>
                <w:b/>
                <w:bCs/>
                <w:color w:val="000000"/>
              </w:rPr>
            </w:pPr>
            <w:r w:rsidRPr="00B10DCB">
              <w:rPr>
                <w:b/>
                <w:bCs/>
                <w:color w:val="000000"/>
              </w:rPr>
              <w:t> </w:t>
            </w:r>
          </w:p>
        </w:tc>
      </w:tr>
      <w:tr w:rsidR="006A460E" w:rsidRPr="00CA790E" w14:paraId="31C2FDBB" w14:textId="77777777" w:rsidTr="00B10DCB">
        <w:trPr>
          <w:trHeight w:val="2916"/>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7B255D5D" w14:textId="77777777" w:rsidR="006A460E" w:rsidRPr="00CA790E" w:rsidRDefault="006A460E" w:rsidP="006A460E">
            <w:pPr>
              <w:spacing w:after="0" w:line="240" w:lineRule="auto"/>
              <w:jc w:val="center"/>
              <w:rPr>
                <w:b/>
                <w:bCs/>
                <w:color w:val="000000"/>
              </w:rPr>
            </w:pPr>
            <w:r w:rsidRPr="00CA790E">
              <w:rPr>
                <w:b/>
                <w:bCs/>
                <w:color w:val="000000"/>
              </w:rPr>
              <w:t>5</w:t>
            </w:r>
          </w:p>
        </w:tc>
        <w:tc>
          <w:tcPr>
            <w:tcW w:w="6670" w:type="dxa"/>
            <w:tcBorders>
              <w:top w:val="single" w:sz="8" w:space="0" w:color="CCCCCC"/>
              <w:left w:val="single" w:sz="8" w:space="0" w:color="CCCCCC"/>
              <w:bottom w:val="nil"/>
              <w:right w:val="nil"/>
            </w:tcBorders>
            <w:vAlign w:val="center"/>
            <w:hideMark/>
          </w:tcPr>
          <w:p w14:paraId="637BAFD8" w14:textId="77777777" w:rsidR="006A460E" w:rsidRPr="00CA790E" w:rsidRDefault="006A460E" w:rsidP="006A460E">
            <w:pPr>
              <w:spacing w:after="0" w:line="240" w:lineRule="auto"/>
            </w:pPr>
            <w:r w:rsidRPr="00CA790E">
              <w:t>Zarejestrowanie w SEOD korespondencji przychodzącej, która wpłynęła do organizacji mailem, na adres mailowy zintegrowany z SEOD, bezpośrednio z poziomu SEOD, bez konieczności drukowania dokumentu, oklejania go kodem kreskowym, skanowania i wprowadzania skanu do SEOD. Zarejestrować należy zarówno treść informacji mailowej jak i jeden z dwóch dołączonych do maila załączników. Drugi dołączony do maila załącznik jako nieistotny z punktu widzenia danej korespondencji nie podlega rejestracji. Zadekretowanie rejestrowanej korespondencji na wybraną jednostkę organizacyjną wraz z wybraniem z kalendarza systemowego w polu „oczekiwany termin zadania” daty i godziny na realizację danej sprawy. Korespondencję mailową należy pobrać do SEOD na etapie przygotowywania próbki.</w:t>
            </w:r>
          </w:p>
        </w:tc>
        <w:tc>
          <w:tcPr>
            <w:tcW w:w="1540" w:type="dxa"/>
            <w:tcBorders>
              <w:top w:val="nil"/>
              <w:left w:val="single" w:sz="8" w:space="0" w:color="auto"/>
              <w:bottom w:val="single" w:sz="8" w:space="0" w:color="auto"/>
              <w:right w:val="single" w:sz="8" w:space="0" w:color="auto"/>
            </w:tcBorders>
            <w:noWrap/>
            <w:vAlign w:val="center"/>
            <w:hideMark/>
          </w:tcPr>
          <w:p w14:paraId="1B15E370"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1295904" w14:textId="77777777" w:rsidTr="00B10DCB">
        <w:trPr>
          <w:trHeight w:val="528"/>
        </w:trPr>
        <w:tc>
          <w:tcPr>
            <w:tcW w:w="1190" w:type="dxa"/>
            <w:vMerge w:val="restart"/>
            <w:tcBorders>
              <w:top w:val="nil"/>
              <w:left w:val="single" w:sz="8" w:space="0" w:color="000000"/>
              <w:bottom w:val="single" w:sz="8" w:space="0" w:color="000000"/>
              <w:right w:val="nil"/>
            </w:tcBorders>
            <w:vAlign w:val="center"/>
            <w:hideMark/>
          </w:tcPr>
          <w:p w14:paraId="208CB1B2" w14:textId="77777777" w:rsidR="006A460E" w:rsidRPr="00CA790E" w:rsidRDefault="006A460E" w:rsidP="006A460E">
            <w:pPr>
              <w:spacing w:after="0" w:line="240" w:lineRule="auto"/>
              <w:jc w:val="center"/>
              <w:rPr>
                <w:b/>
                <w:bCs/>
                <w:color w:val="000000"/>
              </w:rPr>
            </w:pPr>
            <w:r w:rsidRPr="00CA790E">
              <w:rPr>
                <w:b/>
                <w:bCs/>
                <w:color w:val="000000"/>
              </w:rPr>
              <w:t>6</w:t>
            </w:r>
          </w:p>
        </w:tc>
        <w:tc>
          <w:tcPr>
            <w:tcW w:w="6670" w:type="dxa"/>
            <w:tcBorders>
              <w:top w:val="single" w:sz="8" w:space="0" w:color="auto"/>
              <w:left w:val="single" w:sz="8" w:space="0" w:color="auto"/>
              <w:bottom w:val="nil"/>
              <w:right w:val="nil"/>
            </w:tcBorders>
            <w:vAlign w:val="center"/>
            <w:hideMark/>
          </w:tcPr>
          <w:p w14:paraId="5089CD6F" w14:textId="77777777" w:rsidR="006A460E" w:rsidRPr="00CA790E" w:rsidRDefault="006A460E" w:rsidP="006A460E">
            <w:pPr>
              <w:spacing w:after="0" w:line="240" w:lineRule="auto"/>
              <w:rPr>
                <w:color w:val="000000"/>
              </w:rPr>
            </w:pPr>
            <w:r w:rsidRPr="00CA790E">
              <w:rPr>
                <w:color w:val="000000"/>
              </w:rPr>
              <w:t>Wypełnienie w formularzu rejestracji korespondencji minimum następujących pól:</w:t>
            </w:r>
          </w:p>
        </w:tc>
        <w:tc>
          <w:tcPr>
            <w:tcW w:w="1540" w:type="dxa"/>
            <w:tcBorders>
              <w:top w:val="nil"/>
              <w:left w:val="single" w:sz="8" w:space="0" w:color="auto"/>
              <w:bottom w:val="nil"/>
              <w:right w:val="single" w:sz="8" w:space="0" w:color="auto"/>
            </w:tcBorders>
            <w:vAlign w:val="bottom"/>
            <w:hideMark/>
          </w:tcPr>
          <w:p w14:paraId="519AF80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195B355"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6A48C4B1"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nil"/>
            </w:tcBorders>
            <w:vAlign w:val="center"/>
            <w:hideMark/>
          </w:tcPr>
          <w:p w14:paraId="04AEBD21" w14:textId="77777777" w:rsidR="006A460E" w:rsidRPr="00CA790E" w:rsidRDefault="006A460E" w:rsidP="006A460E">
            <w:pPr>
              <w:spacing w:after="0" w:line="240" w:lineRule="auto"/>
              <w:rPr>
                <w:color w:val="000000"/>
              </w:rPr>
            </w:pPr>
            <w:r w:rsidRPr="00CA790E">
              <w:rPr>
                <w:color w:val="000000"/>
              </w:rPr>
              <w:t>a)       nadawca – wskazanie z istniejącej bazy danych kontrahentów SEOD</w:t>
            </w:r>
          </w:p>
        </w:tc>
        <w:tc>
          <w:tcPr>
            <w:tcW w:w="1540" w:type="dxa"/>
            <w:tcBorders>
              <w:top w:val="nil"/>
              <w:left w:val="single" w:sz="8" w:space="0" w:color="auto"/>
              <w:bottom w:val="nil"/>
              <w:right w:val="single" w:sz="8" w:space="0" w:color="auto"/>
            </w:tcBorders>
            <w:vAlign w:val="bottom"/>
            <w:hideMark/>
          </w:tcPr>
          <w:p w14:paraId="3E9A540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D475440" w14:textId="77777777" w:rsidTr="00B10DCB">
        <w:trPr>
          <w:trHeight w:val="528"/>
        </w:trPr>
        <w:tc>
          <w:tcPr>
            <w:tcW w:w="1190" w:type="dxa"/>
            <w:vMerge/>
            <w:tcBorders>
              <w:top w:val="nil"/>
              <w:left w:val="single" w:sz="8" w:space="0" w:color="000000"/>
              <w:bottom w:val="single" w:sz="8" w:space="0" w:color="000000"/>
              <w:right w:val="nil"/>
            </w:tcBorders>
            <w:vAlign w:val="center"/>
            <w:hideMark/>
          </w:tcPr>
          <w:p w14:paraId="270D9F38"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nil"/>
            </w:tcBorders>
            <w:vAlign w:val="center"/>
            <w:hideMark/>
          </w:tcPr>
          <w:p w14:paraId="50A1EAEE" w14:textId="77777777" w:rsidR="006A460E" w:rsidRPr="00CA790E" w:rsidRDefault="006A460E" w:rsidP="006A460E">
            <w:pPr>
              <w:spacing w:after="0" w:line="240" w:lineRule="auto"/>
              <w:rPr>
                <w:color w:val="000000"/>
              </w:rPr>
            </w:pPr>
            <w:r w:rsidRPr="00CA790E">
              <w:rPr>
                <w:color w:val="000000"/>
              </w:rPr>
              <w:t>b)       data i godzina wpływu (pole uzupełniane automatycznie bieżącą datą i godziną rejestracji pisma z możliwością ręcznej zmiany daty i godziny)</w:t>
            </w:r>
          </w:p>
        </w:tc>
        <w:tc>
          <w:tcPr>
            <w:tcW w:w="1540" w:type="dxa"/>
            <w:tcBorders>
              <w:top w:val="nil"/>
              <w:left w:val="single" w:sz="8" w:space="0" w:color="auto"/>
              <w:bottom w:val="nil"/>
              <w:right w:val="single" w:sz="8" w:space="0" w:color="auto"/>
            </w:tcBorders>
            <w:noWrap/>
            <w:vAlign w:val="center"/>
            <w:hideMark/>
          </w:tcPr>
          <w:p w14:paraId="6EBE8027"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2F367F5" w14:textId="77777777" w:rsidTr="00B10DCB">
        <w:trPr>
          <w:trHeight w:val="1056"/>
        </w:trPr>
        <w:tc>
          <w:tcPr>
            <w:tcW w:w="1190" w:type="dxa"/>
            <w:vMerge/>
            <w:tcBorders>
              <w:top w:val="nil"/>
              <w:left w:val="single" w:sz="8" w:space="0" w:color="000000"/>
              <w:bottom w:val="single" w:sz="8" w:space="0" w:color="000000"/>
              <w:right w:val="nil"/>
            </w:tcBorders>
            <w:vAlign w:val="center"/>
            <w:hideMark/>
          </w:tcPr>
          <w:p w14:paraId="5477ED4C"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nil"/>
            </w:tcBorders>
            <w:vAlign w:val="center"/>
            <w:hideMark/>
          </w:tcPr>
          <w:p w14:paraId="17D7527B" w14:textId="77777777" w:rsidR="006A460E" w:rsidRPr="00CA790E" w:rsidRDefault="006A460E" w:rsidP="006A460E">
            <w:pPr>
              <w:spacing w:after="0" w:line="240" w:lineRule="auto"/>
              <w:rPr>
                <w:color w:val="000000"/>
              </w:rPr>
            </w:pPr>
            <w:r w:rsidRPr="00CA790E">
              <w:rPr>
                <w:color w:val="000000"/>
              </w:rPr>
              <w:t>c)       powiązane dokumenty (wskazanie z rejestru korespondencji wychodzącej SEOD pisma/sprawy które chcemy połączyć z rejestrowaną korespondencją). Do tego pisma/sprawy musi być bezpośredni dostęp z poziomu rejestrowanej korespondencji przychodzącej – zaprezentowanie dostępu</w:t>
            </w:r>
          </w:p>
        </w:tc>
        <w:tc>
          <w:tcPr>
            <w:tcW w:w="1540" w:type="dxa"/>
            <w:tcBorders>
              <w:top w:val="nil"/>
              <w:left w:val="single" w:sz="8" w:space="0" w:color="auto"/>
              <w:bottom w:val="nil"/>
              <w:right w:val="single" w:sz="8" w:space="0" w:color="auto"/>
            </w:tcBorders>
            <w:vAlign w:val="bottom"/>
            <w:hideMark/>
          </w:tcPr>
          <w:p w14:paraId="3A83F24E"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6D46B0C" w14:textId="77777777" w:rsidTr="00B10DCB">
        <w:trPr>
          <w:trHeight w:val="804"/>
        </w:trPr>
        <w:tc>
          <w:tcPr>
            <w:tcW w:w="1190" w:type="dxa"/>
            <w:vMerge/>
            <w:tcBorders>
              <w:top w:val="nil"/>
              <w:left w:val="single" w:sz="8" w:space="0" w:color="000000"/>
              <w:bottom w:val="single" w:sz="8" w:space="0" w:color="000000"/>
              <w:right w:val="nil"/>
            </w:tcBorders>
            <w:vAlign w:val="center"/>
            <w:hideMark/>
          </w:tcPr>
          <w:p w14:paraId="7EE82919"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nil"/>
            </w:tcBorders>
            <w:vAlign w:val="center"/>
            <w:hideMark/>
          </w:tcPr>
          <w:p w14:paraId="2B7D911B" w14:textId="77777777" w:rsidR="006A460E" w:rsidRPr="00CA790E" w:rsidRDefault="006A460E" w:rsidP="006A460E">
            <w:pPr>
              <w:spacing w:after="0" w:line="240" w:lineRule="auto"/>
              <w:rPr>
                <w:color w:val="000000"/>
              </w:rPr>
            </w:pPr>
            <w:r w:rsidRPr="00CA790E">
              <w:rPr>
                <w:color w:val="000000"/>
              </w:rPr>
              <w:t>d)       automatycznego kolejnego numeru korespondencji przychodzącej składającego się z oznaczenia sprawy KP/kolejnego numeru sprawy/roku rejestracji sprawy.</w:t>
            </w:r>
          </w:p>
        </w:tc>
        <w:tc>
          <w:tcPr>
            <w:tcW w:w="1540" w:type="dxa"/>
            <w:tcBorders>
              <w:top w:val="nil"/>
              <w:left w:val="single" w:sz="8" w:space="0" w:color="auto"/>
              <w:bottom w:val="single" w:sz="8" w:space="0" w:color="auto"/>
              <w:right w:val="single" w:sz="8" w:space="0" w:color="auto"/>
            </w:tcBorders>
            <w:vAlign w:val="bottom"/>
            <w:hideMark/>
          </w:tcPr>
          <w:p w14:paraId="0B347761"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86CE8A2" w14:textId="77777777" w:rsidTr="00B10DCB">
        <w:trPr>
          <w:trHeight w:val="1596"/>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4E1BAF02" w14:textId="77777777" w:rsidR="006A460E" w:rsidRPr="00CA790E" w:rsidRDefault="006A460E" w:rsidP="006A460E">
            <w:pPr>
              <w:spacing w:after="0" w:line="240" w:lineRule="auto"/>
              <w:jc w:val="center"/>
              <w:rPr>
                <w:b/>
                <w:bCs/>
                <w:color w:val="000000"/>
              </w:rPr>
            </w:pPr>
            <w:r w:rsidRPr="00CA790E">
              <w:rPr>
                <w:b/>
                <w:bCs/>
                <w:color w:val="000000"/>
              </w:rPr>
              <w:lastRenderedPageBreak/>
              <w:t>7</w:t>
            </w:r>
          </w:p>
        </w:tc>
        <w:tc>
          <w:tcPr>
            <w:tcW w:w="6670" w:type="dxa"/>
            <w:tcBorders>
              <w:top w:val="nil"/>
              <w:left w:val="single" w:sz="8" w:space="0" w:color="CCCCCC"/>
              <w:bottom w:val="single" w:sz="8" w:space="0" w:color="000000"/>
              <w:right w:val="nil"/>
            </w:tcBorders>
            <w:vAlign w:val="center"/>
            <w:hideMark/>
          </w:tcPr>
          <w:p w14:paraId="1715BF1D" w14:textId="77777777" w:rsidR="006A460E" w:rsidRPr="00CA790E" w:rsidRDefault="006A460E" w:rsidP="006A460E">
            <w:pPr>
              <w:spacing w:after="0" w:line="240" w:lineRule="auto"/>
              <w:rPr>
                <w:color w:val="000000"/>
              </w:rPr>
            </w:pPr>
            <w:r w:rsidRPr="00CA790E">
              <w:rPr>
                <w:color w:val="000000"/>
              </w:rPr>
              <w:t>Podjęcie przez użytkownika należącego do jednostki organizacyjnej na którą została zadekretowana korespondencja danej sprawy. SEOD musi prezentować informację o tym, że dokument jest zadekretowany na jednostkę organizacyjną, a po podjęciu sprawy przez konkretnego użytkownika z danej jednostki organizacyjnej informację o Wykonawcy który podjął daną sprawę i do którego została przypisana.</w:t>
            </w:r>
          </w:p>
        </w:tc>
        <w:tc>
          <w:tcPr>
            <w:tcW w:w="1540" w:type="dxa"/>
            <w:tcBorders>
              <w:top w:val="nil"/>
              <w:left w:val="single" w:sz="8" w:space="0" w:color="auto"/>
              <w:bottom w:val="single" w:sz="8" w:space="0" w:color="auto"/>
              <w:right w:val="single" w:sz="8" w:space="0" w:color="auto"/>
            </w:tcBorders>
            <w:vAlign w:val="bottom"/>
            <w:hideMark/>
          </w:tcPr>
          <w:p w14:paraId="385177C7"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C0F62B5" w14:textId="77777777" w:rsidTr="00B10DCB">
        <w:trPr>
          <w:trHeight w:val="540"/>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7525526F" w14:textId="77777777" w:rsidR="006A460E" w:rsidRPr="00CA790E" w:rsidRDefault="006A460E" w:rsidP="006A460E">
            <w:pPr>
              <w:spacing w:after="0" w:line="240" w:lineRule="auto"/>
              <w:jc w:val="center"/>
              <w:rPr>
                <w:b/>
                <w:bCs/>
                <w:color w:val="000000"/>
              </w:rPr>
            </w:pPr>
            <w:r w:rsidRPr="00CA790E">
              <w:rPr>
                <w:b/>
                <w:bCs/>
                <w:color w:val="000000"/>
              </w:rPr>
              <w:t>8</w:t>
            </w:r>
          </w:p>
        </w:tc>
        <w:tc>
          <w:tcPr>
            <w:tcW w:w="6670" w:type="dxa"/>
            <w:tcBorders>
              <w:top w:val="single" w:sz="8" w:space="0" w:color="CCCCCC"/>
              <w:left w:val="single" w:sz="8" w:space="0" w:color="CCCCCC"/>
              <w:bottom w:val="single" w:sz="8" w:space="0" w:color="000000"/>
              <w:right w:val="nil"/>
            </w:tcBorders>
            <w:vAlign w:val="center"/>
            <w:hideMark/>
          </w:tcPr>
          <w:p w14:paraId="33D86662" w14:textId="77777777" w:rsidR="006A460E" w:rsidRPr="00CA790E" w:rsidRDefault="006A460E" w:rsidP="006A460E">
            <w:pPr>
              <w:spacing w:after="0" w:line="240" w:lineRule="auto"/>
              <w:rPr>
                <w:color w:val="000000"/>
              </w:rPr>
            </w:pPr>
            <w:r w:rsidRPr="00CA790E">
              <w:rPr>
                <w:color w:val="000000"/>
              </w:rPr>
              <w:t>Dodanie danej sprawy do istniejącej w SEOD teczki sprawy z przydzieloną kategorią JRWA i kategorią archiwalną.</w:t>
            </w:r>
          </w:p>
        </w:tc>
        <w:tc>
          <w:tcPr>
            <w:tcW w:w="1540" w:type="dxa"/>
            <w:tcBorders>
              <w:top w:val="nil"/>
              <w:left w:val="single" w:sz="8" w:space="0" w:color="auto"/>
              <w:bottom w:val="single" w:sz="8" w:space="0" w:color="auto"/>
              <w:right w:val="single" w:sz="8" w:space="0" w:color="auto"/>
            </w:tcBorders>
            <w:vAlign w:val="bottom"/>
            <w:hideMark/>
          </w:tcPr>
          <w:p w14:paraId="0FDC9366"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60707AB" w14:textId="77777777" w:rsidTr="00B10DCB">
        <w:trPr>
          <w:trHeight w:val="2388"/>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154A8B81" w14:textId="77777777" w:rsidR="006A460E" w:rsidRPr="00CA790E" w:rsidRDefault="006A460E" w:rsidP="006A460E">
            <w:pPr>
              <w:spacing w:after="0" w:line="240" w:lineRule="auto"/>
              <w:jc w:val="center"/>
              <w:rPr>
                <w:b/>
                <w:bCs/>
                <w:color w:val="000000"/>
              </w:rPr>
            </w:pPr>
            <w:r w:rsidRPr="00CA790E">
              <w:rPr>
                <w:b/>
                <w:bCs/>
                <w:color w:val="000000"/>
              </w:rPr>
              <w:t>9</w:t>
            </w:r>
          </w:p>
        </w:tc>
        <w:tc>
          <w:tcPr>
            <w:tcW w:w="6670" w:type="dxa"/>
            <w:tcBorders>
              <w:top w:val="single" w:sz="8" w:space="0" w:color="CCCCCC"/>
              <w:left w:val="single" w:sz="8" w:space="0" w:color="CCCCCC"/>
              <w:bottom w:val="single" w:sz="8" w:space="0" w:color="000000"/>
              <w:right w:val="nil"/>
            </w:tcBorders>
            <w:vAlign w:val="center"/>
            <w:hideMark/>
          </w:tcPr>
          <w:p w14:paraId="67D68DDB" w14:textId="77777777" w:rsidR="006A460E" w:rsidRPr="00CA790E" w:rsidRDefault="006A460E" w:rsidP="006A460E">
            <w:pPr>
              <w:spacing w:after="0" w:line="240" w:lineRule="auto"/>
              <w:rPr>
                <w:color w:val="000000"/>
              </w:rPr>
            </w:pPr>
            <w:r w:rsidRPr="00CA790E">
              <w:rPr>
                <w:color w:val="000000"/>
              </w:rPr>
              <w:t>Zarejestrowanie z poziomu obsługi danej korespondencji przychodzącej - korespondencji wewnętrznej i zadekretowanie jej na wskazanego użytkownika oraz udostępnienie jej dodatkowo do wiadomości do innego użytkownika SEOD. Do zakładanej korespondencji wewnętrznej automatycznie muszą podpiąć się wszystkie załączniki zarejestrowane dla korespondencji przychodzącej, z której tworzona była korespondencja wewnętrzna. Zaprezentowanie że wskazany użytkownik otrzymał daną sprawę (korespondencję wewnętrzną) do realizacji, a kolejny użytkownik otrzymał ją dw.</w:t>
            </w:r>
          </w:p>
        </w:tc>
        <w:tc>
          <w:tcPr>
            <w:tcW w:w="1540" w:type="dxa"/>
            <w:tcBorders>
              <w:top w:val="nil"/>
              <w:left w:val="single" w:sz="8" w:space="0" w:color="auto"/>
              <w:bottom w:val="single" w:sz="8" w:space="0" w:color="auto"/>
              <w:right w:val="single" w:sz="8" w:space="0" w:color="auto"/>
            </w:tcBorders>
            <w:vAlign w:val="bottom"/>
            <w:hideMark/>
          </w:tcPr>
          <w:p w14:paraId="2D0CFB07"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5FD3D2F" w14:textId="77777777" w:rsidTr="00B10DCB">
        <w:trPr>
          <w:trHeight w:val="2124"/>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36BE19F1" w14:textId="77777777" w:rsidR="006A460E" w:rsidRPr="00CA790E" w:rsidRDefault="006A460E" w:rsidP="006A460E">
            <w:pPr>
              <w:spacing w:after="0" w:line="240" w:lineRule="auto"/>
              <w:jc w:val="center"/>
              <w:rPr>
                <w:b/>
                <w:bCs/>
                <w:color w:val="000000"/>
              </w:rPr>
            </w:pPr>
            <w:r w:rsidRPr="00CA790E">
              <w:rPr>
                <w:b/>
                <w:bCs/>
                <w:color w:val="000000"/>
              </w:rPr>
              <w:t>10</w:t>
            </w:r>
          </w:p>
        </w:tc>
        <w:tc>
          <w:tcPr>
            <w:tcW w:w="6670" w:type="dxa"/>
            <w:tcBorders>
              <w:top w:val="single" w:sz="8" w:space="0" w:color="CCCCCC"/>
              <w:left w:val="single" w:sz="8" w:space="0" w:color="CCCCCC"/>
              <w:bottom w:val="nil"/>
              <w:right w:val="nil"/>
            </w:tcBorders>
            <w:vAlign w:val="center"/>
            <w:hideMark/>
          </w:tcPr>
          <w:p w14:paraId="35F5FED4" w14:textId="77777777" w:rsidR="006A460E" w:rsidRPr="00CA790E" w:rsidRDefault="006A460E" w:rsidP="006A460E">
            <w:pPr>
              <w:spacing w:after="0" w:line="240" w:lineRule="auto"/>
              <w:rPr>
                <w:color w:val="000000"/>
              </w:rPr>
            </w:pPr>
            <w:r w:rsidRPr="00CA790E">
              <w:rPr>
                <w:color w:val="000000"/>
              </w:rPr>
              <w:t>Podpięcie do utworzonej korespondencji wewnętrznej przez użytkownika na którego została zadekretowana dana spraw dwóch załączników z dysku komputera. Oznaczenie jednego z nich jako publicznego, dostępnego dla wszystkich dla których dostępna jest dana sprawa, a drugiego z nich jako prywatnego dostępnego tylko dla wskazanych użytkowników. Zaprezentowanie z poziomu użytkownika, któremu dana korespondencja została udostępniona „do wiadomości”, a załącznik oznaczony jako prywatny, że załącznik prywatny nie został udostępniony tzn. nie jest widoczny i dostępny.</w:t>
            </w:r>
          </w:p>
        </w:tc>
        <w:tc>
          <w:tcPr>
            <w:tcW w:w="1540" w:type="dxa"/>
            <w:tcBorders>
              <w:top w:val="nil"/>
              <w:left w:val="single" w:sz="8" w:space="0" w:color="auto"/>
              <w:bottom w:val="nil"/>
              <w:right w:val="single" w:sz="8" w:space="0" w:color="auto"/>
            </w:tcBorders>
            <w:vAlign w:val="bottom"/>
            <w:hideMark/>
          </w:tcPr>
          <w:p w14:paraId="393DE169"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533A20D" w14:textId="77777777" w:rsidTr="00B10DCB">
        <w:trPr>
          <w:trHeight w:val="2376"/>
        </w:trPr>
        <w:tc>
          <w:tcPr>
            <w:tcW w:w="1190" w:type="dxa"/>
            <w:vMerge w:val="restart"/>
            <w:tcBorders>
              <w:top w:val="nil"/>
              <w:left w:val="single" w:sz="8" w:space="0" w:color="000000"/>
              <w:bottom w:val="single" w:sz="8" w:space="0" w:color="000000"/>
              <w:right w:val="nil"/>
            </w:tcBorders>
            <w:vAlign w:val="center"/>
            <w:hideMark/>
          </w:tcPr>
          <w:p w14:paraId="2F20E4DB" w14:textId="77777777" w:rsidR="006A460E" w:rsidRPr="00CA790E" w:rsidRDefault="006A460E" w:rsidP="006A460E">
            <w:pPr>
              <w:spacing w:after="0" w:line="240" w:lineRule="auto"/>
              <w:jc w:val="center"/>
              <w:rPr>
                <w:b/>
                <w:bCs/>
                <w:color w:val="000000"/>
              </w:rPr>
            </w:pPr>
            <w:r w:rsidRPr="00CA790E">
              <w:rPr>
                <w:b/>
                <w:bCs/>
                <w:color w:val="000000"/>
              </w:rPr>
              <w:t>11</w:t>
            </w:r>
          </w:p>
        </w:tc>
        <w:tc>
          <w:tcPr>
            <w:tcW w:w="6670" w:type="dxa"/>
            <w:tcBorders>
              <w:top w:val="single" w:sz="8" w:space="0" w:color="auto"/>
              <w:left w:val="single" w:sz="8" w:space="0" w:color="auto"/>
              <w:bottom w:val="nil"/>
              <w:right w:val="single" w:sz="8" w:space="0" w:color="auto"/>
            </w:tcBorders>
            <w:vAlign w:val="center"/>
            <w:hideMark/>
          </w:tcPr>
          <w:p w14:paraId="1BF8628E" w14:textId="77777777" w:rsidR="006A460E" w:rsidRPr="00CA790E" w:rsidRDefault="006A460E" w:rsidP="006A460E">
            <w:pPr>
              <w:spacing w:after="0" w:line="240" w:lineRule="auto"/>
              <w:rPr>
                <w:color w:val="000000"/>
              </w:rPr>
            </w:pPr>
            <w:r w:rsidRPr="00CA790E">
              <w:rPr>
                <w:color w:val="000000"/>
              </w:rPr>
              <w:t>Obsługa konsultacji w SEOD – zwrócenie się do wskazanego użytkownika w ramach obsługi danej sprawy (korespondencji przychodzącej lub wewnętrznej) o konsultację/opinię bez dekretowania/przekazywania sprawy do tej osoby. Należy wskazać z pola z kalendarzem oczekiwanego terminu odpowiedzi, gdzie pole termin odpowiedzi jest polem wymaganym do uzupełnienia. Nie można zlecić konsultacji/poprosić o opinię bez wskazania terminu oczekiwanej odpowiedzi. Obsługa konsultacji musi pozwalać na przekazanie dostępu do sprawy oraz przekazanie treści sprawy i załączników do wybranego użytkownika lub grupy użytkowników.</w:t>
            </w:r>
          </w:p>
        </w:tc>
        <w:tc>
          <w:tcPr>
            <w:tcW w:w="1540" w:type="dxa"/>
            <w:tcBorders>
              <w:top w:val="single" w:sz="8" w:space="0" w:color="auto"/>
              <w:left w:val="nil"/>
              <w:bottom w:val="nil"/>
              <w:right w:val="single" w:sz="8" w:space="0" w:color="auto"/>
            </w:tcBorders>
            <w:vAlign w:val="bottom"/>
            <w:hideMark/>
          </w:tcPr>
          <w:p w14:paraId="22E98F85"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AA9C7A2" w14:textId="77777777" w:rsidTr="00B10DCB">
        <w:trPr>
          <w:trHeight w:val="1332"/>
        </w:trPr>
        <w:tc>
          <w:tcPr>
            <w:tcW w:w="1190" w:type="dxa"/>
            <w:vMerge/>
            <w:tcBorders>
              <w:top w:val="nil"/>
              <w:left w:val="single" w:sz="8" w:space="0" w:color="000000"/>
              <w:bottom w:val="single" w:sz="8" w:space="0" w:color="000000"/>
              <w:right w:val="nil"/>
            </w:tcBorders>
            <w:vAlign w:val="center"/>
            <w:hideMark/>
          </w:tcPr>
          <w:p w14:paraId="58DCCA87"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295275FC" w14:textId="77777777" w:rsidR="006A460E" w:rsidRPr="00CA790E" w:rsidRDefault="006A460E" w:rsidP="006A460E">
            <w:pPr>
              <w:spacing w:after="0" w:line="240" w:lineRule="auto"/>
              <w:rPr>
                <w:color w:val="000000"/>
              </w:rPr>
            </w:pPr>
            <w:r w:rsidRPr="00CA790E">
              <w:rPr>
                <w:color w:val="000000"/>
              </w:rPr>
              <w:t>Wystawienie opinii przez wskazanego użytkownika (pole tekstowe) i oznaczenie jej w polu słownikowym jako pozytywna) oraz dołączenie do wystawianej opinii załącznika z dysku komputera. Zaprezentowanie, że użytkownik który zlecił opinię otrzymał odpowiedź i ma dostęp do załącznika przesłanego przez wystawcę opinii.</w:t>
            </w:r>
          </w:p>
        </w:tc>
        <w:tc>
          <w:tcPr>
            <w:tcW w:w="1540" w:type="dxa"/>
            <w:tcBorders>
              <w:top w:val="nil"/>
              <w:left w:val="nil"/>
              <w:bottom w:val="single" w:sz="8" w:space="0" w:color="auto"/>
              <w:right w:val="single" w:sz="8" w:space="0" w:color="auto"/>
            </w:tcBorders>
            <w:vAlign w:val="bottom"/>
            <w:hideMark/>
          </w:tcPr>
          <w:p w14:paraId="5B850F5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BEC2255" w14:textId="77777777" w:rsidTr="00B10DCB">
        <w:trPr>
          <w:trHeight w:val="1068"/>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7E5C5B94" w14:textId="77777777" w:rsidR="006A460E" w:rsidRPr="00CA790E" w:rsidRDefault="006A460E" w:rsidP="006A460E">
            <w:pPr>
              <w:spacing w:after="0" w:line="240" w:lineRule="auto"/>
              <w:jc w:val="center"/>
              <w:rPr>
                <w:b/>
                <w:bCs/>
                <w:color w:val="000000"/>
              </w:rPr>
            </w:pPr>
            <w:r w:rsidRPr="00CA790E">
              <w:rPr>
                <w:b/>
                <w:bCs/>
                <w:color w:val="000000"/>
              </w:rPr>
              <w:t>12</w:t>
            </w:r>
          </w:p>
        </w:tc>
        <w:tc>
          <w:tcPr>
            <w:tcW w:w="6670" w:type="dxa"/>
            <w:tcBorders>
              <w:top w:val="nil"/>
              <w:left w:val="single" w:sz="8" w:space="0" w:color="CCCCCC"/>
              <w:bottom w:val="nil"/>
              <w:right w:val="nil"/>
            </w:tcBorders>
            <w:vAlign w:val="center"/>
            <w:hideMark/>
          </w:tcPr>
          <w:p w14:paraId="383232C7" w14:textId="77777777" w:rsidR="006A460E" w:rsidRPr="00CA790E" w:rsidRDefault="006A460E" w:rsidP="006A460E">
            <w:pPr>
              <w:spacing w:after="0" w:line="240" w:lineRule="auto"/>
              <w:rPr>
                <w:color w:val="000000"/>
              </w:rPr>
            </w:pPr>
            <w:r w:rsidRPr="00CA790E">
              <w:rPr>
                <w:color w:val="000000"/>
              </w:rPr>
              <w:t>Utworzenie z poziomu korespondencji przychodzącej okna rejestracji korespondencji wychodzącej. Pole obiorca w oknie rejestracji korespondencji wychodzącej wypełnia się automatycznie na bazie nadawcy korespondencji przychodzącej.</w:t>
            </w:r>
          </w:p>
        </w:tc>
        <w:tc>
          <w:tcPr>
            <w:tcW w:w="1540" w:type="dxa"/>
            <w:tcBorders>
              <w:top w:val="nil"/>
              <w:left w:val="single" w:sz="8" w:space="0" w:color="auto"/>
              <w:bottom w:val="single" w:sz="8" w:space="0" w:color="auto"/>
              <w:right w:val="single" w:sz="8" w:space="0" w:color="auto"/>
            </w:tcBorders>
            <w:vAlign w:val="bottom"/>
            <w:hideMark/>
          </w:tcPr>
          <w:p w14:paraId="78D2D96D"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3154AC5" w14:textId="77777777" w:rsidTr="00B10DCB">
        <w:trPr>
          <w:trHeight w:val="1056"/>
        </w:trPr>
        <w:tc>
          <w:tcPr>
            <w:tcW w:w="1190" w:type="dxa"/>
            <w:vMerge w:val="restart"/>
            <w:tcBorders>
              <w:top w:val="nil"/>
              <w:left w:val="single" w:sz="8" w:space="0" w:color="000000"/>
              <w:bottom w:val="single" w:sz="8" w:space="0" w:color="000000"/>
              <w:right w:val="nil"/>
            </w:tcBorders>
            <w:vAlign w:val="center"/>
            <w:hideMark/>
          </w:tcPr>
          <w:p w14:paraId="3CEDFAE9" w14:textId="77777777" w:rsidR="006A460E" w:rsidRPr="00CA790E" w:rsidRDefault="006A460E" w:rsidP="006A460E">
            <w:pPr>
              <w:spacing w:after="0" w:line="240" w:lineRule="auto"/>
              <w:jc w:val="center"/>
              <w:rPr>
                <w:b/>
                <w:bCs/>
                <w:color w:val="000000"/>
              </w:rPr>
            </w:pPr>
            <w:r w:rsidRPr="00CA790E">
              <w:rPr>
                <w:b/>
                <w:bCs/>
                <w:color w:val="000000"/>
              </w:rPr>
              <w:t>13</w:t>
            </w:r>
          </w:p>
        </w:tc>
        <w:tc>
          <w:tcPr>
            <w:tcW w:w="6670" w:type="dxa"/>
            <w:tcBorders>
              <w:top w:val="single" w:sz="8" w:space="0" w:color="auto"/>
              <w:left w:val="single" w:sz="8" w:space="0" w:color="auto"/>
              <w:bottom w:val="nil"/>
              <w:right w:val="single" w:sz="8" w:space="0" w:color="auto"/>
            </w:tcBorders>
            <w:vAlign w:val="center"/>
            <w:hideMark/>
          </w:tcPr>
          <w:p w14:paraId="10BF82EE" w14:textId="77777777" w:rsidR="006A460E" w:rsidRPr="00CA790E" w:rsidRDefault="006A460E" w:rsidP="006A460E">
            <w:pPr>
              <w:spacing w:after="0" w:line="240" w:lineRule="auto"/>
              <w:rPr>
                <w:color w:val="000000"/>
              </w:rPr>
            </w:pPr>
            <w:r w:rsidRPr="00CA790E">
              <w:rPr>
                <w:color w:val="000000"/>
              </w:rPr>
              <w:t>Wybór na formularzu rejestracji korespondencji wychodzącej sposobu wysyłki (ścieżki) oraz dynamiczne dopasowywanie formularza rejestracji korespondencji wychodzącej w zależności od wybranej ścieżki. Minimalny zakres ścieżek i pól rejestracji korespondencji dla każdej ścieżki:</w:t>
            </w:r>
          </w:p>
        </w:tc>
        <w:tc>
          <w:tcPr>
            <w:tcW w:w="1540" w:type="dxa"/>
            <w:tcBorders>
              <w:top w:val="nil"/>
              <w:left w:val="nil"/>
              <w:bottom w:val="nil"/>
              <w:right w:val="single" w:sz="8" w:space="0" w:color="auto"/>
            </w:tcBorders>
            <w:vAlign w:val="bottom"/>
            <w:hideMark/>
          </w:tcPr>
          <w:p w14:paraId="1E0EA67A"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B11920A"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52E24719"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DCE7AA0" w14:textId="77777777" w:rsidR="006A460E" w:rsidRPr="00CA790E" w:rsidRDefault="006A460E" w:rsidP="006A460E">
            <w:pPr>
              <w:spacing w:after="0" w:line="240" w:lineRule="auto"/>
              <w:rPr>
                <w:b/>
                <w:bCs/>
                <w:color w:val="000000"/>
              </w:rPr>
            </w:pPr>
            <w:r w:rsidRPr="00CA790E">
              <w:rPr>
                <w:b/>
                <w:bCs/>
                <w:color w:val="000000"/>
              </w:rPr>
              <w:t>1.       E-mail</w:t>
            </w:r>
          </w:p>
        </w:tc>
        <w:tc>
          <w:tcPr>
            <w:tcW w:w="1540" w:type="dxa"/>
            <w:tcBorders>
              <w:top w:val="nil"/>
              <w:left w:val="nil"/>
              <w:bottom w:val="nil"/>
              <w:right w:val="single" w:sz="8" w:space="0" w:color="auto"/>
            </w:tcBorders>
            <w:vAlign w:val="bottom"/>
            <w:hideMark/>
          </w:tcPr>
          <w:p w14:paraId="05431F39"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B9F42DC" w14:textId="77777777" w:rsidTr="00B10DCB">
        <w:trPr>
          <w:trHeight w:val="528"/>
        </w:trPr>
        <w:tc>
          <w:tcPr>
            <w:tcW w:w="1190" w:type="dxa"/>
            <w:vMerge/>
            <w:tcBorders>
              <w:top w:val="nil"/>
              <w:left w:val="single" w:sz="8" w:space="0" w:color="000000"/>
              <w:bottom w:val="single" w:sz="8" w:space="0" w:color="000000"/>
              <w:right w:val="nil"/>
            </w:tcBorders>
            <w:vAlign w:val="center"/>
            <w:hideMark/>
          </w:tcPr>
          <w:p w14:paraId="6C1C7CA5"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1BE6BF41" w14:textId="77777777" w:rsidR="006A460E" w:rsidRPr="00CA790E" w:rsidRDefault="006A460E" w:rsidP="006A460E">
            <w:pPr>
              <w:spacing w:after="0" w:line="240" w:lineRule="auto"/>
              <w:rPr>
                <w:color w:val="000000"/>
              </w:rPr>
            </w:pPr>
            <w:r w:rsidRPr="00CA790E">
              <w:rPr>
                <w:color w:val="000000"/>
              </w:rPr>
              <w:t>a)       Skrzynki nadawczej (adresu mailowego z którego ma wyjść korespondencja)</w:t>
            </w:r>
          </w:p>
        </w:tc>
        <w:tc>
          <w:tcPr>
            <w:tcW w:w="1540" w:type="dxa"/>
            <w:tcBorders>
              <w:top w:val="nil"/>
              <w:left w:val="nil"/>
              <w:bottom w:val="nil"/>
              <w:right w:val="single" w:sz="8" w:space="0" w:color="auto"/>
            </w:tcBorders>
            <w:vAlign w:val="bottom"/>
            <w:hideMark/>
          </w:tcPr>
          <w:p w14:paraId="7E43D715"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72306B3"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77D499B5"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2199FE7" w14:textId="77777777" w:rsidR="006A460E" w:rsidRPr="00CA790E" w:rsidRDefault="006A460E" w:rsidP="006A460E">
            <w:pPr>
              <w:spacing w:after="0" w:line="240" w:lineRule="auto"/>
              <w:rPr>
                <w:color w:val="000000"/>
              </w:rPr>
            </w:pPr>
            <w:r w:rsidRPr="00CA790E">
              <w:rPr>
                <w:color w:val="000000"/>
              </w:rPr>
              <w:t>b)       Tematu maila (pole tekstowe)</w:t>
            </w:r>
          </w:p>
        </w:tc>
        <w:tc>
          <w:tcPr>
            <w:tcW w:w="1540" w:type="dxa"/>
            <w:tcBorders>
              <w:top w:val="nil"/>
              <w:left w:val="nil"/>
              <w:bottom w:val="nil"/>
              <w:right w:val="single" w:sz="8" w:space="0" w:color="auto"/>
            </w:tcBorders>
            <w:vAlign w:val="bottom"/>
            <w:hideMark/>
          </w:tcPr>
          <w:p w14:paraId="1C18312B"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9AB5E95"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45C4F730"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04BD770" w14:textId="77777777" w:rsidR="006A460E" w:rsidRPr="00CA790E" w:rsidRDefault="006A460E" w:rsidP="006A460E">
            <w:pPr>
              <w:spacing w:after="0" w:line="240" w:lineRule="auto"/>
              <w:rPr>
                <w:color w:val="000000"/>
              </w:rPr>
            </w:pPr>
            <w:r w:rsidRPr="00CA790E">
              <w:rPr>
                <w:color w:val="000000"/>
              </w:rPr>
              <w:t>c)       Treści maila (pole tekstowe z edytorem WYSWIG)</w:t>
            </w:r>
          </w:p>
        </w:tc>
        <w:tc>
          <w:tcPr>
            <w:tcW w:w="1540" w:type="dxa"/>
            <w:tcBorders>
              <w:top w:val="nil"/>
              <w:left w:val="nil"/>
              <w:bottom w:val="nil"/>
              <w:right w:val="single" w:sz="8" w:space="0" w:color="auto"/>
            </w:tcBorders>
            <w:vAlign w:val="bottom"/>
            <w:hideMark/>
          </w:tcPr>
          <w:p w14:paraId="6894A5D9"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4C5F88D"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2E58516C"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D38672B" w14:textId="77777777" w:rsidR="006A460E" w:rsidRPr="00CA790E" w:rsidRDefault="006A460E" w:rsidP="006A460E">
            <w:pPr>
              <w:spacing w:after="0" w:line="240" w:lineRule="auto"/>
              <w:rPr>
                <w:color w:val="000000"/>
              </w:rPr>
            </w:pPr>
            <w:r w:rsidRPr="00CA790E">
              <w:rPr>
                <w:color w:val="000000"/>
              </w:rPr>
              <w:t>d)       Odbiorcy - kontrahent wskazany z bazy danych SEOD</w:t>
            </w:r>
          </w:p>
        </w:tc>
        <w:tc>
          <w:tcPr>
            <w:tcW w:w="1540" w:type="dxa"/>
            <w:tcBorders>
              <w:top w:val="nil"/>
              <w:left w:val="nil"/>
              <w:bottom w:val="nil"/>
              <w:right w:val="single" w:sz="8" w:space="0" w:color="auto"/>
            </w:tcBorders>
            <w:vAlign w:val="bottom"/>
            <w:hideMark/>
          </w:tcPr>
          <w:p w14:paraId="47DA824F"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503A15E" w14:textId="77777777" w:rsidTr="00B10DCB">
        <w:trPr>
          <w:trHeight w:val="792"/>
        </w:trPr>
        <w:tc>
          <w:tcPr>
            <w:tcW w:w="1190" w:type="dxa"/>
            <w:vMerge/>
            <w:tcBorders>
              <w:top w:val="nil"/>
              <w:left w:val="single" w:sz="8" w:space="0" w:color="000000"/>
              <w:bottom w:val="single" w:sz="8" w:space="0" w:color="000000"/>
              <w:right w:val="nil"/>
            </w:tcBorders>
            <w:vAlign w:val="center"/>
            <w:hideMark/>
          </w:tcPr>
          <w:p w14:paraId="59DD099F"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FC6EEC8" w14:textId="77777777" w:rsidR="006A460E" w:rsidRPr="00CA790E" w:rsidRDefault="006A460E" w:rsidP="006A460E">
            <w:pPr>
              <w:spacing w:after="0" w:line="240" w:lineRule="auto"/>
              <w:rPr>
                <w:color w:val="000000"/>
              </w:rPr>
            </w:pPr>
            <w:r w:rsidRPr="00CA790E">
              <w:rPr>
                <w:color w:val="000000"/>
              </w:rPr>
              <w:t>e)       Daty nadania – pole wypełniane automatycznie bieżącą datą z możliwością ręcznej zmiany tej daty i wskazania czasu z dokładnością co do godziny i minuty.</w:t>
            </w:r>
          </w:p>
        </w:tc>
        <w:tc>
          <w:tcPr>
            <w:tcW w:w="1540" w:type="dxa"/>
            <w:tcBorders>
              <w:top w:val="nil"/>
              <w:left w:val="nil"/>
              <w:bottom w:val="nil"/>
              <w:right w:val="single" w:sz="8" w:space="0" w:color="auto"/>
            </w:tcBorders>
            <w:vAlign w:val="bottom"/>
            <w:hideMark/>
          </w:tcPr>
          <w:p w14:paraId="5DC33636"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83D9169"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17524E45"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B916C9B" w14:textId="77777777" w:rsidR="006A460E" w:rsidRPr="00CA790E" w:rsidRDefault="006A460E" w:rsidP="006A460E">
            <w:pPr>
              <w:spacing w:after="0" w:line="240" w:lineRule="auto"/>
              <w:rPr>
                <w:b/>
                <w:bCs/>
                <w:color w:val="000000"/>
              </w:rPr>
            </w:pPr>
            <w:r w:rsidRPr="00CA790E">
              <w:rPr>
                <w:b/>
                <w:bCs/>
                <w:color w:val="000000"/>
              </w:rPr>
              <w:t>2.       e-PUAP</w:t>
            </w:r>
          </w:p>
        </w:tc>
        <w:tc>
          <w:tcPr>
            <w:tcW w:w="1540" w:type="dxa"/>
            <w:tcBorders>
              <w:top w:val="nil"/>
              <w:left w:val="nil"/>
              <w:bottom w:val="nil"/>
              <w:right w:val="single" w:sz="8" w:space="0" w:color="auto"/>
            </w:tcBorders>
            <w:vAlign w:val="bottom"/>
            <w:hideMark/>
          </w:tcPr>
          <w:p w14:paraId="25005159"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FBA3EAF"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0D0026F7"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59E37F96" w14:textId="77777777" w:rsidR="006A460E" w:rsidRPr="00CA790E" w:rsidRDefault="006A460E" w:rsidP="006A460E">
            <w:pPr>
              <w:spacing w:after="0" w:line="240" w:lineRule="auto"/>
              <w:rPr>
                <w:color w:val="000000"/>
              </w:rPr>
            </w:pPr>
            <w:r w:rsidRPr="00CA790E">
              <w:rPr>
                <w:color w:val="000000"/>
              </w:rPr>
              <w:t>a)       wybór z bazy SEOD elektronicznej skrzynki podawczej</w:t>
            </w:r>
          </w:p>
        </w:tc>
        <w:tc>
          <w:tcPr>
            <w:tcW w:w="1540" w:type="dxa"/>
            <w:tcBorders>
              <w:top w:val="nil"/>
              <w:left w:val="nil"/>
              <w:bottom w:val="nil"/>
              <w:right w:val="single" w:sz="8" w:space="0" w:color="auto"/>
            </w:tcBorders>
            <w:vAlign w:val="bottom"/>
            <w:hideMark/>
          </w:tcPr>
          <w:p w14:paraId="07A27DA1"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F0138BB"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2703BE6E"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55AD495E" w14:textId="77777777" w:rsidR="006A460E" w:rsidRPr="00CA790E" w:rsidRDefault="006A460E" w:rsidP="006A460E">
            <w:pPr>
              <w:spacing w:after="0" w:line="240" w:lineRule="auto"/>
              <w:rPr>
                <w:color w:val="000000"/>
              </w:rPr>
            </w:pPr>
            <w:r w:rsidRPr="00CA790E">
              <w:rPr>
                <w:color w:val="000000"/>
              </w:rPr>
              <w:t>b)       wskazanie typu pisma (pole słownikowe)</w:t>
            </w:r>
          </w:p>
        </w:tc>
        <w:tc>
          <w:tcPr>
            <w:tcW w:w="1540" w:type="dxa"/>
            <w:tcBorders>
              <w:top w:val="nil"/>
              <w:left w:val="nil"/>
              <w:bottom w:val="nil"/>
              <w:right w:val="single" w:sz="8" w:space="0" w:color="auto"/>
            </w:tcBorders>
            <w:vAlign w:val="bottom"/>
            <w:hideMark/>
          </w:tcPr>
          <w:p w14:paraId="73E478F5"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F343979"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0CEA1CCD"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C5FA72A" w14:textId="77777777" w:rsidR="006A460E" w:rsidRPr="00CA790E" w:rsidRDefault="006A460E" w:rsidP="006A460E">
            <w:pPr>
              <w:spacing w:after="0" w:line="240" w:lineRule="auto"/>
              <w:rPr>
                <w:color w:val="000000"/>
              </w:rPr>
            </w:pPr>
            <w:r w:rsidRPr="00CA790E">
              <w:rPr>
                <w:color w:val="000000"/>
              </w:rPr>
              <w:t xml:space="preserve">c)       wybór opcji podpisania dokumentu profilem zaufanym </w:t>
            </w:r>
          </w:p>
        </w:tc>
        <w:tc>
          <w:tcPr>
            <w:tcW w:w="1540" w:type="dxa"/>
            <w:tcBorders>
              <w:top w:val="nil"/>
              <w:left w:val="nil"/>
              <w:bottom w:val="nil"/>
              <w:right w:val="single" w:sz="8" w:space="0" w:color="auto"/>
            </w:tcBorders>
            <w:vAlign w:val="bottom"/>
            <w:hideMark/>
          </w:tcPr>
          <w:p w14:paraId="4C9C9CB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B51B9D5" w14:textId="77777777" w:rsidTr="00B10DCB">
        <w:trPr>
          <w:trHeight w:val="528"/>
        </w:trPr>
        <w:tc>
          <w:tcPr>
            <w:tcW w:w="1190" w:type="dxa"/>
            <w:vMerge/>
            <w:tcBorders>
              <w:top w:val="nil"/>
              <w:left w:val="single" w:sz="8" w:space="0" w:color="000000"/>
              <w:bottom w:val="single" w:sz="8" w:space="0" w:color="000000"/>
              <w:right w:val="nil"/>
            </w:tcBorders>
            <w:vAlign w:val="center"/>
            <w:hideMark/>
          </w:tcPr>
          <w:p w14:paraId="018DA483"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1ECE8FE" w14:textId="77777777" w:rsidR="006A460E" w:rsidRPr="00CA790E" w:rsidRDefault="006A460E" w:rsidP="006A460E">
            <w:pPr>
              <w:spacing w:after="0" w:line="240" w:lineRule="auto"/>
              <w:rPr>
                <w:color w:val="000000"/>
              </w:rPr>
            </w:pPr>
            <w:r w:rsidRPr="00CA790E">
              <w:rPr>
                <w:color w:val="000000"/>
              </w:rPr>
              <w:t>d)       wybór opcji podpisania dokumentu profilem zaufanym oraz wysłania UPD</w:t>
            </w:r>
          </w:p>
        </w:tc>
        <w:tc>
          <w:tcPr>
            <w:tcW w:w="1540" w:type="dxa"/>
            <w:tcBorders>
              <w:top w:val="nil"/>
              <w:left w:val="nil"/>
              <w:bottom w:val="nil"/>
              <w:right w:val="single" w:sz="8" w:space="0" w:color="auto"/>
            </w:tcBorders>
            <w:vAlign w:val="bottom"/>
            <w:hideMark/>
          </w:tcPr>
          <w:p w14:paraId="68B322FA"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7DED5CA"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4952FCD7"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FBAA37E" w14:textId="77777777" w:rsidR="006A460E" w:rsidRPr="00CA790E" w:rsidRDefault="006A460E" w:rsidP="006A460E">
            <w:pPr>
              <w:spacing w:after="0" w:line="240" w:lineRule="auto"/>
              <w:rPr>
                <w:color w:val="000000"/>
              </w:rPr>
            </w:pPr>
            <w:r w:rsidRPr="00CA790E">
              <w:rPr>
                <w:color w:val="000000"/>
              </w:rPr>
              <w:t>e)       możliwość podpięcia załączników z dysku komputera</w:t>
            </w:r>
          </w:p>
        </w:tc>
        <w:tc>
          <w:tcPr>
            <w:tcW w:w="1540" w:type="dxa"/>
            <w:tcBorders>
              <w:top w:val="nil"/>
              <w:left w:val="nil"/>
              <w:bottom w:val="nil"/>
              <w:right w:val="single" w:sz="8" w:space="0" w:color="auto"/>
            </w:tcBorders>
            <w:vAlign w:val="bottom"/>
            <w:hideMark/>
          </w:tcPr>
          <w:p w14:paraId="061ED505"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01AA04F"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6ABC9054"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5EF9E092" w14:textId="77777777" w:rsidR="006A460E" w:rsidRPr="00CA790E" w:rsidRDefault="006A460E" w:rsidP="006A460E">
            <w:pPr>
              <w:spacing w:after="0" w:line="240" w:lineRule="auto"/>
              <w:rPr>
                <w:b/>
                <w:bCs/>
                <w:color w:val="000000"/>
              </w:rPr>
            </w:pPr>
            <w:r w:rsidRPr="00CA790E">
              <w:rPr>
                <w:b/>
                <w:bCs/>
                <w:color w:val="000000"/>
              </w:rPr>
              <w:t>3.       Poczta</w:t>
            </w:r>
          </w:p>
        </w:tc>
        <w:tc>
          <w:tcPr>
            <w:tcW w:w="1540" w:type="dxa"/>
            <w:tcBorders>
              <w:top w:val="nil"/>
              <w:left w:val="nil"/>
              <w:bottom w:val="nil"/>
              <w:right w:val="single" w:sz="8" w:space="0" w:color="auto"/>
            </w:tcBorders>
            <w:vAlign w:val="bottom"/>
            <w:hideMark/>
          </w:tcPr>
          <w:p w14:paraId="33293D1F"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EA2838D" w14:textId="77777777" w:rsidTr="00B10DCB">
        <w:trPr>
          <w:trHeight w:val="792"/>
        </w:trPr>
        <w:tc>
          <w:tcPr>
            <w:tcW w:w="1190" w:type="dxa"/>
            <w:vMerge/>
            <w:tcBorders>
              <w:top w:val="nil"/>
              <w:left w:val="single" w:sz="8" w:space="0" w:color="000000"/>
              <w:bottom w:val="single" w:sz="8" w:space="0" w:color="000000"/>
              <w:right w:val="nil"/>
            </w:tcBorders>
            <w:vAlign w:val="center"/>
            <w:hideMark/>
          </w:tcPr>
          <w:p w14:paraId="2884CC92"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9A8B6AA" w14:textId="77777777" w:rsidR="006A460E" w:rsidRPr="00CA790E" w:rsidRDefault="006A460E" w:rsidP="006A460E">
            <w:pPr>
              <w:spacing w:after="0" w:line="240" w:lineRule="auto"/>
              <w:rPr>
                <w:color w:val="000000"/>
              </w:rPr>
            </w:pPr>
            <w:r w:rsidRPr="00CA790E">
              <w:rPr>
                <w:color w:val="000000"/>
              </w:rPr>
              <w:t>a)       Rodzaj wysyłki (pole słownikowe z wartościami minimalnymi – list zwykły ekonomiczny, list zwykły priorytet, list polecony ekonomiczny, list polecony priorytet)</w:t>
            </w:r>
          </w:p>
        </w:tc>
        <w:tc>
          <w:tcPr>
            <w:tcW w:w="1540" w:type="dxa"/>
            <w:tcBorders>
              <w:top w:val="nil"/>
              <w:left w:val="nil"/>
              <w:bottom w:val="nil"/>
              <w:right w:val="single" w:sz="8" w:space="0" w:color="auto"/>
            </w:tcBorders>
            <w:vAlign w:val="bottom"/>
            <w:hideMark/>
          </w:tcPr>
          <w:p w14:paraId="28743F06"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DF111CC"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0B9D7ECF"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41682B9" w14:textId="77777777" w:rsidR="006A460E" w:rsidRPr="00CA790E" w:rsidRDefault="006A460E" w:rsidP="006A460E">
            <w:pPr>
              <w:spacing w:after="0" w:line="240" w:lineRule="auto"/>
              <w:rPr>
                <w:color w:val="000000"/>
              </w:rPr>
            </w:pPr>
            <w:r w:rsidRPr="00CA790E">
              <w:rPr>
                <w:color w:val="000000"/>
              </w:rPr>
              <w:t>b)       Gabaryt przesyłki – pole słownikowe</w:t>
            </w:r>
          </w:p>
        </w:tc>
        <w:tc>
          <w:tcPr>
            <w:tcW w:w="1540" w:type="dxa"/>
            <w:tcBorders>
              <w:top w:val="nil"/>
              <w:left w:val="nil"/>
              <w:bottom w:val="nil"/>
              <w:right w:val="single" w:sz="8" w:space="0" w:color="auto"/>
            </w:tcBorders>
            <w:vAlign w:val="bottom"/>
            <w:hideMark/>
          </w:tcPr>
          <w:p w14:paraId="5EA1BD89"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7C0536A" w14:textId="77777777" w:rsidTr="00B10DCB">
        <w:trPr>
          <w:trHeight w:val="792"/>
        </w:trPr>
        <w:tc>
          <w:tcPr>
            <w:tcW w:w="1190" w:type="dxa"/>
            <w:vMerge/>
            <w:tcBorders>
              <w:top w:val="nil"/>
              <w:left w:val="single" w:sz="8" w:space="0" w:color="000000"/>
              <w:bottom w:val="single" w:sz="8" w:space="0" w:color="000000"/>
              <w:right w:val="nil"/>
            </w:tcBorders>
            <w:vAlign w:val="center"/>
            <w:hideMark/>
          </w:tcPr>
          <w:p w14:paraId="2444C7EE"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DB6C302" w14:textId="77777777" w:rsidR="006A460E" w:rsidRPr="00CA790E" w:rsidRDefault="006A460E" w:rsidP="006A460E">
            <w:pPr>
              <w:spacing w:after="0" w:line="240" w:lineRule="auto"/>
              <w:rPr>
                <w:color w:val="000000"/>
              </w:rPr>
            </w:pPr>
            <w:r w:rsidRPr="00CA790E">
              <w:rPr>
                <w:color w:val="000000"/>
              </w:rPr>
              <w:t>c)       Cena wysyłki – pole uzupełniane automatycznie po wybraniu rodzaju i gabarytu przesyłki (należy zaprezentować że pole cena zmienia się po zmianie rodzaju wysyłki)</w:t>
            </w:r>
          </w:p>
        </w:tc>
        <w:tc>
          <w:tcPr>
            <w:tcW w:w="1540" w:type="dxa"/>
            <w:tcBorders>
              <w:top w:val="nil"/>
              <w:left w:val="nil"/>
              <w:bottom w:val="nil"/>
              <w:right w:val="single" w:sz="8" w:space="0" w:color="auto"/>
            </w:tcBorders>
            <w:vAlign w:val="bottom"/>
            <w:hideMark/>
          </w:tcPr>
          <w:p w14:paraId="676423DA"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E164C0B"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784CCE97"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59E62D4" w14:textId="77777777" w:rsidR="006A460E" w:rsidRPr="00CA790E" w:rsidRDefault="006A460E" w:rsidP="006A460E">
            <w:pPr>
              <w:spacing w:after="0" w:line="240" w:lineRule="auto"/>
              <w:rPr>
                <w:color w:val="000000"/>
              </w:rPr>
            </w:pPr>
            <w:r w:rsidRPr="00CA790E">
              <w:rPr>
                <w:color w:val="000000"/>
              </w:rPr>
              <w:t>d)       Waga przesyłki (pole słownikowe)</w:t>
            </w:r>
          </w:p>
        </w:tc>
        <w:tc>
          <w:tcPr>
            <w:tcW w:w="1540" w:type="dxa"/>
            <w:tcBorders>
              <w:top w:val="nil"/>
              <w:left w:val="nil"/>
              <w:bottom w:val="nil"/>
              <w:right w:val="single" w:sz="8" w:space="0" w:color="auto"/>
            </w:tcBorders>
            <w:vAlign w:val="bottom"/>
            <w:hideMark/>
          </w:tcPr>
          <w:p w14:paraId="18422F1E"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05D31BA" w14:textId="77777777" w:rsidTr="00B10DCB">
        <w:trPr>
          <w:trHeight w:val="1596"/>
        </w:trPr>
        <w:tc>
          <w:tcPr>
            <w:tcW w:w="1190" w:type="dxa"/>
            <w:vMerge/>
            <w:tcBorders>
              <w:top w:val="nil"/>
              <w:left w:val="single" w:sz="8" w:space="0" w:color="000000"/>
              <w:bottom w:val="single" w:sz="8" w:space="0" w:color="000000"/>
              <w:right w:val="nil"/>
            </w:tcBorders>
            <w:vAlign w:val="center"/>
            <w:hideMark/>
          </w:tcPr>
          <w:p w14:paraId="78701A09"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7FA3B584" w14:textId="77777777" w:rsidR="006A460E" w:rsidRPr="00CA790E" w:rsidRDefault="006A460E" w:rsidP="006A460E">
            <w:pPr>
              <w:spacing w:after="0" w:line="240" w:lineRule="auto"/>
            </w:pPr>
            <w:r w:rsidRPr="00CA790E">
              <w:t>e)       Powiązane dokumenty – możliwość wskazania w SEOD spraw powiązanych – wskazanie typu sprawy umowa i wybranie umowy zarejestrowanej w systemie jako dokumentu powiązanego z rejestrowaną korespondencją wychodzącą. Zaprezentowanie z poziomu okna danej korespondencji wychodzącej bezpośredniego dostępu do powiązanej z nią umowy.</w:t>
            </w:r>
          </w:p>
        </w:tc>
        <w:tc>
          <w:tcPr>
            <w:tcW w:w="1540" w:type="dxa"/>
            <w:tcBorders>
              <w:top w:val="nil"/>
              <w:left w:val="nil"/>
              <w:bottom w:val="single" w:sz="8" w:space="0" w:color="auto"/>
              <w:right w:val="single" w:sz="8" w:space="0" w:color="auto"/>
            </w:tcBorders>
            <w:noWrap/>
            <w:vAlign w:val="center"/>
            <w:hideMark/>
          </w:tcPr>
          <w:p w14:paraId="467778AC"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F3B7AC4" w14:textId="77777777" w:rsidTr="00B10DCB">
        <w:trPr>
          <w:trHeight w:val="1860"/>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4249A534" w14:textId="77777777" w:rsidR="006A460E" w:rsidRPr="00CA790E" w:rsidRDefault="006A460E" w:rsidP="006A460E">
            <w:pPr>
              <w:spacing w:after="0" w:line="240" w:lineRule="auto"/>
              <w:jc w:val="center"/>
              <w:rPr>
                <w:b/>
                <w:bCs/>
                <w:color w:val="000000"/>
              </w:rPr>
            </w:pPr>
            <w:r w:rsidRPr="00CA790E">
              <w:rPr>
                <w:b/>
                <w:bCs/>
                <w:color w:val="000000"/>
              </w:rPr>
              <w:t>14</w:t>
            </w:r>
          </w:p>
        </w:tc>
        <w:tc>
          <w:tcPr>
            <w:tcW w:w="6670" w:type="dxa"/>
            <w:tcBorders>
              <w:top w:val="nil"/>
              <w:left w:val="single" w:sz="8" w:space="0" w:color="CCCCCC"/>
              <w:bottom w:val="single" w:sz="8" w:space="0" w:color="000000"/>
              <w:right w:val="nil"/>
            </w:tcBorders>
            <w:vAlign w:val="center"/>
            <w:hideMark/>
          </w:tcPr>
          <w:p w14:paraId="1E53A6D1" w14:textId="77777777" w:rsidR="006A460E" w:rsidRPr="00CA790E" w:rsidRDefault="006A460E" w:rsidP="006A460E">
            <w:pPr>
              <w:spacing w:after="0" w:line="240" w:lineRule="auto"/>
              <w:rPr>
                <w:color w:val="000000"/>
              </w:rPr>
            </w:pPr>
            <w:r w:rsidRPr="00CA790E">
              <w:rPr>
                <w:color w:val="000000"/>
              </w:rPr>
              <w:t>Wygenerowanie z poziomu zarejestrowanej korespondencji wychodzącej pocztą etykiety na kopertę formatu C5 zawierającej dane odbiorcy oraz wygenerowany z SEOD unikalny kod kreskowy identyfikujący daną korespondencję w SEOD i umożliwiający jej identyfikację i odnalezienie w rejestrze korespondencji wychodzącej po kodzie kreskowym. Należy zaprezentować wyszukanie danej korespondencji w rejestrze korespondencji wychodzącej po wygenerowanym na etykiecie kodzie kreskowym.</w:t>
            </w:r>
          </w:p>
        </w:tc>
        <w:tc>
          <w:tcPr>
            <w:tcW w:w="1540" w:type="dxa"/>
            <w:tcBorders>
              <w:top w:val="nil"/>
              <w:left w:val="single" w:sz="8" w:space="0" w:color="auto"/>
              <w:bottom w:val="single" w:sz="8" w:space="0" w:color="auto"/>
              <w:right w:val="single" w:sz="8" w:space="0" w:color="auto"/>
            </w:tcBorders>
            <w:vAlign w:val="bottom"/>
            <w:hideMark/>
          </w:tcPr>
          <w:p w14:paraId="0A335B1F"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846BAB8" w14:textId="77777777" w:rsidTr="00B10DCB">
        <w:trPr>
          <w:trHeight w:val="2124"/>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57E1AE7B" w14:textId="77777777" w:rsidR="006A460E" w:rsidRPr="00CA790E" w:rsidRDefault="006A460E" w:rsidP="006A460E">
            <w:pPr>
              <w:spacing w:after="0" w:line="240" w:lineRule="auto"/>
              <w:jc w:val="center"/>
              <w:rPr>
                <w:b/>
                <w:bCs/>
                <w:color w:val="000000"/>
              </w:rPr>
            </w:pPr>
            <w:r w:rsidRPr="00CA790E">
              <w:rPr>
                <w:b/>
                <w:bCs/>
                <w:color w:val="000000"/>
              </w:rPr>
              <w:t>15</w:t>
            </w:r>
          </w:p>
        </w:tc>
        <w:tc>
          <w:tcPr>
            <w:tcW w:w="6670" w:type="dxa"/>
            <w:tcBorders>
              <w:top w:val="single" w:sz="8" w:space="0" w:color="CCCCCC"/>
              <w:left w:val="single" w:sz="8" w:space="0" w:color="CCCCCC"/>
              <w:bottom w:val="single" w:sz="8" w:space="0" w:color="000000"/>
              <w:right w:val="nil"/>
            </w:tcBorders>
            <w:vAlign w:val="center"/>
            <w:hideMark/>
          </w:tcPr>
          <w:p w14:paraId="07EF9980" w14:textId="77777777" w:rsidR="006A460E" w:rsidRPr="00CA790E" w:rsidRDefault="006A460E" w:rsidP="006A460E">
            <w:pPr>
              <w:spacing w:after="0" w:line="240" w:lineRule="auto"/>
              <w:rPr>
                <w:color w:val="000000"/>
              </w:rPr>
            </w:pPr>
            <w:r w:rsidRPr="00CA790E">
              <w:rPr>
                <w:color w:val="000000"/>
              </w:rPr>
              <w:t>Zarejestrowanie korespondencji seryjnej w SEOD. Możliwość wysyłania danego typu korespondencji, od tego samego nadawcy, tym samym typem wysyłki do wielu odbiorców jednocześnie bez konieczności wypełniania okna rejestracji korespondencji dla każdego z odbiorców z osobna. Wskazanie w jednym oknie rejestracji korespondencji wychodzącej sześciu odbiorców tego samego rodzaju korespondencji. Zaprezentowanie że dla każdego z odbiorców została utworzona i zarejestrowana osobna sprawa, z osobnym, unikalnym numerem sprawy.</w:t>
            </w:r>
          </w:p>
        </w:tc>
        <w:tc>
          <w:tcPr>
            <w:tcW w:w="1540" w:type="dxa"/>
            <w:tcBorders>
              <w:top w:val="nil"/>
              <w:left w:val="single" w:sz="8" w:space="0" w:color="auto"/>
              <w:bottom w:val="single" w:sz="8" w:space="0" w:color="auto"/>
              <w:right w:val="single" w:sz="8" w:space="0" w:color="auto"/>
            </w:tcBorders>
            <w:vAlign w:val="bottom"/>
            <w:hideMark/>
          </w:tcPr>
          <w:p w14:paraId="0DE07DCC"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1CF7B17" w14:textId="77777777" w:rsidTr="00B10DCB">
        <w:trPr>
          <w:trHeight w:val="1332"/>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4C762D36" w14:textId="77777777" w:rsidR="006A460E" w:rsidRPr="00CA790E" w:rsidRDefault="006A460E" w:rsidP="006A460E">
            <w:pPr>
              <w:spacing w:after="0" w:line="240" w:lineRule="auto"/>
              <w:jc w:val="center"/>
              <w:rPr>
                <w:b/>
                <w:bCs/>
                <w:color w:val="000000"/>
              </w:rPr>
            </w:pPr>
            <w:r w:rsidRPr="00CA790E">
              <w:rPr>
                <w:b/>
                <w:bCs/>
                <w:color w:val="000000"/>
              </w:rPr>
              <w:lastRenderedPageBreak/>
              <w:t>16</w:t>
            </w:r>
          </w:p>
        </w:tc>
        <w:tc>
          <w:tcPr>
            <w:tcW w:w="6670" w:type="dxa"/>
            <w:tcBorders>
              <w:top w:val="single" w:sz="8" w:space="0" w:color="CCCCCC"/>
              <w:left w:val="single" w:sz="8" w:space="0" w:color="CCCCCC"/>
              <w:bottom w:val="single" w:sz="8" w:space="0" w:color="000000"/>
              <w:right w:val="nil"/>
            </w:tcBorders>
            <w:vAlign w:val="center"/>
            <w:hideMark/>
          </w:tcPr>
          <w:p w14:paraId="4C184389" w14:textId="77777777" w:rsidR="006A460E" w:rsidRDefault="006A460E" w:rsidP="006A460E">
            <w:pPr>
              <w:spacing w:after="0" w:line="240" w:lineRule="auto"/>
              <w:rPr>
                <w:color w:val="000000"/>
              </w:rPr>
            </w:pPr>
            <w:r w:rsidRPr="00CA790E">
              <w:rPr>
                <w:color w:val="000000"/>
              </w:rPr>
              <w:t>Wygenerowanie z rejestru korespondencji wychodzącej (książki wychodzącej) zestawienia do formatu pdf za określony miesiąc według daty nadania przesyłek -kosztów wysyłki przesyłek z podziałem na jednostki organizacyjne (MPK) które były nadawcą przesyłek oraz łącznej wartości w PLN wysłanych przez nie przesyłek w danym okresie.</w:t>
            </w:r>
          </w:p>
          <w:p w14:paraId="1364255C" w14:textId="77777777" w:rsidR="006A460E" w:rsidRDefault="006A460E" w:rsidP="006A460E">
            <w:pPr>
              <w:spacing w:after="0" w:line="240" w:lineRule="auto"/>
              <w:rPr>
                <w:color w:val="000000"/>
              </w:rPr>
            </w:pPr>
          </w:p>
          <w:p w14:paraId="27AF50A4" w14:textId="77777777" w:rsidR="006A460E" w:rsidRDefault="006A460E" w:rsidP="006A460E">
            <w:pPr>
              <w:spacing w:after="0" w:line="240" w:lineRule="auto"/>
              <w:rPr>
                <w:color w:val="000000"/>
              </w:rPr>
            </w:pPr>
          </w:p>
          <w:p w14:paraId="6CB160EF" w14:textId="77777777" w:rsidR="006A460E" w:rsidRPr="00CA790E" w:rsidRDefault="006A460E" w:rsidP="006A460E">
            <w:pPr>
              <w:spacing w:after="0" w:line="240" w:lineRule="auto"/>
              <w:rPr>
                <w:color w:val="000000"/>
              </w:rPr>
            </w:pPr>
          </w:p>
        </w:tc>
        <w:tc>
          <w:tcPr>
            <w:tcW w:w="1540" w:type="dxa"/>
            <w:tcBorders>
              <w:top w:val="nil"/>
              <w:left w:val="single" w:sz="8" w:space="0" w:color="auto"/>
              <w:bottom w:val="single" w:sz="8" w:space="0" w:color="auto"/>
              <w:right w:val="single" w:sz="8" w:space="0" w:color="auto"/>
            </w:tcBorders>
            <w:vAlign w:val="bottom"/>
            <w:hideMark/>
          </w:tcPr>
          <w:p w14:paraId="6BE09560"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D67418D" w14:textId="77777777" w:rsidTr="00B10DCB">
        <w:trPr>
          <w:trHeight w:val="276"/>
        </w:trPr>
        <w:tc>
          <w:tcPr>
            <w:tcW w:w="7860" w:type="dxa"/>
            <w:gridSpan w:val="2"/>
            <w:tcBorders>
              <w:top w:val="single" w:sz="8" w:space="0" w:color="000000"/>
              <w:left w:val="single" w:sz="8" w:space="0" w:color="000000"/>
              <w:bottom w:val="single" w:sz="8" w:space="0" w:color="000000"/>
              <w:right w:val="nil"/>
            </w:tcBorders>
            <w:shd w:val="clear" w:color="auto" w:fill="92D050"/>
            <w:vAlign w:val="center"/>
            <w:hideMark/>
          </w:tcPr>
          <w:p w14:paraId="2FB1D488" w14:textId="77777777" w:rsidR="006A460E" w:rsidRPr="00CA790E" w:rsidRDefault="006A460E" w:rsidP="006A460E">
            <w:pPr>
              <w:spacing w:after="0" w:line="240" w:lineRule="auto"/>
              <w:jc w:val="center"/>
              <w:rPr>
                <w:b/>
                <w:bCs/>
                <w:color w:val="000000"/>
              </w:rPr>
            </w:pPr>
            <w:r w:rsidRPr="00CA790E">
              <w:rPr>
                <w:b/>
                <w:bCs/>
                <w:color w:val="000000"/>
              </w:rPr>
              <w:t>Rejestr i obieg faktur SEOD</w:t>
            </w:r>
          </w:p>
        </w:tc>
        <w:tc>
          <w:tcPr>
            <w:tcW w:w="1540" w:type="dxa"/>
            <w:tcBorders>
              <w:top w:val="nil"/>
              <w:left w:val="single" w:sz="8" w:space="0" w:color="auto"/>
              <w:bottom w:val="single" w:sz="8" w:space="0" w:color="auto"/>
              <w:right w:val="single" w:sz="8" w:space="0" w:color="auto"/>
            </w:tcBorders>
            <w:shd w:val="clear" w:color="auto" w:fill="92D050"/>
            <w:noWrap/>
            <w:vAlign w:val="bottom"/>
            <w:hideMark/>
          </w:tcPr>
          <w:p w14:paraId="54334191"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373E094" w14:textId="77777777" w:rsidTr="00B10DCB">
        <w:trPr>
          <w:trHeight w:val="1332"/>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0D4A8AF4" w14:textId="77777777" w:rsidR="006A460E" w:rsidRPr="00CA790E" w:rsidRDefault="006A460E" w:rsidP="006A460E">
            <w:pPr>
              <w:spacing w:after="0" w:line="240" w:lineRule="auto"/>
              <w:jc w:val="center"/>
              <w:rPr>
                <w:b/>
                <w:bCs/>
                <w:color w:val="000000"/>
              </w:rPr>
            </w:pPr>
            <w:r w:rsidRPr="00CA790E">
              <w:rPr>
                <w:b/>
                <w:bCs/>
                <w:color w:val="000000"/>
              </w:rPr>
              <w:t>17</w:t>
            </w:r>
          </w:p>
        </w:tc>
        <w:tc>
          <w:tcPr>
            <w:tcW w:w="6670" w:type="dxa"/>
            <w:tcBorders>
              <w:top w:val="single" w:sz="8" w:space="0" w:color="CCCCCC"/>
              <w:left w:val="single" w:sz="8" w:space="0" w:color="CCCCCC"/>
              <w:bottom w:val="nil"/>
              <w:right w:val="nil"/>
            </w:tcBorders>
            <w:vAlign w:val="center"/>
            <w:hideMark/>
          </w:tcPr>
          <w:p w14:paraId="7FC1661D" w14:textId="77777777" w:rsidR="006A460E" w:rsidRPr="00CA790E" w:rsidRDefault="006A460E" w:rsidP="006A460E">
            <w:pPr>
              <w:spacing w:after="0" w:line="240" w:lineRule="auto"/>
              <w:rPr>
                <w:color w:val="000000"/>
              </w:rPr>
            </w:pPr>
            <w:r w:rsidRPr="00CA790E">
              <w:rPr>
                <w:color w:val="000000"/>
              </w:rPr>
              <w:t>Zarejestrowanie faktury papierowej, wcześniej oklejonej kodem kreskowym wygenerowanym z SEOD i zeskanowanej do SEOD, podpięcie do formularza rejestracyjnego skanu dokumentu na podstawie wprowadzenia do formularza rejestracji kodu kreskowego faktury. Faktura powinna zawierać minimum 2 pozycje.</w:t>
            </w:r>
          </w:p>
        </w:tc>
        <w:tc>
          <w:tcPr>
            <w:tcW w:w="1540" w:type="dxa"/>
            <w:tcBorders>
              <w:top w:val="nil"/>
              <w:left w:val="single" w:sz="8" w:space="0" w:color="auto"/>
              <w:bottom w:val="single" w:sz="8" w:space="0" w:color="auto"/>
              <w:right w:val="single" w:sz="8" w:space="0" w:color="auto"/>
            </w:tcBorders>
            <w:noWrap/>
            <w:vAlign w:val="bottom"/>
            <w:hideMark/>
          </w:tcPr>
          <w:p w14:paraId="39775E9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B88EFC9" w14:textId="77777777" w:rsidTr="00B10DCB">
        <w:trPr>
          <w:trHeight w:val="792"/>
        </w:trPr>
        <w:tc>
          <w:tcPr>
            <w:tcW w:w="1190" w:type="dxa"/>
            <w:vMerge w:val="restart"/>
            <w:tcBorders>
              <w:top w:val="nil"/>
              <w:left w:val="single" w:sz="8" w:space="0" w:color="000000"/>
              <w:bottom w:val="single" w:sz="8" w:space="0" w:color="000000"/>
              <w:right w:val="nil"/>
            </w:tcBorders>
            <w:vAlign w:val="center"/>
            <w:hideMark/>
          </w:tcPr>
          <w:p w14:paraId="7F7B69ED" w14:textId="77777777" w:rsidR="006A460E" w:rsidRPr="00CA790E" w:rsidRDefault="006A460E" w:rsidP="006A460E">
            <w:pPr>
              <w:spacing w:after="0" w:line="240" w:lineRule="auto"/>
              <w:jc w:val="center"/>
              <w:rPr>
                <w:b/>
                <w:bCs/>
                <w:color w:val="000000"/>
              </w:rPr>
            </w:pPr>
            <w:r w:rsidRPr="00CA790E">
              <w:rPr>
                <w:b/>
                <w:bCs/>
                <w:color w:val="000000"/>
              </w:rPr>
              <w:t>18</w:t>
            </w:r>
          </w:p>
        </w:tc>
        <w:tc>
          <w:tcPr>
            <w:tcW w:w="6670" w:type="dxa"/>
            <w:tcBorders>
              <w:top w:val="single" w:sz="8" w:space="0" w:color="auto"/>
              <w:left w:val="single" w:sz="8" w:space="0" w:color="auto"/>
              <w:bottom w:val="nil"/>
              <w:right w:val="single" w:sz="8" w:space="0" w:color="auto"/>
            </w:tcBorders>
            <w:vAlign w:val="center"/>
            <w:hideMark/>
          </w:tcPr>
          <w:p w14:paraId="3C9B92F9" w14:textId="77777777" w:rsidR="006A460E" w:rsidRPr="00CA790E" w:rsidRDefault="006A460E" w:rsidP="006A460E">
            <w:pPr>
              <w:spacing w:after="0" w:line="240" w:lineRule="auto"/>
              <w:rPr>
                <w:color w:val="000000"/>
              </w:rPr>
            </w:pPr>
            <w:r w:rsidRPr="00CA790E">
              <w:rPr>
                <w:color w:val="000000"/>
              </w:rPr>
              <w:t>Wykorzystanie do rejestracji faktury mechanizmu OCR, który w automatyczny sposób odczyta z rejestrowanej faktury i wprowadzi do formularza rejestracji faktury następujące dane:</w:t>
            </w:r>
          </w:p>
        </w:tc>
        <w:tc>
          <w:tcPr>
            <w:tcW w:w="1540" w:type="dxa"/>
            <w:tcBorders>
              <w:top w:val="nil"/>
              <w:left w:val="nil"/>
              <w:bottom w:val="nil"/>
              <w:right w:val="single" w:sz="8" w:space="0" w:color="auto"/>
            </w:tcBorders>
            <w:noWrap/>
            <w:vAlign w:val="bottom"/>
            <w:hideMark/>
          </w:tcPr>
          <w:p w14:paraId="3762274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3D4B5A4" w14:textId="77777777" w:rsidTr="00B10DCB">
        <w:trPr>
          <w:trHeight w:val="528"/>
        </w:trPr>
        <w:tc>
          <w:tcPr>
            <w:tcW w:w="1190" w:type="dxa"/>
            <w:vMerge/>
            <w:tcBorders>
              <w:top w:val="nil"/>
              <w:left w:val="single" w:sz="8" w:space="0" w:color="000000"/>
              <w:bottom w:val="single" w:sz="8" w:space="0" w:color="000000"/>
              <w:right w:val="nil"/>
            </w:tcBorders>
            <w:vAlign w:val="center"/>
            <w:hideMark/>
          </w:tcPr>
          <w:p w14:paraId="5F63BF92"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10B91DCE" w14:textId="77777777" w:rsidR="006A460E" w:rsidRPr="00CA790E" w:rsidRDefault="006A460E" w:rsidP="006A460E">
            <w:pPr>
              <w:spacing w:after="0" w:line="240" w:lineRule="auto"/>
              <w:rPr>
                <w:color w:val="000000"/>
              </w:rPr>
            </w:pPr>
            <w:r w:rsidRPr="00CA790E">
              <w:rPr>
                <w:color w:val="000000"/>
              </w:rPr>
              <w:t>a)       nazwę kontrahenta (na podstawie odczytanego z faktury nr NIP i wyszukania w bazie danych SEOD istniejącego kontrahenta)</w:t>
            </w:r>
          </w:p>
        </w:tc>
        <w:tc>
          <w:tcPr>
            <w:tcW w:w="1540" w:type="dxa"/>
            <w:tcBorders>
              <w:top w:val="nil"/>
              <w:left w:val="nil"/>
              <w:bottom w:val="nil"/>
              <w:right w:val="single" w:sz="8" w:space="0" w:color="auto"/>
            </w:tcBorders>
            <w:noWrap/>
            <w:vAlign w:val="bottom"/>
            <w:hideMark/>
          </w:tcPr>
          <w:p w14:paraId="28B9328B"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D03C2CF"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724948CA"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07A6306" w14:textId="77777777" w:rsidR="006A460E" w:rsidRPr="00CA790E" w:rsidRDefault="006A460E" w:rsidP="006A460E">
            <w:pPr>
              <w:spacing w:after="0" w:line="240" w:lineRule="auto"/>
              <w:rPr>
                <w:color w:val="000000"/>
              </w:rPr>
            </w:pPr>
            <w:r w:rsidRPr="00CA790E">
              <w:rPr>
                <w:color w:val="000000"/>
              </w:rPr>
              <w:t xml:space="preserve">b)       nr faktury, </w:t>
            </w:r>
          </w:p>
        </w:tc>
        <w:tc>
          <w:tcPr>
            <w:tcW w:w="1540" w:type="dxa"/>
            <w:tcBorders>
              <w:top w:val="nil"/>
              <w:left w:val="nil"/>
              <w:bottom w:val="nil"/>
              <w:right w:val="single" w:sz="8" w:space="0" w:color="auto"/>
            </w:tcBorders>
            <w:noWrap/>
            <w:vAlign w:val="bottom"/>
            <w:hideMark/>
          </w:tcPr>
          <w:p w14:paraId="7235978C"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A068B27"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64554242"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5DBCD9F" w14:textId="77777777" w:rsidR="006A460E" w:rsidRPr="00CA790E" w:rsidRDefault="006A460E" w:rsidP="006A460E">
            <w:pPr>
              <w:spacing w:after="0" w:line="240" w:lineRule="auto"/>
              <w:rPr>
                <w:color w:val="000000"/>
              </w:rPr>
            </w:pPr>
            <w:r w:rsidRPr="00CA790E">
              <w:rPr>
                <w:color w:val="000000"/>
              </w:rPr>
              <w:t>c)       datę wystawienia,</w:t>
            </w:r>
          </w:p>
        </w:tc>
        <w:tc>
          <w:tcPr>
            <w:tcW w:w="1540" w:type="dxa"/>
            <w:tcBorders>
              <w:top w:val="nil"/>
              <w:left w:val="nil"/>
              <w:bottom w:val="nil"/>
              <w:right w:val="single" w:sz="8" w:space="0" w:color="auto"/>
            </w:tcBorders>
            <w:noWrap/>
            <w:vAlign w:val="bottom"/>
            <w:hideMark/>
          </w:tcPr>
          <w:p w14:paraId="4C6C18F7"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7CD389A"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181545B1"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31F47B5" w14:textId="77777777" w:rsidR="006A460E" w:rsidRPr="00CA790E" w:rsidRDefault="006A460E" w:rsidP="006A460E">
            <w:pPr>
              <w:spacing w:after="0" w:line="240" w:lineRule="auto"/>
              <w:rPr>
                <w:color w:val="000000"/>
              </w:rPr>
            </w:pPr>
            <w:r w:rsidRPr="00CA790E">
              <w:rPr>
                <w:color w:val="000000"/>
              </w:rPr>
              <w:t>d)       datę sprzedaży,</w:t>
            </w:r>
          </w:p>
        </w:tc>
        <w:tc>
          <w:tcPr>
            <w:tcW w:w="1540" w:type="dxa"/>
            <w:tcBorders>
              <w:top w:val="nil"/>
              <w:left w:val="nil"/>
              <w:bottom w:val="nil"/>
              <w:right w:val="single" w:sz="8" w:space="0" w:color="auto"/>
            </w:tcBorders>
            <w:noWrap/>
            <w:vAlign w:val="bottom"/>
            <w:hideMark/>
          </w:tcPr>
          <w:p w14:paraId="620EAB44"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2376D99"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4701682D"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1C066655" w14:textId="77777777" w:rsidR="006A460E" w:rsidRPr="00CA790E" w:rsidRDefault="006A460E" w:rsidP="006A460E">
            <w:pPr>
              <w:spacing w:after="0" w:line="240" w:lineRule="auto"/>
              <w:rPr>
                <w:color w:val="000000"/>
              </w:rPr>
            </w:pPr>
            <w:r w:rsidRPr="00CA790E">
              <w:rPr>
                <w:color w:val="000000"/>
              </w:rPr>
              <w:t xml:space="preserve">e)       numer konta bankowego </w:t>
            </w:r>
          </w:p>
        </w:tc>
        <w:tc>
          <w:tcPr>
            <w:tcW w:w="1540" w:type="dxa"/>
            <w:tcBorders>
              <w:top w:val="nil"/>
              <w:left w:val="nil"/>
              <w:bottom w:val="nil"/>
              <w:right w:val="single" w:sz="8" w:space="0" w:color="auto"/>
            </w:tcBorders>
            <w:noWrap/>
            <w:vAlign w:val="bottom"/>
            <w:hideMark/>
          </w:tcPr>
          <w:p w14:paraId="3C909881"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C31D978"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73744D29"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FC12224" w14:textId="77777777" w:rsidR="006A460E" w:rsidRPr="00CA790E" w:rsidRDefault="006A460E" w:rsidP="006A460E">
            <w:pPr>
              <w:spacing w:after="0" w:line="240" w:lineRule="auto"/>
              <w:rPr>
                <w:color w:val="000000"/>
              </w:rPr>
            </w:pPr>
            <w:r w:rsidRPr="00CA790E">
              <w:rPr>
                <w:color w:val="000000"/>
              </w:rPr>
              <w:t>f)        termin płatności</w:t>
            </w:r>
          </w:p>
        </w:tc>
        <w:tc>
          <w:tcPr>
            <w:tcW w:w="1540" w:type="dxa"/>
            <w:tcBorders>
              <w:top w:val="nil"/>
              <w:left w:val="nil"/>
              <w:bottom w:val="nil"/>
              <w:right w:val="single" w:sz="8" w:space="0" w:color="auto"/>
            </w:tcBorders>
            <w:noWrap/>
            <w:vAlign w:val="bottom"/>
            <w:hideMark/>
          </w:tcPr>
          <w:p w14:paraId="3F47AFD8"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BE713F0"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5F70AEED"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0F3AE3E" w14:textId="77777777" w:rsidR="006A460E" w:rsidRPr="00CA790E" w:rsidRDefault="006A460E" w:rsidP="006A460E">
            <w:pPr>
              <w:spacing w:after="0" w:line="240" w:lineRule="auto"/>
              <w:rPr>
                <w:color w:val="000000"/>
              </w:rPr>
            </w:pPr>
            <w:r w:rsidRPr="00CA790E">
              <w:rPr>
                <w:color w:val="000000"/>
              </w:rPr>
              <w:t xml:space="preserve">g)       stawki VAT, podsumowanie stawek, </w:t>
            </w:r>
          </w:p>
        </w:tc>
        <w:tc>
          <w:tcPr>
            <w:tcW w:w="1540" w:type="dxa"/>
            <w:tcBorders>
              <w:top w:val="nil"/>
              <w:left w:val="nil"/>
              <w:bottom w:val="nil"/>
              <w:right w:val="single" w:sz="8" w:space="0" w:color="auto"/>
            </w:tcBorders>
            <w:noWrap/>
            <w:vAlign w:val="bottom"/>
            <w:hideMark/>
          </w:tcPr>
          <w:p w14:paraId="1F702278"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333983D"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5AF4A1F5"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5F62C4C" w14:textId="77777777" w:rsidR="006A460E" w:rsidRPr="00CA790E" w:rsidRDefault="006A460E" w:rsidP="006A460E">
            <w:pPr>
              <w:spacing w:after="0" w:line="240" w:lineRule="auto"/>
              <w:rPr>
                <w:color w:val="000000"/>
              </w:rPr>
            </w:pPr>
            <w:r w:rsidRPr="00CA790E">
              <w:rPr>
                <w:color w:val="000000"/>
              </w:rPr>
              <w:t>h)       Wartość netto i brutto</w:t>
            </w:r>
          </w:p>
        </w:tc>
        <w:tc>
          <w:tcPr>
            <w:tcW w:w="1540" w:type="dxa"/>
            <w:tcBorders>
              <w:top w:val="nil"/>
              <w:left w:val="nil"/>
              <w:bottom w:val="nil"/>
              <w:right w:val="single" w:sz="8" w:space="0" w:color="auto"/>
            </w:tcBorders>
            <w:noWrap/>
            <w:vAlign w:val="bottom"/>
            <w:hideMark/>
          </w:tcPr>
          <w:p w14:paraId="000E6489"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CE2D6AA"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2D64260B"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61438DA" w14:textId="77777777" w:rsidR="006A460E" w:rsidRPr="00CA790E" w:rsidRDefault="006A460E" w:rsidP="006A460E">
            <w:pPr>
              <w:spacing w:after="0" w:line="240" w:lineRule="auto"/>
              <w:rPr>
                <w:color w:val="000000"/>
              </w:rPr>
            </w:pPr>
            <w:r w:rsidRPr="00CA790E">
              <w:rPr>
                <w:color w:val="000000"/>
              </w:rPr>
              <w:t>i)         sposób płatności (np. przelew, gotówka)</w:t>
            </w:r>
          </w:p>
        </w:tc>
        <w:tc>
          <w:tcPr>
            <w:tcW w:w="1540" w:type="dxa"/>
            <w:tcBorders>
              <w:top w:val="nil"/>
              <w:left w:val="nil"/>
              <w:bottom w:val="nil"/>
              <w:right w:val="single" w:sz="8" w:space="0" w:color="auto"/>
            </w:tcBorders>
            <w:noWrap/>
            <w:vAlign w:val="bottom"/>
            <w:hideMark/>
          </w:tcPr>
          <w:p w14:paraId="00D600A1"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90283DA" w14:textId="77777777" w:rsidTr="00B10DCB">
        <w:trPr>
          <w:trHeight w:val="540"/>
        </w:trPr>
        <w:tc>
          <w:tcPr>
            <w:tcW w:w="1190" w:type="dxa"/>
            <w:vMerge/>
            <w:tcBorders>
              <w:top w:val="nil"/>
              <w:left w:val="single" w:sz="8" w:space="0" w:color="000000"/>
              <w:bottom w:val="single" w:sz="8" w:space="0" w:color="000000"/>
              <w:right w:val="nil"/>
            </w:tcBorders>
            <w:vAlign w:val="center"/>
            <w:hideMark/>
          </w:tcPr>
          <w:p w14:paraId="1551F7C0"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049A4460" w14:textId="77777777" w:rsidR="006A460E" w:rsidRPr="00CA790E" w:rsidRDefault="006A460E" w:rsidP="006A460E">
            <w:pPr>
              <w:spacing w:after="0" w:line="240" w:lineRule="auto"/>
              <w:rPr>
                <w:color w:val="00000A"/>
              </w:rPr>
            </w:pPr>
            <w:r w:rsidRPr="00CA790E">
              <w:rPr>
                <w:color w:val="00000A"/>
              </w:rPr>
              <w:t>SEOD musi automatycznie wprowadzić dane do formularza rejestracji faktury bez potrzeby ich uzupełniania przez użytkownika.</w:t>
            </w:r>
          </w:p>
        </w:tc>
        <w:tc>
          <w:tcPr>
            <w:tcW w:w="1540" w:type="dxa"/>
            <w:tcBorders>
              <w:top w:val="nil"/>
              <w:left w:val="nil"/>
              <w:bottom w:val="single" w:sz="8" w:space="0" w:color="auto"/>
              <w:right w:val="single" w:sz="8" w:space="0" w:color="auto"/>
            </w:tcBorders>
            <w:noWrap/>
            <w:vAlign w:val="bottom"/>
            <w:hideMark/>
          </w:tcPr>
          <w:p w14:paraId="2D3DDAE0"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847CE40" w14:textId="77777777" w:rsidTr="00B10DCB">
        <w:trPr>
          <w:trHeight w:val="1332"/>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3089146E" w14:textId="77777777" w:rsidR="006A460E" w:rsidRPr="00CA790E" w:rsidRDefault="006A460E" w:rsidP="006A460E">
            <w:pPr>
              <w:spacing w:after="0" w:line="240" w:lineRule="auto"/>
              <w:jc w:val="center"/>
              <w:rPr>
                <w:b/>
                <w:bCs/>
                <w:color w:val="000000"/>
              </w:rPr>
            </w:pPr>
            <w:r w:rsidRPr="00CA790E">
              <w:rPr>
                <w:b/>
                <w:bCs/>
                <w:color w:val="000000"/>
              </w:rPr>
              <w:t>19</w:t>
            </w:r>
          </w:p>
        </w:tc>
        <w:tc>
          <w:tcPr>
            <w:tcW w:w="6670" w:type="dxa"/>
            <w:tcBorders>
              <w:top w:val="nil"/>
              <w:left w:val="single" w:sz="8" w:space="0" w:color="CCCCCC"/>
              <w:bottom w:val="single" w:sz="8" w:space="0" w:color="000000"/>
              <w:right w:val="nil"/>
            </w:tcBorders>
            <w:vAlign w:val="center"/>
            <w:hideMark/>
          </w:tcPr>
          <w:p w14:paraId="15E19409" w14:textId="77777777" w:rsidR="006A460E" w:rsidRPr="00CA790E" w:rsidRDefault="006A460E" w:rsidP="006A460E">
            <w:pPr>
              <w:spacing w:after="0" w:line="240" w:lineRule="auto"/>
              <w:rPr>
                <w:color w:val="000000"/>
              </w:rPr>
            </w:pPr>
            <w:r w:rsidRPr="00CA790E">
              <w:rPr>
                <w:color w:val="000000"/>
              </w:rPr>
              <w:t>Prezentacja wykorzystania kontekstowego OCR w oknie rejestracji faktury. W przypadku braku odczytu któregoś z pól na wybranej fakturze, lub po ręcznym usunięciu sczytanej wcześniej przez OCR wartości zaznaczenie jednego z w/w pól na dokumencie/skanie faktury oraz automatyczne przypisanie rozpoznanego tekstu do danego pola na formularzu rejestracji faktury.</w:t>
            </w:r>
          </w:p>
        </w:tc>
        <w:tc>
          <w:tcPr>
            <w:tcW w:w="1540" w:type="dxa"/>
            <w:tcBorders>
              <w:top w:val="nil"/>
              <w:left w:val="single" w:sz="8" w:space="0" w:color="auto"/>
              <w:bottom w:val="single" w:sz="8" w:space="0" w:color="auto"/>
              <w:right w:val="single" w:sz="8" w:space="0" w:color="auto"/>
            </w:tcBorders>
            <w:noWrap/>
            <w:vAlign w:val="bottom"/>
            <w:hideMark/>
          </w:tcPr>
          <w:p w14:paraId="09F8C91B"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A14D15F" w14:textId="77777777" w:rsidTr="00B10DCB">
        <w:trPr>
          <w:trHeight w:val="1332"/>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65C044FD" w14:textId="77777777" w:rsidR="006A460E" w:rsidRPr="00CA790E" w:rsidRDefault="006A460E" w:rsidP="006A460E">
            <w:pPr>
              <w:spacing w:after="0" w:line="240" w:lineRule="auto"/>
              <w:jc w:val="center"/>
              <w:rPr>
                <w:b/>
                <w:bCs/>
                <w:color w:val="000000"/>
              </w:rPr>
            </w:pPr>
            <w:r w:rsidRPr="00CA790E">
              <w:rPr>
                <w:b/>
                <w:bCs/>
                <w:color w:val="000000"/>
              </w:rPr>
              <w:t>20</w:t>
            </w:r>
          </w:p>
        </w:tc>
        <w:tc>
          <w:tcPr>
            <w:tcW w:w="6670" w:type="dxa"/>
            <w:tcBorders>
              <w:top w:val="single" w:sz="8" w:space="0" w:color="CCCCCC"/>
              <w:left w:val="single" w:sz="8" w:space="0" w:color="CCCCCC"/>
              <w:bottom w:val="single" w:sz="8" w:space="0" w:color="000000"/>
              <w:right w:val="nil"/>
            </w:tcBorders>
            <w:vAlign w:val="center"/>
            <w:hideMark/>
          </w:tcPr>
          <w:p w14:paraId="1C2392A7" w14:textId="77777777" w:rsidR="006A460E" w:rsidRPr="00CA790E" w:rsidRDefault="006A460E" w:rsidP="006A460E">
            <w:pPr>
              <w:spacing w:after="0" w:line="240" w:lineRule="auto"/>
              <w:rPr>
                <w:color w:val="000000"/>
              </w:rPr>
            </w:pPr>
            <w:r w:rsidRPr="00CA790E">
              <w:rPr>
                <w:color w:val="000000"/>
              </w:rPr>
              <w:t>Dekretacja faktury na etap opisu merytorycznego poprzez wybranie ścieżki obiegu faktury np. magazynowa, apteczna, kontraktowa. Po wskazaniu ścieżki obiegu faktury (typu faktury) automatycznie musi podpowiedzieć się użytkownik lub jednostka organizacyjna do której trafi dany dokument do opisu merytorycznego.</w:t>
            </w:r>
          </w:p>
        </w:tc>
        <w:tc>
          <w:tcPr>
            <w:tcW w:w="1540" w:type="dxa"/>
            <w:tcBorders>
              <w:top w:val="nil"/>
              <w:left w:val="single" w:sz="8" w:space="0" w:color="auto"/>
              <w:bottom w:val="single" w:sz="8" w:space="0" w:color="auto"/>
              <w:right w:val="single" w:sz="8" w:space="0" w:color="auto"/>
            </w:tcBorders>
            <w:noWrap/>
            <w:vAlign w:val="bottom"/>
            <w:hideMark/>
          </w:tcPr>
          <w:p w14:paraId="1BBDC3FF"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D74F131" w14:textId="77777777" w:rsidTr="00B10DCB">
        <w:trPr>
          <w:trHeight w:val="1596"/>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6BB10B24" w14:textId="77777777" w:rsidR="006A460E" w:rsidRPr="00CA790E" w:rsidRDefault="006A460E" w:rsidP="006A460E">
            <w:pPr>
              <w:spacing w:after="0" w:line="240" w:lineRule="auto"/>
              <w:jc w:val="center"/>
              <w:rPr>
                <w:b/>
                <w:bCs/>
                <w:color w:val="000000"/>
              </w:rPr>
            </w:pPr>
            <w:r w:rsidRPr="00CA790E">
              <w:rPr>
                <w:b/>
                <w:bCs/>
                <w:color w:val="000000"/>
              </w:rPr>
              <w:t>21</w:t>
            </w:r>
          </w:p>
        </w:tc>
        <w:tc>
          <w:tcPr>
            <w:tcW w:w="6670" w:type="dxa"/>
            <w:tcBorders>
              <w:top w:val="single" w:sz="8" w:space="0" w:color="CCCCCC"/>
              <w:left w:val="single" w:sz="8" w:space="0" w:color="CCCCCC"/>
              <w:bottom w:val="nil"/>
              <w:right w:val="nil"/>
            </w:tcBorders>
            <w:vAlign w:val="center"/>
            <w:hideMark/>
          </w:tcPr>
          <w:p w14:paraId="020557EC" w14:textId="77777777" w:rsidR="006A460E" w:rsidRPr="00CA790E" w:rsidRDefault="006A460E" w:rsidP="006A460E">
            <w:pPr>
              <w:spacing w:after="0" w:line="240" w:lineRule="auto"/>
              <w:rPr>
                <w:color w:val="000000"/>
              </w:rPr>
            </w:pPr>
            <w:r w:rsidRPr="00CA790E">
              <w:rPr>
                <w:color w:val="000000"/>
              </w:rPr>
              <w:t>Opis merytoryczny faktury. Do pozycji opisu merytorycznego faktury należy przypisać z pól słownikowych koszt rodzajowy i MPK (OPK). Należy zawrzeć w opisie merytorycznym minimum dwie pozycje. Każdą pozycję należy opisać innym kosztem rodzajowym i innym MPK (OPK) oraz powiązać z umową – wskazać z rejestru umów umowę której dana faktura dotyczy. Powiązanie to musi być widoczne przy każdej pozycji opisu faktury.</w:t>
            </w:r>
          </w:p>
        </w:tc>
        <w:tc>
          <w:tcPr>
            <w:tcW w:w="1540" w:type="dxa"/>
            <w:tcBorders>
              <w:top w:val="nil"/>
              <w:left w:val="single" w:sz="8" w:space="0" w:color="auto"/>
              <w:bottom w:val="single" w:sz="8" w:space="0" w:color="auto"/>
              <w:right w:val="single" w:sz="8" w:space="0" w:color="auto"/>
            </w:tcBorders>
            <w:noWrap/>
            <w:vAlign w:val="bottom"/>
            <w:hideMark/>
          </w:tcPr>
          <w:p w14:paraId="220AA55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A2D2DDA" w14:textId="77777777" w:rsidTr="00B10DCB">
        <w:trPr>
          <w:trHeight w:val="528"/>
        </w:trPr>
        <w:tc>
          <w:tcPr>
            <w:tcW w:w="1190" w:type="dxa"/>
            <w:vMerge w:val="restart"/>
            <w:tcBorders>
              <w:top w:val="nil"/>
              <w:left w:val="single" w:sz="8" w:space="0" w:color="000000"/>
              <w:bottom w:val="single" w:sz="8" w:space="0" w:color="000000"/>
              <w:right w:val="nil"/>
            </w:tcBorders>
            <w:vAlign w:val="center"/>
            <w:hideMark/>
          </w:tcPr>
          <w:p w14:paraId="5A55AA55" w14:textId="77777777" w:rsidR="006A460E" w:rsidRPr="00CA790E" w:rsidRDefault="006A460E" w:rsidP="006A460E">
            <w:pPr>
              <w:spacing w:after="0" w:line="240" w:lineRule="auto"/>
              <w:jc w:val="center"/>
              <w:rPr>
                <w:b/>
                <w:bCs/>
                <w:color w:val="000000"/>
              </w:rPr>
            </w:pPr>
            <w:r w:rsidRPr="00CA790E">
              <w:rPr>
                <w:b/>
                <w:bCs/>
                <w:color w:val="000000"/>
              </w:rPr>
              <w:t>22</w:t>
            </w:r>
          </w:p>
        </w:tc>
        <w:tc>
          <w:tcPr>
            <w:tcW w:w="6670" w:type="dxa"/>
            <w:tcBorders>
              <w:top w:val="single" w:sz="8" w:space="0" w:color="auto"/>
              <w:left w:val="single" w:sz="8" w:space="0" w:color="auto"/>
              <w:bottom w:val="nil"/>
              <w:right w:val="single" w:sz="8" w:space="0" w:color="auto"/>
            </w:tcBorders>
            <w:vAlign w:val="center"/>
            <w:hideMark/>
          </w:tcPr>
          <w:p w14:paraId="23746E4D" w14:textId="77777777" w:rsidR="006A460E" w:rsidRPr="00CA790E" w:rsidRDefault="006A460E" w:rsidP="006A460E">
            <w:pPr>
              <w:spacing w:after="0" w:line="240" w:lineRule="auto"/>
              <w:rPr>
                <w:color w:val="000000"/>
              </w:rPr>
            </w:pPr>
            <w:r w:rsidRPr="00CA790E">
              <w:rPr>
                <w:color w:val="000000"/>
              </w:rPr>
              <w:t>Opis merytoryczny faktury z wykorzystaniem szablonów kosztów. Opis merytoryczny faktury poprzez wskazanie szablonu kosztów „energia”</w:t>
            </w:r>
          </w:p>
        </w:tc>
        <w:tc>
          <w:tcPr>
            <w:tcW w:w="1540" w:type="dxa"/>
            <w:tcBorders>
              <w:top w:val="nil"/>
              <w:left w:val="nil"/>
              <w:bottom w:val="nil"/>
              <w:right w:val="single" w:sz="8" w:space="0" w:color="auto"/>
            </w:tcBorders>
            <w:noWrap/>
            <w:vAlign w:val="bottom"/>
            <w:hideMark/>
          </w:tcPr>
          <w:p w14:paraId="44B83745"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9355EB2" w14:textId="77777777" w:rsidTr="00B10DCB">
        <w:trPr>
          <w:trHeight w:val="528"/>
        </w:trPr>
        <w:tc>
          <w:tcPr>
            <w:tcW w:w="1190" w:type="dxa"/>
            <w:vMerge/>
            <w:tcBorders>
              <w:top w:val="nil"/>
              <w:left w:val="single" w:sz="8" w:space="0" w:color="000000"/>
              <w:bottom w:val="single" w:sz="8" w:space="0" w:color="000000"/>
              <w:right w:val="nil"/>
            </w:tcBorders>
            <w:vAlign w:val="center"/>
            <w:hideMark/>
          </w:tcPr>
          <w:p w14:paraId="6244F197"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9F50F31" w14:textId="77777777" w:rsidR="006A460E" w:rsidRPr="00CA790E" w:rsidRDefault="006A460E" w:rsidP="006A460E">
            <w:pPr>
              <w:spacing w:after="0" w:line="240" w:lineRule="auto"/>
              <w:rPr>
                <w:color w:val="000000"/>
              </w:rPr>
            </w:pPr>
            <w:r w:rsidRPr="00CA790E">
              <w:rPr>
                <w:color w:val="000000"/>
              </w:rPr>
              <w:t>Faktura powinna zostać rozpisana na minimum 5 pozycji. Dla każdej pozycji powinien być przypisany ze słowników dostępnych w SEOD:</w:t>
            </w:r>
          </w:p>
        </w:tc>
        <w:tc>
          <w:tcPr>
            <w:tcW w:w="1540" w:type="dxa"/>
            <w:tcBorders>
              <w:top w:val="nil"/>
              <w:left w:val="nil"/>
              <w:bottom w:val="nil"/>
              <w:right w:val="single" w:sz="8" w:space="0" w:color="auto"/>
            </w:tcBorders>
            <w:noWrap/>
            <w:vAlign w:val="bottom"/>
            <w:hideMark/>
          </w:tcPr>
          <w:p w14:paraId="19547C68"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6995806"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6F7EC65A"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6D8C55EA" w14:textId="77777777" w:rsidR="006A460E" w:rsidRPr="00CA790E" w:rsidRDefault="006A460E" w:rsidP="006A460E">
            <w:pPr>
              <w:spacing w:after="0" w:line="240" w:lineRule="auto"/>
              <w:rPr>
                <w:color w:val="000000"/>
              </w:rPr>
            </w:pPr>
            <w:r w:rsidRPr="00CA790E">
              <w:rPr>
                <w:color w:val="000000"/>
              </w:rPr>
              <w:t xml:space="preserve">a)       ten sam koszt rodzajowy (401 zużycie materiałów i energii), </w:t>
            </w:r>
          </w:p>
        </w:tc>
        <w:tc>
          <w:tcPr>
            <w:tcW w:w="1540" w:type="dxa"/>
            <w:tcBorders>
              <w:top w:val="nil"/>
              <w:left w:val="nil"/>
              <w:bottom w:val="nil"/>
              <w:right w:val="single" w:sz="8" w:space="0" w:color="auto"/>
            </w:tcBorders>
            <w:noWrap/>
            <w:vAlign w:val="bottom"/>
            <w:hideMark/>
          </w:tcPr>
          <w:p w14:paraId="3BC8EF8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73747BB"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63D29314"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20614940" w14:textId="77777777" w:rsidR="006A460E" w:rsidRPr="00CA790E" w:rsidRDefault="006A460E" w:rsidP="006A460E">
            <w:pPr>
              <w:spacing w:after="0" w:line="240" w:lineRule="auto"/>
              <w:rPr>
                <w:color w:val="000000"/>
              </w:rPr>
            </w:pPr>
            <w:r w:rsidRPr="00CA790E">
              <w:rPr>
                <w:color w:val="000000"/>
              </w:rPr>
              <w:t>b)       inny MPK (OPK) (nazwa i symbol)</w:t>
            </w:r>
          </w:p>
        </w:tc>
        <w:tc>
          <w:tcPr>
            <w:tcW w:w="1540" w:type="dxa"/>
            <w:tcBorders>
              <w:top w:val="nil"/>
              <w:left w:val="nil"/>
              <w:bottom w:val="nil"/>
              <w:right w:val="single" w:sz="8" w:space="0" w:color="auto"/>
            </w:tcBorders>
            <w:noWrap/>
            <w:vAlign w:val="bottom"/>
            <w:hideMark/>
          </w:tcPr>
          <w:p w14:paraId="4F43CDB4"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FDFA1A9" w14:textId="77777777" w:rsidTr="00B10DCB">
        <w:trPr>
          <w:trHeight w:val="540"/>
        </w:trPr>
        <w:tc>
          <w:tcPr>
            <w:tcW w:w="1190" w:type="dxa"/>
            <w:vMerge/>
            <w:tcBorders>
              <w:top w:val="nil"/>
              <w:left w:val="single" w:sz="8" w:space="0" w:color="000000"/>
              <w:bottom w:val="single" w:sz="8" w:space="0" w:color="000000"/>
              <w:right w:val="nil"/>
            </w:tcBorders>
            <w:vAlign w:val="center"/>
            <w:hideMark/>
          </w:tcPr>
          <w:p w14:paraId="1EC7CCDE"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720B24E8" w14:textId="77777777" w:rsidR="006A460E" w:rsidRPr="00CA790E" w:rsidRDefault="006A460E" w:rsidP="006A460E">
            <w:pPr>
              <w:spacing w:after="0" w:line="240" w:lineRule="auto"/>
              <w:rPr>
                <w:color w:val="000000"/>
              </w:rPr>
            </w:pPr>
            <w:r w:rsidRPr="00CA790E">
              <w:rPr>
                <w:color w:val="000000"/>
              </w:rPr>
              <w:t>c)       inna wartość pozycji opisu – gdzie łącznie wszystkie opisane pozycje co do wartości sumują się na łączną wartość faktury.</w:t>
            </w:r>
          </w:p>
        </w:tc>
        <w:tc>
          <w:tcPr>
            <w:tcW w:w="1540" w:type="dxa"/>
            <w:tcBorders>
              <w:top w:val="nil"/>
              <w:left w:val="nil"/>
              <w:bottom w:val="single" w:sz="8" w:space="0" w:color="auto"/>
              <w:right w:val="single" w:sz="8" w:space="0" w:color="auto"/>
            </w:tcBorders>
            <w:noWrap/>
            <w:vAlign w:val="bottom"/>
            <w:hideMark/>
          </w:tcPr>
          <w:p w14:paraId="3093C454"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34BD0B6" w14:textId="77777777" w:rsidTr="00B10DCB">
        <w:trPr>
          <w:trHeight w:val="1068"/>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31498D63" w14:textId="77777777" w:rsidR="006A460E" w:rsidRPr="00CA790E" w:rsidRDefault="006A460E" w:rsidP="006A460E">
            <w:pPr>
              <w:spacing w:after="0" w:line="240" w:lineRule="auto"/>
              <w:jc w:val="center"/>
              <w:rPr>
                <w:b/>
                <w:bCs/>
                <w:color w:val="000000"/>
              </w:rPr>
            </w:pPr>
            <w:r w:rsidRPr="00CA790E">
              <w:rPr>
                <w:b/>
                <w:bCs/>
                <w:color w:val="000000"/>
              </w:rPr>
              <w:t>23</w:t>
            </w:r>
          </w:p>
        </w:tc>
        <w:tc>
          <w:tcPr>
            <w:tcW w:w="6670" w:type="dxa"/>
            <w:tcBorders>
              <w:top w:val="nil"/>
              <w:left w:val="single" w:sz="8" w:space="0" w:color="CCCCCC"/>
              <w:bottom w:val="single" w:sz="8" w:space="0" w:color="000000"/>
              <w:right w:val="nil"/>
            </w:tcBorders>
            <w:vAlign w:val="center"/>
            <w:hideMark/>
          </w:tcPr>
          <w:p w14:paraId="6DC1E342" w14:textId="77777777" w:rsidR="006A460E" w:rsidRPr="00CA790E" w:rsidRDefault="006A460E" w:rsidP="006A460E">
            <w:pPr>
              <w:spacing w:after="0" w:line="240" w:lineRule="auto"/>
              <w:rPr>
                <w:color w:val="000000"/>
              </w:rPr>
            </w:pPr>
            <w:proofErr w:type="spellStart"/>
            <w:r w:rsidRPr="00CA790E">
              <w:rPr>
                <w:color w:val="000000"/>
              </w:rPr>
              <w:t>Wyedytowanie</w:t>
            </w:r>
            <w:proofErr w:type="spellEnd"/>
            <w:r w:rsidRPr="00CA790E">
              <w:rPr>
                <w:color w:val="000000"/>
              </w:rPr>
              <w:t xml:space="preserve"> i ręczna zmiana wartości dwóch wybranych pozycji opisu merytorycznego wygenerowanego z szablonu kosztów „energia” – tak aby dalej utrzymać łączną wartość faktury, a zmienić jedynie udziały wartościowe poszczególnych pozycji opisu merytorycznego.</w:t>
            </w:r>
          </w:p>
        </w:tc>
        <w:tc>
          <w:tcPr>
            <w:tcW w:w="1540" w:type="dxa"/>
            <w:tcBorders>
              <w:top w:val="nil"/>
              <w:left w:val="single" w:sz="8" w:space="0" w:color="auto"/>
              <w:bottom w:val="single" w:sz="8" w:space="0" w:color="auto"/>
              <w:right w:val="single" w:sz="8" w:space="0" w:color="auto"/>
            </w:tcBorders>
            <w:noWrap/>
            <w:vAlign w:val="bottom"/>
            <w:hideMark/>
          </w:tcPr>
          <w:p w14:paraId="42384214"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B63113A" w14:textId="77777777" w:rsidTr="00B10DCB">
        <w:trPr>
          <w:trHeight w:val="804"/>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0E92889F" w14:textId="77777777" w:rsidR="006A460E" w:rsidRPr="00CA790E" w:rsidRDefault="006A460E" w:rsidP="006A460E">
            <w:pPr>
              <w:spacing w:after="0" w:line="240" w:lineRule="auto"/>
              <w:jc w:val="center"/>
              <w:rPr>
                <w:b/>
                <w:bCs/>
                <w:color w:val="000000"/>
              </w:rPr>
            </w:pPr>
            <w:r w:rsidRPr="00CA790E">
              <w:rPr>
                <w:b/>
                <w:bCs/>
                <w:color w:val="000000"/>
              </w:rPr>
              <w:t>24</w:t>
            </w:r>
          </w:p>
        </w:tc>
        <w:tc>
          <w:tcPr>
            <w:tcW w:w="6670" w:type="dxa"/>
            <w:tcBorders>
              <w:top w:val="single" w:sz="8" w:space="0" w:color="CCCCCC"/>
              <w:left w:val="single" w:sz="8" w:space="0" w:color="CCCCCC"/>
              <w:bottom w:val="single" w:sz="8" w:space="0" w:color="000000"/>
              <w:right w:val="nil"/>
            </w:tcBorders>
            <w:vAlign w:val="center"/>
            <w:hideMark/>
          </w:tcPr>
          <w:p w14:paraId="268FFF93" w14:textId="77777777" w:rsidR="006A460E" w:rsidRPr="00CA790E" w:rsidRDefault="006A460E" w:rsidP="006A460E">
            <w:pPr>
              <w:spacing w:after="0" w:line="240" w:lineRule="auto"/>
              <w:rPr>
                <w:color w:val="000000"/>
              </w:rPr>
            </w:pPr>
            <w:r w:rsidRPr="00CA790E">
              <w:rPr>
                <w:color w:val="000000"/>
              </w:rPr>
              <w:t>Wygenerowanie metryki faktury w formacie pdf. zawierającej minimalnie dane nagłówkowe faktury, łączną kwotę brutto, pozycje opisu merytorycznego, historię obiegu i akceptacji dokutemu</w:t>
            </w:r>
          </w:p>
        </w:tc>
        <w:tc>
          <w:tcPr>
            <w:tcW w:w="1540" w:type="dxa"/>
            <w:tcBorders>
              <w:top w:val="nil"/>
              <w:left w:val="single" w:sz="8" w:space="0" w:color="auto"/>
              <w:bottom w:val="single" w:sz="8" w:space="0" w:color="auto"/>
              <w:right w:val="single" w:sz="8" w:space="0" w:color="auto"/>
            </w:tcBorders>
            <w:noWrap/>
            <w:vAlign w:val="bottom"/>
            <w:hideMark/>
          </w:tcPr>
          <w:p w14:paraId="7D4C83A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020DD72" w14:textId="77777777" w:rsidTr="00B10DCB">
        <w:trPr>
          <w:trHeight w:val="1332"/>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2298D895" w14:textId="77777777" w:rsidR="006A460E" w:rsidRPr="00CA790E" w:rsidRDefault="006A460E" w:rsidP="006A460E">
            <w:pPr>
              <w:spacing w:after="0" w:line="240" w:lineRule="auto"/>
              <w:jc w:val="center"/>
              <w:rPr>
                <w:b/>
                <w:bCs/>
                <w:color w:val="000000"/>
              </w:rPr>
            </w:pPr>
            <w:r w:rsidRPr="00CA790E">
              <w:rPr>
                <w:b/>
                <w:bCs/>
                <w:color w:val="000000"/>
              </w:rPr>
              <w:t>25</w:t>
            </w:r>
          </w:p>
        </w:tc>
        <w:tc>
          <w:tcPr>
            <w:tcW w:w="6670" w:type="dxa"/>
            <w:tcBorders>
              <w:top w:val="single" w:sz="8" w:space="0" w:color="CCCCCC"/>
              <w:left w:val="single" w:sz="8" w:space="0" w:color="CCCCCC"/>
              <w:bottom w:val="single" w:sz="8" w:space="0" w:color="000000"/>
              <w:right w:val="nil"/>
            </w:tcBorders>
            <w:vAlign w:val="center"/>
            <w:hideMark/>
          </w:tcPr>
          <w:p w14:paraId="5CB97F01" w14:textId="77777777" w:rsidR="006A460E" w:rsidRPr="00CA790E" w:rsidRDefault="006A460E" w:rsidP="006A460E">
            <w:pPr>
              <w:spacing w:after="0" w:line="240" w:lineRule="auto"/>
              <w:rPr>
                <w:color w:val="000000"/>
              </w:rPr>
            </w:pPr>
            <w:r w:rsidRPr="00CA790E">
              <w:rPr>
                <w:color w:val="000000"/>
              </w:rPr>
              <w:t>Próba rejestracji tej samej faktury, którą kontrahent przysłał w wersji papierowej i została zeskanowana i wprowadzona do SEOD, a którą kontrahent przysłał również mailem zintegrowanym z SEOD i która w wersji mailowej nie zawiera kodu kreskowego. Pokazanie, że SEOD uniemożliwia rejestrację tej samej faktury (powtarzającego się nr faktury od danego kontrahenta).</w:t>
            </w:r>
          </w:p>
        </w:tc>
        <w:tc>
          <w:tcPr>
            <w:tcW w:w="1540" w:type="dxa"/>
            <w:tcBorders>
              <w:top w:val="nil"/>
              <w:left w:val="single" w:sz="8" w:space="0" w:color="auto"/>
              <w:bottom w:val="single" w:sz="8" w:space="0" w:color="auto"/>
              <w:right w:val="single" w:sz="8" w:space="0" w:color="auto"/>
            </w:tcBorders>
            <w:noWrap/>
            <w:vAlign w:val="bottom"/>
            <w:hideMark/>
          </w:tcPr>
          <w:p w14:paraId="534A3004"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1F4D440" w14:textId="77777777" w:rsidTr="00B10DCB">
        <w:trPr>
          <w:trHeight w:val="276"/>
        </w:trPr>
        <w:tc>
          <w:tcPr>
            <w:tcW w:w="7860" w:type="dxa"/>
            <w:gridSpan w:val="2"/>
            <w:tcBorders>
              <w:top w:val="single" w:sz="8" w:space="0" w:color="000000"/>
              <w:left w:val="single" w:sz="8" w:space="0" w:color="000000"/>
              <w:bottom w:val="single" w:sz="8" w:space="0" w:color="000000"/>
              <w:right w:val="nil"/>
            </w:tcBorders>
            <w:shd w:val="clear" w:color="auto" w:fill="92D050"/>
            <w:vAlign w:val="center"/>
            <w:hideMark/>
          </w:tcPr>
          <w:p w14:paraId="67DC5001" w14:textId="77777777" w:rsidR="006A460E" w:rsidRPr="00CA790E" w:rsidRDefault="006A460E" w:rsidP="006A460E">
            <w:pPr>
              <w:spacing w:after="0" w:line="240" w:lineRule="auto"/>
              <w:jc w:val="center"/>
              <w:rPr>
                <w:b/>
                <w:bCs/>
                <w:color w:val="000000"/>
              </w:rPr>
            </w:pPr>
            <w:r w:rsidRPr="00CA790E">
              <w:rPr>
                <w:b/>
                <w:bCs/>
                <w:color w:val="000000"/>
              </w:rPr>
              <w:t>Rejestr i rozliczanie kosztowe umów</w:t>
            </w:r>
          </w:p>
        </w:tc>
        <w:tc>
          <w:tcPr>
            <w:tcW w:w="1540" w:type="dxa"/>
            <w:tcBorders>
              <w:top w:val="nil"/>
              <w:left w:val="single" w:sz="8" w:space="0" w:color="auto"/>
              <w:bottom w:val="single" w:sz="8" w:space="0" w:color="auto"/>
              <w:right w:val="single" w:sz="8" w:space="0" w:color="auto"/>
            </w:tcBorders>
            <w:shd w:val="clear" w:color="auto" w:fill="92D050"/>
            <w:noWrap/>
            <w:vAlign w:val="bottom"/>
            <w:hideMark/>
          </w:tcPr>
          <w:p w14:paraId="09F61E4B"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C8047A2" w14:textId="77777777" w:rsidTr="00B10DCB">
        <w:trPr>
          <w:trHeight w:val="1584"/>
        </w:trPr>
        <w:tc>
          <w:tcPr>
            <w:tcW w:w="1190" w:type="dxa"/>
            <w:vMerge w:val="restart"/>
            <w:tcBorders>
              <w:top w:val="single" w:sz="8" w:space="0" w:color="000000"/>
              <w:left w:val="single" w:sz="8" w:space="0" w:color="000000"/>
              <w:bottom w:val="single" w:sz="8" w:space="0" w:color="000000"/>
              <w:right w:val="nil"/>
            </w:tcBorders>
            <w:vAlign w:val="center"/>
            <w:hideMark/>
          </w:tcPr>
          <w:p w14:paraId="687F6D25" w14:textId="77777777" w:rsidR="006A460E" w:rsidRPr="00CA790E" w:rsidRDefault="006A460E" w:rsidP="006A460E">
            <w:pPr>
              <w:spacing w:after="0" w:line="240" w:lineRule="auto"/>
              <w:jc w:val="center"/>
              <w:rPr>
                <w:b/>
                <w:bCs/>
                <w:color w:val="000000"/>
              </w:rPr>
            </w:pPr>
            <w:r w:rsidRPr="00CA790E">
              <w:rPr>
                <w:b/>
                <w:bCs/>
                <w:color w:val="000000"/>
              </w:rPr>
              <w:t>26</w:t>
            </w:r>
          </w:p>
        </w:tc>
        <w:tc>
          <w:tcPr>
            <w:tcW w:w="6670" w:type="dxa"/>
            <w:tcBorders>
              <w:top w:val="single" w:sz="8" w:space="0" w:color="auto"/>
              <w:left w:val="single" w:sz="8" w:space="0" w:color="auto"/>
              <w:bottom w:val="nil"/>
              <w:right w:val="single" w:sz="8" w:space="0" w:color="auto"/>
            </w:tcBorders>
            <w:vAlign w:val="center"/>
            <w:hideMark/>
          </w:tcPr>
          <w:p w14:paraId="7B8B12BC" w14:textId="77777777" w:rsidR="006A460E" w:rsidRPr="00CA790E" w:rsidRDefault="006A460E" w:rsidP="006A460E">
            <w:pPr>
              <w:spacing w:after="0" w:line="240" w:lineRule="auto"/>
              <w:rPr>
                <w:color w:val="000000"/>
              </w:rPr>
            </w:pPr>
            <w:r w:rsidRPr="00CA790E">
              <w:rPr>
                <w:color w:val="000000"/>
              </w:rPr>
              <w:t>Możliwość rejestrowania w SEOD różnego rodzaju umów. Przy rejestracji danego rodzaju umowy – do każdego rodzaju umowy musi dynamicznie generować się inny formularz rejestracyjny z dedykowanymi typami pól. Należy zaprezentować dynamiczne formularze (zmieniające się dla danego rodzaju umowy) dla minimalnie następujących rodzajów umów i pól dla każdego z rodzajów umów:</w:t>
            </w:r>
          </w:p>
        </w:tc>
        <w:tc>
          <w:tcPr>
            <w:tcW w:w="1540" w:type="dxa"/>
            <w:tcBorders>
              <w:top w:val="nil"/>
              <w:left w:val="nil"/>
              <w:bottom w:val="nil"/>
              <w:right w:val="single" w:sz="8" w:space="0" w:color="auto"/>
            </w:tcBorders>
            <w:noWrap/>
            <w:vAlign w:val="bottom"/>
            <w:hideMark/>
          </w:tcPr>
          <w:p w14:paraId="215A9E86"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E2A1ECF" w14:textId="77777777" w:rsidTr="00B10DCB">
        <w:trPr>
          <w:trHeight w:val="264"/>
        </w:trPr>
        <w:tc>
          <w:tcPr>
            <w:tcW w:w="1190" w:type="dxa"/>
            <w:vMerge/>
            <w:tcBorders>
              <w:top w:val="single" w:sz="8" w:space="0" w:color="000000"/>
              <w:left w:val="single" w:sz="8" w:space="0" w:color="000000"/>
              <w:bottom w:val="single" w:sz="8" w:space="0" w:color="000000"/>
              <w:right w:val="nil"/>
            </w:tcBorders>
            <w:vAlign w:val="center"/>
            <w:hideMark/>
          </w:tcPr>
          <w:p w14:paraId="5048DA3B"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15E8F51C" w14:textId="77777777" w:rsidR="006A460E" w:rsidRPr="00CA790E" w:rsidRDefault="006A460E" w:rsidP="006A460E">
            <w:pPr>
              <w:spacing w:after="0" w:line="240" w:lineRule="auto"/>
              <w:rPr>
                <w:b/>
                <w:bCs/>
                <w:color w:val="000000"/>
              </w:rPr>
            </w:pPr>
            <w:r w:rsidRPr="00CA790E">
              <w:rPr>
                <w:b/>
                <w:bCs/>
                <w:color w:val="000000"/>
              </w:rPr>
              <w:t>1.       Umowa najmu</w:t>
            </w:r>
          </w:p>
        </w:tc>
        <w:tc>
          <w:tcPr>
            <w:tcW w:w="1540" w:type="dxa"/>
            <w:tcBorders>
              <w:top w:val="nil"/>
              <w:left w:val="nil"/>
              <w:bottom w:val="nil"/>
              <w:right w:val="single" w:sz="8" w:space="0" w:color="auto"/>
            </w:tcBorders>
            <w:noWrap/>
            <w:vAlign w:val="bottom"/>
            <w:hideMark/>
          </w:tcPr>
          <w:p w14:paraId="250FE75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D6F92C6"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60ECEC39"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C2F3ED0" w14:textId="77777777" w:rsidR="006A460E" w:rsidRPr="00CA790E" w:rsidRDefault="006A460E" w:rsidP="006A460E">
            <w:pPr>
              <w:spacing w:after="0" w:line="240" w:lineRule="auto"/>
              <w:rPr>
                <w:color w:val="000000"/>
              </w:rPr>
            </w:pPr>
            <w:r w:rsidRPr="00CA790E">
              <w:rPr>
                <w:color w:val="000000"/>
              </w:rPr>
              <w:t>a)       Kontrahent – pole wyboru kontrahenta z bazy kontrahentów SEOD z możliwością założenia nowego kontrahenta którego nie ma w bazie</w:t>
            </w:r>
          </w:p>
        </w:tc>
        <w:tc>
          <w:tcPr>
            <w:tcW w:w="1540" w:type="dxa"/>
            <w:tcBorders>
              <w:top w:val="nil"/>
              <w:left w:val="nil"/>
              <w:bottom w:val="nil"/>
              <w:right w:val="single" w:sz="8" w:space="0" w:color="auto"/>
            </w:tcBorders>
            <w:noWrap/>
            <w:vAlign w:val="bottom"/>
            <w:hideMark/>
          </w:tcPr>
          <w:p w14:paraId="3B89B849"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99BE30E" w14:textId="77777777" w:rsidTr="00B10DCB">
        <w:trPr>
          <w:trHeight w:val="264"/>
        </w:trPr>
        <w:tc>
          <w:tcPr>
            <w:tcW w:w="1190" w:type="dxa"/>
            <w:vMerge/>
            <w:tcBorders>
              <w:top w:val="single" w:sz="8" w:space="0" w:color="000000"/>
              <w:left w:val="single" w:sz="8" w:space="0" w:color="000000"/>
              <w:bottom w:val="single" w:sz="8" w:space="0" w:color="000000"/>
              <w:right w:val="nil"/>
            </w:tcBorders>
            <w:vAlign w:val="center"/>
            <w:hideMark/>
          </w:tcPr>
          <w:p w14:paraId="2C5E8FFF"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2C6E9DA" w14:textId="77777777" w:rsidR="006A460E" w:rsidRPr="00CA790E" w:rsidRDefault="006A460E" w:rsidP="006A460E">
            <w:pPr>
              <w:spacing w:after="0" w:line="240" w:lineRule="auto"/>
              <w:rPr>
                <w:color w:val="000000"/>
              </w:rPr>
            </w:pPr>
            <w:r w:rsidRPr="00CA790E">
              <w:rPr>
                <w:color w:val="000000"/>
              </w:rPr>
              <w:t>b)       Data zawarcia umowy – pole z wyborem daty z kalendarza</w:t>
            </w:r>
          </w:p>
        </w:tc>
        <w:tc>
          <w:tcPr>
            <w:tcW w:w="1540" w:type="dxa"/>
            <w:tcBorders>
              <w:top w:val="nil"/>
              <w:left w:val="nil"/>
              <w:bottom w:val="nil"/>
              <w:right w:val="single" w:sz="8" w:space="0" w:color="auto"/>
            </w:tcBorders>
            <w:noWrap/>
            <w:vAlign w:val="bottom"/>
            <w:hideMark/>
          </w:tcPr>
          <w:p w14:paraId="64061D38"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CBECA55"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4C6277A3"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894831A" w14:textId="77777777" w:rsidR="006A460E" w:rsidRPr="00CA790E" w:rsidRDefault="006A460E" w:rsidP="006A460E">
            <w:pPr>
              <w:spacing w:after="0" w:line="240" w:lineRule="auto"/>
              <w:rPr>
                <w:color w:val="000000"/>
              </w:rPr>
            </w:pPr>
            <w:r w:rsidRPr="00CA790E">
              <w:rPr>
                <w:color w:val="000000"/>
              </w:rPr>
              <w:t>c)       Data rozpoczęcia obowiązywania umowy – pole z wyborem daty z kalendarza</w:t>
            </w:r>
          </w:p>
        </w:tc>
        <w:tc>
          <w:tcPr>
            <w:tcW w:w="1540" w:type="dxa"/>
            <w:tcBorders>
              <w:top w:val="nil"/>
              <w:left w:val="nil"/>
              <w:bottom w:val="nil"/>
              <w:right w:val="single" w:sz="8" w:space="0" w:color="auto"/>
            </w:tcBorders>
            <w:noWrap/>
            <w:vAlign w:val="bottom"/>
            <w:hideMark/>
          </w:tcPr>
          <w:p w14:paraId="747662F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1FA57DF" w14:textId="77777777" w:rsidTr="00B10DCB">
        <w:trPr>
          <w:trHeight w:val="264"/>
        </w:trPr>
        <w:tc>
          <w:tcPr>
            <w:tcW w:w="1190" w:type="dxa"/>
            <w:vMerge/>
            <w:tcBorders>
              <w:top w:val="single" w:sz="8" w:space="0" w:color="000000"/>
              <w:left w:val="single" w:sz="8" w:space="0" w:color="000000"/>
              <w:bottom w:val="single" w:sz="8" w:space="0" w:color="000000"/>
              <w:right w:val="nil"/>
            </w:tcBorders>
            <w:vAlign w:val="center"/>
            <w:hideMark/>
          </w:tcPr>
          <w:p w14:paraId="3E6518CA"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774C53D" w14:textId="77777777" w:rsidR="006A460E" w:rsidRPr="00CA790E" w:rsidRDefault="006A460E" w:rsidP="006A460E">
            <w:pPr>
              <w:spacing w:after="0" w:line="240" w:lineRule="auto"/>
              <w:rPr>
                <w:color w:val="000000"/>
              </w:rPr>
            </w:pPr>
            <w:r w:rsidRPr="00CA790E">
              <w:rPr>
                <w:color w:val="000000"/>
              </w:rPr>
              <w:t>d)       Data zakończenia obowiązywania – pole z wyborem daty z kalendarza</w:t>
            </w:r>
          </w:p>
        </w:tc>
        <w:tc>
          <w:tcPr>
            <w:tcW w:w="1540" w:type="dxa"/>
            <w:tcBorders>
              <w:top w:val="nil"/>
              <w:left w:val="nil"/>
              <w:bottom w:val="nil"/>
              <w:right w:val="single" w:sz="8" w:space="0" w:color="auto"/>
            </w:tcBorders>
            <w:noWrap/>
            <w:vAlign w:val="bottom"/>
            <w:hideMark/>
          </w:tcPr>
          <w:p w14:paraId="65BF966A"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1B5B009"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7C09C70C"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1E260AAE" w14:textId="77777777" w:rsidR="006A460E" w:rsidRPr="00CA790E" w:rsidRDefault="006A460E" w:rsidP="006A460E">
            <w:pPr>
              <w:spacing w:after="0" w:line="240" w:lineRule="auto"/>
              <w:rPr>
                <w:color w:val="000000"/>
              </w:rPr>
            </w:pPr>
            <w:r w:rsidRPr="00CA790E">
              <w:rPr>
                <w:color w:val="000000"/>
              </w:rPr>
              <w:t>e)       Wartość netto – pole liczbowe, prezentujące wartości z dokładnością do dwóch miejsc po przecinku</w:t>
            </w:r>
          </w:p>
        </w:tc>
        <w:tc>
          <w:tcPr>
            <w:tcW w:w="1540" w:type="dxa"/>
            <w:tcBorders>
              <w:top w:val="nil"/>
              <w:left w:val="nil"/>
              <w:bottom w:val="nil"/>
              <w:right w:val="single" w:sz="8" w:space="0" w:color="auto"/>
            </w:tcBorders>
            <w:noWrap/>
            <w:vAlign w:val="bottom"/>
            <w:hideMark/>
          </w:tcPr>
          <w:p w14:paraId="34746E3B"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D77E0E9"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622F4AF8"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B5BF61E" w14:textId="77777777" w:rsidR="006A460E" w:rsidRPr="00CA790E" w:rsidRDefault="006A460E" w:rsidP="006A460E">
            <w:pPr>
              <w:spacing w:after="0" w:line="240" w:lineRule="auto"/>
              <w:rPr>
                <w:color w:val="000000"/>
              </w:rPr>
            </w:pPr>
            <w:r w:rsidRPr="00CA790E">
              <w:rPr>
                <w:color w:val="000000"/>
              </w:rPr>
              <w:t>f)        Wartość brutto – pole liczbowe prezentujące wartości z dokładnością do dwóch miejsc po przecinku</w:t>
            </w:r>
          </w:p>
        </w:tc>
        <w:tc>
          <w:tcPr>
            <w:tcW w:w="1540" w:type="dxa"/>
            <w:tcBorders>
              <w:top w:val="nil"/>
              <w:left w:val="nil"/>
              <w:bottom w:val="nil"/>
              <w:right w:val="single" w:sz="8" w:space="0" w:color="auto"/>
            </w:tcBorders>
            <w:noWrap/>
            <w:vAlign w:val="bottom"/>
            <w:hideMark/>
          </w:tcPr>
          <w:p w14:paraId="21FDB790"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54BCDF2"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1AFC1D11"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54F3E785" w14:textId="77777777" w:rsidR="006A460E" w:rsidRPr="00CA790E" w:rsidRDefault="006A460E" w:rsidP="006A460E">
            <w:pPr>
              <w:spacing w:after="0" w:line="240" w:lineRule="auto"/>
              <w:rPr>
                <w:color w:val="000000"/>
              </w:rPr>
            </w:pPr>
            <w:r w:rsidRPr="00CA790E">
              <w:rPr>
                <w:color w:val="000000"/>
              </w:rPr>
              <w:t>g)       Osoba odpowiedzialna za realizację umowy - pole wyboru użytkownika SEOD lub jednostki organizacyjnej</w:t>
            </w:r>
          </w:p>
        </w:tc>
        <w:tc>
          <w:tcPr>
            <w:tcW w:w="1540" w:type="dxa"/>
            <w:tcBorders>
              <w:top w:val="nil"/>
              <w:left w:val="nil"/>
              <w:bottom w:val="nil"/>
              <w:right w:val="single" w:sz="8" w:space="0" w:color="auto"/>
            </w:tcBorders>
            <w:noWrap/>
            <w:vAlign w:val="bottom"/>
            <w:hideMark/>
          </w:tcPr>
          <w:p w14:paraId="2C05CB0F"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2D4700F" w14:textId="77777777" w:rsidTr="00B10DCB">
        <w:trPr>
          <w:trHeight w:val="264"/>
        </w:trPr>
        <w:tc>
          <w:tcPr>
            <w:tcW w:w="1190" w:type="dxa"/>
            <w:vMerge/>
            <w:tcBorders>
              <w:top w:val="single" w:sz="8" w:space="0" w:color="000000"/>
              <w:left w:val="single" w:sz="8" w:space="0" w:color="000000"/>
              <w:bottom w:val="single" w:sz="8" w:space="0" w:color="000000"/>
              <w:right w:val="nil"/>
            </w:tcBorders>
            <w:vAlign w:val="center"/>
            <w:hideMark/>
          </w:tcPr>
          <w:p w14:paraId="7828B266"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C50EC10" w14:textId="77777777" w:rsidR="006A460E" w:rsidRPr="00CA790E" w:rsidRDefault="006A460E" w:rsidP="006A460E">
            <w:pPr>
              <w:spacing w:after="0" w:line="240" w:lineRule="auto"/>
              <w:rPr>
                <w:color w:val="000000"/>
              </w:rPr>
            </w:pPr>
            <w:r w:rsidRPr="00CA790E">
              <w:rPr>
                <w:color w:val="000000"/>
              </w:rPr>
              <w:t>h)       Okres wypowiedzenia – pole tekstowe</w:t>
            </w:r>
          </w:p>
        </w:tc>
        <w:tc>
          <w:tcPr>
            <w:tcW w:w="1540" w:type="dxa"/>
            <w:tcBorders>
              <w:top w:val="nil"/>
              <w:left w:val="nil"/>
              <w:bottom w:val="nil"/>
              <w:right w:val="single" w:sz="8" w:space="0" w:color="auto"/>
            </w:tcBorders>
            <w:noWrap/>
            <w:vAlign w:val="bottom"/>
            <w:hideMark/>
          </w:tcPr>
          <w:p w14:paraId="577D092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D8F07A8" w14:textId="77777777" w:rsidTr="00B10DCB">
        <w:trPr>
          <w:trHeight w:val="792"/>
        </w:trPr>
        <w:tc>
          <w:tcPr>
            <w:tcW w:w="1190" w:type="dxa"/>
            <w:vMerge/>
            <w:tcBorders>
              <w:top w:val="single" w:sz="8" w:space="0" w:color="000000"/>
              <w:left w:val="single" w:sz="8" w:space="0" w:color="000000"/>
              <w:bottom w:val="single" w:sz="8" w:space="0" w:color="000000"/>
              <w:right w:val="nil"/>
            </w:tcBorders>
            <w:vAlign w:val="center"/>
            <w:hideMark/>
          </w:tcPr>
          <w:p w14:paraId="5ADBE250"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086026F" w14:textId="77777777" w:rsidR="006A460E" w:rsidRPr="00CA790E" w:rsidRDefault="006A460E" w:rsidP="006A460E">
            <w:pPr>
              <w:spacing w:after="0" w:line="240" w:lineRule="auto"/>
              <w:rPr>
                <w:color w:val="000000"/>
              </w:rPr>
            </w:pPr>
            <w:r w:rsidRPr="00CA790E">
              <w:rPr>
                <w:color w:val="000000"/>
              </w:rPr>
              <w:t>i)         Przypomnienie – pole liczbowe gdzie można wpisać wartość na ile dni przed końcem umowy ma być wygenerowane przypomnienie dla osób odpowiedzialnych za realizację</w:t>
            </w:r>
          </w:p>
        </w:tc>
        <w:tc>
          <w:tcPr>
            <w:tcW w:w="1540" w:type="dxa"/>
            <w:tcBorders>
              <w:top w:val="nil"/>
              <w:left w:val="nil"/>
              <w:bottom w:val="nil"/>
              <w:right w:val="single" w:sz="8" w:space="0" w:color="auto"/>
            </w:tcBorders>
            <w:noWrap/>
            <w:vAlign w:val="bottom"/>
            <w:hideMark/>
          </w:tcPr>
          <w:p w14:paraId="7018415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B309D30" w14:textId="77777777" w:rsidTr="00B10DCB">
        <w:trPr>
          <w:trHeight w:val="264"/>
        </w:trPr>
        <w:tc>
          <w:tcPr>
            <w:tcW w:w="1190" w:type="dxa"/>
            <w:vMerge/>
            <w:tcBorders>
              <w:top w:val="single" w:sz="8" w:space="0" w:color="000000"/>
              <w:left w:val="single" w:sz="8" w:space="0" w:color="000000"/>
              <w:bottom w:val="single" w:sz="8" w:space="0" w:color="000000"/>
              <w:right w:val="nil"/>
            </w:tcBorders>
            <w:vAlign w:val="center"/>
            <w:hideMark/>
          </w:tcPr>
          <w:p w14:paraId="2325B7A3"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902A893" w14:textId="77777777" w:rsidR="006A460E" w:rsidRPr="00CA790E" w:rsidRDefault="006A460E" w:rsidP="006A460E">
            <w:pPr>
              <w:spacing w:after="0" w:line="240" w:lineRule="auto"/>
              <w:rPr>
                <w:b/>
                <w:bCs/>
                <w:color w:val="000000"/>
              </w:rPr>
            </w:pPr>
            <w:r w:rsidRPr="00CA790E">
              <w:rPr>
                <w:b/>
                <w:bCs/>
                <w:color w:val="000000"/>
              </w:rPr>
              <w:t>2.       Umowa przetargowa</w:t>
            </w:r>
          </w:p>
        </w:tc>
        <w:tc>
          <w:tcPr>
            <w:tcW w:w="1540" w:type="dxa"/>
            <w:tcBorders>
              <w:top w:val="nil"/>
              <w:left w:val="nil"/>
              <w:bottom w:val="nil"/>
              <w:right w:val="single" w:sz="8" w:space="0" w:color="auto"/>
            </w:tcBorders>
            <w:noWrap/>
            <w:vAlign w:val="bottom"/>
            <w:hideMark/>
          </w:tcPr>
          <w:p w14:paraId="760A10BA"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B4E8FEE"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130B30C1"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2F5A0866" w14:textId="77777777" w:rsidR="006A460E" w:rsidRPr="00CA790E" w:rsidRDefault="006A460E" w:rsidP="006A460E">
            <w:pPr>
              <w:spacing w:after="0" w:line="240" w:lineRule="auto"/>
              <w:rPr>
                <w:color w:val="000000"/>
              </w:rPr>
            </w:pPr>
            <w:r w:rsidRPr="00CA790E">
              <w:rPr>
                <w:color w:val="000000"/>
              </w:rPr>
              <w:t>a)       Kontrahent – pole wyboru kontrahenta z bazy kontrahentów SEOD z możliwością założenia nowego kontrahenta którego nie ma w bazie</w:t>
            </w:r>
          </w:p>
        </w:tc>
        <w:tc>
          <w:tcPr>
            <w:tcW w:w="1540" w:type="dxa"/>
            <w:tcBorders>
              <w:top w:val="nil"/>
              <w:left w:val="nil"/>
              <w:bottom w:val="nil"/>
              <w:right w:val="single" w:sz="8" w:space="0" w:color="auto"/>
            </w:tcBorders>
            <w:noWrap/>
            <w:vAlign w:val="bottom"/>
            <w:hideMark/>
          </w:tcPr>
          <w:p w14:paraId="2C00F1F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DF42F50" w14:textId="77777777" w:rsidTr="00B10DCB">
        <w:trPr>
          <w:trHeight w:val="264"/>
        </w:trPr>
        <w:tc>
          <w:tcPr>
            <w:tcW w:w="1190" w:type="dxa"/>
            <w:vMerge/>
            <w:tcBorders>
              <w:top w:val="single" w:sz="8" w:space="0" w:color="000000"/>
              <w:left w:val="single" w:sz="8" w:space="0" w:color="000000"/>
              <w:bottom w:val="single" w:sz="8" w:space="0" w:color="000000"/>
              <w:right w:val="nil"/>
            </w:tcBorders>
            <w:vAlign w:val="center"/>
            <w:hideMark/>
          </w:tcPr>
          <w:p w14:paraId="4FF46E15"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6F30068D" w14:textId="77777777" w:rsidR="006A460E" w:rsidRPr="00CA790E" w:rsidRDefault="006A460E" w:rsidP="006A460E">
            <w:pPr>
              <w:spacing w:after="0" w:line="240" w:lineRule="auto"/>
              <w:rPr>
                <w:color w:val="000000"/>
              </w:rPr>
            </w:pPr>
            <w:r w:rsidRPr="00CA790E">
              <w:rPr>
                <w:color w:val="000000"/>
              </w:rPr>
              <w:t>b)       Data zawarcia umowy – pole z wyborem daty z kalendarza</w:t>
            </w:r>
          </w:p>
        </w:tc>
        <w:tc>
          <w:tcPr>
            <w:tcW w:w="1540" w:type="dxa"/>
            <w:tcBorders>
              <w:top w:val="nil"/>
              <w:left w:val="nil"/>
              <w:bottom w:val="nil"/>
              <w:right w:val="single" w:sz="8" w:space="0" w:color="auto"/>
            </w:tcBorders>
            <w:noWrap/>
            <w:vAlign w:val="bottom"/>
            <w:hideMark/>
          </w:tcPr>
          <w:p w14:paraId="207830C8"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20852EB"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5BC7F4EA"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210BA195" w14:textId="77777777" w:rsidR="006A460E" w:rsidRPr="00CA790E" w:rsidRDefault="006A460E" w:rsidP="006A460E">
            <w:pPr>
              <w:spacing w:after="0" w:line="240" w:lineRule="auto"/>
              <w:rPr>
                <w:color w:val="000000"/>
              </w:rPr>
            </w:pPr>
            <w:r w:rsidRPr="00CA790E">
              <w:rPr>
                <w:color w:val="000000"/>
              </w:rPr>
              <w:t>c)       Data rozpoczęcia obowiązywania umowy – pole z wyborem daty z kalendarza</w:t>
            </w:r>
          </w:p>
        </w:tc>
        <w:tc>
          <w:tcPr>
            <w:tcW w:w="1540" w:type="dxa"/>
            <w:tcBorders>
              <w:top w:val="nil"/>
              <w:left w:val="nil"/>
              <w:bottom w:val="nil"/>
              <w:right w:val="single" w:sz="8" w:space="0" w:color="auto"/>
            </w:tcBorders>
            <w:noWrap/>
            <w:vAlign w:val="bottom"/>
            <w:hideMark/>
          </w:tcPr>
          <w:p w14:paraId="56428C2C"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F04F20E"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2461E088"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59EF8F1B" w14:textId="77777777" w:rsidR="006A460E" w:rsidRPr="00CA790E" w:rsidRDefault="006A460E" w:rsidP="006A460E">
            <w:pPr>
              <w:spacing w:after="0" w:line="240" w:lineRule="auto"/>
              <w:rPr>
                <w:color w:val="000000"/>
              </w:rPr>
            </w:pPr>
            <w:r w:rsidRPr="00CA790E">
              <w:rPr>
                <w:color w:val="000000"/>
              </w:rPr>
              <w:t>d)       Data zakończenia obowiązywania umowy – pole z wyborem daty z kalendarza</w:t>
            </w:r>
          </w:p>
        </w:tc>
        <w:tc>
          <w:tcPr>
            <w:tcW w:w="1540" w:type="dxa"/>
            <w:tcBorders>
              <w:top w:val="nil"/>
              <w:left w:val="nil"/>
              <w:bottom w:val="nil"/>
              <w:right w:val="single" w:sz="8" w:space="0" w:color="auto"/>
            </w:tcBorders>
            <w:noWrap/>
            <w:vAlign w:val="bottom"/>
            <w:hideMark/>
          </w:tcPr>
          <w:p w14:paraId="5651E68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AF5C861"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1BC6BAFC"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2001C5B" w14:textId="77777777" w:rsidR="006A460E" w:rsidRPr="00CA790E" w:rsidRDefault="006A460E" w:rsidP="006A460E">
            <w:pPr>
              <w:spacing w:after="0" w:line="240" w:lineRule="auto"/>
              <w:rPr>
                <w:color w:val="000000"/>
              </w:rPr>
            </w:pPr>
            <w:r w:rsidRPr="00CA790E">
              <w:rPr>
                <w:color w:val="000000"/>
              </w:rPr>
              <w:t>c)       Wartość netto – pole liczbowe, prezentujące wartości z dokładnością do dwóch miejsc po przecinku</w:t>
            </w:r>
          </w:p>
        </w:tc>
        <w:tc>
          <w:tcPr>
            <w:tcW w:w="1540" w:type="dxa"/>
            <w:tcBorders>
              <w:top w:val="nil"/>
              <w:left w:val="nil"/>
              <w:bottom w:val="nil"/>
              <w:right w:val="single" w:sz="8" w:space="0" w:color="auto"/>
            </w:tcBorders>
            <w:noWrap/>
            <w:vAlign w:val="bottom"/>
            <w:hideMark/>
          </w:tcPr>
          <w:p w14:paraId="494C9B7C"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83071AF"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6214ED08"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57D623CC" w14:textId="77777777" w:rsidR="006A460E" w:rsidRPr="00CA790E" w:rsidRDefault="006A460E" w:rsidP="006A460E">
            <w:pPr>
              <w:spacing w:after="0" w:line="240" w:lineRule="auto"/>
              <w:rPr>
                <w:color w:val="000000"/>
              </w:rPr>
            </w:pPr>
            <w:r w:rsidRPr="00CA790E">
              <w:rPr>
                <w:color w:val="000000"/>
              </w:rPr>
              <w:t>d)       Wartość brutto – pole liczbowe prezentujące wartości z dokładnością do dwóch miejsc po przecinku</w:t>
            </w:r>
          </w:p>
        </w:tc>
        <w:tc>
          <w:tcPr>
            <w:tcW w:w="1540" w:type="dxa"/>
            <w:tcBorders>
              <w:top w:val="nil"/>
              <w:left w:val="nil"/>
              <w:bottom w:val="nil"/>
              <w:right w:val="single" w:sz="8" w:space="0" w:color="auto"/>
            </w:tcBorders>
            <w:noWrap/>
            <w:vAlign w:val="bottom"/>
            <w:hideMark/>
          </w:tcPr>
          <w:p w14:paraId="4D28256C"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E8763E3"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15860B10"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52631909" w14:textId="77777777" w:rsidR="006A460E" w:rsidRPr="00CA790E" w:rsidRDefault="006A460E" w:rsidP="006A460E">
            <w:pPr>
              <w:spacing w:after="0" w:line="240" w:lineRule="auto"/>
              <w:rPr>
                <w:color w:val="000000"/>
              </w:rPr>
            </w:pPr>
            <w:r w:rsidRPr="00CA790E">
              <w:rPr>
                <w:color w:val="000000"/>
              </w:rPr>
              <w:t>e)       Osoba odpowiedzialna za realizację umowy - pole wyboru użytkownika SEOD lub jednostki organizacyjnej</w:t>
            </w:r>
          </w:p>
        </w:tc>
        <w:tc>
          <w:tcPr>
            <w:tcW w:w="1540" w:type="dxa"/>
            <w:tcBorders>
              <w:top w:val="nil"/>
              <w:left w:val="nil"/>
              <w:bottom w:val="nil"/>
              <w:right w:val="single" w:sz="8" w:space="0" w:color="auto"/>
            </w:tcBorders>
            <w:noWrap/>
            <w:vAlign w:val="bottom"/>
            <w:hideMark/>
          </w:tcPr>
          <w:p w14:paraId="3EC45F4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080E8E4" w14:textId="77777777" w:rsidTr="00B10DCB">
        <w:trPr>
          <w:trHeight w:val="540"/>
        </w:trPr>
        <w:tc>
          <w:tcPr>
            <w:tcW w:w="1190" w:type="dxa"/>
            <w:vMerge/>
            <w:tcBorders>
              <w:top w:val="single" w:sz="8" w:space="0" w:color="000000"/>
              <w:left w:val="single" w:sz="8" w:space="0" w:color="000000"/>
              <w:bottom w:val="single" w:sz="8" w:space="0" w:color="000000"/>
              <w:right w:val="nil"/>
            </w:tcBorders>
            <w:vAlign w:val="center"/>
            <w:hideMark/>
          </w:tcPr>
          <w:p w14:paraId="7B0FA712"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228952CE" w14:textId="77777777" w:rsidR="006A460E" w:rsidRPr="00CA790E" w:rsidRDefault="006A460E" w:rsidP="006A460E">
            <w:pPr>
              <w:spacing w:after="0" w:line="240" w:lineRule="auto"/>
              <w:rPr>
                <w:color w:val="000000"/>
              </w:rPr>
            </w:pPr>
            <w:r w:rsidRPr="00CA790E">
              <w:rPr>
                <w:color w:val="000000"/>
              </w:rPr>
              <w:t>f)        Dodatkowo informowani użytkownicy – pole wyboru użytkowników SEOD którzy mają być powiadomieni o zarejestrowaniu umowy</w:t>
            </w:r>
          </w:p>
        </w:tc>
        <w:tc>
          <w:tcPr>
            <w:tcW w:w="1540" w:type="dxa"/>
            <w:tcBorders>
              <w:top w:val="nil"/>
              <w:left w:val="nil"/>
              <w:bottom w:val="single" w:sz="8" w:space="0" w:color="auto"/>
              <w:right w:val="single" w:sz="8" w:space="0" w:color="auto"/>
            </w:tcBorders>
            <w:noWrap/>
            <w:vAlign w:val="bottom"/>
            <w:hideMark/>
          </w:tcPr>
          <w:p w14:paraId="093A66A8"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9AE3C28" w14:textId="77777777" w:rsidTr="00B10DCB">
        <w:trPr>
          <w:trHeight w:val="1584"/>
        </w:trPr>
        <w:tc>
          <w:tcPr>
            <w:tcW w:w="1190" w:type="dxa"/>
            <w:vMerge w:val="restart"/>
            <w:tcBorders>
              <w:top w:val="nil"/>
              <w:left w:val="single" w:sz="8" w:space="0" w:color="000000"/>
              <w:bottom w:val="single" w:sz="8" w:space="0" w:color="000000"/>
              <w:right w:val="nil"/>
            </w:tcBorders>
            <w:vAlign w:val="center"/>
            <w:hideMark/>
          </w:tcPr>
          <w:p w14:paraId="0C732C9A" w14:textId="77777777" w:rsidR="006A460E" w:rsidRPr="00CA790E" w:rsidRDefault="006A460E" w:rsidP="006A460E">
            <w:pPr>
              <w:spacing w:after="0" w:line="240" w:lineRule="auto"/>
              <w:jc w:val="center"/>
              <w:rPr>
                <w:b/>
                <w:bCs/>
                <w:color w:val="000000"/>
              </w:rPr>
            </w:pPr>
            <w:r w:rsidRPr="00CA790E">
              <w:rPr>
                <w:b/>
                <w:bCs/>
                <w:color w:val="000000"/>
              </w:rPr>
              <w:t>27</w:t>
            </w:r>
          </w:p>
        </w:tc>
        <w:tc>
          <w:tcPr>
            <w:tcW w:w="6670" w:type="dxa"/>
            <w:tcBorders>
              <w:top w:val="nil"/>
              <w:left w:val="single" w:sz="8" w:space="0" w:color="auto"/>
              <w:bottom w:val="nil"/>
              <w:right w:val="single" w:sz="8" w:space="0" w:color="auto"/>
            </w:tcBorders>
            <w:shd w:val="clear" w:color="000000" w:fill="FFFFFF"/>
            <w:vAlign w:val="center"/>
            <w:hideMark/>
          </w:tcPr>
          <w:p w14:paraId="3982C525" w14:textId="77777777" w:rsidR="006A460E" w:rsidRPr="00CA790E" w:rsidRDefault="006A460E" w:rsidP="006A460E">
            <w:pPr>
              <w:spacing w:after="0" w:line="240" w:lineRule="auto"/>
              <w:rPr>
                <w:color w:val="000000"/>
              </w:rPr>
            </w:pPr>
            <w:r w:rsidRPr="00CA790E">
              <w:rPr>
                <w:color w:val="000000"/>
              </w:rPr>
              <w:t xml:space="preserve">Zarejestrowanie umowy przetargowej poprzez wypełnienie wskazanych w pkt. 1 pól, wskazanie osoby odpowiedzialnej za realizację umowy z listy użytkowników SEOD, podpięcie do rejestrowanej umowy załącznika oklejonego kodem kreskowym i zeskanowanego wcześniej dokumentu – na podstawie wprowadzenia w formularzu rejestracji numeru kodu kreskowego dokumentu. </w:t>
            </w:r>
          </w:p>
        </w:tc>
        <w:tc>
          <w:tcPr>
            <w:tcW w:w="1540" w:type="dxa"/>
            <w:tcBorders>
              <w:top w:val="nil"/>
              <w:left w:val="nil"/>
              <w:bottom w:val="nil"/>
              <w:right w:val="single" w:sz="8" w:space="0" w:color="auto"/>
            </w:tcBorders>
            <w:noWrap/>
            <w:vAlign w:val="bottom"/>
            <w:hideMark/>
          </w:tcPr>
          <w:p w14:paraId="68D1F4EE"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E592159" w14:textId="77777777" w:rsidTr="00B10DCB">
        <w:trPr>
          <w:trHeight w:val="804"/>
        </w:trPr>
        <w:tc>
          <w:tcPr>
            <w:tcW w:w="1190" w:type="dxa"/>
            <w:vMerge/>
            <w:tcBorders>
              <w:top w:val="nil"/>
              <w:left w:val="single" w:sz="8" w:space="0" w:color="000000"/>
              <w:bottom w:val="single" w:sz="8" w:space="0" w:color="000000"/>
              <w:right w:val="nil"/>
            </w:tcBorders>
            <w:vAlign w:val="center"/>
            <w:hideMark/>
          </w:tcPr>
          <w:p w14:paraId="0C46A160"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0CA9A75C" w14:textId="77777777" w:rsidR="006A460E" w:rsidRPr="00CA790E" w:rsidRDefault="006A460E" w:rsidP="006A460E">
            <w:pPr>
              <w:spacing w:after="0" w:line="240" w:lineRule="auto"/>
              <w:rPr>
                <w:color w:val="000000"/>
              </w:rPr>
            </w:pPr>
            <w:r w:rsidRPr="00CA790E">
              <w:rPr>
                <w:color w:val="000000"/>
              </w:rPr>
              <w:t>Po zarejestrowaniu umowy pokazanie, że użytkownik wskazany jako osoba odpowiedzialna za realizację umowy – dostała powiadomienie w formie nowego zadania o zarejestrowaniu umowy.</w:t>
            </w:r>
          </w:p>
        </w:tc>
        <w:tc>
          <w:tcPr>
            <w:tcW w:w="1540" w:type="dxa"/>
            <w:tcBorders>
              <w:top w:val="nil"/>
              <w:left w:val="nil"/>
              <w:bottom w:val="single" w:sz="8" w:space="0" w:color="auto"/>
              <w:right w:val="single" w:sz="8" w:space="0" w:color="auto"/>
            </w:tcBorders>
            <w:noWrap/>
            <w:vAlign w:val="bottom"/>
            <w:hideMark/>
          </w:tcPr>
          <w:p w14:paraId="638632D6"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481F546" w14:textId="77777777" w:rsidTr="00B10DCB">
        <w:trPr>
          <w:trHeight w:val="1056"/>
        </w:trPr>
        <w:tc>
          <w:tcPr>
            <w:tcW w:w="1190" w:type="dxa"/>
            <w:vMerge w:val="restart"/>
            <w:tcBorders>
              <w:top w:val="nil"/>
              <w:left w:val="single" w:sz="8" w:space="0" w:color="000000"/>
              <w:bottom w:val="single" w:sz="8" w:space="0" w:color="000000"/>
              <w:right w:val="nil"/>
            </w:tcBorders>
            <w:vAlign w:val="center"/>
            <w:hideMark/>
          </w:tcPr>
          <w:p w14:paraId="2C611280" w14:textId="77777777" w:rsidR="006A460E" w:rsidRPr="00CA790E" w:rsidRDefault="006A460E" w:rsidP="006A460E">
            <w:pPr>
              <w:spacing w:after="0" w:line="240" w:lineRule="auto"/>
              <w:jc w:val="center"/>
              <w:rPr>
                <w:b/>
                <w:bCs/>
                <w:color w:val="000000"/>
              </w:rPr>
            </w:pPr>
            <w:r w:rsidRPr="00CA790E">
              <w:rPr>
                <w:b/>
                <w:bCs/>
                <w:color w:val="000000"/>
              </w:rPr>
              <w:t>28</w:t>
            </w:r>
          </w:p>
        </w:tc>
        <w:tc>
          <w:tcPr>
            <w:tcW w:w="6670" w:type="dxa"/>
            <w:tcBorders>
              <w:top w:val="nil"/>
              <w:left w:val="single" w:sz="8" w:space="0" w:color="auto"/>
              <w:bottom w:val="nil"/>
              <w:right w:val="single" w:sz="8" w:space="0" w:color="auto"/>
            </w:tcBorders>
            <w:vAlign w:val="center"/>
            <w:hideMark/>
          </w:tcPr>
          <w:p w14:paraId="230F70B3" w14:textId="77777777" w:rsidR="006A460E" w:rsidRPr="00CA790E" w:rsidRDefault="006A460E" w:rsidP="006A460E">
            <w:pPr>
              <w:spacing w:after="0" w:line="240" w:lineRule="auto"/>
              <w:rPr>
                <w:color w:val="000000"/>
              </w:rPr>
            </w:pPr>
            <w:r w:rsidRPr="00CA790E">
              <w:rPr>
                <w:color w:val="000000"/>
              </w:rPr>
              <w:t>Na etapie opisu merytorycznego faktury wskazanie z rejestru umów umowy, której dotyczy dana faktura. Powiązanie umowy z fakturą musi być widoczne w SEOD z poziomu umowy, jak też w teczce faktury na pozycjach faktury przypisanych do danej umowy.</w:t>
            </w:r>
          </w:p>
        </w:tc>
        <w:tc>
          <w:tcPr>
            <w:tcW w:w="1540" w:type="dxa"/>
            <w:tcBorders>
              <w:top w:val="nil"/>
              <w:left w:val="nil"/>
              <w:bottom w:val="nil"/>
              <w:right w:val="single" w:sz="8" w:space="0" w:color="auto"/>
            </w:tcBorders>
            <w:noWrap/>
            <w:vAlign w:val="bottom"/>
            <w:hideMark/>
          </w:tcPr>
          <w:p w14:paraId="22633F59"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B0CFD65" w14:textId="77777777" w:rsidTr="00B10DCB">
        <w:trPr>
          <w:trHeight w:val="1068"/>
        </w:trPr>
        <w:tc>
          <w:tcPr>
            <w:tcW w:w="1190" w:type="dxa"/>
            <w:vMerge/>
            <w:tcBorders>
              <w:top w:val="nil"/>
              <w:left w:val="single" w:sz="8" w:space="0" w:color="000000"/>
              <w:bottom w:val="single" w:sz="8" w:space="0" w:color="000000"/>
              <w:right w:val="nil"/>
            </w:tcBorders>
            <w:vAlign w:val="center"/>
            <w:hideMark/>
          </w:tcPr>
          <w:p w14:paraId="18AB6443"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02320C0D" w14:textId="77777777" w:rsidR="006A460E" w:rsidRPr="00CA790E" w:rsidRDefault="006A460E" w:rsidP="006A460E">
            <w:pPr>
              <w:spacing w:after="0" w:line="240" w:lineRule="auto"/>
              <w:rPr>
                <w:color w:val="000000"/>
              </w:rPr>
            </w:pPr>
            <w:r w:rsidRPr="00CA790E">
              <w:rPr>
                <w:color w:val="000000"/>
              </w:rPr>
              <w:t>Należy zaprezentować, że od całej wartości umowy odliczona została wartość przypiętych pod nią pozycji faktury i że w teczce danej umowy widoczna jest lista powiązanych z daną umową faktur oraz jest możliwość bezpośredniego przejścia do danej faktury (teczki danej faktury).</w:t>
            </w:r>
          </w:p>
        </w:tc>
        <w:tc>
          <w:tcPr>
            <w:tcW w:w="1540" w:type="dxa"/>
            <w:tcBorders>
              <w:top w:val="nil"/>
              <w:left w:val="nil"/>
              <w:bottom w:val="single" w:sz="8" w:space="0" w:color="auto"/>
              <w:right w:val="single" w:sz="8" w:space="0" w:color="auto"/>
            </w:tcBorders>
            <w:noWrap/>
            <w:vAlign w:val="bottom"/>
            <w:hideMark/>
          </w:tcPr>
          <w:p w14:paraId="5504FA8E"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E0ED7E2" w14:textId="77777777" w:rsidTr="00B10DCB">
        <w:trPr>
          <w:trHeight w:val="264"/>
        </w:trPr>
        <w:tc>
          <w:tcPr>
            <w:tcW w:w="1190" w:type="dxa"/>
            <w:vMerge w:val="restart"/>
            <w:tcBorders>
              <w:top w:val="nil"/>
              <w:left w:val="single" w:sz="8" w:space="0" w:color="000000"/>
              <w:bottom w:val="single" w:sz="8" w:space="0" w:color="000000"/>
              <w:right w:val="nil"/>
            </w:tcBorders>
            <w:vAlign w:val="center"/>
            <w:hideMark/>
          </w:tcPr>
          <w:p w14:paraId="7C61D412" w14:textId="77777777" w:rsidR="006A460E" w:rsidRPr="00CA790E" w:rsidRDefault="006A460E" w:rsidP="006A460E">
            <w:pPr>
              <w:spacing w:after="0" w:line="240" w:lineRule="auto"/>
              <w:jc w:val="center"/>
              <w:rPr>
                <w:b/>
                <w:bCs/>
                <w:color w:val="000000"/>
              </w:rPr>
            </w:pPr>
            <w:r w:rsidRPr="00CA790E">
              <w:rPr>
                <w:b/>
                <w:bCs/>
                <w:color w:val="000000"/>
              </w:rPr>
              <w:t>29</w:t>
            </w:r>
          </w:p>
        </w:tc>
        <w:tc>
          <w:tcPr>
            <w:tcW w:w="6670" w:type="dxa"/>
            <w:tcBorders>
              <w:top w:val="nil"/>
              <w:left w:val="single" w:sz="8" w:space="0" w:color="auto"/>
              <w:bottom w:val="nil"/>
              <w:right w:val="single" w:sz="8" w:space="0" w:color="auto"/>
            </w:tcBorders>
            <w:vAlign w:val="center"/>
            <w:hideMark/>
          </w:tcPr>
          <w:p w14:paraId="5011A236" w14:textId="77777777" w:rsidR="006A460E" w:rsidRPr="00CA790E" w:rsidRDefault="006A460E" w:rsidP="006A460E">
            <w:pPr>
              <w:spacing w:after="0" w:line="240" w:lineRule="auto"/>
              <w:rPr>
                <w:color w:val="000000"/>
              </w:rPr>
            </w:pPr>
            <w:r w:rsidRPr="00CA790E">
              <w:rPr>
                <w:color w:val="000000"/>
              </w:rPr>
              <w:t>Należy zaprezentować rejestr umów z widocznymi minimalnie kolumnami:</w:t>
            </w:r>
          </w:p>
        </w:tc>
        <w:tc>
          <w:tcPr>
            <w:tcW w:w="1540" w:type="dxa"/>
            <w:tcBorders>
              <w:top w:val="nil"/>
              <w:left w:val="nil"/>
              <w:bottom w:val="nil"/>
              <w:right w:val="single" w:sz="8" w:space="0" w:color="auto"/>
            </w:tcBorders>
            <w:noWrap/>
            <w:vAlign w:val="bottom"/>
            <w:hideMark/>
          </w:tcPr>
          <w:p w14:paraId="4F88CC34"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6EED963"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2A7CCFA5"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1136BEEB" w14:textId="77777777" w:rsidR="006A460E" w:rsidRPr="00CA790E" w:rsidRDefault="006A460E" w:rsidP="006A460E">
            <w:pPr>
              <w:spacing w:after="0" w:line="240" w:lineRule="auto"/>
              <w:rPr>
                <w:color w:val="000000"/>
              </w:rPr>
            </w:pPr>
            <w:r w:rsidRPr="00CA790E">
              <w:rPr>
                <w:color w:val="000000"/>
              </w:rPr>
              <w:t>a)       Numer umowy</w:t>
            </w:r>
          </w:p>
        </w:tc>
        <w:tc>
          <w:tcPr>
            <w:tcW w:w="1540" w:type="dxa"/>
            <w:tcBorders>
              <w:top w:val="nil"/>
              <w:left w:val="nil"/>
              <w:bottom w:val="nil"/>
              <w:right w:val="single" w:sz="8" w:space="0" w:color="auto"/>
            </w:tcBorders>
            <w:noWrap/>
            <w:vAlign w:val="bottom"/>
            <w:hideMark/>
          </w:tcPr>
          <w:p w14:paraId="7C46E5E7"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61421A3"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54167837"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D0EBA3B" w14:textId="77777777" w:rsidR="006A460E" w:rsidRPr="00CA790E" w:rsidRDefault="006A460E" w:rsidP="006A460E">
            <w:pPr>
              <w:spacing w:after="0" w:line="240" w:lineRule="auto"/>
              <w:rPr>
                <w:color w:val="000000"/>
              </w:rPr>
            </w:pPr>
            <w:r w:rsidRPr="00CA790E">
              <w:rPr>
                <w:color w:val="000000"/>
              </w:rPr>
              <w:t>b)       Kontrahent główny</w:t>
            </w:r>
          </w:p>
        </w:tc>
        <w:tc>
          <w:tcPr>
            <w:tcW w:w="1540" w:type="dxa"/>
            <w:tcBorders>
              <w:top w:val="nil"/>
              <w:left w:val="nil"/>
              <w:bottom w:val="nil"/>
              <w:right w:val="single" w:sz="8" w:space="0" w:color="auto"/>
            </w:tcBorders>
            <w:noWrap/>
            <w:vAlign w:val="bottom"/>
            <w:hideMark/>
          </w:tcPr>
          <w:p w14:paraId="390B6AFC"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C1C0097"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4D5B26C2"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CEAB153" w14:textId="77777777" w:rsidR="006A460E" w:rsidRPr="00CA790E" w:rsidRDefault="006A460E" w:rsidP="006A460E">
            <w:pPr>
              <w:spacing w:after="0" w:line="240" w:lineRule="auto"/>
              <w:rPr>
                <w:color w:val="000000"/>
              </w:rPr>
            </w:pPr>
            <w:r w:rsidRPr="00CA790E">
              <w:rPr>
                <w:color w:val="000000"/>
              </w:rPr>
              <w:t>c)       Data zawarcia umowy</w:t>
            </w:r>
          </w:p>
        </w:tc>
        <w:tc>
          <w:tcPr>
            <w:tcW w:w="1540" w:type="dxa"/>
            <w:tcBorders>
              <w:top w:val="nil"/>
              <w:left w:val="nil"/>
              <w:bottom w:val="nil"/>
              <w:right w:val="single" w:sz="8" w:space="0" w:color="auto"/>
            </w:tcBorders>
            <w:noWrap/>
            <w:vAlign w:val="bottom"/>
            <w:hideMark/>
          </w:tcPr>
          <w:p w14:paraId="12A1969F"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C7BF79E"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394F8EDA"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C280D8C" w14:textId="77777777" w:rsidR="006A460E" w:rsidRPr="00CA790E" w:rsidRDefault="006A460E" w:rsidP="006A460E">
            <w:pPr>
              <w:spacing w:after="0" w:line="240" w:lineRule="auto"/>
              <w:rPr>
                <w:color w:val="000000"/>
              </w:rPr>
            </w:pPr>
            <w:r w:rsidRPr="00CA790E">
              <w:rPr>
                <w:color w:val="000000"/>
              </w:rPr>
              <w:t>d)       Wartość netto</w:t>
            </w:r>
          </w:p>
        </w:tc>
        <w:tc>
          <w:tcPr>
            <w:tcW w:w="1540" w:type="dxa"/>
            <w:tcBorders>
              <w:top w:val="nil"/>
              <w:left w:val="nil"/>
              <w:bottom w:val="nil"/>
              <w:right w:val="single" w:sz="8" w:space="0" w:color="auto"/>
            </w:tcBorders>
            <w:noWrap/>
            <w:vAlign w:val="bottom"/>
            <w:hideMark/>
          </w:tcPr>
          <w:p w14:paraId="679C9138"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ECAE079"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3AD76647"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47B91A0" w14:textId="77777777" w:rsidR="006A460E" w:rsidRPr="00CA790E" w:rsidRDefault="006A460E" w:rsidP="006A460E">
            <w:pPr>
              <w:spacing w:after="0" w:line="240" w:lineRule="auto"/>
              <w:rPr>
                <w:color w:val="000000"/>
              </w:rPr>
            </w:pPr>
            <w:r w:rsidRPr="00CA790E">
              <w:rPr>
                <w:color w:val="000000"/>
              </w:rPr>
              <w:t>e)       Wartość brutto</w:t>
            </w:r>
          </w:p>
        </w:tc>
        <w:tc>
          <w:tcPr>
            <w:tcW w:w="1540" w:type="dxa"/>
            <w:tcBorders>
              <w:top w:val="nil"/>
              <w:left w:val="nil"/>
              <w:bottom w:val="nil"/>
              <w:right w:val="single" w:sz="8" w:space="0" w:color="auto"/>
            </w:tcBorders>
            <w:noWrap/>
            <w:vAlign w:val="bottom"/>
            <w:hideMark/>
          </w:tcPr>
          <w:p w14:paraId="438E8D2D"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43F062A"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581255BA"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526F9D41" w14:textId="77777777" w:rsidR="006A460E" w:rsidRPr="00CA790E" w:rsidRDefault="006A460E" w:rsidP="006A460E">
            <w:pPr>
              <w:spacing w:after="0" w:line="240" w:lineRule="auto"/>
              <w:rPr>
                <w:color w:val="000000"/>
              </w:rPr>
            </w:pPr>
            <w:r w:rsidRPr="00CA790E">
              <w:rPr>
                <w:color w:val="000000"/>
              </w:rPr>
              <w:t>f)        Rodzaj umowy</w:t>
            </w:r>
          </w:p>
        </w:tc>
        <w:tc>
          <w:tcPr>
            <w:tcW w:w="1540" w:type="dxa"/>
            <w:tcBorders>
              <w:top w:val="nil"/>
              <w:left w:val="nil"/>
              <w:bottom w:val="nil"/>
              <w:right w:val="single" w:sz="8" w:space="0" w:color="auto"/>
            </w:tcBorders>
            <w:noWrap/>
            <w:vAlign w:val="bottom"/>
            <w:hideMark/>
          </w:tcPr>
          <w:p w14:paraId="1EF0BAE8"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FCFF25F" w14:textId="77777777" w:rsidTr="00B10DCB">
        <w:trPr>
          <w:trHeight w:val="528"/>
        </w:trPr>
        <w:tc>
          <w:tcPr>
            <w:tcW w:w="1190" w:type="dxa"/>
            <w:vMerge/>
            <w:tcBorders>
              <w:top w:val="nil"/>
              <w:left w:val="single" w:sz="8" w:space="0" w:color="000000"/>
              <w:bottom w:val="single" w:sz="8" w:space="0" w:color="000000"/>
              <w:right w:val="nil"/>
            </w:tcBorders>
            <w:vAlign w:val="center"/>
            <w:hideMark/>
          </w:tcPr>
          <w:p w14:paraId="50DC2F5B"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2A119572" w14:textId="77777777" w:rsidR="006A460E" w:rsidRPr="00CA790E" w:rsidRDefault="006A460E" w:rsidP="006A460E">
            <w:pPr>
              <w:spacing w:after="0" w:line="240" w:lineRule="auto"/>
              <w:rPr>
                <w:color w:val="000000"/>
              </w:rPr>
            </w:pPr>
            <w:r w:rsidRPr="00CA790E">
              <w:rPr>
                <w:color w:val="000000"/>
              </w:rPr>
              <w:t>g)       Zrealizowana kwota (pokazująca łączną wartość powiązanych z umową faktur)</w:t>
            </w:r>
          </w:p>
        </w:tc>
        <w:tc>
          <w:tcPr>
            <w:tcW w:w="1540" w:type="dxa"/>
            <w:tcBorders>
              <w:top w:val="nil"/>
              <w:left w:val="nil"/>
              <w:bottom w:val="nil"/>
              <w:right w:val="single" w:sz="8" w:space="0" w:color="auto"/>
            </w:tcBorders>
            <w:noWrap/>
            <w:vAlign w:val="bottom"/>
            <w:hideMark/>
          </w:tcPr>
          <w:p w14:paraId="7F9EF2A7"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E3ED16A" w14:textId="77777777" w:rsidTr="00B10DCB">
        <w:trPr>
          <w:trHeight w:val="528"/>
        </w:trPr>
        <w:tc>
          <w:tcPr>
            <w:tcW w:w="1190" w:type="dxa"/>
            <w:vMerge/>
            <w:tcBorders>
              <w:top w:val="nil"/>
              <w:left w:val="single" w:sz="8" w:space="0" w:color="000000"/>
              <w:bottom w:val="single" w:sz="8" w:space="0" w:color="000000"/>
              <w:right w:val="nil"/>
            </w:tcBorders>
            <w:vAlign w:val="center"/>
            <w:hideMark/>
          </w:tcPr>
          <w:p w14:paraId="3791EA2C"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3D174A5" w14:textId="77777777" w:rsidR="006A460E" w:rsidRPr="00CA790E" w:rsidRDefault="006A460E" w:rsidP="006A460E">
            <w:pPr>
              <w:spacing w:after="0" w:line="240" w:lineRule="auto"/>
              <w:rPr>
                <w:color w:val="000000"/>
              </w:rPr>
            </w:pPr>
            <w:r w:rsidRPr="00CA790E">
              <w:rPr>
                <w:color w:val="000000"/>
              </w:rPr>
              <w:t>h)       Kwota pozostała (pokazująca pozostałą do wykorzystania wartość umowy po odliczeniu wartości powiązanych z nią faktur)</w:t>
            </w:r>
          </w:p>
        </w:tc>
        <w:tc>
          <w:tcPr>
            <w:tcW w:w="1540" w:type="dxa"/>
            <w:tcBorders>
              <w:top w:val="nil"/>
              <w:left w:val="nil"/>
              <w:bottom w:val="nil"/>
              <w:right w:val="single" w:sz="8" w:space="0" w:color="auto"/>
            </w:tcBorders>
            <w:noWrap/>
            <w:vAlign w:val="bottom"/>
            <w:hideMark/>
          </w:tcPr>
          <w:p w14:paraId="4574D5E7"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A86E0EB" w14:textId="77777777" w:rsidTr="00B10DCB">
        <w:trPr>
          <w:trHeight w:val="540"/>
        </w:trPr>
        <w:tc>
          <w:tcPr>
            <w:tcW w:w="1190" w:type="dxa"/>
            <w:vMerge/>
            <w:tcBorders>
              <w:top w:val="nil"/>
              <w:left w:val="single" w:sz="8" w:space="0" w:color="000000"/>
              <w:bottom w:val="single" w:sz="8" w:space="0" w:color="000000"/>
              <w:right w:val="nil"/>
            </w:tcBorders>
            <w:vAlign w:val="center"/>
            <w:hideMark/>
          </w:tcPr>
          <w:p w14:paraId="3AF4A8D3"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56FD6DE8" w14:textId="77777777" w:rsidR="006A460E" w:rsidRPr="00CA790E" w:rsidRDefault="006A460E" w:rsidP="006A460E">
            <w:pPr>
              <w:spacing w:after="0" w:line="240" w:lineRule="auto"/>
              <w:rPr>
                <w:color w:val="000000"/>
              </w:rPr>
            </w:pPr>
            <w:r w:rsidRPr="00CA790E">
              <w:rPr>
                <w:color w:val="000000"/>
              </w:rPr>
              <w:t>i)         % zużycia umowy (wartość wykorzystanej umowy – powiązanej z fakturami w ujęciu procentowym)</w:t>
            </w:r>
          </w:p>
        </w:tc>
        <w:tc>
          <w:tcPr>
            <w:tcW w:w="1540" w:type="dxa"/>
            <w:tcBorders>
              <w:top w:val="nil"/>
              <w:left w:val="nil"/>
              <w:bottom w:val="single" w:sz="8" w:space="0" w:color="auto"/>
              <w:right w:val="single" w:sz="8" w:space="0" w:color="auto"/>
            </w:tcBorders>
            <w:noWrap/>
            <w:vAlign w:val="bottom"/>
            <w:hideMark/>
          </w:tcPr>
          <w:p w14:paraId="536E5384"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056CE40" w14:textId="77777777" w:rsidTr="00B10DCB">
        <w:trPr>
          <w:trHeight w:val="1068"/>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336F7BC7" w14:textId="77777777" w:rsidR="006A460E" w:rsidRPr="00CA790E" w:rsidRDefault="006A460E" w:rsidP="006A460E">
            <w:pPr>
              <w:spacing w:after="0" w:line="240" w:lineRule="auto"/>
              <w:jc w:val="center"/>
              <w:rPr>
                <w:b/>
                <w:bCs/>
                <w:color w:val="000000"/>
              </w:rPr>
            </w:pPr>
            <w:r w:rsidRPr="00CA790E">
              <w:rPr>
                <w:b/>
                <w:bCs/>
                <w:color w:val="000000"/>
              </w:rPr>
              <w:t>30</w:t>
            </w:r>
          </w:p>
        </w:tc>
        <w:tc>
          <w:tcPr>
            <w:tcW w:w="6670" w:type="dxa"/>
            <w:tcBorders>
              <w:top w:val="nil"/>
              <w:left w:val="single" w:sz="8" w:space="0" w:color="CCCCCC"/>
              <w:bottom w:val="single" w:sz="8" w:space="0" w:color="000000"/>
              <w:right w:val="nil"/>
            </w:tcBorders>
            <w:vAlign w:val="center"/>
            <w:hideMark/>
          </w:tcPr>
          <w:p w14:paraId="56EC440E" w14:textId="77777777" w:rsidR="006A460E" w:rsidRPr="00CA790E" w:rsidRDefault="006A460E" w:rsidP="006A460E">
            <w:pPr>
              <w:spacing w:after="0" w:line="240" w:lineRule="auto"/>
              <w:rPr>
                <w:color w:val="000000"/>
              </w:rPr>
            </w:pPr>
            <w:r w:rsidRPr="00CA790E">
              <w:rPr>
                <w:color w:val="000000"/>
              </w:rPr>
              <w:t xml:space="preserve">Wygenerowanie na zarejestrowanej umowie powiadomienia „ad hoc” do wybranego użytkownika SEOD w systemie (nie w formie maila tylko informacji/zadania w SEOD), że dana umowa wymaga przygotowania </w:t>
            </w:r>
            <w:r w:rsidRPr="00CA790E">
              <w:rPr>
                <w:color w:val="000000"/>
              </w:rPr>
              <w:lastRenderedPageBreak/>
              <w:t>aneksu. Pokazanie, że wskazany użytkownik takie powiadomienie otrzymał.</w:t>
            </w:r>
          </w:p>
        </w:tc>
        <w:tc>
          <w:tcPr>
            <w:tcW w:w="1540" w:type="dxa"/>
            <w:tcBorders>
              <w:top w:val="nil"/>
              <w:left w:val="single" w:sz="8" w:space="0" w:color="auto"/>
              <w:bottom w:val="single" w:sz="8" w:space="0" w:color="auto"/>
              <w:right w:val="single" w:sz="8" w:space="0" w:color="auto"/>
            </w:tcBorders>
            <w:noWrap/>
            <w:vAlign w:val="bottom"/>
            <w:hideMark/>
          </w:tcPr>
          <w:p w14:paraId="40FBA0DB" w14:textId="77777777" w:rsidR="006A460E" w:rsidRPr="00CA790E" w:rsidRDefault="006A460E" w:rsidP="006A460E">
            <w:pPr>
              <w:spacing w:after="0" w:line="240" w:lineRule="auto"/>
              <w:rPr>
                <w:color w:val="000000"/>
              </w:rPr>
            </w:pPr>
            <w:r w:rsidRPr="00CA790E">
              <w:rPr>
                <w:color w:val="000000"/>
              </w:rPr>
              <w:lastRenderedPageBreak/>
              <w:t> </w:t>
            </w:r>
          </w:p>
        </w:tc>
      </w:tr>
    </w:tbl>
    <w:p w14:paraId="772E88D0" w14:textId="77777777" w:rsidR="006A460E" w:rsidRPr="004D2518" w:rsidRDefault="006A460E" w:rsidP="002D6E0F">
      <w:pPr>
        <w:widowControl w:val="0"/>
        <w:autoSpaceDE w:val="0"/>
        <w:autoSpaceDN w:val="0"/>
        <w:spacing w:after="0" w:line="240" w:lineRule="auto"/>
        <w:ind w:right="1138"/>
        <w:contextualSpacing/>
        <w:rPr>
          <w:rFonts w:eastAsia="Times New Roman" w:cstheme="minorHAnsi"/>
        </w:rPr>
      </w:pPr>
    </w:p>
    <w:p w14:paraId="26493F7E" w14:textId="77777777" w:rsidR="004D2518" w:rsidRPr="004D2518" w:rsidRDefault="004D2518" w:rsidP="006A460E">
      <w:pPr>
        <w:widowControl w:val="0"/>
        <w:autoSpaceDE w:val="0"/>
        <w:autoSpaceDN w:val="0"/>
        <w:spacing w:after="0" w:line="240" w:lineRule="auto"/>
        <w:ind w:right="2"/>
        <w:contextualSpacing/>
        <w:jc w:val="both"/>
        <w:outlineLvl w:val="0"/>
        <w:rPr>
          <w:rFonts w:eastAsia="Times New Roman" w:cstheme="minorHAnsi"/>
          <w:b/>
          <w:bCs/>
          <w:sz w:val="24"/>
          <w:szCs w:val="24"/>
          <w:u w:color="000000"/>
        </w:rPr>
      </w:pPr>
      <w:r w:rsidRPr="004D2518">
        <w:rPr>
          <w:rFonts w:eastAsia="Times New Roman" w:cstheme="minorHAnsi"/>
          <w:b/>
          <w:bCs/>
          <w:sz w:val="24"/>
          <w:szCs w:val="24"/>
          <w:u w:val="single" w:color="000000"/>
        </w:rPr>
        <w:t>Wymagania</w:t>
      </w:r>
      <w:r w:rsidRPr="004D2518">
        <w:rPr>
          <w:rFonts w:eastAsia="Times New Roman" w:cstheme="minorHAnsi"/>
          <w:b/>
          <w:bCs/>
          <w:spacing w:val="-4"/>
          <w:sz w:val="24"/>
          <w:szCs w:val="24"/>
          <w:u w:val="single" w:color="000000"/>
        </w:rPr>
        <w:t xml:space="preserve"> </w:t>
      </w:r>
      <w:r w:rsidRPr="004D2518">
        <w:rPr>
          <w:rFonts w:eastAsia="Times New Roman" w:cstheme="minorHAnsi"/>
          <w:b/>
          <w:bCs/>
          <w:sz w:val="24"/>
          <w:szCs w:val="24"/>
          <w:u w:val="single" w:color="000000"/>
        </w:rPr>
        <w:t>funkcjonalne</w:t>
      </w:r>
      <w:r w:rsidRPr="004D2518">
        <w:rPr>
          <w:rFonts w:eastAsia="Times New Roman" w:cstheme="minorHAnsi"/>
          <w:b/>
          <w:bCs/>
          <w:spacing w:val="-5"/>
          <w:sz w:val="24"/>
          <w:szCs w:val="24"/>
          <w:u w:val="single" w:color="000000"/>
        </w:rPr>
        <w:t xml:space="preserve"> </w:t>
      </w:r>
      <w:r w:rsidRPr="004D2518">
        <w:rPr>
          <w:rFonts w:eastAsia="Times New Roman" w:cstheme="minorHAnsi"/>
          <w:b/>
          <w:bCs/>
          <w:sz w:val="24"/>
          <w:szCs w:val="24"/>
          <w:u w:val="single" w:color="000000"/>
        </w:rPr>
        <w:t>dodatkowo</w:t>
      </w:r>
      <w:r w:rsidRPr="004D2518">
        <w:rPr>
          <w:rFonts w:eastAsia="Times New Roman" w:cstheme="minorHAnsi"/>
          <w:b/>
          <w:bCs/>
          <w:spacing w:val="-4"/>
          <w:sz w:val="24"/>
          <w:szCs w:val="24"/>
          <w:u w:val="single" w:color="000000"/>
        </w:rPr>
        <w:t xml:space="preserve"> </w:t>
      </w:r>
      <w:r w:rsidRPr="004D2518">
        <w:rPr>
          <w:rFonts w:eastAsia="Times New Roman" w:cstheme="minorHAnsi"/>
          <w:b/>
          <w:bCs/>
          <w:spacing w:val="-2"/>
          <w:sz w:val="24"/>
          <w:szCs w:val="24"/>
          <w:u w:val="single" w:color="000000"/>
        </w:rPr>
        <w:t>punktowane</w:t>
      </w:r>
    </w:p>
    <w:p w14:paraId="297111C5" w14:textId="77777777" w:rsidR="004D2518" w:rsidRPr="004D2518" w:rsidRDefault="004D2518" w:rsidP="006A460E">
      <w:pPr>
        <w:widowControl w:val="0"/>
        <w:autoSpaceDE w:val="0"/>
        <w:autoSpaceDN w:val="0"/>
        <w:spacing w:after="0" w:line="240" w:lineRule="auto"/>
        <w:ind w:right="2"/>
        <w:contextualSpacing/>
        <w:jc w:val="both"/>
        <w:outlineLvl w:val="1"/>
        <w:rPr>
          <w:rFonts w:eastAsia="Times New Roman" w:cstheme="minorHAnsi"/>
          <w:b/>
          <w:bCs/>
        </w:rPr>
      </w:pPr>
      <w:r w:rsidRPr="004D2518">
        <w:rPr>
          <w:rFonts w:eastAsia="Times New Roman" w:cstheme="minorHAnsi"/>
          <w:b/>
          <w:bCs/>
        </w:rPr>
        <w:t>W</w:t>
      </w:r>
      <w:r w:rsidRPr="004D2518">
        <w:rPr>
          <w:rFonts w:eastAsia="Times New Roman" w:cstheme="minorHAnsi"/>
          <w:b/>
          <w:bCs/>
          <w:spacing w:val="-10"/>
        </w:rPr>
        <w:t xml:space="preserve"> </w:t>
      </w:r>
      <w:r w:rsidRPr="004D2518">
        <w:rPr>
          <w:rFonts w:eastAsia="Times New Roman" w:cstheme="minorHAnsi"/>
          <w:b/>
          <w:bCs/>
        </w:rPr>
        <w:t>zakresie</w:t>
      </w:r>
      <w:r w:rsidRPr="004D2518">
        <w:rPr>
          <w:rFonts w:eastAsia="Times New Roman" w:cstheme="minorHAnsi"/>
          <w:b/>
          <w:bCs/>
          <w:spacing w:val="-4"/>
        </w:rPr>
        <w:t xml:space="preserve"> </w:t>
      </w:r>
      <w:r w:rsidRPr="004D2518">
        <w:rPr>
          <w:rFonts w:eastAsia="Times New Roman" w:cstheme="minorHAnsi"/>
          <w:b/>
          <w:bCs/>
        </w:rPr>
        <w:t>kryterium</w:t>
      </w:r>
      <w:r w:rsidRPr="004D2518">
        <w:rPr>
          <w:rFonts w:eastAsia="Times New Roman" w:cstheme="minorHAnsi"/>
          <w:b/>
          <w:bCs/>
          <w:spacing w:val="-5"/>
        </w:rPr>
        <w:t xml:space="preserve"> </w:t>
      </w:r>
      <w:r w:rsidRPr="004D2518">
        <w:rPr>
          <w:rFonts w:eastAsia="Times New Roman" w:cstheme="minorHAnsi"/>
          <w:b/>
          <w:bCs/>
        </w:rPr>
        <w:t>oceny</w:t>
      </w:r>
      <w:r w:rsidRPr="004D2518">
        <w:rPr>
          <w:rFonts w:eastAsia="Times New Roman" w:cstheme="minorHAnsi"/>
          <w:b/>
          <w:bCs/>
          <w:spacing w:val="-5"/>
        </w:rPr>
        <w:t xml:space="preserve"> </w:t>
      </w:r>
      <w:r w:rsidRPr="004D2518">
        <w:rPr>
          <w:rFonts w:eastAsia="Times New Roman" w:cstheme="minorHAnsi"/>
          <w:b/>
          <w:bCs/>
        </w:rPr>
        <w:t>ofert:</w:t>
      </w:r>
      <w:r w:rsidRPr="004D2518">
        <w:rPr>
          <w:rFonts w:eastAsia="Times New Roman" w:cstheme="minorHAnsi"/>
          <w:b/>
          <w:bCs/>
          <w:spacing w:val="-10"/>
        </w:rPr>
        <w:t xml:space="preserve"> </w:t>
      </w:r>
      <w:r w:rsidRPr="004D2518">
        <w:rPr>
          <w:rFonts w:eastAsia="Times New Roman" w:cstheme="minorHAnsi"/>
          <w:b/>
          <w:bCs/>
        </w:rPr>
        <w:t>Funkcjonalności</w:t>
      </w:r>
      <w:r w:rsidRPr="004D2518">
        <w:rPr>
          <w:rFonts w:eastAsia="Times New Roman" w:cstheme="minorHAnsi"/>
          <w:b/>
          <w:bCs/>
          <w:spacing w:val="-8"/>
        </w:rPr>
        <w:t xml:space="preserve"> </w:t>
      </w:r>
      <w:r w:rsidRPr="004D2518">
        <w:rPr>
          <w:rFonts w:eastAsia="Times New Roman" w:cstheme="minorHAnsi"/>
          <w:b/>
          <w:bCs/>
          <w:spacing w:val="-5"/>
        </w:rPr>
        <w:t>(F)</w:t>
      </w:r>
    </w:p>
    <w:p w14:paraId="71C377CC" w14:textId="77777777" w:rsidR="004D2518" w:rsidRPr="004D2518" w:rsidRDefault="004D2518" w:rsidP="006A460E">
      <w:pPr>
        <w:widowControl w:val="0"/>
        <w:autoSpaceDE w:val="0"/>
        <w:autoSpaceDN w:val="0"/>
        <w:spacing w:after="0" w:line="240" w:lineRule="auto"/>
        <w:ind w:right="2"/>
        <w:contextualSpacing/>
        <w:jc w:val="both"/>
        <w:rPr>
          <w:rFonts w:eastAsia="Times New Roman" w:cstheme="minorHAnsi"/>
        </w:rPr>
      </w:pPr>
      <w:r w:rsidRPr="004D2518">
        <w:rPr>
          <w:rFonts w:eastAsia="Times New Roman" w:cstheme="minorHAnsi"/>
        </w:rPr>
        <w:t>Wykonawca</w:t>
      </w:r>
      <w:r w:rsidRPr="004D2518">
        <w:rPr>
          <w:rFonts w:eastAsia="Times New Roman" w:cstheme="minorHAnsi"/>
          <w:spacing w:val="-7"/>
        </w:rPr>
        <w:t xml:space="preserve"> </w:t>
      </w:r>
      <w:r w:rsidRPr="004D2518">
        <w:rPr>
          <w:rFonts w:eastAsia="Times New Roman" w:cstheme="minorHAnsi"/>
        </w:rPr>
        <w:t>dla</w:t>
      </w:r>
      <w:r w:rsidRPr="004D2518">
        <w:rPr>
          <w:rFonts w:eastAsia="Times New Roman" w:cstheme="minorHAnsi"/>
          <w:spacing w:val="-5"/>
        </w:rPr>
        <w:t xml:space="preserve"> </w:t>
      </w:r>
      <w:r w:rsidRPr="004D2518">
        <w:rPr>
          <w:rFonts w:eastAsia="Times New Roman" w:cstheme="minorHAnsi"/>
        </w:rPr>
        <w:t>każdej</w:t>
      </w:r>
      <w:r w:rsidRPr="004D2518">
        <w:rPr>
          <w:rFonts w:eastAsia="Times New Roman" w:cstheme="minorHAnsi"/>
          <w:spacing w:val="-5"/>
        </w:rPr>
        <w:t xml:space="preserve"> </w:t>
      </w:r>
      <w:r w:rsidRPr="004D2518">
        <w:rPr>
          <w:rFonts w:eastAsia="Times New Roman" w:cstheme="minorHAnsi"/>
        </w:rPr>
        <w:t>funkcjonalności</w:t>
      </w:r>
      <w:r w:rsidRPr="004D2518">
        <w:rPr>
          <w:rFonts w:eastAsia="Times New Roman" w:cstheme="minorHAnsi"/>
          <w:spacing w:val="-5"/>
        </w:rPr>
        <w:t xml:space="preserve"> </w:t>
      </w:r>
      <w:r w:rsidRPr="004D2518">
        <w:rPr>
          <w:rFonts w:eastAsia="Times New Roman" w:cstheme="minorHAnsi"/>
        </w:rPr>
        <w:t>wskaże</w:t>
      </w:r>
      <w:r w:rsidRPr="004D2518">
        <w:rPr>
          <w:rFonts w:eastAsia="Times New Roman" w:cstheme="minorHAnsi"/>
          <w:spacing w:val="-4"/>
        </w:rPr>
        <w:t xml:space="preserve"> </w:t>
      </w:r>
      <w:r w:rsidRPr="004D2518">
        <w:rPr>
          <w:rFonts w:eastAsia="Times New Roman" w:cstheme="minorHAnsi"/>
        </w:rPr>
        <w:t>w</w:t>
      </w:r>
      <w:r w:rsidRPr="004D2518">
        <w:rPr>
          <w:rFonts w:eastAsia="Times New Roman" w:cstheme="minorHAnsi"/>
          <w:spacing w:val="-6"/>
        </w:rPr>
        <w:t xml:space="preserve"> </w:t>
      </w:r>
      <w:r w:rsidRPr="004D2518">
        <w:rPr>
          <w:rFonts w:eastAsia="Times New Roman" w:cstheme="minorHAnsi"/>
        </w:rPr>
        <w:t>kolumnie</w:t>
      </w:r>
      <w:r w:rsidRPr="004D2518">
        <w:rPr>
          <w:rFonts w:eastAsia="Times New Roman" w:cstheme="minorHAnsi"/>
          <w:spacing w:val="-4"/>
        </w:rPr>
        <w:t xml:space="preserve"> </w:t>
      </w:r>
      <w:r w:rsidRPr="004D2518">
        <w:rPr>
          <w:rFonts w:eastAsia="Times New Roman" w:cstheme="minorHAnsi"/>
        </w:rPr>
        <w:t>nr</w:t>
      </w:r>
      <w:r w:rsidRPr="004D2518">
        <w:rPr>
          <w:rFonts w:eastAsia="Times New Roman" w:cstheme="minorHAnsi"/>
          <w:spacing w:val="-5"/>
        </w:rPr>
        <w:t xml:space="preserve"> </w:t>
      </w:r>
      <w:r w:rsidRPr="004D2518">
        <w:rPr>
          <w:rFonts w:eastAsia="Times New Roman" w:cstheme="minorHAnsi"/>
        </w:rPr>
        <w:t>4,</w:t>
      </w:r>
      <w:r w:rsidRPr="004D2518">
        <w:rPr>
          <w:rFonts w:eastAsia="Times New Roman" w:cstheme="minorHAnsi"/>
          <w:spacing w:val="-5"/>
        </w:rPr>
        <w:t xml:space="preserve"> </w:t>
      </w:r>
      <w:r w:rsidRPr="004D2518">
        <w:rPr>
          <w:rFonts w:eastAsia="Times New Roman" w:cstheme="minorHAnsi"/>
        </w:rPr>
        <w:t>właściwą</w:t>
      </w:r>
      <w:r w:rsidRPr="004D2518">
        <w:rPr>
          <w:rFonts w:eastAsia="Times New Roman" w:cstheme="minorHAnsi"/>
          <w:spacing w:val="-6"/>
        </w:rPr>
        <w:t xml:space="preserve"> </w:t>
      </w:r>
      <w:r w:rsidRPr="004D2518">
        <w:rPr>
          <w:rFonts w:eastAsia="Times New Roman" w:cstheme="minorHAnsi"/>
          <w:spacing w:val="-2"/>
        </w:rPr>
        <w:t>odpowiedź:</w:t>
      </w:r>
    </w:p>
    <w:p w14:paraId="72D7C704" w14:textId="77777777" w:rsidR="004D2518" w:rsidRPr="004D2518" w:rsidRDefault="004D2518" w:rsidP="006A460E">
      <w:pPr>
        <w:widowControl w:val="0"/>
        <w:autoSpaceDE w:val="0"/>
        <w:autoSpaceDN w:val="0"/>
        <w:spacing w:after="0" w:line="240" w:lineRule="auto"/>
        <w:ind w:right="2"/>
        <w:contextualSpacing/>
        <w:jc w:val="both"/>
        <w:rPr>
          <w:rFonts w:eastAsia="Times New Roman" w:cstheme="minorHAnsi"/>
        </w:rPr>
      </w:pPr>
      <w:r w:rsidRPr="004D2518">
        <w:rPr>
          <w:rFonts w:eastAsia="Times New Roman" w:cstheme="minorHAnsi"/>
          <w:b/>
        </w:rPr>
        <w:t>TAK</w:t>
      </w:r>
      <w:r w:rsidRPr="004D2518">
        <w:rPr>
          <w:rFonts w:eastAsia="Times New Roman" w:cstheme="minorHAnsi"/>
          <w:b/>
          <w:spacing w:val="-3"/>
        </w:rPr>
        <w:t xml:space="preserve"> </w:t>
      </w:r>
      <w:r w:rsidRPr="004D2518">
        <w:rPr>
          <w:rFonts w:eastAsia="Times New Roman" w:cstheme="minorHAnsi"/>
        </w:rPr>
        <w:t>–</w:t>
      </w:r>
      <w:r w:rsidRPr="004D2518">
        <w:rPr>
          <w:rFonts w:eastAsia="Times New Roman" w:cstheme="minorHAnsi"/>
          <w:spacing w:val="-5"/>
        </w:rPr>
        <w:t xml:space="preserve"> </w:t>
      </w:r>
      <w:r w:rsidRPr="004D2518">
        <w:rPr>
          <w:rFonts w:eastAsia="Times New Roman" w:cstheme="minorHAnsi"/>
        </w:rPr>
        <w:t>oznacza,</w:t>
      </w:r>
      <w:r w:rsidRPr="004D2518">
        <w:rPr>
          <w:rFonts w:eastAsia="Times New Roman" w:cstheme="minorHAnsi"/>
          <w:spacing w:val="-5"/>
        </w:rPr>
        <w:t xml:space="preserve"> </w:t>
      </w:r>
      <w:r w:rsidRPr="004D2518">
        <w:rPr>
          <w:rFonts w:eastAsia="Times New Roman" w:cstheme="minorHAnsi"/>
        </w:rPr>
        <w:t>że</w:t>
      </w:r>
      <w:r w:rsidRPr="004D2518">
        <w:rPr>
          <w:rFonts w:eastAsia="Times New Roman" w:cstheme="minorHAnsi"/>
          <w:spacing w:val="-4"/>
        </w:rPr>
        <w:t xml:space="preserve"> </w:t>
      </w:r>
      <w:r w:rsidRPr="004D2518">
        <w:rPr>
          <w:rFonts w:eastAsia="Times New Roman" w:cstheme="minorHAnsi"/>
        </w:rPr>
        <w:t>oferowany</w:t>
      </w:r>
      <w:r w:rsidRPr="004D2518">
        <w:rPr>
          <w:rFonts w:eastAsia="Times New Roman" w:cstheme="minorHAnsi"/>
          <w:spacing w:val="-6"/>
        </w:rPr>
        <w:t xml:space="preserve"> </w:t>
      </w:r>
      <w:r w:rsidRPr="004D2518">
        <w:rPr>
          <w:rFonts w:eastAsia="Times New Roman" w:cstheme="minorHAnsi"/>
        </w:rPr>
        <w:t>System</w:t>
      </w:r>
      <w:r w:rsidRPr="004D2518">
        <w:rPr>
          <w:rFonts w:eastAsia="Times New Roman" w:cstheme="minorHAnsi"/>
          <w:spacing w:val="-8"/>
        </w:rPr>
        <w:t xml:space="preserve"> </w:t>
      </w:r>
      <w:r w:rsidRPr="004D2518">
        <w:rPr>
          <w:rFonts w:eastAsia="Times New Roman" w:cstheme="minorHAnsi"/>
        </w:rPr>
        <w:t>posiada</w:t>
      </w:r>
      <w:r w:rsidRPr="004D2518">
        <w:rPr>
          <w:rFonts w:eastAsia="Times New Roman" w:cstheme="minorHAnsi"/>
          <w:spacing w:val="-4"/>
        </w:rPr>
        <w:t xml:space="preserve"> </w:t>
      </w:r>
      <w:r w:rsidRPr="004D2518">
        <w:rPr>
          <w:rFonts w:eastAsia="Times New Roman" w:cstheme="minorHAnsi"/>
        </w:rPr>
        <w:t>daną</w:t>
      </w:r>
      <w:r w:rsidRPr="004D2518">
        <w:rPr>
          <w:rFonts w:eastAsia="Times New Roman" w:cstheme="minorHAnsi"/>
          <w:spacing w:val="-4"/>
        </w:rPr>
        <w:t xml:space="preserve"> </w:t>
      </w:r>
      <w:r w:rsidRPr="004D2518">
        <w:rPr>
          <w:rFonts w:eastAsia="Times New Roman" w:cstheme="minorHAnsi"/>
        </w:rPr>
        <w:t>funkcjonalność</w:t>
      </w:r>
      <w:r w:rsidRPr="004D2518">
        <w:rPr>
          <w:rFonts w:eastAsia="Times New Roman" w:cstheme="minorHAnsi"/>
          <w:spacing w:val="-7"/>
        </w:rPr>
        <w:t xml:space="preserve"> </w:t>
      </w:r>
      <w:r w:rsidRPr="004D2518">
        <w:rPr>
          <w:rFonts w:eastAsia="Times New Roman" w:cstheme="minorHAnsi"/>
        </w:rPr>
        <w:t>na</w:t>
      </w:r>
      <w:r w:rsidRPr="004D2518">
        <w:rPr>
          <w:rFonts w:eastAsia="Times New Roman" w:cstheme="minorHAnsi"/>
          <w:spacing w:val="-4"/>
        </w:rPr>
        <w:t xml:space="preserve"> </w:t>
      </w:r>
      <w:r w:rsidRPr="004D2518">
        <w:rPr>
          <w:rFonts w:eastAsia="Times New Roman" w:cstheme="minorHAnsi"/>
        </w:rPr>
        <w:t>dzień</w:t>
      </w:r>
      <w:r w:rsidRPr="004D2518">
        <w:rPr>
          <w:rFonts w:eastAsia="Times New Roman" w:cstheme="minorHAnsi"/>
          <w:spacing w:val="-7"/>
        </w:rPr>
        <w:t xml:space="preserve"> </w:t>
      </w:r>
      <w:r w:rsidRPr="004D2518">
        <w:rPr>
          <w:rFonts w:eastAsia="Times New Roman" w:cstheme="minorHAnsi"/>
        </w:rPr>
        <w:t>składania</w:t>
      </w:r>
      <w:r w:rsidRPr="004D2518">
        <w:rPr>
          <w:rFonts w:eastAsia="Times New Roman" w:cstheme="minorHAnsi"/>
          <w:spacing w:val="-4"/>
        </w:rPr>
        <w:t xml:space="preserve"> </w:t>
      </w:r>
      <w:r w:rsidRPr="004D2518">
        <w:rPr>
          <w:rFonts w:eastAsia="Times New Roman" w:cstheme="minorHAnsi"/>
          <w:spacing w:val="-2"/>
        </w:rPr>
        <w:t>oferty.</w:t>
      </w:r>
    </w:p>
    <w:p w14:paraId="5AFAD2AC" w14:textId="77777777" w:rsidR="004D2518" w:rsidRPr="004D2518" w:rsidRDefault="004D2518" w:rsidP="006A460E">
      <w:pPr>
        <w:widowControl w:val="0"/>
        <w:autoSpaceDE w:val="0"/>
        <w:autoSpaceDN w:val="0"/>
        <w:spacing w:after="0" w:line="240" w:lineRule="auto"/>
        <w:ind w:right="2"/>
        <w:contextualSpacing/>
        <w:jc w:val="both"/>
        <w:rPr>
          <w:rFonts w:eastAsia="Times New Roman" w:cstheme="minorHAnsi"/>
          <w:b/>
        </w:rPr>
      </w:pPr>
      <w:r w:rsidRPr="004D2518">
        <w:rPr>
          <w:rFonts w:eastAsia="Times New Roman" w:cstheme="minorHAnsi"/>
          <w:b/>
        </w:rPr>
        <w:t xml:space="preserve">NIE </w:t>
      </w:r>
      <w:r w:rsidRPr="004D2518">
        <w:rPr>
          <w:rFonts w:eastAsia="Times New Roman" w:cstheme="minorHAnsi"/>
        </w:rPr>
        <w:t xml:space="preserve">– oznacza, że oferowany System nie posiada danej funkcjonalności na dzień składania ofert, </w:t>
      </w:r>
      <w:r w:rsidRPr="004D2518">
        <w:rPr>
          <w:rFonts w:eastAsia="Times New Roman" w:cstheme="minorHAnsi"/>
          <w:b/>
        </w:rPr>
        <w:t>ale funkcjonalność</w:t>
      </w:r>
      <w:r w:rsidRPr="004D2518">
        <w:rPr>
          <w:rFonts w:eastAsia="Times New Roman" w:cstheme="minorHAnsi"/>
          <w:b/>
          <w:spacing w:val="-13"/>
        </w:rPr>
        <w:t xml:space="preserve"> </w:t>
      </w:r>
      <w:r w:rsidRPr="004D2518">
        <w:rPr>
          <w:rFonts w:eastAsia="Times New Roman" w:cstheme="minorHAnsi"/>
          <w:b/>
        </w:rPr>
        <w:t>ta</w:t>
      </w:r>
      <w:r w:rsidRPr="004D2518">
        <w:rPr>
          <w:rFonts w:eastAsia="Times New Roman" w:cstheme="minorHAnsi"/>
          <w:b/>
          <w:spacing w:val="-12"/>
        </w:rPr>
        <w:t xml:space="preserve"> </w:t>
      </w:r>
      <w:r w:rsidRPr="004D2518">
        <w:rPr>
          <w:rFonts w:eastAsia="Times New Roman" w:cstheme="minorHAnsi"/>
          <w:b/>
        </w:rPr>
        <w:t>zostanie</w:t>
      </w:r>
      <w:r w:rsidRPr="004D2518">
        <w:rPr>
          <w:rFonts w:eastAsia="Times New Roman" w:cstheme="minorHAnsi"/>
          <w:b/>
          <w:spacing w:val="-13"/>
        </w:rPr>
        <w:t xml:space="preserve"> </w:t>
      </w:r>
      <w:r w:rsidRPr="004D2518">
        <w:rPr>
          <w:rFonts w:eastAsia="Times New Roman" w:cstheme="minorHAnsi"/>
          <w:b/>
        </w:rPr>
        <w:t>dostarczona</w:t>
      </w:r>
      <w:r w:rsidRPr="004D2518">
        <w:rPr>
          <w:rFonts w:eastAsia="Times New Roman" w:cstheme="minorHAnsi"/>
          <w:b/>
          <w:spacing w:val="-12"/>
        </w:rPr>
        <w:t xml:space="preserve"> </w:t>
      </w:r>
      <w:r w:rsidRPr="004D2518">
        <w:rPr>
          <w:rFonts w:eastAsia="Times New Roman" w:cstheme="minorHAnsi"/>
          <w:b/>
        </w:rPr>
        <w:t>i</w:t>
      </w:r>
      <w:r w:rsidRPr="004D2518">
        <w:rPr>
          <w:rFonts w:eastAsia="Times New Roman" w:cstheme="minorHAnsi"/>
          <w:b/>
          <w:spacing w:val="-14"/>
        </w:rPr>
        <w:t xml:space="preserve"> </w:t>
      </w:r>
      <w:r w:rsidRPr="004D2518">
        <w:rPr>
          <w:rFonts w:eastAsia="Times New Roman" w:cstheme="minorHAnsi"/>
          <w:b/>
        </w:rPr>
        <w:t>wdrożona</w:t>
      </w:r>
      <w:r w:rsidRPr="004D2518">
        <w:rPr>
          <w:rFonts w:eastAsia="Times New Roman" w:cstheme="minorHAnsi"/>
          <w:b/>
          <w:spacing w:val="-12"/>
        </w:rPr>
        <w:t xml:space="preserve"> </w:t>
      </w:r>
      <w:r w:rsidRPr="004D2518">
        <w:rPr>
          <w:rFonts w:eastAsia="Times New Roman" w:cstheme="minorHAnsi"/>
          <w:b/>
        </w:rPr>
        <w:t>i</w:t>
      </w:r>
      <w:r w:rsidRPr="004D2518">
        <w:rPr>
          <w:rFonts w:eastAsia="Times New Roman" w:cstheme="minorHAnsi"/>
          <w:b/>
          <w:spacing w:val="-14"/>
        </w:rPr>
        <w:t xml:space="preserve"> </w:t>
      </w:r>
      <w:r w:rsidRPr="004D2518">
        <w:rPr>
          <w:rFonts w:eastAsia="Times New Roman" w:cstheme="minorHAnsi"/>
          <w:b/>
        </w:rPr>
        <w:t>wymóg</w:t>
      </w:r>
      <w:r w:rsidRPr="004D2518">
        <w:rPr>
          <w:rFonts w:eastAsia="Times New Roman" w:cstheme="minorHAnsi"/>
          <w:b/>
          <w:spacing w:val="-14"/>
        </w:rPr>
        <w:t xml:space="preserve"> </w:t>
      </w:r>
      <w:r w:rsidRPr="004D2518">
        <w:rPr>
          <w:rFonts w:eastAsia="Times New Roman" w:cstheme="minorHAnsi"/>
          <w:b/>
        </w:rPr>
        <w:t>ten</w:t>
      </w:r>
      <w:r w:rsidRPr="004D2518">
        <w:rPr>
          <w:rFonts w:eastAsia="Times New Roman" w:cstheme="minorHAnsi"/>
          <w:b/>
          <w:spacing w:val="-12"/>
        </w:rPr>
        <w:t xml:space="preserve"> </w:t>
      </w:r>
      <w:r w:rsidRPr="004D2518">
        <w:rPr>
          <w:rFonts w:eastAsia="Times New Roman" w:cstheme="minorHAnsi"/>
          <w:b/>
        </w:rPr>
        <w:t>będzie</w:t>
      </w:r>
      <w:r w:rsidRPr="004D2518">
        <w:rPr>
          <w:rFonts w:eastAsia="Times New Roman" w:cstheme="minorHAnsi"/>
          <w:b/>
          <w:spacing w:val="-14"/>
        </w:rPr>
        <w:t xml:space="preserve"> </w:t>
      </w:r>
      <w:r w:rsidRPr="004D2518">
        <w:rPr>
          <w:rFonts w:eastAsia="Times New Roman" w:cstheme="minorHAnsi"/>
          <w:b/>
        </w:rPr>
        <w:t>całkowicie</w:t>
      </w:r>
      <w:r w:rsidRPr="004D2518">
        <w:rPr>
          <w:rFonts w:eastAsia="Times New Roman" w:cstheme="minorHAnsi"/>
          <w:b/>
          <w:spacing w:val="-13"/>
        </w:rPr>
        <w:t xml:space="preserve"> </w:t>
      </w:r>
      <w:r w:rsidRPr="004D2518">
        <w:rPr>
          <w:rFonts w:eastAsia="Times New Roman" w:cstheme="minorHAnsi"/>
          <w:b/>
        </w:rPr>
        <w:t>spełniony</w:t>
      </w:r>
      <w:r w:rsidRPr="004D2518">
        <w:rPr>
          <w:rFonts w:eastAsia="Times New Roman" w:cstheme="minorHAnsi"/>
          <w:b/>
          <w:spacing w:val="-12"/>
        </w:rPr>
        <w:t xml:space="preserve"> </w:t>
      </w:r>
      <w:r w:rsidRPr="004D2518">
        <w:rPr>
          <w:rFonts w:eastAsia="Times New Roman" w:cstheme="minorHAnsi"/>
          <w:b/>
        </w:rPr>
        <w:t>przed odbiorem końcowym Systemu.</w:t>
      </w:r>
    </w:p>
    <w:p w14:paraId="4CEA2C1C" w14:textId="77777777" w:rsidR="004D2518" w:rsidRPr="004D2518" w:rsidRDefault="004D2518" w:rsidP="006A460E">
      <w:pPr>
        <w:widowControl w:val="0"/>
        <w:autoSpaceDE w:val="0"/>
        <w:autoSpaceDN w:val="0"/>
        <w:spacing w:after="0" w:line="240" w:lineRule="auto"/>
        <w:ind w:right="2"/>
        <w:contextualSpacing/>
        <w:jc w:val="both"/>
        <w:rPr>
          <w:rFonts w:eastAsia="Times New Roman" w:cstheme="minorHAnsi"/>
        </w:rPr>
      </w:pPr>
      <w:r w:rsidRPr="004D2518">
        <w:rPr>
          <w:rFonts w:eastAsia="Times New Roman" w:cstheme="minorHAnsi"/>
        </w:rPr>
        <w:t>Poprzez</w:t>
      </w:r>
      <w:r w:rsidRPr="004D2518">
        <w:rPr>
          <w:rFonts w:eastAsia="Times New Roman" w:cstheme="minorHAnsi"/>
          <w:spacing w:val="-10"/>
        </w:rPr>
        <w:t xml:space="preserve"> </w:t>
      </w:r>
      <w:r w:rsidRPr="004D2518">
        <w:rPr>
          <w:rFonts w:eastAsia="Times New Roman" w:cstheme="minorHAnsi"/>
        </w:rPr>
        <w:t>wpisanie</w:t>
      </w:r>
      <w:r w:rsidRPr="004D2518">
        <w:rPr>
          <w:rFonts w:eastAsia="Times New Roman" w:cstheme="minorHAnsi"/>
          <w:spacing w:val="-6"/>
        </w:rPr>
        <w:t xml:space="preserve"> </w:t>
      </w:r>
      <w:r w:rsidRPr="004D2518">
        <w:rPr>
          <w:rFonts w:eastAsia="Times New Roman" w:cstheme="minorHAnsi"/>
        </w:rPr>
        <w:t>w</w:t>
      </w:r>
      <w:r w:rsidRPr="004D2518">
        <w:rPr>
          <w:rFonts w:eastAsia="Times New Roman" w:cstheme="minorHAnsi"/>
          <w:spacing w:val="-7"/>
        </w:rPr>
        <w:t xml:space="preserve"> </w:t>
      </w:r>
      <w:r w:rsidRPr="004D2518">
        <w:rPr>
          <w:rFonts w:eastAsia="Times New Roman" w:cstheme="minorHAnsi"/>
        </w:rPr>
        <w:t>ostatnią</w:t>
      </w:r>
      <w:r w:rsidRPr="004D2518">
        <w:rPr>
          <w:rFonts w:eastAsia="Times New Roman" w:cstheme="minorHAnsi"/>
          <w:spacing w:val="-8"/>
        </w:rPr>
        <w:t xml:space="preserve"> </w:t>
      </w:r>
      <w:r w:rsidRPr="004D2518">
        <w:rPr>
          <w:rFonts w:eastAsia="Times New Roman" w:cstheme="minorHAnsi"/>
        </w:rPr>
        <w:t>kolumnę</w:t>
      </w:r>
      <w:r w:rsidRPr="004D2518">
        <w:rPr>
          <w:rFonts w:eastAsia="Times New Roman" w:cstheme="minorHAnsi"/>
          <w:spacing w:val="-6"/>
        </w:rPr>
        <w:t xml:space="preserve"> </w:t>
      </w:r>
      <w:r w:rsidRPr="004D2518">
        <w:rPr>
          <w:rFonts w:eastAsia="Times New Roman" w:cstheme="minorHAnsi"/>
        </w:rPr>
        <w:t>tabeli</w:t>
      </w:r>
      <w:r w:rsidRPr="004D2518">
        <w:rPr>
          <w:rFonts w:eastAsia="Times New Roman" w:cstheme="minorHAnsi"/>
          <w:spacing w:val="-5"/>
        </w:rPr>
        <w:t xml:space="preserve"> </w:t>
      </w:r>
      <w:r w:rsidRPr="004D2518">
        <w:rPr>
          <w:rFonts w:eastAsia="Times New Roman" w:cstheme="minorHAnsi"/>
        </w:rPr>
        <w:t>słowa</w:t>
      </w:r>
      <w:r w:rsidRPr="004D2518">
        <w:rPr>
          <w:rFonts w:eastAsia="Times New Roman" w:cstheme="minorHAnsi"/>
          <w:spacing w:val="-8"/>
        </w:rPr>
        <w:t xml:space="preserve"> </w:t>
      </w:r>
      <w:r w:rsidRPr="004D2518">
        <w:rPr>
          <w:rFonts w:eastAsia="Times New Roman" w:cstheme="minorHAnsi"/>
          <w:b/>
        </w:rPr>
        <w:t>TAK</w:t>
      </w:r>
      <w:r w:rsidRPr="004D2518">
        <w:rPr>
          <w:rFonts w:eastAsia="Times New Roman" w:cstheme="minorHAnsi"/>
        </w:rPr>
        <w:t>,</w:t>
      </w:r>
      <w:r w:rsidRPr="004D2518">
        <w:rPr>
          <w:rFonts w:eastAsia="Times New Roman" w:cstheme="minorHAnsi"/>
          <w:spacing w:val="-11"/>
        </w:rPr>
        <w:t xml:space="preserve"> </w:t>
      </w:r>
      <w:r w:rsidRPr="004D2518">
        <w:rPr>
          <w:rFonts w:eastAsia="Times New Roman" w:cstheme="minorHAnsi"/>
        </w:rPr>
        <w:t>Wykonawca</w:t>
      </w:r>
      <w:r w:rsidRPr="004D2518">
        <w:rPr>
          <w:rFonts w:eastAsia="Times New Roman" w:cstheme="minorHAnsi"/>
          <w:spacing w:val="-7"/>
        </w:rPr>
        <w:t xml:space="preserve"> </w:t>
      </w:r>
      <w:r w:rsidRPr="004D2518">
        <w:rPr>
          <w:rFonts w:eastAsia="Times New Roman" w:cstheme="minorHAnsi"/>
          <w:spacing w:val="-2"/>
        </w:rPr>
        <w:t>potwierdza:</w:t>
      </w:r>
    </w:p>
    <w:p w14:paraId="4EAAFB92" w14:textId="77777777" w:rsidR="004D2518" w:rsidRPr="004D2518" w:rsidRDefault="004D2518" w:rsidP="006A460E">
      <w:pPr>
        <w:widowControl w:val="0"/>
        <w:numPr>
          <w:ilvl w:val="0"/>
          <w:numId w:val="23"/>
        </w:numPr>
        <w:tabs>
          <w:tab w:val="left" w:pos="860"/>
        </w:tabs>
        <w:autoSpaceDE w:val="0"/>
        <w:autoSpaceDN w:val="0"/>
        <w:spacing w:after="0" w:line="240" w:lineRule="auto"/>
        <w:ind w:left="860" w:right="2"/>
        <w:contextualSpacing/>
        <w:jc w:val="both"/>
        <w:rPr>
          <w:rFonts w:eastAsia="Times New Roman" w:cstheme="minorHAnsi"/>
        </w:rPr>
      </w:pPr>
      <w:r w:rsidRPr="004D2518">
        <w:rPr>
          <w:rFonts w:eastAsia="Times New Roman" w:cstheme="minorHAnsi"/>
        </w:rPr>
        <w:t xml:space="preserve">spełnienie oznaczonych wymagań funkcjonalnych przez oferowany SEOD na dzień składania </w:t>
      </w:r>
      <w:r w:rsidRPr="004D2518">
        <w:rPr>
          <w:rFonts w:eastAsia="Times New Roman" w:cstheme="minorHAnsi"/>
          <w:spacing w:val="-2"/>
        </w:rPr>
        <w:t>ofert;</w:t>
      </w:r>
    </w:p>
    <w:p w14:paraId="1082023C" w14:textId="77777777" w:rsidR="004D2518" w:rsidRPr="004D2518" w:rsidRDefault="004D2518" w:rsidP="006A460E">
      <w:pPr>
        <w:widowControl w:val="0"/>
        <w:numPr>
          <w:ilvl w:val="0"/>
          <w:numId w:val="23"/>
        </w:numPr>
        <w:tabs>
          <w:tab w:val="left" w:pos="860"/>
        </w:tabs>
        <w:autoSpaceDE w:val="0"/>
        <w:autoSpaceDN w:val="0"/>
        <w:spacing w:after="0" w:line="240" w:lineRule="auto"/>
        <w:ind w:left="860" w:right="2"/>
        <w:contextualSpacing/>
        <w:jc w:val="both"/>
        <w:rPr>
          <w:rFonts w:eastAsia="Times New Roman" w:cstheme="minorHAnsi"/>
        </w:rPr>
      </w:pPr>
      <w:r w:rsidRPr="004D2518">
        <w:rPr>
          <w:rFonts w:eastAsia="Times New Roman" w:cstheme="minorHAnsi"/>
        </w:rPr>
        <w:t>przedstawienie</w:t>
      </w:r>
      <w:r w:rsidRPr="004D2518">
        <w:rPr>
          <w:rFonts w:eastAsia="Times New Roman" w:cstheme="minorHAnsi"/>
          <w:spacing w:val="77"/>
        </w:rPr>
        <w:t xml:space="preserve"> </w:t>
      </w:r>
      <w:r w:rsidRPr="004D2518">
        <w:rPr>
          <w:rFonts w:eastAsia="Times New Roman" w:cstheme="minorHAnsi"/>
        </w:rPr>
        <w:t>oznaczonych</w:t>
      </w:r>
      <w:r w:rsidRPr="004D2518">
        <w:rPr>
          <w:rFonts w:eastAsia="Times New Roman" w:cstheme="minorHAnsi"/>
          <w:spacing w:val="80"/>
        </w:rPr>
        <w:t xml:space="preserve"> </w:t>
      </w:r>
      <w:r w:rsidRPr="004D2518">
        <w:rPr>
          <w:rFonts w:eastAsia="Times New Roman" w:cstheme="minorHAnsi"/>
        </w:rPr>
        <w:t>wymagań</w:t>
      </w:r>
      <w:r w:rsidRPr="004D2518">
        <w:rPr>
          <w:rFonts w:eastAsia="Times New Roman" w:cstheme="minorHAnsi"/>
          <w:spacing w:val="80"/>
        </w:rPr>
        <w:t xml:space="preserve"> </w:t>
      </w:r>
      <w:r w:rsidRPr="004D2518">
        <w:rPr>
          <w:rFonts w:eastAsia="Times New Roman" w:cstheme="minorHAnsi"/>
        </w:rPr>
        <w:t>w</w:t>
      </w:r>
      <w:r w:rsidRPr="004D2518">
        <w:rPr>
          <w:rFonts w:eastAsia="Times New Roman" w:cstheme="minorHAnsi"/>
          <w:spacing w:val="80"/>
        </w:rPr>
        <w:t xml:space="preserve"> </w:t>
      </w:r>
      <w:r w:rsidRPr="004D2518">
        <w:rPr>
          <w:rFonts w:eastAsia="Times New Roman" w:cstheme="minorHAnsi"/>
        </w:rPr>
        <w:t>trakcie</w:t>
      </w:r>
      <w:r w:rsidRPr="004D2518">
        <w:rPr>
          <w:rFonts w:eastAsia="Times New Roman" w:cstheme="minorHAnsi"/>
          <w:spacing w:val="79"/>
        </w:rPr>
        <w:t xml:space="preserve"> </w:t>
      </w:r>
      <w:r w:rsidRPr="004D2518">
        <w:rPr>
          <w:rFonts w:eastAsia="Times New Roman" w:cstheme="minorHAnsi"/>
        </w:rPr>
        <w:t>prezentacji</w:t>
      </w:r>
      <w:r w:rsidRPr="004D2518">
        <w:rPr>
          <w:rFonts w:eastAsia="Times New Roman" w:cstheme="minorHAnsi"/>
          <w:spacing w:val="80"/>
        </w:rPr>
        <w:t xml:space="preserve"> </w:t>
      </w:r>
      <w:r w:rsidRPr="004D2518">
        <w:rPr>
          <w:rFonts w:eastAsia="Times New Roman" w:cstheme="minorHAnsi"/>
        </w:rPr>
        <w:t>próbki</w:t>
      </w:r>
      <w:r w:rsidRPr="004D2518">
        <w:rPr>
          <w:rFonts w:eastAsia="Times New Roman" w:cstheme="minorHAnsi"/>
          <w:spacing w:val="78"/>
        </w:rPr>
        <w:t xml:space="preserve"> </w:t>
      </w:r>
      <w:r w:rsidRPr="004D2518">
        <w:rPr>
          <w:rFonts w:eastAsia="Times New Roman" w:cstheme="minorHAnsi"/>
        </w:rPr>
        <w:t>po</w:t>
      </w:r>
      <w:r w:rsidRPr="004D2518">
        <w:rPr>
          <w:rFonts w:eastAsia="Times New Roman" w:cstheme="minorHAnsi"/>
          <w:spacing w:val="80"/>
        </w:rPr>
        <w:t xml:space="preserve"> </w:t>
      </w:r>
      <w:r w:rsidRPr="004D2518">
        <w:rPr>
          <w:rFonts w:eastAsia="Times New Roman" w:cstheme="minorHAnsi"/>
        </w:rPr>
        <w:t>złożeniu</w:t>
      </w:r>
      <w:r w:rsidRPr="004D2518">
        <w:rPr>
          <w:rFonts w:eastAsia="Times New Roman" w:cstheme="minorHAnsi"/>
          <w:spacing w:val="80"/>
        </w:rPr>
        <w:t xml:space="preserve"> </w:t>
      </w:r>
      <w:r w:rsidRPr="004D2518">
        <w:rPr>
          <w:rFonts w:eastAsia="Times New Roman" w:cstheme="minorHAnsi"/>
        </w:rPr>
        <w:t>oferty w terminie wyznaczonym przez Zamawiającego;</w:t>
      </w:r>
    </w:p>
    <w:p w14:paraId="669C6461" w14:textId="77777777" w:rsidR="004D2518" w:rsidRPr="004D2518" w:rsidRDefault="004D2518" w:rsidP="006A460E">
      <w:pPr>
        <w:widowControl w:val="0"/>
        <w:numPr>
          <w:ilvl w:val="0"/>
          <w:numId w:val="23"/>
        </w:numPr>
        <w:tabs>
          <w:tab w:val="left" w:pos="860"/>
        </w:tabs>
        <w:autoSpaceDE w:val="0"/>
        <w:autoSpaceDN w:val="0"/>
        <w:spacing w:after="0" w:line="240" w:lineRule="auto"/>
        <w:ind w:left="860" w:right="2" w:hanging="359"/>
        <w:contextualSpacing/>
        <w:jc w:val="both"/>
        <w:rPr>
          <w:rFonts w:eastAsia="Times New Roman" w:cstheme="minorHAnsi"/>
        </w:rPr>
      </w:pPr>
      <w:r w:rsidRPr="004D2518">
        <w:rPr>
          <w:rFonts w:eastAsia="Times New Roman" w:cstheme="minorHAnsi"/>
        </w:rPr>
        <w:t>dostarczenie</w:t>
      </w:r>
      <w:r w:rsidRPr="004D2518">
        <w:rPr>
          <w:rFonts w:eastAsia="Times New Roman" w:cstheme="minorHAnsi"/>
          <w:spacing w:val="-7"/>
        </w:rPr>
        <w:t xml:space="preserve"> </w:t>
      </w:r>
      <w:r w:rsidRPr="004D2518">
        <w:rPr>
          <w:rFonts w:eastAsia="Times New Roman" w:cstheme="minorHAnsi"/>
        </w:rPr>
        <w:t>i</w:t>
      </w:r>
      <w:r w:rsidRPr="004D2518">
        <w:rPr>
          <w:rFonts w:eastAsia="Times New Roman" w:cstheme="minorHAnsi"/>
          <w:spacing w:val="-4"/>
        </w:rPr>
        <w:t xml:space="preserve"> </w:t>
      </w:r>
      <w:r w:rsidRPr="004D2518">
        <w:rPr>
          <w:rFonts w:eastAsia="Times New Roman" w:cstheme="minorHAnsi"/>
        </w:rPr>
        <w:t>wdrożenie</w:t>
      </w:r>
      <w:r w:rsidRPr="004D2518">
        <w:rPr>
          <w:rFonts w:eastAsia="Times New Roman" w:cstheme="minorHAnsi"/>
          <w:spacing w:val="-2"/>
        </w:rPr>
        <w:t xml:space="preserve"> </w:t>
      </w:r>
      <w:r w:rsidRPr="004D2518">
        <w:rPr>
          <w:rFonts w:eastAsia="Times New Roman" w:cstheme="minorHAnsi"/>
        </w:rPr>
        <w:t>oznaczonych</w:t>
      </w:r>
      <w:r w:rsidRPr="004D2518">
        <w:rPr>
          <w:rFonts w:eastAsia="Times New Roman" w:cstheme="minorHAnsi"/>
          <w:spacing w:val="-4"/>
        </w:rPr>
        <w:t xml:space="preserve"> </w:t>
      </w:r>
      <w:r w:rsidRPr="004D2518">
        <w:rPr>
          <w:rFonts w:eastAsia="Times New Roman" w:cstheme="minorHAnsi"/>
        </w:rPr>
        <w:t>wymagań</w:t>
      </w:r>
      <w:r w:rsidRPr="004D2518">
        <w:rPr>
          <w:rFonts w:eastAsia="Times New Roman" w:cstheme="minorHAnsi"/>
          <w:spacing w:val="-3"/>
        </w:rPr>
        <w:t xml:space="preserve"> </w:t>
      </w:r>
      <w:r w:rsidRPr="004D2518">
        <w:rPr>
          <w:rFonts w:eastAsia="Times New Roman" w:cstheme="minorHAnsi"/>
        </w:rPr>
        <w:t>w</w:t>
      </w:r>
      <w:r w:rsidRPr="004D2518">
        <w:rPr>
          <w:rFonts w:eastAsia="Times New Roman" w:cstheme="minorHAnsi"/>
          <w:spacing w:val="-7"/>
        </w:rPr>
        <w:t xml:space="preserve"> </w:t>
      </w:r>
      <w:r w:rsidRPr="004D2518">
        <w:rPr>
          <w:rFonts w:eastAsia="Times New Roman" w:cstheme="minorHAnsi"/>
        </w:rPr>
        <w:t>ramach</w:t>
      </w:r>
      <w:r w:rsidRPr="004D2518">
        <w:rPr>
          <w:rFonts w:eastAsia="Times New Roman" w:cstheme="minorHAnsi"/>
          <w:spacing w:val="-3"/>
        </w:rPr>
        <w:t xml:space="preserve"> </w:t>
      </w:r>
      <w:r w:rsidRPr="004D2518">
        <w:rPr>
          <w:rFonts w:eastAsia="Times New Roman" w:cstheme="minorHAnsi"/>
          <w:spacing w:val="-2"/>
        </w:rPr>
        <w:t>zamówienia.</w:t>
      </w:r>
    </w:p>
    <w:p w14:paraId="27C366E5" w14:textId="77777777" w:rsidR="004D2518" w:rsidRPr="006A460E" w:rsidRDefault="004D2518" w:rsidP="006A460E">
      <w:pPr>
        <w:widowControl w:val="0"/>
        <w:autoSpaceDE w:val="0"/>
        <w:autoSpaceDN w:val="0"/>
        <w:spacing w:after="0" w:line="240" w:lineRule="auto"/>
        <w:ind w:right="2"/>
        <w:contextualSpacing/>
        <w:jc w:val="both"/>
        <w:outlineLvl w:val="1"/>
        <w:rPr>
          <w:rFonts w:eastAsia="Times New Roman" w:cstheme="minorHAnsi"/>
          <w:b/>
          <w:bCs/>
          <w:color w:val="EE0000"/>
        </w:rPr>
      </w:pPr>
      <w:r w:rsidRPr="006A460E">
        <w:rPr>
          <w:rFonts w:eastAsia="Times New Roman" w:cstheme="minorHAnsi"/>
          <w:b/>
          <w:bCs/>
          <w:color w:val="EE0000"/>
        </w:rPr>
        <w:t>Wpisanie jakiegokolwiek innego słowa lub brak wpisu będzie traktowane przez Zamawiającego jako wpisanie NIE.</w:t>
      </w:r>
    </w:p>
    <w:p w14:paraId="0E4F3151" w14:textId="77777777" w:rsidR="004D2518" w:rsidRPr="006A460E" w:rsidRDefault="004D2518" w:rsidP="006A460E">
      <w:pPr>
        <w:widowControl w:val="0"/>
        <w:autoSpaceDE w:val="0"/>
        <w:autoSpaceDN w:val="0"/>
        <w:spacing w:after="0" w:line="240" w:lineRule="auto"/>
        <w:ind w:right="2"/>
        <w:contextualSpacing/>
        <w:jc w:val="both"/>
        <w:rPr>
          <w:rFonts w:eastAsia="Times New Roman" w:cstheme="minorHAnsi"/>
          <w:b/>
          <w:color w:val="EE0000"/>
        </w:rPr>
      </w:pPr>
      <w:r w:rsidRPr="006A460E">
        <w:rPr>
          <w:rFonts w:eastAsia="Times New Roman" w:cstheme="minorHAnsi"/>
          <w:b/>
          <w:color w:val="EE0000"/>
        </w:rPr>
        <w:t>W przypadku rozbieżności między zadeklarowanymi określonymi funkcjonalnościami w formularzu</w:t>
      </w:r>
      <w:r w:rsidRPr="006A460E">
        <w:rPr>
          <w:rFonts w:eastAsia="Times New Roman" w:cstheme="minorHAnsi"/>
          <w:b/>
          <w:color w:val="EE0000"/>
          <w:spacing w:val="-14"/>
        </w:rPr>
        <w:t xml:space="preserve"> </w:t>
      </w:r>
      <w:r w:rsidRPr="006A460E">
        <w:rPr>
          <w:rFonts w:eastAsia="Times New Roman" w:cstheme="minorHAnsi"/>
          <w:b/>
          <w:color w:val="EE0000"/>
        </w:rPr>
        <w:t>ofertowym,</w:t>
      </w:r>
      <w:r w:rsidRPr="006A460E">
        <w:rPr>
          <w:rFonts w:eastAsia="Times New Roman" w:cstheme="minorHAnsi"/>
          <w:b/>
          <w:color w:val="EE0000"/>
          <w:spacing w:val="-14"/>
        </w:rPr>
        <w:t xml:space="preserve"> </w:t>
      </w:r>
      <w:r w:rsidRPr="006A460E">
        <w:rPr>
          <w:rFonts w:eastAsia="Times New Roman" w:cstheme="minorHAnsi"/>
          <w:b/>
          <w:color w:val="EE0000"/>
        </w:rPr>
        <w:t>a</w:t>
      </w:r>
      <w:r w:rsidRPr="006A460E">
        <w:rPr>
          <w:rFonts w:eastAsia="Times New Roman" w:cstheme="minorHAnsi"/>
          <w:b/>
          <w:color w:val="EE0000"/>
          <w:spacing w:val="-14"/>
        </w:rPr>
        <w:t xml:space="preserve"> </w:t>
      </w:r>
      <w:r w:rsidRPr="006A460E">
        <w:rPr>
          <w:rFonts w:eastAsia="Times New Roman" w:cstheme="minorHAnsi"/>
          <w:b/>
          <w:color w:val="EE0000"/>
        </w:rPr>
        <w:t>zaprezentowanymi</w:t>
      </w:r>
      <w:r w:rsidRPr="006A460E">
        <w:rPr>
          <w:rFonts w:eastAsia="Times New Roman" w:cstheme="minorHAnsi"/>
          <w:b/>
          <w:color w:val="EE0000"/>
          <w:spacing w:val="-13"/>
        </w:rPr>
        <w:t xml:space="preserve"> </w:t>
      </w:r>
      <w:r w:rsidRPr="006A460E">
        <w:rPr>
          <w:rFonts w:eastAsia="Times New Roman" w:cstheme="minorHAnsi"/>
          <w:b/>
          <w:color w:val="EE0000"/>
        </w:rPr>
        <w:t>w</w:t>
      </w:r>
      <w:r w:rsidRPr="006A460E">
        <w:rPr>
          <w:rFonts w:eastAsia="Times New Roman" w:cstheme="minorHAnsi"/>
          <w:b/>
          <w:color w:val="EE0000"/>
          <w:spacing w:val="-14"/>
        </w:rPr>
        <w:t xml:space="preserve"> </w:t>
      </w:r>
      <w:r w:rsidRPr="006A460E">
        <w:rPr>
          <w:rFonts w:eastAsia="Times New Roman" w:cstheme="minorHAnsi"/>
          <w:b/>
          <w:color w:val="EE0000"/>
        </w:rPr>
        <w:t>tym</w:t>
      </w:r>
      <w:r w:rsidRPr="006A460E">
        <w:rPr>
          <w:rFonts w:eastAsia="Times New Roman" w:cstheme="minorHAnsi"/>
          <w:b/>
          <w:color w:val="EE0000"/>
          <w:spacing w:val="-14"/>
        </w:rPr>
        <w:t xml:space="preserve"> </w:t>
      </w:r>
      <w:r w:rsidRPr="006A460E">
        <w:rPr>
          <w:rFonts w:eastAsia="Times New Roman" w:cstheme="minorHAnsi"/>
          <w:b/>
          <w:color w:val="EE0000"/>
        </w:rPr>
        <w:t>zakresie</w:t>
      </w:r>
      <w:r w:rsidRPr="006A460E">
        <w:rPr>
          <w:rFonts w:eastAsia="Times New Roman" w:cstheme="minorHAnsi"/>
          <w:b/>
          <w:color w:val="EE0000"/>
          <w:spacing w:val="-11"/>
        </w:rPr>
        <w:t xml:space="preserve"> </w:t>
      </w:r>
      <w:r w:rsidRPr="006A460E">
        <w:rPr>
          <w:rFonts w:eastAsia="Times New Roman" w:cstheme="minorHAnsi"/>
          <w:b/>
          <w:color w:val="EE0000"/>
        </w:rPr>
        <w:t>podczas</w:t>
      </w:r>
      <w:r w:rsidRPr="006A460E">
        <w:rPr>
          <w:rFonts w:eastAsia="Times New Roman" w:cstheme="minorHAnsi"/>
          <w:b/>
          <w:color w:val="EE0000"/>
          <w:spacing w:val="-10"/>
        </w:rPr>
        <w:t xml:space="preserve"> </w:t>
      </w:r>
      <w:r w:rsidRPr="006A460E">
        <w:rPr>
          <w:rFonts w:eastAsia="Times New Roman" w:cstheme="minorHAnsi"/>
          <w:b/>
          <w:color w:val="EE0000"/>
        </w:rPr>
        <w:t>badania</w:t>
      </w:r>
      <w:r w:rsidRPr="006A460E">
        <w:rPr>
          <w:rFonts w:eastAsia="Times New Roman" w:cstheme="minorHAnsi"/>
          <w:b/>
          <w:color w:val="EE0000"/>
          <w:spacing w:val="-14"/>
        </w:rPr>
        <w:t xml:space="preserve"> </w:t>
      </w:r>
      <w:r w:rsidRPr="006A460E">
        <w:rPr>
          <w:rFonts w:eastAsia="Times New Roman" w:cstheme="minorHAnsi"/>
          <w:b/>
          <w:color w:val="EE0000"/>
        </w:rPr>
        <w:t>próbki</w:t>
      </w:r>
      <w:r w:rsidRPr="006A460E">
        <w:rPr>
          <w:rFonts w:eastAsia="Times New Roman" w:cstheme="minorHAnsi"/>
          <w:b/>
          <w:color w:val="EE0000"/>
          <w:spacing w:val="-14"/>
        </w:rPr>
        <w:t xml:space="preserve"> </w:t>
      </w:r>
      <w:r w:rsidRPr="006A460E">
        <w:rPr>
          <w:rFonts w:eastAsia="Times New Roman" w:cstheme="minorHAnsi"/>
          <w:b/>
          <w:color w:val="EE0000"/>
        </w:rPr>
        <w:t>Wykonawca otrzyma 0 pkt w tym zakresie.</w:t>
      </w:r>
    </w:p>
    <w:p w14:paraId="0F23A6E7" w14:textId="77777777" w:rsidR="004D2518" w:rsidRPr="004D2518" w:rsidRDefault="004D2518" w:rsidP="006A460E">
      <w:pPr>
        <w:widowControl w:val="0"/>
        <w:autoSpaceDE w:val="0"/>
        <w:autoSpaceDN w:val="0"/>
        <w:spacing w:after="0" w:line="240" w:lineRule="auto"/>
        <w:ind w:right="2"/>
        <w:contextualSpacing/>
        <w:jc w:val="both"/>
        <w:rPr>
          <w:rFonts w:eastAsia="Times New Roman" w:cstheme="minorHAnsi"/>
        </w:rPr>
      </w:pPr>
      <w:r w:rsidRPr="004D2518">
        <w:rPr>
          <w:rFonts w:eastAsia="Times New Roman" w:cstheme="minorHAnsi"/>
        </w:rPr>
        <w:t>Punkty będą przyznawane na zasadzie spełnia/nie spełnia, tj. jeżeli próbka spełnia funkcjonalność opisaną</w:t>
      </w:r>
      <w:r w:rsidRPr="004D2518">
        <w:rPr>
          <w:rFonts w:eastAsia="Times New Roman" w:cstheme="minorHAnsi"/>
          <w:spacing w:val="-9"/>
        </w:rPr>
        <w:t xml:space="preserve"> </w:t>
      </w:r>
      <w:r w:rsidRPr="004D2518">
        <w:rPr>
          <w:rFonts w:eastAsia="Times New Roman" w:cstheme="minorHAnsi"/>
        </w:rPr>
        <w:t>w</w:t>
      </w:r>
      <w:r w:rsidRPr="004D2518">
        <w:rPr>
          <w:rFonts w:eastAsia="Times New Roman" w:cstheme="minorHAnsi"/>
          <w:spacing w:val="-8"/>
        </w:rPr>
        <w:t xml:space="preserve"> </w:t>
      </w:r>
      <w:r w:rsidRPr="004D2518">
        <w:rPr>
          <w:rFonts w:eastAsia="Times New Roman" w:cstheme="minorHAnsi"/>
        </w:rPr>
        <w:t>kolumnie</w:t>
      </w:r>
      <w:r w:rsidRPr="004D2518">
        <w:rPr>
          <w:rFonts w:eastAsia="Times New Roman" w:cstheme="minorHAnsi"/>
          <w:spacing w:val="-7"/>
        </w:rPr>
        <w:t xml:space="preserve"> </w:t>
      </w:r>
      <w:r w:rsidRPr="004D2518">
        <w:rPr>
          <w:rFonts w:eastAsia="Times New Roman" w:cstheme="minorHAnsi"/>
        </w:rPr>
        <w:t>„2”</w:t>
      </w:r>
      <w:r w:rsidRPr="004D2518">
        <w:rPr>
          <w:rFonts w:eastAsia="Times New Roman" w:cstheme="minorHAnsi"/>
          <w:spacing w:val="-9"/>
        </w:rPr>
        <w:t xml:space="preserve"> </w:t>
      </w:r>
      <w:r w:rsidRPr="004D2518">
        <w:rPr>
          <w:rFonts w:eastAsia="Times New Roman" w:cstheme="minorHAnsi"/>
        </w:rPr>
        <w:t>to</w:t>
      </w:r>
      <w:r w:rsidRPr="004D2518">
        <w:rPr>
          <w:rFonts w:eastAsia="Times New Roman" w:cstheme="minorHAnsi"/>
          <w:spacing w:val="-10"/>
        </w:rPr>
        <w:t xml:space="preserve"> </w:t>
      </w:r>
      <w:r w:rsidRPr="004D2518">
        <w:rPr>
          <w:rFonts w:eastAsia="Times New Roman" w:cstheme="minorHAnsi"/>
        </w:rPr>
        <w:t>otrzyma</w:t>
      </w:r>
      <w:r w:rsidRPr="004D2518">
        <w:rPr>
          <w:rFonts w:eastAsia="Times New Roman" w:cstheme="minorHAnsi"/>
          <w:spacing w:val="-7"/>
        </w:rPr>
        <w:t xml:space="preserve"> </w:t>
      </w:r>
      <w:r w:rsidRPr="004D2518">
        <w:rPr>
          <w:rFonts w:eastAsia="Times New Roman" w:cstheme="minorHAnsi"/>
        </w:rPr>
        <w:t>ilość</w:t>
      </w:r>
      <w:r w:rsidRPr="004D2518">
        <w:rPr>
          <w:rFonts w:eastAsia="Times New Roman" w:cstheme="minorHAnsi"/>
          <w:spacing w:val="-8"/>
        </w:rPr>
        <w:t xml:space="preserve"> </w:t>
      </w:r>
      <w:r w:rsidRPr="004D2518">
        <w:rPr>
          <w:rFonts w:eastAsia="Times New Roman" w:cstheme="minorHAnsi"/>
        </w:rPr>
        <w:t>punktów</w:t>
      </w:r>
      <w:r w:rsidRPr="004D2518">
        <w:rPr>
          <w:rFonts w:eastAsia="Times New Roman" w:cstheme="minorHAnsi"/>
          <w:spacing w:val="-11"/>
        </w:rPr>
        <w:t xml:space="preserve"> </w:t>
      </w:r>
      <w:r w:rsidRPr="004D2518">
        <w:rPr>
          <w:rFonts w:eastAsia="Times New Roman" w:cstheme="minorHAnsi"/>
        </w:rPr>
        <w:t>wskazaną</w:t>
      </w:r>
      <w:r w:rsidRPr="004D2518">
        <w:rPr>
          <w:rFonts w:eastAsia="Times New Roman" w:cstheme="minorHAnsi"/>
          <w:spacing w:val="-9"/>
        </w:rPr>
        <w:t xml:space="preserve"> </w:t>
      </w:r>
      <w:r w:rsidRPr="004D2518">
        <w:rPr>
          <w:rFonts w:eastAsia="Times New Roman" w:cstheme="minorHAnsi"/>
        </w:rPr>
        <w:t>w</w:t>
      </w:r>
      <w:r w:rsidRPr="004D2518">
        <w:rPr>
          <w:rFonts w:eastAsia="Times New Roman" w:cstheme="minorHAnsi"/>
          <w:spacing w:val="-8"/>
        </w:rPr>
        <w:t xml:space="preserve"> </w:t>
      </w:r>
      <w:r w:rsidRPr="004D2518">
        <w:rPr>
          <w:rFonts w:eastAsia="Times New Roman" w:cstheme="minorHAnsi"/>
        </w:rPr>
        <w:t>kolumnie</w:t>
      </w:r>
      <w:r w:rsidRPr="004D2518">
        <w:rPr>
          <w:rFonts w:eastAsia="Times New Roman" w:cstheme="minorHAnsi"/>
          <w:spacing w:val="-7"/>
        </w:rPr>
        <w:t xml:space="preserve"> </w:t>
      </w:r>
      <w:r w:rsidRPr="004D2518">
        <w:rPr>
          <w:rFonts w:eastAsia="Times New Roman" w:cstheme="minorHAnsi"/>
        </w:rPr>
        <w:t>„3”,</w:t>
      </w:r>
      <w:r w:rsidRPr="004D2518">
        <w:rPr>
          <w:rFonts w:eastAsia="Times New Roman" w:cstheme="minorHAnsi"/>
          <w:spacing w:val="-10"/>
        </w:rPr>
        <w:t xml:space="preserve"> </w:t>
      </w:r>
      <w:r w:rsidRPr="004D2518">
        <w:rPr>
          <w:rFonts w:eastAsia="Times New Roman" w:cstheme="minorHAnsi"/>
        </w:rPr>
        <w:t>jeżeli</w:t>
      </w:r>
      <w:r w:rsidRPr="004D2518">
        <w:rPr>
          <w:rFonts w:eastAsia="Times New Roman" w:cstheme="minorHAnsi"/>
          <w:spacing w:val="-7"/>
        </w:rPr>
        <w:t xml:space="preserve"> </w:t>
      </w:r>
      <w:r w:rsidRPr="004D2518">
        <w:rPr>
          <w:rFonts w:eastAsia="Times New Roman" w:cstheme="minorHAnsi"/>
        </w:rPr>
        <w:t>nie</w:t>
      </w:r>
      <w:r w:rsidRPr="004D2518">
        <w:rPr>
          <w:rFonts w:eastAsia="Times New Roman" w:cstheme="minorHAnsi"/>
          <w:spacing w:val="-8"/>
        </w:rPr>
        <w:t xml:space="preserve"> </w:t>
      </w:r>
      <w:r w:rsidRPr="004D2518">
        <w:rPr>
          <w:rFonts w:eastAsia="Times New Roman" w:cstheme="minorHAnsi"/>
        </w:rPr>
        <w:t>spełnia</w:t>
      </w:r>
      <w:r w:rsidRPr="004D2518">
        <w:rPr>
          <w:rFonts w:eastAsia="Times New Roman" w:cstheme="minorHAnsi"/>
          <w:spacing w:val="-8"/>
        </w:rPr>
        <w:t xml:space="preserve"> </w:t>
      </w:r>
      <w:r w:rsidRPr="004D2518">
        <w:rPr>
          <w:rFonts w:eastAsia="Times New Roman" w:cstheme="minorHAnsi"/>
        </w:rPr>
        <w:t>otrzyma 0 pkt.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9"/>
        <w:gridCol w:w="4845"/>
        <w:gridCol w:w="1417"/>
        <w:gridCol w:w="1701"/>
      </w:tblGrid>
      <w:tr w:rsidR="006A460E" w14:paraId="171F0DC1" w14:textId="77777777" w:rsidTr="00B10DCB">
        <w:trPr>
          <w:trHeight w:val="777"/>
        </w:trPr>
        <w:tc>
          <w:tcPr>
            <w:tcW w:w="1099" w:type="dxa"/>
            <w:shd w:val="clear" w:color="auto" w:fill="92D050"/>
            <w:vAlign w:val="center"/>
          </w:tcPr>
          <w:p w14:paraId="3C5CAA4D" w14:textId="77777777" w:rsidR="006A460E" w:rsidRDefault="006A460E" w:rsidP="0048658F">
            <w:pPr>
              <w:jc w:val="center"/>
              <w:rPr>
                <w:b/>
                <w:sz w:val="18"/>
                <w:szCs w:val="18"/>
              </w:rPr>
            </w:pPr>
            <w:r>
              <w:rPr>
                <w:b/>
                <w:sz w:val="18"/>
                <w:szCs w:val="18"/>
              </w:rPr>
              <w:t>Nr wymagania</w:t>
            </w:r>
          </w:p>
        </w:tc>
        <w:tc>
          <w:tcPr>
            <w:tcW w:w="4845" w:type="dxa"/>
            <w:shd w:val="clear" w:color="auto" w:fill="92D050"/>
            <w:vAlign w:val="center"/>
          </w:tcPr>
          <w:p w14:paraId="49FE2D9B" w14:textId="77777777" w:rsidR="006A460E" w:rsidRDefault="006A460E" w:rsidP="0048658F">
            <w:pPr>
              <w:jc w:val="center"/>
              <w:rPr>
                <w:b/>
                <w:sz w:val="18"/>
                <w:szCs w:val="18"/>
              </w:rPr>
            </w:pPr>
            <w:r>
              <w:rPr>
                <w:b/>
                <w:sz w:val="18"/>
                <w:szCs w:val="18"/>
              </w:rPr>
              <w:t>Wymagane parametry i funkcjonalności/Wymagania punktowane w kryterium oceny ofert</w:t>
            </w:r>
          </w:p>
        </w:tc>
        <w:tc>
          <w:tcPr>
            <w:tcW w:w="1417" w:type="dxa"/>
            <w:shd w:val="clear" w:color="auto" w:fill="92D050"/>
            <w:vAlign w:val="center"/>
          </w:tcPr>
          <w:p w14:paraId="372860C9" w14:textId="77777777" w:rsidR="006A460E" w:rsidRDefault="006A460E" w:rsidP="0048658F">
            <w:pPr>
              <w:jc w:val="center"/>
              <w:rPr>
                <w:b/>
                <w:sz w:val="18"/>
                <w:szCs w:val="18"/>
              </w:rPr>
            </w:pPr>
            <w:r>
              <w:rPr>
                <w:b/>
                <w:sz w:val="18"/>
                <w:szCs w:val="18"/>
              </w:rPr>
              <w:t>Ilość punktów za dane wymaganie</w:t>
            </w:r>
          </w:p>
        </w:tc>
        <w:tc>
          <w:tcPr>
            <w:tcW w:w="1701" w:type="dxa"/>
            <w:shd w:val="clear" w:color="auto" w:fill="92D050"/>
            <w:vAlign w:val="center"/>
          </w:tcPr>
          <w:p w14:paraId="2315D1D1" w14:textId="77777777" w:rsidR="006A460E" w:rsidRDefault="006A460E" w:rsidP="0048658F">
            <w:pPr>
              <w:jc w:val="center"/>
              <w:rPr>
                <w:b/>
                <w:sz w:val="18"/>
                <w:szCs w:val="18"/>
              </w:rPr>
            </w:pPr>
            <w:r>
              <w:rPr>
                <w:b/>
                <w:sz w:val="18"/>
                <w:szCs w:val="18"/>
              </w:rPr>
              <w:t>Funkcjonalność oferowanego systemu (F) (TAK/NIE)</w:t>
            </w:r>
          </w:p>
        </w:tc>
      </w:tr>
      <w:tr w:rsidR="006A460E" w14:paraId="21D84715" w14:textId="77777777" w:rsidTr="00B10DCB">
        <w:trPr>
          <w:trHeight w:val="108"/>
        </w:trPr>
        <w:tc>
          <w:tcPr>
            <w:tcW w:w="1099" w:type="dxa"/>
            <w:shd w:val="clear" w:color="auto" w:fill="92D050"/>
            <w:vAlign w:val="center"/>
          </w:tcPr>
          <w:p w14:paraId="1D5F5BE3" w14:textId="77777777" w:rsidR="006A460E" w:rsidRDefault="006A460E" w:rsidP="0048658F">
            <w:pPr>
              <w:jc w:val="center"/>
              <w:rPr>
                <w:b/>
                <w:sz w:val="18"/>
                <w:szCs w:val="18"/>
              </w:rPr>
            </w:pPr>
            <w:r>
              <w:rPr>
                <w:b/>
                <w:sz w:val="18"/>
                <w:szCs w:val="18"/>
              </w:rPr>
              <w:t>1</w:t>
            </w:r>
          </w:p>
        </w:tc>
        <w:tc>
          <w:tcPr>
            <w:tcW w:w="4845" w:type="dxa"/>
            <w:shd w:val="clear" w:color="auto" w:fill="92D050"/>
            <w:vAlign w:val="center"/>
          </w:tcPr>
          <w:p w14:paraId="6E54E4D6" w14:textId="77777777" w:rsidR="006A460E" w:rsidRDefault="006A460E" w:rsidP="0048658F">
            <w:pPr>
              <w:jc w:val="center"/>
              <w:rPr>
                <w:b/>
                <w:sz w:val="18"/>
                <w:szCs w:val="18"/>
              </w:rPr>
            </w:pPr>
            <w:r>
              <w:rPr>
                <w:b/>
                <w:sz w:val="18"/>
                <w:szCs w:val="18"/>
              </w:rPr>
              <w:t>2</w:t>
            </w:r>
          </w:p>
        </w:tc>
        <w:tc>
          <w:tcPr>
            <w:tcW w:w="1417" w:type="dxa"/>
            <w:shd w:val="clear" w:color="auto" w:fill="92D050"/>
            <w:vAlign w:val="center"/>
          </w:tcPr>
          <w:p w14:paraId="49DBC99F" w14:textId="77777777" w:rsidR="006A460E" w:rsidRDefault="006A460E" w:rsidP="0048658F">
            <w:pPr>
              <w:jc w:val="center"/>
              <w:rPr>
                <w:b/>
                <w:sz w:val="18"/>
                <w:szCs w:val="18"/>
              </w:rPr>
            </w:pPr>
            <w:r>
              <w:rPr>
                <w:b/>
                <w:sz w:val="18"/>
                <w:szCs w:val="18"/>
              </w:rPr>
              <w:t> 3</w:t>
            </w:r>
          </w:p>
        </w:tc>
        <w:tc>
          <w:tcPr>
            <w:tcW w:w="1701" w:type="dxa"/>
            <w:shd w:val="clear" w:color="auto" w:fill="92D050"/>
            <w:vAlign w:val="center"/>
          </w:tcPr>
          <w:p w14:paraId="0FD2B78D" w14:textId="77777777" w:rsidR="006A460E" w:rsidRDefault="006A460E" w:rsidP="0048658F">
            <w:pPr>
              <w:jc w:val="center"/>
              <w:rPr>
                <w:b/>
                <w:sz w:val="18"/>
                <w:szCs w:val="18"/>
              </w:rPr>
            </w:pPr>
            <w:r>
              <w:rPr>
                <w:b/>
                <w:sz w:val="18"/>
                <w:szCs w:val="18"/>
              </w:rPr>
              <w:t>4</w:t>
            </w:r>
          </w:p>
        </w:tc>
      </w:tr>
      <w:tr w:rsidR="006A460E" w14:paraId="076DB5FF" w14:textId="77777777" w:rsidTr="00B10DCB">
        <w:trPr>
          <w:trHeight w:val="300"/>
        </w:trPr>
        <w:tc>
          <w:tcPr>
            <w:tcW w:w="9062" w:type="dxa"/>
            <w:gridSpan w:val="4"/>
            <w:shd w:val="clear" w:color="auto" w:fill="92D050"/>
            <w:vAlign w:val="center"/>
          </w:tcPr>
          <w:p w14:paraId="012BC693" w14:textId="77777777" w:rsidR="006A460E" w:rsidRDefault="006A460E" w:rsidP="0048658F">
            <w:pPr>
              <w:jc w:val="center"/>
              <w:rPr>
                <w:b/>
                <w:sz w:val="18"/>
                <w:szCs w:val="18"/>
              </w:rPr>
            </w:pPr>
            <w:r>
              <w:rPr>
                <w:b/>
                <w:sz w:val="18"/>
                <w:szCs w:val="18"/>
              </w:rPr>
              <w:t>Kreator formularzy</w:t>
            </w:r>
          </w:p>
        </w:tc>
      </w:tr>
      <w:tr w:rsidR="006A460E" w14:paraId="27985FA1" w14:textId="77777777" w:rsidTr="00B10DCB">
        <w:trPr>
          <w:trHeight w:val="300"/>
        </w:trPr>
        <w:tc>
          <w:tcPr>
            <w:tcW w:w="9062" w:type="dxa"/>
            <w:gridSpan w:val="4"/>
            <w:shd w:val="clear" w:color="auto" w:fill="92D050"/>
            <w:vAlign w:val="center"/>
          </w:tcPr>
          <w:p w14:paraId="16EB9AC8" w14:textId="77777777" w:rsidR="006A460E" w:rsidRDefault="006A460E" w:rsidP="0048658F">
            <w:pPr>
              <w:rPr>
                <w:b/>
                <w:sz w:val="18"/>
                <w:szCs w:val="18"/>
              </w:rPr>
            </w:pPr>
            <w:r>
              <w:rPr>
                <w:b/>
                <w:sz w:val="18"/>
                <w:szCs w:val="18"/>
              </w:rPr>
              <w:t>Część I przygotowanie formularza – dane wejściowe</w:t>
            </w:r>
          </w:p>
          <w:p w14:paraId="679DB0E6" w14:textId="77777777" w:rsidR="006A460E" w:rsidRDefault="006A460E" w:rsidP="0048658F">
            <w:pPr>
              <w:rPr>
                <w:b/>
                <w:sz w:val="18"/>
                <w:szCs w:val="18"/>
              </w:rPr>
            </w:pPr>
            <w:r>
              <w:rPr>
                <w:sz w:val="18"/>
                <w:szCs w:val="18"/>
              </w:rPr>
              <w:t xml:space="preserve">Proces przygotowania formularza w trakcie prezentacji próbki jest wymagany, natomiast punktowany jest jedynie scenariusz prezentacji gotowego formularza utworzonego w trakcie prezentacji próbki – zgodnie z poniższymi założeniami. Tworzenie opisanego poniżej formularza musi w całości odbywać się poprzez interfejs użytkownika,  bez potrzeby znajomości języka programowania, według poniższego schematu i opisu. Niedopuszczalne jest prezentowanie gotowego, wcześniej przygotowanego formularza.  </w:t>
            </w:r>
          </w:p>
        </w:tc>
      </w:tr>
      <w:tr w:rsidR="006A460E" w14:paraId="413AF2A5" w14:textId="77777777" w:rsidTr="00B10DCB">
        <w:trPr>
          <w:trHeight w:val="300"/>
        </w:trPr>
        <w:tc>
          <w:tcPr>
            <w:tcW w:w="1099" w:type="dxa"/>
            <w:vMerge w:val="restart"/>
            <w:shd w:val="clear" w:color="auto" w:fill="FFFFFF" w:themeFill="background1"/>
            <w:vAlign w:val="center"/>
          </w:tcPr>
          <w:p w14:paraId="1B996D38" w14:textId="77777777" w:rsidR="006A460E" w:rsidRDefault="006A460E" w:rsidP="006A460E">
            <w:pPr>
              <w:numPr>
                <w:ilvl w:val="0"/>
                <w:numId w:val="38"/>
              </w:numPr>
              <w:spacing w:after="0" w:line="240" w:lineRule="auto"/>
              <w:rPr>
                <w:b/>
                <w:sz w:val="18"/>
                <w:szCs w:val="18"/>
              </w:rPr>
            </w:pPr>
          </w:p>
          <w:p w14:paraId="67FFCCFE" w14:textId="77777777" w:rsidR="006A460E" w:rsidRDefault="006A460E" w:rsidP="0048658F">
            <w:pPr>
              <w:rPr>
                <w:b/>
                <w:sz w:val="18"/>
                <w:szCs w:val="18"/>
              </w:rPr>
            </w:pPr>
          </w:p>
        </w:tc>
        <w:tc>
          <w:tcPr>
            <w:tcW w:w="7963" w:type="dxa"/>
            <w:gridSpan w:val="3"/>
            <w:shd w:val="clear" w:color="auto" w:fill="FFFFFF" w:themeFill="background1"/>
            <w:vAlign w:val="center"/>
          </w:tcPr>
          <w:p w14:paraId="5B680955" w14:textId="77777777" w:rsidR="006A460E" w:rsidRDefault="006A460E" w:rsidP="0048658F">
            <w:pPr>
              <w:rPr>
                <w:sz w:val="18"/>
                <w:szCs w:val="18"/>
              </w:rPr>
            </w:pPr>
            <w:r>
              <w:rPr>
                <w:sz w:val="18"/>
                <w:szCs w:val="18"/>
              </w:rPr>
              <w:t xml:space="preserve">Należy utworzyć nowy formularz o nazwie „Spotkanie”, który będzie zawierał następujące pola w oknie rejestracji/uruchomienia procesu biznesowego: </w:t>
            </w:r>
          </w:p>
        </w:tc>
      </w:tr>
      <w:tr w:rsidR="006A460E" w14:paraId="41DB243E" w14:textId="77777777" w:rsidTr="00B10DCB">
        <w:trPr>
          <w:trHeight w:val="1166"/>
        </w:trPr>
        <w:tc>
          <w:tcPr>
            <w:tcW w:w="1099" w:type="dxa"/>
            <w:vMerge/>
            <w:shd w:val="clear" w:color="auto" w:fill="FFFFFF" w:themeFill="background1"/>
            <w:vAlign w:val="center"/>
          </w:tcPr>
          <w:p w14:paraId="0D7B8BF2"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57B47AE2" w14:textId="77777777" w:rsidR="006A460E" w:rsidRDefault="006A460E" w:rsidP="0048658F">
            <w:pPr>
              <w:rPr>
                <w:sz w:val="18"/>
                <w:szCs w:val="18"/>
              </w:rPr>
            </w:pPr>
            <w:r>
              <w:rPr>
                <w:sz w:val="18"/>
                <w:szCs w:val="18"/>
              </w:rPr>
              <w:t xml:space="preserve">a)   </w:t>
            </w:r>
            <w:r>
              <w:rPr>
                <w:b/>
                <w:sz w:val="18"/>
                <w:szCs w:val="18"/>
              </w:rPr>
              <w:t>"Rodzaj spotkania</w:t>
            </w:r>
            <w:r>
              <w:rPr>
                <w:sz w:val="18"/>
                <w:szCs w:val="18"/>
              </w:rPr>
              <w:t>" – pole to powinno dawać możliwość wyboru układu pól na formularzu rejestracji po wybraniu konkretnego rodzaju formularza. Należy utworzyć słownik dwóch rodzajów formularzy: "Spotkanie wewnętrzne" i "Spotkanie zewnętrzne", gdzie pola rejestracji dla wybranego rodzaju formularza będą się dynamicznie dopasowywały po wybraniu rodzaju formularza.  Wszystkie wymienione poniżej pola mają być dostępne dla obu rodzajów formularzy. Wyjątkiem jest pole "Opis spotkania" , które ma być widoczne jedynie w formularzu "Spotkanie zewnętrzne" oraz pole słownikowe "Miejsce spotkania" które ma być widoczne jedynie dla "Spotkanie wewnętrzne"</w:t>
            </w:r>
          </w:p>
        </w:tc>
      </w:tr>
      <w:tr w:rsidR="006A460E" w14:paraId="427DAC7A" w14:textId="77777777" w:rsidTr="00B10DCB">
        <w:trPr>
          <w:trHeight w:val="694"/>
        </w:trPr>
        <w:tc>
          <w:tcPr>
            <w:tcW w:w="1099" w:type="dxa"/>
            <w:vMerge/>
            <w:shd w:val="clear" w:color="auto" w:fill="FFFFFF" w:themeFill="background1"/>
            <w:vAlign w:val="center"/>
          </w:tcPr>
          <w:p w14:paraId="0F0A26D5"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138077B9" w14:textId="77777777" w:rsidR="006A460E" w:rsidRDefault="006A460E" w:rsidP="0048658F">
            <w:pPr>
              <w:rPr>
                <w:sz w:val="18"/>
                <w:szCs w:val="18"/>
              </w:rPr>
            </w:pPr>
            <w:r>
              <w:rPr>
                <w:sz w:val="18"/>
                <w:szCs w:val="18"/>
              </w:rPr>
              <w:t>b)   "</w:t>
            </w:r>
            <w:r>
              <w:rPr>
                <w:b/>
                <w:sz w:val="18"/>
                <w:szCs w:val="18"/>
              </w:rPr>
              <w:t>Numer ewidencyjny</w:t>
            </w:r>
            <w:r>
              <w:rPr>
                <w:sz w:val="18"/>
                <w:szCs w:val="18"/>
              </w:rPr>
              <w:t>" – unikalny numer nadawany automatycznie podczas rejestracji formularza o formacie:  SP/numer kolejnej sprawy w ramach formularza/numer miesiąca/rok/. Pole powinno być widoczne w rejestrze i teczce dokumentu (po wejściu w szczegóły danego formularza) po zarejestrowaniu sprawy. Numeracja ma być wspólna dla obu rodzajów formularzy "Spotkanie wewnętrzne" i "Spotkanie zewnętrzne".</w:t>
            </w:r>
          </w:p>
        </w:tc>
      </w:tr>
      <w:tr w:rsidR="006A460E" w14:paraId="09F34700" w14:textId="77777777" w:rsidTr="00B10DCB">
        <w:trPr>
          <w:trHeight w:val="544"/>
        </w:trPr>
        <w:tc>
          <w:tcPr>
            <w:tcW w:w="1099" w:type="dxa"/>
            <w:vMerge/>
            <w:shd w:val="clear" w:color="auto" w:fill="FFFFFF" w:themeFill="background1"/>
            <w:vAlign w:val="center"/>
          </w:tcPr>
          <w:p w14:paraId="6A4EADF8"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6774E147" w14:textId="77777777" w:rsidR="006A460E" w:rsidRDefault="006A460E" w:rsidP="0048658F">
            <w:pPr>
              <w:rPr>
                <w:sz w:val="18"/>
                <w:szCs w:val="18"/>
              </w:rPr>
            </w:pPr>
            <w:r>
              <w:rPr>
                <w:sz w:val="18"/>
                <w:szCs w:val="18"/>
              </w:rPr>
              <w:t>c)   "</w:t>
            </w:r>
            <w:r>
              <w:rPr>
                <w:b/>
                <w:sz w:val="18"/>
                <w:szCs w:val="18"/>
              </w:rPr>
              <w:t>Kontrahent</w:t>
            </w:r>
            <w:r>
              <w:rPr>
                <w:sz w:val="18"/>
                <w:szCs w:val="18"/>
              </w:rPr>
              <w:t xml:space="preserve">" – pole słownikowe jednokrotnego wyboru. Słownik kontrahentów systemowych. Pole wymagalne do wypełnienia na etapie rejestracji.  Pole to powinno być powiązane z centralnym słownikiem bazy kontrahentów systemu. Niedopuszczalne jest tworzenie dodatkowego słownika. </w:t>
            </w:r>
          </w:p>
        </w:tc>
      </w:tr>
      <w:tr w:rsidR="006A460E" w14:paraId="1971A239" w14:textId="77777777" w:rsidTr="00B10DCB">
        <w:trPr>
          <w:trHeight w:val="694"/>
        </w:trPr>
        <w:tc>
          <w:tcPr>
            <w:tcW w:w="1099" w:type="dxa"/>
            <w:vMerge/>
            <w:shd w:val="clear" w:color="auto" w:fill="FFFFFF" w:themeFill="background1"/>
            <w:vAlign w:val="center"/>
          </w:tcPr>
          <w:p w14:paraId="54F7752F"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34577008" w14:textId="77777777" w:rsidR="006A460E" w:rsidRDefault="006A460E" w:rsidP="0048658F">
            <w:pPr>
              <w:rPr>
                <w:sz w:val="18"/>
                <w:szCs w:val="18"/>
              </w:rPr>
            </w:pPr>
            <w:r>
              <w:rPr>
                <w:sz w:val="18"/>
                <w:szCs w:val="18"/>
              </w:rPr>
              <w:t>d)   „</w:t>
            </w:r>
            <w:r>
              <w:rPr>
                <w:b/>
                <w:sz w:val="18"/>
                <w:szCs w:val="18"/>
              </w:rPr>
              <w:t>Opis spotkania</w:t>
            </w:r>
            <w:r>
              <w:rPr>
                <w:sz w:val="18"/>
                <w:szCs w:val="18"/>
              </w:rPr>
              <w:t>”. Pole tekstowe wraz z edytorem WYSWIG.  Pole widoczne jedynie dla formularza Spotkanie zewnętrzne.</w:t>
            </w:r>
          </w:p>
        </w:tc>
      </w:tr>
      <w:tr w:rsidR="006A460E" w14:paraId="26C13B8E" w14:textId="77777777" w:rsidTr="00B10DCB">
        <w:trPr>
          <w:trHeight w:val="566"/>
        </w:trPr>
        <w:tc>
          <w:tcPr>
            <w:tcW w:w="1099" w:type="dxa"/>
            <w:vMerge/>
            <w:shd w:val="clear" w:color="auto" w:fill="FFFFFF" w:themeFill="background1"/>
            <w:vAlign w:val="center"/>
          </w:tcPr>
          <w:p w14:paraId="37692AD7"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589D548B" w14:textId="77777777" w:rsidR="006A460E" w:rsidRDefault="006A460E" w:rsidP="0048658F">
            <w:pPr>
              <w:rPr>
                <w:sz w:val="18"/>
                <w:szCs w:val="18"/>
              </w:rPr>
            </w:pPr>
            <w:r>
              <w:rPr>
                <w:sz w:val="18"/>
                <w:szCs w:val="18"/>
              </w:rPr>
              <w:t xml:space="preserve">e)    </w:t>
            </w:r>
            <w:r>
              <w:rPr>
                <w:b/>
                <w:sz w:val="18"/>
                <w:szCs w:val="18"/>
              </w:rPr>
              <w:t>Aktualna data</w:t>
            </w:r>
            <w:r>
              <w:rPr>
                <w:sz w:val="18"/>
                <w:szCs w:val="18"/>
              </w:rPr>
              <w:t xml:space="preserve">. Pole powinno prezentować datę rejestracji dokumentu. Należy nazwać pole: "Data rejestracji". Pole nie może być polem edytowalnym. Pole to powinno prezentować bieżącą datę rejestracji dokumentu bez możliwości jej zmiany w oknie rejestracji formularza. </w:t>
            </w:r>
          </w:p>
        </w:tc>
      </w:tr>
      <w:tr w:rsidR="006A460E" w14:paraId="21D2F039" w14:textId="77777777" w:rsidTr="00B10DCB">
        <w:trPr>
          <w:trHeight w:val="999"/>
        </w:trPr>
        <w:tc>
          <w:tcPr>
            <w:tcW w:w="1099" w:type="dxa"/>
            <w:vMerge/>
            <w:shd w:val="clear" w:color="auto" w:fill="FFFFFF" w:themeFill="background1"/>
            <w:vAlign w:val="center"/>
          </w:tcPr>
          <w:p w14:paraId="5E166F01"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1DAD70F4" w14:textId="77777777" w:rsidR="006A460E" w:rsidRDefault="006A460E" w:rsidP="0048658F">
            <w:pPr>
              <w:rPr>
                <w:sz w:val="18"/>
                <w:szCs w:val="18"/>
              </w:rPr>
            </w:pPr>
            <w:r>
              <w:rPr>
                <w:sz w:val="18"/>
                <w:szCs w:val="18"/>
              </w:rPr>
              <w:t>f)   "</w:t>
            </w:r>
            <w:r>
              <w:rPr>
                <w:b/>
                <w:sz w:val="18"/>
                <w:szCs w:val="18"/>
              </w:rPr>
              <w:t>Uczestnicy</w:t>
            </w:r>
            <w:r>
              <w:rPr>
                <w:sz w:val="18"/>
                <w:szCs w:val="18"/>
              </w:rPr>
              <w:t xml:space="preserve">" pole słownikowe wielokrotnego wyboru. Użytkownik musi mieć możliwość wskazania w tym polu kilku kontrahentów systemowych. Pole to podobnie jak pole "Kontrahent" powinno być powiązane z centralnym słownikiem bazy kontrahentów systemu. Niedopuszczalne jest tworzenie osobnego słownika.  </w:t>
            </w:r>
          </w:p>
        </w:tc>
      </w:tr>
      <w:tr w:rsidR="006A460E" w14:paraId="3F3D25A5" w14:textId="77777777" w:rsidTr="00B10DCB">
        <w:trPr>
          <w:trHeight w:val="546"/>
        </w:trPr>
        <w:tc>
          <w:tcPr>
            <w:tcW w:w="1099" w:type="dxa"/>
            <w:vMerge/>
            <w:shd w:val="clear" w:color="auto" w:fill="FFFFFF" w:themeFill="background1"/>
            <w:vAlign w:val="center"/>
          </w:tcPr>
          <w:p w14:paraId="34567B4C"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74C4DC1C" w14:textId="77777777" w:rsidR="006A460E" w:rsidRDefault="006A460E" w:rsidP="0048658F">
            <w:pPr>
              <w:rPr>
                <w:sz w:val="18"/>
                <w:szCs w:val="18"/>
              </w:rPr>
            </w:pPr>
            <w:r>
              <w:rPr>
                <w:sz w:val="18"/>
                <w:szCs w:val="18"/>
              </w:rPr>
              <w:t>g)    Pole liczbowe "</w:t>
            </w:r>
            <w:r>
              <w:rPr>
                <w:b/>
                <w:sz w:val="18"/>
                <w:szCs w:val="18"/>
              </w:rPr>
              <w:t>Koszt za godzinę</w:t>
            </w:r>
            <w:r>
              <w:rPr>
                <w:sz w:val="18"/>
                <w:szCs w:val="18"/>
              </w:rPr>
              <w:t xml:space="preserve">".  Pole  typu liczba wymierna. Pole wymagalne do uzupełnienia na etapie rejestracji.  </w:t>
            </w:r>
          </w:p>
        </w:tc>
      </w:tr>
      <w:tr w:rsidR="006A460E" w14:paraId="1B243725" w14:textId="77777777" w:rsidTr="00B10DCB">
        <w:trPr>
          <w:trHeight w:val="531"/>
        </w:trPr>
        <w:tc>
          <w:tcPr>
            <w:tcW w:w="1099" w:type="dxa"/>
            <w:vMerge/>
            <w:shd w:val="clear" w:color="auto" w:fill="FFFFFF" w:themeFill="background1"/>
            <w:vAlign w:val="center"/>
          </w:tcPr>
          <w:p w14:paraId="27D9EE01"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6E8C65A4" w14:textId="77777777" w:rsidR="006A460E" w:rsidRDefault="006A460E" w:rsidP="0048658F">
            <w:pPr>
              <w:rPr>
                <w:sz w:val="18"/>
                <w:szCs w:val="18"/>
              </w:rPr>
            </w:pPr>
            <w:r>
              <w:rPr>
                <w:sz w:val="18"/>
                <w:szCs w:val="18"/>
              </w:rPr>
              <w:t>h)   Pole liczbowe "</w:t>
            </w:r>
            <w:r>
              <w:rPr>
                <w:b/>
                <w:sz w:val="18"/>
                <w:szCs w:val="18"/>
              </w:rPr>
              <w:t>Liczba godzin</w:t>
            </w:r>
            <w:r>
              <w:rPr>
                <w:sz w:val="18"/>
                <w:szCs w:val="18"/>
              </w:rPr>
              <w:t xml:space="preserve">". Pole typu liczba wymierna. Pole wymagalne do uzupełnienia na etapie rejestracji. </w:t>
            </w:r>
          </w:p>
        </w:tc>
      </w:tr>
      <w:tr w:rsidR="006A460E" w14:paraId="5A7C387E" w14:textId="77777777" w:rsidTr="00B10DCB">
        <w:trPr>
          <w:trHeight w:val="687"/>
        </w:trPr>
        <w:tc>
          <w:tcPr>
            <w:tcW w:w="1099" w:type="dxa"/>
            <w:vMerge/>
            <w:shd w:val="clear" w:color="auto" w:fill="FFFFFF" w:themeFill="background1"/>
            <w:vAlign w:val="center"/>
          </w:tcPr>
          <w:p w14:paraId="576455F0"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3F41CDAD" w14:textId="77777777" w:rsidR="006A460E" w:rsidRDefault="006A460E" w:rsidP="0048658F">
            <w:pPr>
              <w:rPr>
                <w:sz w:val="18"/>
                <w:szCs w:val="18"/>
              </w:rPr>
            </w:pPr>
            <w:r>
              <w:rPr>
                <w:sz w:val="18"/>
                <w:szCs w:val="18"/>
              </w:rPr>
              <w:t xml:space="preserve">i)     Dodać pole typu </w:t>
            </w:r>
            <w:proofErr w:type="spellStart"/>
            <w:r>
              <w:rPr>
                <w:sz w:val="18"/>
                <w:szCs w:val="18"/>
              </w:rPr>
              <w:t>checkobx</w:t>
            </w:r>
            <w:proofErr w:type="spellEnd"/>
            <w:r>
              <w:rPr>
                <w:sz w:val="18"/>
                <w:szCs w:val="18"/>
              </w:rPr>
              <w:t>. Nazwać pole: „</w:t>
            </w:r>
            <w:r>
              <w:rPr>
                <w:b/>
                <w:sz w:val="18"/>
                <w:szCs w:val="18"/>
              </w:rPr>
              <w:t>Czy sala jest zapewniona</w:t>
            </w:r>
            <w:r>
              <w:rPr>
                <w:sz w:val="18"/>
                <w:szCs w:val="18"/>
              </w:rPr>
              <w:t xml:space="preserve">”. Pole wymagalne do wypełnienia na etapie rejestracji. </w:t>
            </w:r>
          </w:p>
        </w:tc>
      </w:tr>
      <w:tr w:rsidR="006A460E" w14:paraId="2DCDE693" w14:textId="77777777" w:rsidTr="00B10DCB">
        <w:trPr>
          <w:trHeight w:val="1164"/>
        </w:trPr>
        <w:tc>
          <w:tcPr>
            <w:tcW w:w="1099" w:type="dxa"/>
            <w:vMerge/>
            <w:shd w:val="clear" w:color="auto" w:fill="FFFFFF" w:themeFill="background1"/>
            <w:vAlign w:val="center"/>
          </w:tcPr>
          <w:p w14:paraId="6A902106"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364FC88F" w14:textId="77777777" w:rsidR="006A460E" w:rsidRDefault="006A460E" w:rsidP="0048658F">
            <w:pPr>
              <w:rPr>
                <w:sz w:val="18"/>
                <w:szCs w:val="18"/>
              </w:rPr>
            </w:pPr>
            <w:r>
              <w:rPr>
                <w:sz w:val="18"/>
                <w:szCs w:val="18"/>
              </w:rPr>
              <w:t>j)   Pole słownikowe jednokrotnego wyboru "</w:t>
            </w:r>
            <w:r>
              <w:rPr>
                <w:b/>
                <w:sz w:val="18"/>
                <w:szCs w:val="18"/>
              </w:rPr>
              <w:t>Temat spotkania</w:t>
            </w:r>
            <w:r>
              <w:rPr>
                <w:sz w:val="18"/>
                <w:szCs w:val="18"/>
              </w:rPr>
              <w:t>". Należy utworzyć własny słownik o nazwie "</w:t>
            </w:r>
            <w:r>
              <w:rPr>
                <w:b/>
                <w:sz w:val="18"/>
                <w:szCs w:val="18"/>
                <w:u w:val="single"/>
              </w:rPr>
              <w:t>Temat spotkania</w:t>
            </w:r>
            <w:r>
              <w:rPr>
                <w:sz w:val="18"/>
                <w:szCs w:val="18"/>
              </w:rPr>
              <w:t xml:space="preserve">" zawierający wartości: </w:t>
            </w:r>
            <w:r>
              <w:rPr>
                <w:i/>
                <w:sz w:val="18"/>
                <w:szCs w:val="18"/>
              </w:rPr>
              <w:t>"wykład", "prezentacja", "negocjacje", "dyskusja", "szkolenie"</w:t>
            </w:r>
            <w:r>
              <w:rPr>
                <w:sz w:val="18"/>
                <w:szCs w:val="18"/>
              </w:rPr>
              <w:t xml:space="preserve">. Stworzony słownik podpiąć pod utworzone pole słownikowe "Temat spotkania". Pole musi mieć możliwość edycji przez uprawnionego użytkownika po zarejestrowaniu formularza po wejściu w szczegóły danej sprawy. </w:t>
            </w:r>
          </w:p>
        </w:tc>
      </w:tr>
      <w:tr w:rsidR="006A460E" w14:paraId="245C319B" w14:textId="77777777" w:rsidTr="00B10DCB">
        <w:trPr>
          <w:trHeight w:val="885"/>
        </w:trPr>
        <w:tc>
          <w:tcPr>
            <w:tcW w:w="1099" w:type="dxa"/>
            <w:vMerge/>
            <w:shd w:val="clear" w:color="auto" w:fill="FFFFFF" w:themeFill="background1"/>
            <w:vAlign w:val="center"/>
          </w:tcPr>
          <w:p w14:paraId="4F1359F6"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346F13ED" w14:textId="77777777" w:rsidR="006A460E" w:rsidRDefault="006A460E" w:rsidP="0048658F">
            <w:pPr>
              <w:rPr>
                <w:sz w:val="18"/>
                <w:szCs w:val="18"/>
              </w:rPr>
            </w:pPr>
            <w:r>
              <w:rPr>
                <w:sz w:val="18"/>
                <w:szCs w:val="18"/>
              </w:rPr>
              <w:t>k)     "</w:t>
            </w:r>
            <w:r>
              <w:rPr>
                <w:b/>
                <w:sz w:val="18"/>
                <w:szCs w:val="18"/>
              </w:rPr>
              <w:t>Miejsce kosztowe</w:t>
            </w:r>
            <w:r>
              <w:rPr>
                <w:sz w:val="18"/>
                <w:szCs w:val="18"/>
              </w:rPr>
              <w:t xml:space="preserve">" pole słownikowe jednokrotnego wyboru. Należy podpiąć po nie słownik miejsc powstawania kosztów funkcjonujący w systemie. Należy zaprezentować,  że inny formularz w systemie również korzysta z tego samego  słownika miejsc powstawania kosztów. </w:t>
            </w:r>
          </w:p>
        </w:tc>
      </w:tr>
      <w:tr w:rsidR="006A460E" w14:paraId="60BD400C" w14:textId="77777777" w:rsidTr="00B10DCB">
        <w:trPr>
          <w:trHeight w:val="557"/>
        </w:trPr>
        <w:tc>
          <w:tcPr>
            <w:tcW w:w="1099" w:type="dxa"/>
            <w:vMerge/>
            <w:shd w:val="clear" w:color="auto" w:fill="FFFFFF" w:themeFill="background1"/>
            <w:vAlign w:val="center"/>
          </w:tcPr>
          <w:p w14:paraId="7FE7DE39"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7D452584" w14:textId="77777777" w:rsidR="006A460E" w:rsidRDefault="006A460E" w:rsidP="0048658F">
            <w:pPr>
              <w:rPr>
                <w:sz w:val="18"/>
                <w:szCs w:val="18"/>
              </w:rPr>
            </w:pPr>
            <w:r>
              <w:rPr>
                <w:sz w:val="18"/>
                <w:szCs w:val="18"/>
              </w:rPr>
              <w:t>l)    "</w:t>
            </w:r>
            <w:r>
              <w:rPr>
                <w:b/>
                <w:sz w:val="18"/>
                <w:szCs w:val="18"/>
              </w:rPr>
              <w:t>Organizator</w:t>
            </w:r>
            <w:r>
              <w:rPr>
                <w:sz w:val="18"/>
                <w:szCs w:val="18"/>
              </w:rPr>
              <w:t xml:space="preserve">" - pole słownikowe jednokrotnego wyboru pod które jest podpięty słownik użytkowników systemu dające możliwość wyboru użytkownika na formularzu rejestracji.  </w:t>
            </w:r>
          </w:p>
        </w:tc>
      </w:tr>
      <w:tr w:rsidR="006A460E" w14:paraId="2831D5EE" w14:textId="77777777" w:rsidTr="00B10DCB">
        <w:trPr>
          <w:trHeight w:val="849"/>
        </w:trPr>
        <w:tc>
          <w:tcPr>
            <w:tcW w:w="1099" w:type="dxa"/>
            <w:vMerge/>
            <w:shd w:val="clear" w:color="auto" w:fill="FFFFFF" w:themeFill="background1"/>
            <w:vAlign w:val="center"/>
          </w:tcPr>
          <w:p w14:paraId="574EF961"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0BC1E318" w14:textId="77777777" w:rsidR="006A460E" w:rsidRDefault="006A460E" w:rsidP="0048658F">
            <w:pPr>
              <w:rPr>
                <w:sz w:val="18"/>
                <w:szCs w:val="18"/>
              </w:rPr>
            </w:pPr>
            <w:r>
              <w:rPr>
                <w:sz w:val="18"/>
                <w:szCs w:val="18"/>
              </w:rPr>
              <w:t>m)   "</w:t>
            </w:r>
            <w:r>
              <w:rPr>
                <w:b/>
                <w:sz w:val="18"/>
                <w:szCs w:val="18"/>
              </w:rPr>
              <w:t>Jednostka organizacyjna</w:t>
            </w:r>
            <w:r>
              <w:rPr>
                <w:sz w:val="18"/>
                <w:szCs w:val="18"/>
              </w:rPr>
              <w:t>" pole słownikowe jednokrotnego wyboru prezentujące słownik minimum 5 jednostek organizacyjnych dostępnych w strukturze organizacyjnej zamodelowanej w systemie i dające możliwość wyboru jednostki organizacyjna etapie rejestracji formularza</w:t>
            </w:r>
          </w:p>
        </w:tc>
      </w:tr>
      <w:tr w:rsidR="006A460E" w14:paraId="72616E44" w14:textId="77777777" w:rsidTr="00B10DCB">
        <w:trPr>
          <w:trHeight w:val="1117"/>
        </w:trPr>
        <w:tc>
          <w:tcPr>
            <w:tcW w:w="1099" w:type="dxa"/>
            <w:vMerge/>
            <w:shd w:val="clear" w:color="auto" w:fill="FFFFFF" w:themeFill="background1"/>
            <w:vAlign w:val="center"/>
          </w:tcPr>
          <w:p w14:paraId="1AE8C682"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6F1421CB" w14:textId="77777777" w:rsidR="006A460E" w:rsidRDefault="006A460E" w:rsidP="0048658F">
            <w:pPr>
              <w:rPr>
                <w:sz w:val="18"/>
                <w:szCs w:val="18"/>
              </w:rPr>
            </w:pPr>
            <w:r>
              <w:rPr>
                <w:sz w:val="18"/>
                <w:szCs w:val="18"/>
              </w:rPr>
              <w:t>n)   "</w:t>
            </w:r>
            <w:r>
              <w:rPr>
                <w:b/>
                <w:sz w:val="18"/>
                <w:szCs w:val="18"/>
              </w:rPr>
              <w:t>Miejsce spotkania</w:t>
            </w:r>
            <w:r>
              <w:rPr>
                <w:sz w:val="18"/>
                <w:szCs w:val="18"/>
              </w:rPr>
              <w:t>" - pole słownikowe jednokrotnego wyboru z następującymi wartościami słownikowymi: Aula, Sala wykładowa, Sala konferencyjna. Pole widoczne jedynie dla rodzaju formularza "Spotkanie wewnętrzne".  Pole to musi być polem edytowalnym również po zarejestrowaniu formularza.</w:t>
            </w:r>
          </w:p>
        </w:tc>
      </w:tr>
      <w:tr w:rsidR="006A460E" w14:paraId="57151265" w14:textId="77777777" w:rsidTr="00B10DCB">
        <w:trPr>
          <w:trHeight w:val="977"/>
        </w:trPr>
        <w:tc>
          <w:tcPr>
            <w:tcW w:w="1099" w:type="dxa"/>
            <w:vMerge/>
            <w:shd w:val="clear" w:color="auto" w:fill="FFFFFF" w:themeFill="background1"/>
            <w:vAlign w:val="center"/>
          </w:tcPr>
          <w:p w14:paraId="1ED01AEB"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30A578B9" w14:textId="77777777" w:rsidR="006A460E" w:rsidRDefault="006A460E" w:rsidP="0048658F">
            <w:pPr>
              <w:rPr>
                <w:sz w:val="18"/>
                <w:szCs w:val="18"/>
              </w:rPr>
            </w:pPr>
            <w:r>
              <w:rPr>
                <w:sz w:val="18"/>
                <w:szCs w:val="18"/>
              </w:rPr>
              <w:t xml:space="preserve">o)   </w:t>
            </w:r>
            <w:r>
              <w:rPr>
                <w:b/>
                <w:sz w:val="18"/>
                <w:szCs w:val="18"/>
              </w:rPr>
              <w:t>"Załącznik"</w:t>
            </w:r>
            <w:r>
              <w:rPr>
                <w:sz w:val="18"/>
                <w:szCs w:val="18"/>
              </w:rPr>
              <w:t xml:space="preserve"> pole umożliwiające dodawanie załączników z dysku komputera. System nie powinien posiadać żadnych ograniczeń co do wielkości oraz rodzaju dodawanych plików. Podgląd dodawanego załącznika musi być po dodaniu widoczny w oknie rejestracji formularza, bezpośrednio po jego dodaniu.   </w:t>
            </w:r>
          </w:p>
        </w:tc>
      </w:tr>
      <w:tr w:rsidR="006A460E" w14:paraId="6109601F" w14:textId="77777777" w:rsidTr="00B10DCB">
        <w:trPr>
          <w:trHeight w:val="990"/>
        </w:trPr>
        <w:tc>
          <w:tcPr>
            <w:tcW w:w="1099" w:type="dxa"/>
            <w:shd w:val="clear" w:color="auto" w:fill="FFFFFF" w:themeFill="background1"/>
            <w:vAlign w:val="center"/>
          </w:tcPr>
          <w:p w14:paraId="5E6F8794" w14:textId="77777777" w:rsidR="006A460E" w:rsidRDefault="006A460E" w:rsidP="006A460E">
            <w:pPr>
              <w:numPr>
                <w:ilvl w:val="0"/>
                <w:numId w:val="38"/>
              </w:numPr>
              <w:spacing w:after="0" w:line="240" w:lineRule="auto"/>
              <w:rPr>
                <w:b/>
                <w:sz w:val="18"/>
                <w:szCs w:val="18"/>
              </w:rPr>
            </w:pPr>
          </w:p>
        </w:tc>
        <w:tc>
          <w:tcPr>
            <w:tcW w:w="7963" w:type="dxa"/>
            <w:gridSpan w:val="3"/>
            <w:shd w:val="clear" w:color="auto" w:fill="FFFFFF" w:themeFill="background1"/>
            <w:vAlign w:val="center"/>
          </w:tcPr>
          <w:p w14:paraId="77B11F44" w14:textId="77777777" w:rsidR="006A460E" w:rsidRDefault="006A460E" w:rsidP="0048658F">
            <w:pPr>
              <w:rPr>
                <w:sz w:val="18"/>
                <w:szCs w:val="18"/>
              </w:rPr>
            </w:pPr>
            <w:r>
              <w:rPr>
                <w:sz w:val="18"/>
                <w:szCs w:val="18"/>
              </w:rPr>
              <w:t>Dodatkowo należy utworzyć pole tekstowe bez edytora WYSWIG "</w:t>
            </w:r>
            <w:r>
              <w:rPr>
                <w:b/>
                <w:sz w:val="18"/>
                <w:szCs w:val="18"/>
              </w:rPr>
              <w:t>Opis dodatkowy</w:t>
            </w:r>
            <w:r>
              <w:rPr>
                <w:sz w:val="18"/>
                <w:szCs w:val="18"/>
              </w:rPr>
              <w:t>". Pole to powinno być widoczne jedynie dla formularza "</w:t>
            </w:r>
            <w:r>
              <w:rPr>
                <w:b/>
                <w:sz w:val="18"/>
                <w:szCs w:val="18"/>
              </w:rPr>
              <w:t>Spotkanie wewnętrzne</w:t>
            </w:r>
            <w:r>
              <w:rPr>
                <w:sz w:val="18"/>
                <w:szCs w:val="18"/>
              </w:rPr>
              <w:t xml:space="preserve">", ale dopiero w oknie sprawy, po zarejestrowaniu danego formularza. Pole to nie może być widoczne w oknie rejestracji formularza. </w:t>
            </w:r>
          </w:p>
        </w:tc>
      </w:tr>
      <w:tr w:rsidR="006A460E" w14:paraId="0DB5737F" w14:textId="77777777" w:rsidTr="00B10DCB">
        <w:trPr>
          <w:trHeight w:val="1164"/>
        </w:trPr>
        <w:tc>
          <w:tcPr>
            <w:tcW w:w="1099" w:type="dxa"/>
            <w:shd w:val="clear" w:color="auto" w:fill="FFFFFF" w:themeFill="background1"/>
            <w:vAlign w:val="center"/>
          </w:tcPr>
          <w:p w14:paraId="3FB97F2C" w14:textId="77777777" w:rsidR="006A460E" w:rsidRDefault="006A460E" w:rsidP="006A460E">
            <w:pPr>
              <w:numPr>
                <w:ilvl w:val="0"/>
                <w:numId w:val="38"/>
              </w:numPr>
              <w:spacing w:after="0" w:line="240" w:lineRule="auto"/>
              <w:rPr>
                <w:b/>
                <w:sz w:val="18"/>
                <w:szCs w:val="18"/>
              </w:rPr>
            </w:pPr>
          </w:p>
        </w:tc>
        <w:tc>
          <w:tcPr>
            <w:tcW w:w="7963" w:type="dxa"/>
            <w:gridSpan w:val="3"/>
            <w:shd w:val="clear" w:color="auto" w:fill="FFFFFF" w:themeFill="background1"/>
            <w:vAlign w:val="center"/>
          </w:tcPr>
          <w:p w14:paraId="4A5082C4" w14:textId="77777777" w:rsidR="006A460E" w:rsidRDefault="006A460E" w:rsidP="0048658F">
            <w:pPr>
              <w:rPr>
                <w:sz w:val="18"/>
                <w:szCs w:val="18"/>
              </w:rPr>
            </w:pPr>
            <w:r>
              <w:rPr>
                <w:sz w:val="18"/>
                <w:szCs w:val="18"/>
              </w:rPr>
              <w:t>Dodatkowo należy utworzyć pole wyliczeniowe "</w:t>
            </w:r>
            <w:r>
              <w:rPr>
                <w:b/>
                <w:sz w:val="18"/>
                <w:szCs w:val="18"/>
              </w:rPr>
              <w:t>Koszt całkowity</w:t>
            </w:r>
            <w:r>
              <w:rPr>
                <w:sz w:val="18"/>
                <w:szCs w:val="18"/>
              </w:rPr>
              <w:t>".  Pole to powinno być dostępne jedynie po zapisaniu formularza. Nie powinno być widoczne na etapie rejestracji formularza. Pole to powinno prezentować wynik mnożenia z pól liczbowych "</w:t>
            </w:r>
            <w:r>
              <w:rPr>
                <w:b/>
                <w:sz w:val="18"/>
                <w:szCs w:val="18"/>
              </w:rPr>
              <w:t>Koszt za godzinę</w:t>
            </w:r>
            <w:r>
              <w:rPr>
                <w:sz w:val="18"/>
                <w:szCs w:val="18"/>
              </w:rPr>
              <w:t>" oraz "</w:t>
            </w:r>
            <w:r>
              <w:rPr>
                <w:b/>
                <w:sz w:val="18"/>
                <w:szCs w:val="18"/>
              </w:rPr>
              <w:t>Liczba godzin</w:t>
            </w:r>
            <w:r>
              <w:rPr>
                <w:sz w:val="18"/>
                <w:szCs w:val="18"/>
              </w:rPr>
              <w:t xml:space="preserve">" i prezentować wynik tego działania. Przy tworzeniu pola wyliczeniowego nie można używać języków programowania. Tworząc dane pole w trakcie próbki należy posługiwać się nazwami pól. </w:t>
            </w:r>
          </w:p>
        </w:tc>
      </w:tr>
      <w:tr w:rsidR="006A460E" w14:paraId="4673F408" w14:textId="77777777" w:rsidTr="00B10DCB">
        <w:trPr>
          <w:trHeight w:val="694"/>
        </w:trPr>
        <w:tc>
          <w:tcPr>
            <w:tcW w:w="1099" w:type="dxa"/>
            <w:shd w:val="clear" w:color="auto" w:fill="FFFFFF" w:themeFill="background1"/>
            <w:vAlign w:val="center"/>
          </w:tcPr>
          <w:p w14:paraId="051C7DE5" w14:textId="77777777" w:rsidR="006A460E" w:rsidRDefault="006A460E" w:rsidP="006A460E">
            <w:pPr>
              <w:numPr>
                <w:ilvl w:val="0"/>
                <w:numId w:val="38"/>
              </w:numPr>
              <w:spacing w:after="0" w:line="240" w:lineRule="auto"/>
              <w:rPr>
                <w:b/>
                <w:sz w:val="18"/>
                <w:szCs w:val="18"/>
              </w:rPr>
            </w:pPr>
          </w:p>
        </w:tc>
        <w:tc>
          <w:tcPr>
            <w:tcW w:w="7963" w:type="dxa"/>
            <w:gridSpan w:val="3"/>
            <w:shd w:val="clear" w:color="auto" w:fill="FFFFFF" w:themeFill="background1"/>
            <w:vAlign w:val="center"/>
          </w:tcPr>
          <w:p w14:paraId="31167ADB" w14:textId="77777777" w:rsidR="006A460E" w:rsidRDefault="006A460E" w:rsidP="0048658F">
            <w:pPr>
              <w:rPr>
                <w:sz w:val="18"/>
                <w:szCs w:val="18"/>
              </w:rPr>
            </w:pPr>
            <w:r>
              <w:rPr>
                <w:sz w:val="18"/>
                <w:szCs w:val="18"/>
              </w:rPr>
              <w:t xml:space="preserve">Dodanie uprawnień do rejestracji tego formularza.  Należy przypisać uprawnienia do rejestracji formularza dla wszystkich członków jednostki organizacyjnej Sekcji Inwestycji i Remontów, który musi składać się co najmniej z 3 użytkowników, w tym </w:t>
            </w:r>
            <w:r>
              <w:rPr>
                <w:i/>
                <w:sz w:val="18"/>
                <w:szCs w:val="18"/>
              </w:rPr>
              <w:t>Pracownik DI 1, Pracownik DI 2 oraz Kierownika Jednostki DI.</w:t>
            </w:r>
            <w:r>
              <w:rPr>
                <w:sz w:val="18"/>
                <w:szCs w:val="18"/>
              </w:rPr>
              <w:t xml:space="preserve"> </w:t>
            </w:r>
          </w:p>
        </w:tc>
      </w:tr>
      <w:tr w:rsidR="006A460E" w14:paraId="03310FED" w14:textId="77777777" w:rsidTr="00B10DCB">
        <w:trPr>
          <w:trHeight w:val="1164"/>
        </w:trPr>
        <w:tc>
          <w:tcPr>
            <w:tcW w:w="1099" w:type="dxa"/>
            <w:shd w:val="clear" w:color="auto" w:fill="FFFFFF" w:themeFill="background1"/>
            <w:vAlign w:val="center"/>
          </w:tcPr>
          <w:p w14:paraId="6965B3E4" w14:textId="77777777" w:rsidR="006A460E" w:rsidRDefault="006A460E" w:rsidP="006A460E">
            <w:pPr>
              <w:numPr>
                <w:ilvl w:val="0"/>
                <w:numId w:val="38"/>
              </w:numPr>
              <w:spacing w:after="0" w:line="240" w:lineRule="auto"/>
              <w:rPr>
                <w:b/>
                <w:sz w:val="18"/>
                <w:szCs w:val="18"/>
              </w:rPr>
            </w:pPr>
          </w:p>
        </w:tc>
        <w:tc>
          <w:tcPr>
            <w:tcW w:w="7963" w:type="dxa"/>
            <w:gridSpan w:val="3"/>
            <w:shd w:val="clear" w:color="auto" w:fill="FFFFFF" w:themeFill="background1"/>
            <w:vAlign w:val="center"/>
          </w:tcPr>
          <w:p w14:paraId="7DB31BA0" w14:textId="77777777" w:rsidR="006A460E" w:rsidRDefault="006A460E" w:rsidP="0048658F">
            <w:pPr>
              <w:rPr>
                <w:sz w:val="18"/>
                <w:szCs w:val="18"/>
              </w:rPr>
            </w:pPr>
            <w:r>
              <w:rPr>
                <w:sz w:val="18"/>
                <w:szCs w:val="18"/>
              </w:rPr>
              <w:t>Należy utworzyć jeden wspólny rejestr dla formularza "</w:t>
            </w:r>
            <w:r>
              <w:rPr>
                <w:b/>
                <w:sz w:val="18"/>
                <w:szCs w:val="18"/>
              </w:rPr>
              <w:t>Spotkanie</w:t>
            </w:r>
            <w:r>
              <w:rPr>
                <w:sz w:val="18"/>
                <w:szCs w:val="18"/>
              </w:rPr>
              <w:t>", prezentujący zarówno "</w:t>
            </w:r>
            <w:r>
              <w:rPr>
                <w:b/>
                <w:sz w:val="18"/>
                <w:szCs w:val="18"/>
              </w:rPr>
              <w:t>Spotkanie zewnętrzne</w:t>
            </w:r>
            <w:r>
              <w:rPr>
                <w:sz w:val="18"/>
                <w:szCs w:val="18"/>
              </w:rPr>
              <w:t>" i "</w:t>
            </w:r>
            <w:r>
              <w:rPr>
                <w:b/>
                <w:sz w:val="18"/>
                <w:szCs w:val="18"/>
              </w:rPr>
              <w:t>Spotkanie wewnętrzne</w:t>
            </w:r>
            <w:r>
              <w:rPr>
                <w:sz w:val="18"/>
                <w:szCs w:val="18"/>
              </w:rPr>
              <w:t>", który ma składać się z następujących kolumn, prezentujących wartości z poszczególnych pól poszczególnych formularzy:</w:t>
            </w:r>
          </w:p>
          <w:p w14:paraId="5B37B53F" w14:textId="77777777" w:rsidR="006A460E" w:rsidRDefault="006A460E" w:rsidP="0048658F">
            <w:pPr>
              <w:rPr>
                <w:sz w:val="18"/>
                <w:szCs w:val="18"/>
              </w:rPr>
            </w:pPr>
            <w:r>
              <w:rPr>
                <w:sz w:val="18"/>
                <w:szCs w:val="18"/>
              </w:rPr>
              <w:br/>
              <w:t>a) Numer ewidencyjny</w:t>
            </w:r>
            <w:r>
              <w:rPr>
                <w:sz w:val="18"/>
                <w:szCs w:val="18"/>
              </w:rPr>
              <w:br/>
              <w:t>b) Kontrahent</w:t>
            </w:r>
            <w:r>
              <w:rPr>
                <w:sz w:val="18"/>
                <w:szCs w:val="18"/>
              </w:rPr>
              <w:br/>
              <w:t>c) Rodzaj spotkania (ścieżka/typ dokumentu)</w:t>
            </w:r>
            <w:r>
              <w:rPr>
                <w:sz w:val="18"/>
                <w:szCs w:val="18"/>
              </w:rPr>
              <w:br/>
              <w:t>d) Data rejestracji</w:t>
            </w:r>
            <w:r>
              <w:rPr>
                <w:sz w:val="18"/>
                <w:szCs w:val="18"/>
              </w:rPr>
              <w:br/>
              <w:t xml:space="preserve">e) Koszt za godzinę </w:t>
            </w:r>
            <w:r>
              <w:rPr>
                <w:sz w:val="18"/>
                <w:szCs w:val="18"/>
              </w:rPr>
              <w:br/>
              <w:t xml:space="preserve">f) Liczba godzin </w:t>
            </w:r>
            <w:r>
              <w:rPr>
                <w:sz w:val="18"/>
                <w:szCs w:val="18"/>
              </w:rPr>
              <w:br/>
              <w:t xml:space="preserve">g) Koszt całkowity </w:t>
            </w:r>
            <w:r>
              <w:rPr>
                <w:sz w:val="18"/>
                <w:szCs w:val="18"/>
              </w:rPr>
              <w:br/>
              <w:t>h) Temat spotkania</w:t>
            </w:r>
          </w:p>
        </w:tc>
      </w:tr>
      <w:tr w:rsidR="006A460E" w14:paraId="524B6895" w14:textId="77777777" w:rsidTr="00B10DCB">
        <w:trPr>
          <w:trHeight w:val="831"/>
        </w:trPr>
        <w:tc>
          <w:tcPr>
            <w:tcW w:w="1099" w:type="dxa"/>
            <w:shd w:val="clear" w:color="auto" w:fill="FFFFFF" w:themeFill="background1"/>
            <w:vAlign w:val="center"/>
          </w:tcPr>
          <w:p w14:paraId="0C3CA901" w14:textId="77777777" w:rsidR="006A460E" w:rsidRDefault="006A460E" w:rsidP="006A460E">
            <w:pPr>
              <w:numPr>
                <w:ilvl w:val="0"/>
                <w:numId w:val="38"/>
              </w:numPr>
              <w:spacing w:after="0" w:line="240" w:lineRule="auto"/>
              <w:rPr>
                <w:b/>
                <w:sz w:val="18"/>
                <w:szCs w:val="18"/>
              </w:rPr>
            </w:pPr>
          </w:p>
        </w:tc>
        <w:tc>
          <w:tcPr>
            <w:tcW w:w="7963" w:type="dxa"/>
            <w:gridSpan w:val="3"/>
            <w:shd w:val="clear" w:color="auto" w:fill="FFFFFF" w:themeFill="background1"/>
            <w:vAlign w:val="center"/>
          </w:tcPr>
          <w:p w14:paraId="0E2C3DCC" w14:textId="77777777" w:rsidR="006A460E" w:rsidRDefault="006A460E" w:rsidP="0048658F">
            <w:pPr>
              <w:rPr>
                <w:sz w:val="18"/>
                <w:szCs w:val="18"/>
              </w:rPr>
            </w:pPr>
            <w:r>
              <w:rPr>
                <w:sz w:val="18"/>
                <w:szCs w:val="18"/>
              </w:rPr>
              <w:t xml:space="preserve">Dla zdefiniowanego rejestru należy ustawić pola wyszukiwania po danych zawartych </w:t>
            </w:r>
            <w:r>
              <w:rPr>
                <w:sz w:val="18"/>
                <w:szCs w:val="18"/>
              </w:rPr>
              <w:br/>
              <w:t>w rejestrze. Należy utworzyć możliwość wyszukiwania po polach "</w:t>
            </w:r>
            <w:r>
              <w:rPr>
                <w:b/>
                <w:sz w:val="18"/>
                <w:szCs w:val="18"/>
              </w:rPr>
              <w:t>Kontrahent</w:t>
            </w:r>
            <w:r>
              <w:rPr>
                <w:sz w:val="18"/>
                <w:szCs w:val="18"/>
              </w:rPr>
              <w:t>", "</w:t>
            </w:r>
            <w:r>
              <w:rPr>
                <w:b/>
                <w:sz w:val="18"/>
                <w:szCs w:val="18"/>
              </w:rPr>
              <w:t>Temat spotkania</w:t>
            </w:r>
            <w:r>
              <w:rPr>
                <w:sz w:val="18"/>
                <w:szCs w:val="18"/>
              </w:rPr>
              <w:t>", "</w:t>
            </w:r>
            <w:r>
              <w:rPr>
                <w:b/>
                <w:sz w:val="18"/>
                <w:szCs w:val="18"/>
              </w:rPr>
              <w:t>Data rejestracji</w:t>
            </w:r>
            <w:r>
              <w:rPr>
                <w:sz w:val="18"/>
                <w:szCs w:val="18"/>
              </w:rPr>
              <w:t>", ”</w:t>
            </w:r>
            <w:r>
              <w:rPr>
                <w:b/>
                <w:sz w:val="18"/>
                <w:szCs w:val="18"/>
              </w:rPr>
              <w:t>Rodzaj spotkania</w:t>
            </w:r>
            <w:r>
              <w:rPr>
                <w:sz w:val="18"/>
                <w:szCs w:val="18"/>
              </w:rPr>
              <w:t>”.</w:t>
            </w:r>
          </w:p>
        </w:tc>
      </w:tr>
      <w:tr w:rsidR="006A460E" w14:paraId="43353774" w14:textId="77777777" w:rsidTr="00B10DCB">
        <w:trPr>
          <w:trHeight w:val="1164"/>
        </w:trPr>
        <w:tc>
          <w:tcPr>
            <w:tcW w:w="1099" w:type="dxa"/>
            <w:shd w:val="clear" w:color="auto" w:fill="FFFFFF" w:themeFill="background1"/>
            <w:vAlign w:val="center"/>
          </w:tcPr>
          <w:p w14:paraId="31F7F089" w14:textId="77777777" w:rsidR="006A460E" w:rsidRDefault="006A460E" w:rsidP="006A460E">
            <w:pPr>
              <w:numPr>
                <w:ilvl w:val="0"/>
                <w:numId w:val="38"/>
              </w:numPr>
              <w:spacing w:after="0" w:line="240" w:lineRule="auto"/>
              <w:rPr>
                <w:b/>
                <w:sz w:val="18"/>
                <w:szCs w:val="18"/>
              </w:rPr>
            </w:pPr>
          </w:p>
        </w:tc>
        <w:tc>
          <w:tcPr>
            <w:tcW w:w="7963" w:type="dxa"/>
            <w:gridSpan w:val="3"/>
            <w:shd w:val="clear" w:color="auto" w:fill="FFFFFF" w:themeFill="background1"/>
            <w:vAlign w:val="center"/>
          </w:tcPr>
          <w:p w14:paraId="0FD3962F" w14:textId="77777777" w:rsidR="006A460E" w:rsidRDefault="006A460E" w:rsidP="0048658F">
            <w:pPr>
              <w:rPr>
                <w:sz w:val="18"/>
                <w:szCs w:val="18"/>
              </w:rPr>
            </w:pPr>
            <w:r>
              <w:rPr>
                <w:sz w:val="18"/>
                <w:szCs w:val="18"/>
              </w:rPr>
              <w:t>Dodanie możliwości podglądu do rejestru i wszystkich spraw znajdujących się w rejestrze sprawy niezależnie od możliwości rejestracji formularza. Należy przypisać uprawnienia do podglądu sprawy "</w:t>
            </w:r>
            <w:r>
              <w:rPr>
                <w:b/>
                <w:sz w:val="18"/>
                <w:szCs w:val="18"/>
              </w:rPr>
              <w:t>Spotkanie</w:t>
            </w:r>
            <w:r>
              <w:rPr>
                <w:sz w:val="18"/>
                <w:szCs w:val="18"/>
              </w:rPr>
              <w:t>"  dla 2 użytkowników Działu Zamówień Publicznych i Zaopatrzenia Pracownika DZP 1 i Pracownika DZP 2. Dla wskazanych użytkowników ma być widoczny rejestr typu sprawy "</w:t>
            </w:r>
            <w:r>
              <w:rPr>
                <w:b/>
                <w:sz w:val="18"/>
                <w:szCs w:val="18"/>
              </w:rPr>
              <w:t>Spotkanie</w:t>
            </w:r>
            <w:r>
              <w:rPr>
                <w:sz w:val="18"/>
                <w:szCs w:val="18"/>
              </w:rPr>
              <w:t>" możliwość wejścia w szczegóły wszystkich spraw zarejestrowanych w danym rejestrze. Użytkownicy nie mają mieć prawa rejestracji formularza  "</w:t>
            </w:r>
            <w:r>
              <w:rPr>
                <w:b/>
                <w:sz w:val="18"/>
                <w:szCs w:val="18"/>
              </w:rPr>
              <w:t>Spotkanie</w:t>
            </w:r>
            <w:r>
              <w:rPr>
                <w:sz w:val="18"/>
                <w:szCs w:val="18"/>
              </w:rPr>
              <w:t>"</w:t>
            </w:r>
          </w:p>
        </w:tc>
      </w:tr>
      <w:tr w:rsidR="006A460E" w14:paraId="37912397" w14:textId="77777777" w:rsidTr="00B10DCB">
        <w:trPr>
          <w:trHeight w:val="296"/>
        </w:trPr>
        <w:tc>
          <w:tcPr>
            <w:tcW w:w="5944" w:type="dxa"/>
            <w:gridSpan w:val="2"/>
            <w:shd w:val="clear" w:color="auto" w:fill="92D050"/>
            <w:vAlign w:val="center"/>
          </w:tcPr>
          <w:p w14:paraId="6B9D47B0" w14:textId="77777777" w:rsidR="006A460E" w:rsidRDefault="006A460E" w:rsidP="0048658F">
            <w:pPr>
              <w:rPr>
                <w:b/>
                <w:sz w:val="18"/>
                <w:szCs w:val="18"/>
              </w:rPr>
            </w:pPr>
            <w:r>
              <w:rPr>
                <w:b/>
                <w:sz w:val="18"/>
                <w:szCs w:val="18"/>
              </w:rPr>
              <w:t>Część II Prezentacja Kreatora formularzy</w:t>
            </w:r>
          </w:p>
        </w:tc>
        <w:tc>
          <w:tcPr>
            <w:tcW w:w="1417" w:type="dxa"/>
            <w:shd w:val="clear" w:color="auto" w:fill="92D050"/>
            <w:vAlign w:val="center"/>
          </w:tcPr>
          <w:p w14:paraId="0BD41005" w14:textId="77777777" w:rsidR="006A460E" w:rsidRDefault="006A460E" w:rsidP="0048658F">
            <w:pPr>
              <w:jc w:val="center"/>
              <w:rPr>
                <w:b/>
                <w:sz w:val="18"/>
                <w:szCs w:val="18"/>
              </w:rPr>
            </w:pPr>
            <w:r>
              <w:rPr>
                <w:b/>
                <w:sz w:val="18"/>
                <w:szCs w:val="18"/>
              </w:rPr>
              <w:t>Ilość punktów za dane wymaganie</w:t>
            </w:r>
          </w:p>
        </w:tc>
        <w:tc>
          <w:tcPr>
            <w:tcW w:w="1701" w:type="dxa"/>
            <w:shd w:val="clear" w:color="auto" w:fill="92D050"/>
            <w:vAlign w:val="center"/>
          </w:tcPr>
          <w:p w14:paraId="617744A4" w14:textId="77777777" w:rsidR="006A460E" w:rsidRDefault="006A460E" w:rsidP="0048658F">
            <w:pPr>
              <w:jc w:val="center"/>
              <w:rPr>
                <w:b/>
                <w:sz w:val="18"/>
                <w:szCs w:val="18"/>
              </w:rPr>
            </w:pPr>
            <w:r>
              <w:rPr>
                <w:b/>
                <w:sz w:val="18"/>
                <w:szCs w:val="18"/>
              </w:rPr>
              <w:t>Funkcjonalność oferowanego systemu (F) (TAK/NIE)</w:t>
            </w:r>
          </w:p>
        </w:tc>
      </w:tr>
      <w:tr w:rsidR="006A460E" w14:paraId="78920D59" w14:textId="77777777" w:rsidTr="0048658F">
        <w:trPr>
          <w:trHeight w:val="1164"/>
        </w:trPr>
        <w:tc>
          <w:tcPr>
            <w:tcW w:w="1099" w:type="dxa"/>
            <w:vAlign w:val="center"/>
          </w:tcPr>
          <w:p w14:paraId="560F33CB" w14:textId="77777777" w:rsidR="006A460E" w:rsidRDefault="006A460E" w:rsidP="006A460E">
            <w:pPr>
              <w:numPr>
                <w:ilvl w:val="0"/>
                <w:numId w:val="38"/>
              </w:numPr>
              <w:spacing w:after="0" w:line="240" w:lineRule="auto"/>
              <w:rPr>
                <w:b/>
                <w:sz w:val="18"/>
                <w:szCs w:val="18"/>
              </w:rPr>
            </w:pPr>
          </w:p>
        </w:tc>
        <w:tc>
          <w:tcPr>
            <w:tcW w:w="4845" w:type="dxa"/>
            <w:vAlign w:val="center"/>
          </w:tcPr>
          <w:p w14:paraId="2042C7B8" w14:textId="77777777" w:rsidR="006A460E" w:rsidRDefault="006A460E" w:rsidP="0048658F">
            <w:pPr>
              <w:rPr>
                <w:sz w:val="18"/>
                <w:szCs w:val="18"/>
              </w:rPr>
            </w:pPr>
            <w:r>
              <w:rPr>
                <w:sz w:val="18"/>
                <w:szCs w:val="18"/>
              </w:rPr>
              <w:t xml:space="preserve">Z  profilu użytkownika „Pracownik DI 1”należy zarejestrować dwa formularze "Spotkanie wewnętrzne"- uzupełniając wszystkie pola nieobowiązkowe dostępne na utworzonym formularzu. Dla pierwszego z formularzy w polu "Temat spotkania" należy wybrać wartość "wykład", a dla kolejnego "negocjacje". W polu "Uczestnicy" należy wybrać po 3 wartości słownikowe dla każdego z formularzy. Do jednego z formularzy należy załącznik w polu "Załącznik" plik PDF o rozmiarze min. 10 MB, do drugiego plik EXCEL  o dowolnym rozmiarze. Należy zaprezentować że system w oknie rejestracji formularza wygenerował podgląd załączonego pliku.  Następnie należy zaprezentować, że system nie pozwala zarejestrować formularza jeśli nie są wypełnione pola wymagalne "Kontrahent", "Koszt za godzinę", "Liczba godzin", "Czy sala </w:t>
            </w:r>
            <w:r>
              <w:rPr>
                <w:sz w:val="18"/>
                <w:szCs w:val="18"/>
              </w:rPr>
              <w:lastRenderedPageBreak/>
              <w:t>jest zapewniona". Należy stopniowo uzupełniać na formularzu pola wymagane i prezentować, że system nie pozwala zarejestrować formularza jeśli jest wypełniona tylko część z pól wymagalnych, a następnie po wprowadzeniu wartości do wszystkich pól wymagalnych należy zarejestrować formularz.</w:t>
            </w:r>
          </w:p>
        </w:tc>
        <w:tc>
          <w:tcPr>
            <w:tcW w:w="1417" w:type="dxa"/>
            <w:vAlign w:val="center"/>
          </w:tcPr>
          <w:p w14:paraId="3CF49092" w14:textId="77777777" w:rsidR="006A460E" w:rsidRDefault="006A460E" w:rsidP="0048658F">
            <w:pPr>
              <w:jc w:val="center"/>
              <w:rPr>
                <w:sz w:val="18"/>
                <w:szCs w:val="18"/>
              </w:rPr>
            </w:pPr>
            <w:r>
              <w:rPr>
                <w:sz w:val="18"/>
                <w:szCs w:val="18"/>
              </w:rPr>
              <w:lastRenderedPageBreak/>
              <w:t>2</w:t>
            </w:r>
          </w:p>
        </w:tc>
        <w:tc>
          <w:tcPr>
            <w:tcW w:w="1701" w:type="dxa"/>
            <w:vAlign w:val="bottom"/>
          </w:tcPr>
          <w:p w14:paraId="0D5B09C2" w14:textId="77777777" w:rsidR="006A460E" w:rsidRDefault="006A460E" w:rsidP="0048658F">
            <w:pPr>
              <w:rPr>
                <w:sz w:val="18"/>
                <w:szCs w:val="18"/>
              </w:rPr>
            </w:pPr>
          </w:p>
        </w:tc>
      </w:tr>
      <w:tr w:rsidR="006A460E" w14:paraId="35D4464F" w14:textId="77777777" w:rsidTr="0048658F">
        <w:trPr>
          <w:trHeight w:val="699"/>
        </w:trPr>
        <w:tc>
          <w:tcPr>
            <w:tcW w:w="1099" w:type="dxa"/>
            <w:vAlign w:val="center"/>
          </w:tcPr>
          <w:p w14:paraId="1617002D" w14:textId="77777777" w:rsidR="006A460E" w:rsidRDefault="006A460E" w:rsidP="006A460E">
            <w:pPr>
              <w:numPr>
                <w:ilvl w:val="0"/>
                <w:numId w:val="38"/>
              </w:numPr>
              <w:spacing w:after="0" w:line="240" w:lineRule="auto"/>
              <w:rPr>
                <w:b/>
                <w:sz w:val="18"/>
                <w:szCs w:val="18"/>
              </w:rPr>
            </w:pPr>
          </w:p>
        </w:tc>
        <w:tc>
          <w:tcPr>
            <w:tcW w:w="4845" w:type="dxa"/>
            <w:vAlign w:val="center"/>
          </w:tcPr>
          <w:p w14:paraId="0B6E871B" w14:textId="77777777" w:rsidR="006A460E" w:rsidRDefault="006A460E" w:rsidP="0048658F">
            <w:pPr>
              <w:rPr>
                <w:sz w:val="18"/>
                <w:szCs w:val="18"/>
              </w:rPr>
            </w:pPr>
            <w:r>
              <w:rPr>
                <w:sz w:val="18"/>
                <w:szCs w:val="18"/>
              </w:rPr>
              <w:t>Z profilu użytkownika „Pracownik DI 1” należy zarejestrować dwa formularze "</w:t>
            </w:r>
            <w:r>
              <w:rPr>
                <w:i/>
                <w:sz w:val="18"/>
                <w:szCs w:val="18"/>
              </w:rPr>
              <w:t>Spotkanie zewnętrzne"-</w:t>
            </w:r>
            <w:r>
              <w:rPr>
                <w:sz w:val="18"/>
                <w:szCs w:val="18"/>
              </w:rPr>
              <w:t xml:space="preserve"> uzupełniając wszystkie pola nieobowiązkowe dostępne na formularzu. Dla pierwszego z formularzy w polu "Temat spotkania" należy wybrać wartość "wykład", a dla kolejnego "negocjacje". W polu "Uczestnicy" należy wybrać po 3 wartości słownikowe dla każdego z formularzy. Do jednego z formularzy należy załącznik w polu "Załącznik" plik PDF o rozmiarze min. 10 MB, do drugiego plik Word  o dowolnym rozmiarze. Należy zaprezentować że system w oknie rejestracji formularza wygenerował podgląd załączonego pliku.  Następnie należy zaprezentować, że system nie pozwala zarejestrować formularza jeśli nie są wypełnione pola wymagalne "Kontrahent", "Koszt za godzinę", "Koszt całkowity", "Czy sala jest zapewniona". Należy stopniowo uzupełniać na formularzu pola wymagane i prezentować że system nie pozwala zarejestrować formularza jeśli jest wypełniona tylko część z pól wymagalnych, a następnie po wprowadzeniu wartości do wszystkich pól wymagalnych należy zarejestrować formularz.</w:t>
            </w:r>
          </w:p>
        </w:tc>
        <w:tc>
          <w:tcPr>
            <w:tcW w:w="1417" w:type="dxa"/>
            <w:vAlign w:val="center"/>
          </w:tcPr>
          <w:p w14:paraId="2A41D899" w14:textId="77777777" w:rsidR="006A460E" w:rsidRDefault="006A460E" w:rsidP="0048658F">
            <w:pPr>
              <w:jc w:val="center"/>
              <w:rPr>
                <w:sz w:val="18"/>
                <w:szCs w:val="18"/>
              </w:rPr>
            </w:pPr>
            <w:r>
              <w:rPr>
                <w:sz w:val="18"/>
                <w:szCs w:val="18"/>
              </w:rPr>
              <w:t>2</w:t>
            </w:r>
          </w:p>
        </w:tc>
        <w:tc>
          <w:tcPr>
            <w:tcW w:w="1701" w:type="dxa"/>
            <w:vAlign w:val="bottom"/>
          </w:tcPr>
          <w:p w14:paraId="3B1F2B7E" w14:textId="77777777" w:rsidR="006A460E" w:rsidRDefault="006A460E" w:rsidP="0048658F">
            <w:pPr>
              <w:rPr>
                <w:sz w:val="18"/>
                <w:szCs w:val="18"/>
              </w:rPr>
            </w:pPr>
          </w:p>
        </w:tc>
      </w:tr>
      <w:tr w:rsidR="006A460E" w14:paraId="74F450B4" w14:textId="77777777" w:rsidTr="0048658F">
        <w:trPr>
          <w:trHeight w:val="987"/>
        </w:trPr>
        <w:tc>
          <w:tcPr>
            <w:tcW w:w="1099" w:type="dxa"/>
            <w:vAlign w:val="center"/>
          </w:tcPr>
          <w:p w14:paraId="2B9A0DC2" w14:textId="77777777" w:rsidR="006A460E" w:rsidRDefault="006A460E" w:rsidP="006A460E">
            <w:pPr>
              <w:numPr>
                <w:ilvl w:val="0"/>
                <w:numId w:val="38"/>
              </w:numPr>
              <w:spacing w:after="0" w:line="240" w:lineRule="auto"/>
              <w:rPr>
                <w:b/>
                <w:sz w:val="18"/>
                <w:szCs w:val="18"/>
              </w:rPr>
            </w:pPr>
          </w:p>
        </w:tc>
        <w:tc>
          <w:tcPr>
            <w:tcW w:w="4845" w:type="dxa"/>
            <w:vAlign w:val="center"/>
          </w:tcPr>
          <w:p w14:paraId="500E82C6" w14:textId="77777777" w:rsidR="006A460E" w:rsidRDefault="006A460E" w:rsidP="0048658F">
            <w:pPr>
              <w:rPr>
                <w:sz w:val="18"/>
                <w:szCs w:val="18"/>
              </w:rPr>
            </w:pPr>
            <w:r>
              <w:rPr>
                <w:sz w:val="18"/>
                <w:szCs w:val="18"/>
              </w:rPr>
              <w:t xml:space="preserve">Po zarejestrowaniu formularzy w teczce sprawy każdego z formularzy należy zmienić wartość w polu "Temat spotkania"  z wartości "wykład" na "prezentacja" oraz z wartości "negocjacje" na "szkolenia". </w:t>
            </w:r>
          </w:p>
        </w:tc>
        <w:tc>
          <w:tcPr>
            <w:tcW w:w="1417" w:type="dxa"/>
            <w:vAlign w:val="center"/>
          </w:tcPr>
          <w:p w14:paraId="57BBC1B7" w14:textId="77777777" w:rsidR="006A460E" w:rsidRDefault="006A460E" w:rsidP="0048658F">
            <w:pPr>
              <w:jc w:val="center"/>
              <w:rPr>
                <w:sz w:val="18"/>
                <w:szCs w:val="18"/>
              </w:rPr>
            </w:pPr>
            <w:r>
              <w:rPr>
                <w:sz w:val="18"/>
                <w:szCs w:val="18"/>
              </w:rPr>
              <w:t>2</w:t>
            </w:r>
          </w:p>
        </w:tc>
        <w:tc>
          <w:tcPr>
            <w:tcW w:w="1701" w:type="dxa"/>
            <w:vAlign w:val="bottom"/>
          </w:tcPr>
          <w:p w14:paraId="590376E0" w14:textId="77777777" w:rsidR="006A460E" w:rsidRDefault="006A460E" w:rsidP="0048658F">
            <w:pPr>
              <w:rPr>
                <w:sz w:val="18"/>
                <w:szCs w:val="18"/>
              </w:rPr>
            </w:pPr>
          </w:p>
        </w:tc>
      </w:tr>
      <w:tr w:rsidR="006A460E" w14:paraId="1234E3FA" w14:textId="77777777" w:rsidTr="0048658F">
        <w:trPr>
          <w:trHeight w:val="1164"/>
        </w:trPr>
        <w:tc>
          <w:tcPr>
            <w:tcW w:w="1099" w:type="dxa"/>
            <w:vAlign w:val="center"/>
          </w:tcPr>
          <w:p w14:paraId="5BC907B8" w14:textId="77777777" w:rsidR="006A460E" w:rsidRDefault="006A460E" w:rsidP="006A460E">
            <w:pPr>
              <w:numPr>
                <w:ilvl w:val="0"/>
                <w:numId w:val="38"/>
              </w:numPr>
              <w:spacing w:after="0" w:line="240" w:lineRule="auto"/>
              <w:rPr>
                <w:b/>
                <w:sz w:val="18"/>
                <w:szCs w:val="18"/>
              </w:rPr>
            </w:pPr>
          </w:p>
        </w:tc>
        <w:tc>
          <w:tcPr>
            <w:tcW w:w="4845" w:type="dxa"/>
            <w:vAlign w:val="center"/>
          </w:tcPr>
          <w:p w14:paraId="4A3A0146" w14:textId="77777777" w:rsidR="006A460E" w:rsidRDefault="006A460E" w:rsidP="0048658F">
            <w:pPr>
              <w:rPr>
                <w:sz w:val="18"/>
                <w:szCs w:val="18"/>
              </w:rPr>
            </w:pPr>
            <w:r>
              <w:rPr>
                <w:sz w:val="18"/>
                <w:szCs w:val="18"/>
              </w:rPr>
              <w:t xml:space="preserve">Po zarejestrowaniu formularzy w teczce sprawy każdego z zarejestrowanego formularza "Spotkanie wewnętrzne" należy uzupełnić pole "Opis dodatkowy". Należy zaprezentować że to uzupełnione pole jest widoczne po wyjściu i ponownym wejściu do okna każdej zarejestrowanej sprawy "Spotkanie wewnętrzne". Należy zaprezentować, że pole to nie jest widoczne w oknie zarejestrowanych spraw "Spotkanie zewnętrzne". </w:t>
            </w:r>
          </w:p>
        </w:tc>
        <w:tc>
          <w:tcPr>
            <w:tcW w:w="1417" w:type="dxa"/>
            <w:vAlign w:val="center"/>
          </w:tcPr>
          <w:p w14:paraId="2E4FB5B2" w14:textId="77777777" w:rsidR="006A460E" w:rsidRDefault="006A460E" w:rsidP="0048658F">
            <w:pPr>
              <w:jc w:val="center"/>
              <w:rPr>
                <w:sz w:val="18"/>
                <w:szCs w:val="18"/>
              </w:rPr>
            </w:pPr>
            <w:r>
              <w:rPr>
                <w:sz w:val="18"/>
                <w:szCs w:val="18"/>
              </w:rPr>
              <w:t>2</w:t>
            </w:r>
          </w:p>
        </w:tc>
        <w:tc>
          <w:tcPr>
            <w:tcW w:w="1701" w:type="dxa"/>
            <w:vAlign w:val="bottom"/>
          </w:tcPr>
          <w:p w14:paraId="42FA2A48" w14:textId="77777777" w:rsidR="006A460E" w:rsidRDefault="006A460E" w:rsidP="0048658F">
            <w:pPr>
              <w:rPr>
                <w:sz w:val="18"/>
                <w:szCs w:val="18"/>
              </w:rPr>
            </w:pPr>
          </w:p>
        </w:tc>
      </w:tr>
      <w:tr w:rsidR="006A460E" w14:paraId="00C5179C" w14:textId="77777777" w:rsidTr="0048658F">
        <w:trPr>
          <w:trHeight w:val="841"/>
        </w:trPr>
        <w:tc>
          <w:tcPr>
            <w:tcW w:w="1099" w:type="dxa"/>
            <w:vAlign w:val="center"/>
          </w:tcPr>
          <w:p w14:paraId="121A9CCE" w14:textId="77777777" w:rsidR="006A460E" w:rsidRDefault="006A460E" w:rsidP="006A460E">
            <w:pPr>
              <w:numPr>
                <w:ilvl w:val="0"/>
                <w:numId w:val="38"/>
              </w:numPr>
              <w:spacing w:after="0" w:line="240" w:lineRule="auto"/>
              <w:rPr>
                <w:b/>
                <w:sz w:val="18"/>
                <w:szCs w:val="18"/>
              </w:rPr>
            </w:pPr>
          </w:p>
        </w:tc>
        <w:tc>
          <w:tcPr>
            <w:tcW w:w="4845" w:type="dxa"/>
            <w:vAlign w:val="bottom"/>
          </w:tcPr>
          <w:p w14:paraId="21FE3A0B" w14:textId="77777777" w:rsidR="006A460E" w:rsidRDefault="006A460E" w:rsidP="0048658F">
            <w:pPr>
              <w:rPr>
                <w:sz w:val="18"/>
                <w:szCs w:val="18"/>
              </w:rPr>
            </w:pPr>
            <w:r>
              <w:rPr>
                <w:sz w:val="18"/>
                <w:szCs w:val="18"/>
              </w:rPr>
              <w:t>Należy zaprezentować z profilu użytkownika „Pracownik DI 1”, że dla każdego z zarejestrowanych formularzy "Spotkanie wewnętrzne" jak i "Spotkanie zewnętrzne" został automatycznie utworzony rekord w rejestrze "Spotkanie" i że po wejściu w dany rekord z poziomu rejestru można przejść do okna zarejestrowanej sprawy, w której widoczne są wszystkie zarejestrowane metadane, jak też widoczny jest podgląd załącznika.  Należy zaprezentować że każdej sprawie (każdemu z zarejestrowanych formularzy) został nadany kolejny numer zgodny z przypisaną automatycznie numeracją według schematu opisanego dla pola "Numer ewidencyjny".</w:t>
            </w:r>
          </w:p>
        </w:tc>
        <w:tc>
          <w:tcPr>
            <w:tcW w:w="1417" w:type="dxa"/>
            <w:vAlign w:val="center"/>
          </w:tcPr>
          <w:p w14:paraId="31057C1B" w14:textId="77777777" w:rsidR="006A460E" w:rsidRDefault="006A460E" w:rsidP="0048658F">
            <w:pPr>
              <w:jc w:val="center"/>
              <w:rPr>
                <w:sz w:val="18"/>
                <w:szCs w:val="18"/>
              </w:rPr>
            </w:pPr>
            <w:r>
              <w:rPr>
                <w:sz w:val="18"/>
                <w:szCs w:val="18"/>
              </w:rPr>
              <w:t>2</w:t>
            </w:r>
          </w:p>
        </w:tc>
        <w:tc>
          <w:tcPr>
            <w:tcW w:w="1701" w:type="dxa"/>
            <w:vAlign w:val="bottom"/>
          </w:tcPr>
          <w:p w14:paraId="3A76F5EB" w14:textId="77777777" w:rsidR="006A460E" w:rsidRDefault="006A460E" w:rsidP="0048658F">
            <w:pPr>
              <w:rPr>
                <w:sz w:val="18"/>
                <w:szCs w:val="18"/>
              </w:rPr>
            </w:pPr>
          </w:p>
        </w:tc>
      </w:tr>
      <w:tr w:rsidR="006A460E" w14:paraId="5FDCC883" w14:textId="77777777" w:rsidTr="0048658F">
        <w:trPr>
          <w:trHeight w:val="1164"/>
        </w:trPr>
        <w:tc>
          <w:tcPr>
            <w:tcW w:w="1099" w:type="dxa"/>
            <w:vAlign w:val="center"/>
          </w:tcPr>
          <w:p w14:paraId="242769FB" w14:textId="77777777" w:rsidR="006A460E" w:rsidRDefault="006A460E" w:rsidP="006A460E">
            <w:pPr>
              <w:numPr>
                <w:ilvl w:val="0"/>
                <w:numId w:val="38"/>
              </w:numPr>
              <w:spacing w:after="0" w:line="240" w:lineRule="auto"/>
              <w:rPr>
                <w:b/>
                <w:sz w:val="18"/>
                <w:szCs w:val="18"/>
              </w:rPr>
            </w:pPr>
          </w:p>
        </w:tc>
        <w:tc>
          <w:tcPr>
            <w:tcW w:w="4845" w:type="dxa"/>
            <w:vAlign w:val="bottom"/>
          </w:tcPr>
          <w:p w14:paraId="17197F67" w14:textId="77777777" w:rsidR="006A460E" w:rsidRDefault="006A460E" w:rsidP="0048658F">
            <w:pPr>
              <w:rPr>
                <w:sz w:val="18"/>
                <w:szCs w:val="18"/>
              </w:rPr>
            </w:pPr>
            <w:r>
              <w:rPr>
                <w:sz w:val="18"/>
                <w:szCs w:val="18"/>
              </w:rPr>
              <w:t>Należy zaprezentować że po wejściu w każdy zarejestrowany formularz pole "Koszt całkowity" jest widoczne i poprawnie wyliczyło wartość wynikającą z pomnożenia wartości pól "Koszt za godzinę" i "Liczba godzin"</w:t>
            </w:r>
          </w:p>
        </w:tc>
        <w:tc>
          <w:tcPr>
            <w:tcW w:w="1417" w:type="dxa"/>
            <w:vAlign w:val="center"/>
          </w:tcPr>
          <w:p w14:paraId="483960C1" w14:textId="77777777" w:rsidR="006A460E" w:rsidRDefault="006A460E" w:rsidP="0048658F">
            <w:pPr>
              <w:jc w:val="center"/>
              <w:rPr>
                <w:sz w:val="18"/>
                <w:szCs w:val="18"/>
              </w:rPr>
            </w:pPr>
            <w:r>
              <w:rPr>
                <w:sz w:val="18"/>
                <w:szCs w:val="18"/>
              </w:rPr>
              <w:t>3</w:t>
            </w:r>
          </w:p>
        </w:tc>
        <w:tc>
          <w:tcPr>
            <w:tcW w:w="1701" w:type="dxa"/>
            <w:vAlign w:val="bottom"/>
          </w:tcPr>
          <w:p w14:paraId="5C41B580" w14:textId="77777777" w:rsidR="006A460E" w:rsidRDefault="006A460E" w:rsidP="0048658F">
            <w:pPr>
              <w:rPr>
                <w:sz w:val="18"/>
                <w:szCs w:val="18"/>
              </w:rPr>
            </w:pPr>
          </w:p>
        </w:tc>
      </w:tr>
      <w:tr w:rsidR="006A460E" w14:paraId="145B5E94" w14:textId="77777777" w:rsidTr="0048658F">
        <w:trPr>
          <w:trHeight w:val="552"/>
        </w:trPr>
        <w:tc>
          <w:tcPr>
            <w:tcW w:w="1099" w:type="dxa"/>
            <w:vAlign w:val="center"/>
          </w:tcPr>
          <w:p w14:paraId="340541B3" w14:textId="77777777" w:rsidR="006A460E" w:rsidRDefault="006A460E" w:rsidP="006A460E">
            <w:pPr>
              <w:numPr>
                <w:ilvl w:val="0"/>
                <w:numId w:val="38"/>
              </w:numPr>
              <w:spacing w:after="0" w:line="240" w:lineRule="auto"/>
              <w:rPr>
                <w:b/>
                <w:sz w:val="18"/>
                <w:szCs w:val="18"/>
              </w:rPr>
            </w:pPr>
          </w:p>
        </w:tc>
        <w:tc>
          <w:tcPr>
            <w:tcW w:w="4845" w:type="dxa"/>
            <w:vAlign w:val="bottom"/>
          </w:tcPr>
          <w:p w14:paraId="48B65063" w14:textId="77777777" w:rsidR="006A460E" w:rsidRDefault="006A460E" w:rsidP="0048658F">
            <w:pPr>
              <w:rPr>
                <w:sz w:val="18"/>
                <w:szCs w:val="18"/>
              </w:rPr>
            </w:pPr>
            <w:r>
              <w:rPr>
                <w:sz w:val="18"/>
                <w:szCs w:val="18"/>
              </w:rPr>
              <w:t xml:space="preserve">Należy zaprezentować utworzoną funkcję wyszukiwania w rejestrze. Należy w rejestrze odfiltrować jedynie rekordy </w:t>
            </w:r>
            <w:r>
              <w:rPr>
                <w:sz w:val="18"/>
                <w:szCs w:val="18"/>
              </w:rPr>
              <w:lastRenderedPageBreak/>
              <w:t xml:space="preserve">"Spotkanie wewnętrzne". Następnie po usunięciu tego filtra wybrać w polu „Temat spotkania” wartość "szkolenia" i zaprezentować, że system odfiltrował formularze zawierające tą wartość. Zgodnie z powyższym scenariuszem do wyników powinien zostać odfiltrowany zarówno jeden z formularzy "Spotkanie wewnętrzne" jak i jeden "Spotkanie zewnętrzne". Następnie po usunięciu tego filtra należy wskazać dowolnego "Kontrahenta" z tych którzy zostali wskazani na etapie rejestracji formularzy i zaprezentować, że system odfiltrował w widoku rejestru rekordy tylko powiązane z tym Kontrahentem. </w:t>
            </w:r>
          </w:p>
        </w:tc>
        <w:tc>
          <w:tcPr>
            <w:tcW w:w="1417" w:type="dxa"/>
            <w:vAlign w:val="center"/>
          </w:tcPr>
          <w:p w14:paraId="1536B012" w14:textId="77777777" w:rsidR="006A460E" w:rsidRDefault="006A460E" w:rsidP="0048658F">
            <w:pPr>
              <w:jc w:val="center"/>
              <w:rPr>
                <w:sz w:val="18"/>
                <w:szCs w:val="18"/>
              </w:rPr>
            </w:pPr>
            <w:r>
              <w:rPr>
                <w:sz w:val="18"/>
                <w:szCs w:val="18"/>
              </w:rPr>
              <w:lastRenderedPageBreak/>
              <w:t>2</w:t>
            </w:r>
          </w:p>
        </w:tc>
        <w:tc>
          <w:tcPr>
            <w:tcW w:w="1701" w:type="dxa"/>
            <w:vAlign w:val="bottom"/>
          </w:tcPr>
          <w:p w14:paraId="6E0D6EAA" w14:textId="77777777" w:rsidR="006A460E" w:rsidRDefault="006A460E" w:rsidP="0048658F">
            <w:pPr>
              <w:rPr>
                <w:sz w:val="18"/>
                <w:szCs w:val="18"/>
              </w:rPr>
            </w:pPr>
          </w:p>
        </w:tc>
      </w:tr>
      <w:tr w:rsidR="006A460E" w14:paraId="556378D2" w14:textId="77777777" w:rsidTr="0048658F">
        <w:trPr>
          <w:trHeight w:val="1164"/>
        </w:trPr>
        <w:tc>
          <w:tcPr>
            <w:tcW w:w="1099" w:type="dxa"/>
            <w:vAlign w:val="center"/>
          </w:tcPr>
          <w:p w14:paraId="1048201F" w14:textId="77777777" w:rsidR="006A460E" w:rsidRDefault="006A460E" w:rsidP="006A460E">
            <w:pPr>
              <w:numPr>
                <w:ilvl w:val="0"/>
                <w:numId w:val="38"/>
              </w:numPr>
              <w:spacing w:after="0" w:line="240" w:lineRule="auto"/>
              <w:rPr>
                <w:b/>
                <w:sz w:val="18"/>
                <w:szCs w:val="18"/>
              </w:rPr>
            </w:pPr>
          </w:p>
        </w:tc>
        <w:tc>
          <w:tcPr>
            <w:tcW w:w="4845" w:type="dxa"/>
            <w:vAlign w:val="bottom"/>
          </w:tcPr>
          <w:p w14:paraId="3A04FC43" w14:textId="77777777" w:rsidR="006A460E" w:rsidRDefault="006A460E" w:rsidP="0048658F">
            <w:pPr>
              <w:rPr>
                <w:sz w:val="18"/>
                <w:szCs w:val="18"/>
              </w:rPr>
            </w:pPr>
            <w:r>
              <w:rPr>
                <w:sz w:val="18"/>
                <w:szCs w:val="18"/>
              </w:rPr>
              <w:t xml:space="preserve">Z profilu użytkownika  „Pracownik DZP 1” należy zaprezentować, że nie ma on możliwości zarejestrowania formularza "Spotkanie" (nie jest on dla niego widoczny w dostępnych formularzach do uruchomienia). Jednocześnie należy zaprezentować, że użytkownik „Pracownik DZP 1” widzi rejestr spraw "Spotkanie" z zarejestrowanymi wcześniej przez „Pracownika DI 1” formularzami i że może przejść  do szczegółów/teczki każdego formularza i podejrzeć szczegóły danej sprawy. </w:t>
            </w:r>
          </w:p>
        </w:tc>
        <w:tc>
          <w:tcPr>
            <w:tcW w:w="1417" w:type="dxa"/>
            <w:vAlign w:val="center"/>
          </w:tcPr>
          <w:p w14:paraId="6C4E5640" w14:textId="77777777" w:rsidR="006A460E" w:rsidRDefault="006A460E" w:rsidP="0048658F">
            <w:pPr>
              <w:jc w:val="center"/>
              <w:rPr>
                <w:sz w:val="18"/>
                <w:szCs w:val="18"/>
              </w:rPr>
            </w:pPr>
            <w:r>
              <w:rPr>
                <w:sz w:val="18"/>
                <w:szCs w:val="18"/>
              </w:rPr>
              <w:t>2</w:t>
            </w:r>
          </w:p>
        </w:tc>
        <w:tc>
          <w:tcPr>
            <w:tcW w:w="1701" w:type="dxa"/>
            <w:vAlign w:val="bottom"/>
          </w:tcPr>
          <w:p w14:paraId="144FD322" w14:textId="77777777" w:rsidR="006A460E" w:rsidRDefault="006A460E" w:rsidP="0048658F">
            <w:pPr>
              <w:rPr>
                <w:sz w:val="18"/>
                <w:szCs w:val="18"/>
              </w:rPr>
            </w:pPr>
          </w:p>
        </w:tc>
      </w:tr>
      <w:tr w:rsidR="006A460E" w14:paraId="12DD5095" w14:textId="77777777" w:rsidTr="00B10DCB">
        <w:trPr>
          <w:trHeight w:val="296"/>
        </w:trPr>
        <w:tc>
          <w:tcPr>
            <w:tcW w:w="9062" w:type="dxa"/>
            <w:gridSpan w:val="4"/>
            <w:shd w:val="clear" w:color="auto" w:fill="92D050"/>
            <w:vAlign w:val="center"/>
          </w:tcPr>
          <w:p w14:paraId="641EF657" w14:textId="77777777" w:rsidR="006A460E" w:rsidRDefault="006A460E" w:rsidP="0048658F">
            <w:pPr>
              <w:rPr>
                <w:b/>
                <w:sz w:val="18"/>
                <w:szCs w:val="18"/>
              </w:rPr>
            </w:pPr>
            <w:r>
              <w:rPr>
                <w:b/>
                <w:sz w:val="18"/>
                <w:szCs w:val="18"/>
              </w:rPr>
              <w:t>Modeler procesów</w:t>
            </w:r>
          </w:p>
        </w:tc>
      </w:tr>
      <w:tr w:rsidR="006A460E" w14:paraId="107BA74C" w14:textId="77777777" w:rsidTr="00B10DCB">
        <w:trPr>
          <w:trHeight w:val="296"/>
        </w:trPr>
        <w:tc>
          <w:tcPr>
            <w:tcW w:w="9062" w:type="dxa"/>
            <w:gridSpan w:val="4"/>
            <w:shd w:val="clear" w:color="auto" w:fill="FFFFFF" w:themeFill="background1"/>
            <w:vAlign w:val="center"/>
          </w:tcPr>
          <w:p w14:paraId="4F6929F6" w14:textId="77777777" w:rsidR="006A460E" w:rsidRDefault="006A460E" w:rsidP="0048658F">
            <w:pPr>
              <w:rPr>
                <w:sz w:val="18"/>
                <w:szCs w:val="18"/>
              </w:rPr>
            </w:pPr>
            <w:r>
              <w:rPr>
                <w:b/>
                <w:sz w:val="18"/>
                <w:szCs w:val="18"/>
              </w:rPr>
              <w:t>Część I Przygotowanie procesu o nazwie "Spotkanie".</w:t>
            </w:r>
            <w:r>
              <w:rPr>
                <w:sz w:val="18"/>
                <w:szCs w:val="18"/>
              </w:rPr>
              <w:t xml:space="preserve"> Utworzenie w czasie prezentacji próbki  procesu biznesowego w graficznym edytorze  metodą </w:t>
            </w:r>
            <w:proofErr w:type="spellStart"/>
            <w:r>
              <w:rPr>
                <w:sz w:val="18"/>
                <w:szCs w:val="18"/>
              </w:rPr>
              <w:t>drag&amp;drop</w:t>
            </w:r>
            <w:proofErr w:type="spellEnd"/>
            <w:r>
              <w:rPr>
                <w:sz w:val="18"/>
                <w:szCs w:val="18"/>
              </w:rPr>
              <w:t>. Tworzenie przedstawionego procesu biznesowego musi w całości odbywać się poprzez interfejs użytkownika,  bez potrzeby znajomości języka programowania, według poniższego schematu i opisu. Niedopuszczalne jest prezentowanie gotowego, wcześniej przygotowanego procesu. Należy zaprezentować, że w próbce nie ma wcześniej utworzonego procesu o tej nazwie. Tworzenie procesu musi się odbywać w trakcie prezentacji próbki. Utworzony proces musi być powiązany z wcześniej utworzonym formularzem.  Schemat procesu został przedstawiony na rysunku poniżej.</w:t>
            </w:r>
          </w:p>
        </w:tc>
      </w:tr>
      <w:tr w:rsidR="006A460E" w14:paraId="3F378B73" w14:textId="77777777" w:rsidTr="00B10DCB">
        <w:trPr>
          <w:trHeight w:val="1164"/>
        </w:trPr>
        <w:tc>
          <w:tcPr>
            <w:tcW w:w="1099" w:type="dxa"/>
            <w:vMerge w:val="restart"/>
            <w:shd w:val="clear" w:color="auto" w:fill="FFFFFF" w:themeFill="background1"/>
            <w:vAlign w:val="center"/>
          </w:tcPr>
          <w:p w14:paraId="72CDDBC8" w14:textId="77777777" w:rsidR="006A460E" w:rsidRDefault="006A460E" w:rsidP="006A460E">
            <w:pPr>
              <w:numPr>
                <w:ilvl w:val="0"/>
                <w:numId w:val="38"/>
              </w:numPr>
              <w:spacing w:after="0" w:line="240" w:lineRule="auto"/>
              <w:rPr>
                <w:b/>
                <w:sz w:val="18"/>
                <w:szCs w:val="18"/>
              </w:rPr>
            </w:pPr>
          </w:p>
        </w:tc>
        <w:tc>
          <w:tcPr>
            <w:tcW w:w="7963" w:type="dxa"/>
            <w:gridSpan w:val="3"/>
            <w:shd w:val="clear" w:color="auto" w:fill="FFFFFF" w:themeFill="background1"/>
            <w:vAlign w:val="bottom"/>
          </w:tcPr>
          <w:p w14:paraId="5E758B4E" w14:textId="77777777" w:rsidR="006A460E" w:rsidRDefault="006A460E" w:rsidP="0048658F">
            <w:pPr>
              <w:rPr>
                <w:b/>
                <w:sz w:val="18"/>
                <w:szCs w:val="18"/>
              </w:rPr>
            </w:pPr>
            <w:r>
              <w:rPr>
                <w:b/>
                <w:sz w:val="18"/>
                <w:szCs w:val="18"/>
              </w:rPr>
              <w:t>Nazwa Etapu I "Rejestracja dokumentu"</w:t>
            </w:r>
          </w:p>
          <w:p w14:paraId="5E6E0EB8" w14:textId="77777777" w:rsidR="006A460E" w:rsidRDefault="006A460E" w:rsidP="0048658F">
            <w:pPr>
              <w:rPr>
                <w:sz w:val="18"/>
                <w:szCs w:val="18"/>
              </w:rPr>
            </w:pPr>
            <w:r>
              <w:rPr>
                <w:sz w:val="18"/>
                <w:szCs w:val="18"/>
              </w:rPr>
              <w:t xml:space="preserve">Etap musi umożliwiać uruchomienie procesu biznesowego na bazie utworzonego wcześniej formularza. Należy przypisać uprawnienia do uruchamiania danego procesu biznesowego dla wszystkich członków jednostki organizacyjnej Sekcji Inwestycji i Remontów, który musi składać się co najmniej z 3 użytkowników, w tym „Pracownika DI 1”, „Pracownika DI 2” oraz „Kierownika jednostki DI”. Uprawnienia do uruchamiania danego procesu biznesowego mogą być tożsame z uprawnieniami przypisanymi do rejestracji formularza. Prezentacja procesu - na etapie "Rejestracji dokumentu"  uprawniony do inicjowania procesu użytkownik należący do Sekcji Inwestycji i Remontów „Pracownik DI 1” musi wypełnić pola wcześniej przygotowanego w czasie  prezentacji próbki formularza i uruchomić proces biznesowy, poprzez skierowanie sprawy do kolejnego etapu do wybranego w formularzu użytkownika  „Pracownik FK 1” przynależącego do jednostki organizacyjnej Pion finansowo-księgowy. </w:t>
            </w:r>
          </w:p>
        </w:tc>
      </w:tr>
      <w:tr w:rsidR="006A460E" w14:paraId="2F1CD6BE" w14:textId="77777777" w:rsidTr="00B10DCB">
        <w:trPr>
          <w:trHeight w:val="552"/>
        </w:trPr>
        <w:tc>
          <w:tcPr>
            <w:tcW w:w="1099" w:type="dxa"/>
            <w:vMerge/>
            <w:shd w:val="clear" w:color="auto" w:fill="FFFFFF" w:themeFill="background1"/>
            <w:vAlign w:val="center"/>
          </w:tcPr>
          <w:p w14:paraId="50ED961D"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bottom"/>
          </w:tcPr>
          <w:p w14:paraId="45A4C07C" w14:textId="77777777" w:rsidR="006A460E" w:rsidRDefault="006A460E" w:rsidP="0048658F">
            <w:pPr>
              <w:rPr>
                <w:b/>
                <w:sz w:val="18"/>
                <w:szCs w:val="18"/>
              </w:rPr>
            </w:pPr>
            <w:r>
              <w:rPr>
                <w:b/>
                <w:sz w:val="18"/>
                <w:szCs w:val="18"/>
              </w:rPr>
              <w:t>Nazwa Etapu II "Weryfikacja pracownika"</w:t>
            </w:r>
          </w:p>
          <w:p w14:paraId="5C7928BE" w14:textId="77777777" w:rsidR="006A460E" w:rsidRDefault="006A460E" w:rsidP="0048658F">
            <w:pPr>
              <w:rPr>
                <w:sz w:val="18"/>
                <w:szCs w:val="18"/>
              </w:rPr>
            </w:pPr>
            <w:r>
              <w:rPr>
                <w:sz w:val="18"/>
                <w:szCs w:val="18"/>
              </w:rPr>
              <w:t xml:space="preserve">Na tym etapie „Pracownik FK 1” ma mieć możliwość zaakceptowania zadania przy pomocy polecenia "Akceptacja", które  w kolejnym etapie automatycznie (bez konieczności ręcznego wskazywania użytkownika przez „Pracownik FK 1”)  trafi do  kierownika Sekcji Inwestycji i Remontów „Kierownika jednostki DI".   </w:t>
            </w:r>
          </w:p>
        </w:tc>
      </w:tr>
      <w:tr w:rsidR="006A460E" w14:paraId="4883B135" w14:textId="77777777" w:rsidTr="00B10DCB">
        <w:trPr>
          <w:trHeight w:val="1164"/>
        </w:trPr>
        <w:tc>
          <w:tcPr>
            <w:tcW w:w="1099" w:type="dxa"/>
            <w:vMerge/>
            <w:shd w:val="clear" w:color="auto" w:fill="FFFFFF" w:themeFill="background1"/>
            <w:vAlign w:val="center"/>
          </w:tcPr>
          <w:p w14:paraId="00670913"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bottom"/>
          </w:tcPr>
          <w:p w14:paraId="0BD3CD69" w14:textId="77777777" w:rsidR="006A460E" w:rsidRDefault="006A460E" w:rsidP="0048658F">
            <w:pPr>
              <w:rPr>
                <w:b/>
                <w:sz w:val="18"/>
                <w:szCs w:val="18"/>
              </w:rPr>
            </w:pPr>
            <w:r>
              <w:rPr>
                <w:b/>
                <w:sz w:val="18"/>
                <w:szCs w:val="18"/>
              </w:rPr>
              <w:t>Nazwa Etapu III "Weryfikacja kierownika"</w:t>
            </w:r>
          </w:p>
          <w:p w14:paraId="577BEEC4" w14:textId="77777777" w:rsidR="006A460E" w:rsidRDefault="006A460E" w:rsidP="0048658F">
            <w:pPr>
              <w:rPr>
                <w:sz w:val="18"/>
                <w:szCs w:val="18"/>
              </w:rPr>
            </w:pPr>
            <w:r>
              <w:rPr>
                <w:sz w:val="18"/>
                <w:szCs w:val="18"/>
              </w:rPr>
              <w:t xml:space="preserve">W tym etapie „Kierownika jednostki DI" musi mieć  do dyspozycji następujące polecenia:  Akceptacja lub Cofnij dokument. Użycie polecenia Cofnij - cofa dokument do Działu finansowo-księgowego, do „Pracownika FK 1”. Użycie polecenia Akceptuj powoduje przejście procesu na etap Decyzji. Przy użyciu polecenia "Cofnij" musi być dostępne pole do wprowadzenia informacji/komentarza do użytkownika do którego jest kierowane zadanie, do którego można wpisać powód cofnięcia dokumentu. </w:t>
            </w:r>
          </w:p>
        </w:tc>
      </w:tr>
      <w:tr w:rsidR="006A460E" w14:paraId="3CE46521" w14:textId="77777777" w:rsidTr="00B10DCB">
        <w:trPr>
          <w:trHeight w:val="1164"/>
        </w:trPr>
        <w:tc>
          <w:tcPr>
            <w:tcW w:w="1099" w:type="dxa"/>
            <w:vMerge/>
            <w:shd w:val="clear" w:color="auto" w:fill="FFFFFF" w:themeFill="background1"/>
            <w:vAlign w:val="center"/>
          </w:tcPr>
          <w:p w14:paraId="7F320AE7"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bottom"/>
          </w:tcPr>
          <w:p w14:paraId="3DD93927" w14:textId="77777777" w:rsidR="006A460E" w:rsidRDefault="006A460E" w:rsidP="0048658F">
            <w:pPr>
              <w:rPr>
                <w:sz w:val="18"/>
                <w:szCs w:val="18"/>
              </w:rPr>
            </w:pPr>
            <w:r>
              <w:rPr>
                <w:b/>
                <w:sz w:val="18"/>
                <w:szCs w:val="18"/>
              </w:rPr>
              <w:t xml:space="preserve"> Nazwa Etapu IV "Decyzja"</w:t>
            </w:r>
            <w:r>
              <w:rPr>
                <w:sz w:val="18"/>
                <w:szCs w:val="18"/>
              </w:rPr>
              <w:t xml:space="preserve"> </w:t>
            </w:r>
            <w:r>
              <w:rPr>
                <w:i/>
                <w:sz w:val="18"/>
                <w:szCs w:val="18"/>
              </w:rPr>
              <w:t>(jest to brama decyzyjna procesu</w:t>
            </w:r>
            <w:r>
              <w:rPr>
                <w:sz w:val="18"/>
                <w:szCs w:val="18"/>
              </w:rPr>
              <w:t>)</w:t>
            </w:r>
            <w:r>
              <w:rPr>
                <w:sz w:val="18"/>
                <w:szCs w:val="18"/>
              </w:rPr>
              <w:br/>
              <w:t xml:space="preserve"> Proces jest przekierowywany w jedną z dwóch dostępnych ścieżek, w zależności od  wartości pola "Koszt za godzinę" wypełnionej w trakcie uruchamiania procesu biznesowego na wcześniej przygotowanym formularzu i w zależności od wprowadzonej wartości powinien automatycznie trafić do:</w:t>
            </w:r>
          </w:p>
          <w:p w14:paraId="5172631C" w14:textId="77777777" w:rsidR="006A460E" w:rsidRDefault="006A460E" w:rsidP="006A460E">
            <w:pPr>
              <w:numPr>
                <w:ilvl w:val="0"/>
                <w:numId w:val="39"/>
              </w:numPr>
              <w:spacing w:after="0" w:line="240" w:lineRule="auto"/>
              <w:rPr>
                <w:sz w:val="18"/>
                <w:szCs w:val="18"/>
              </w:rPr>
            </w:pPr>
            <w:r>
              <w:rPr>
                <w:sz w:val="18"/>
                <w:szCs w:val="18"/>
              </w:rPr>
              <w:t>użytkownika „Pracownik DT 1” z jednostki Dział Techniczny - jeżeli wprowadzona wartość jest niższa lub równa  5 000</w:t>
            </w:r>
          </w:p>
          <w:p w14:paraId="2C511020" w14:textId="77777777" w:rsidR="006A460E" w:rsidRDefault="006A460E" w:rsidP="006A460E">
            <w:pPr>
              <w:numPr>
                <w:ilvl w:val="0"/>
                <w:numId w:val="39"/>
              </w:numPr>
              <w:spacing w:after="0" w:line="240" w:lineRule="auto"/>
              <w:rPr>
                <w:sz w:val="18"/>
                <w:szCs w:val="18"/>
              </w:rPr>
            </w:pPr>
            <w:r>
              <w:rPr>
                <w:sz w:val="18"/>
                <w:szCs w:val="18"/>
              </w:rPr>
              <w:t>użytkownika „Pracownik DAG 1” z Działu Administracyjno-Gospodarczego - jeżeli wartość wprowadzona w polu "Koszt za godzinę" jest wyższa niż 5 000</w:t>
            </w:r>
          </w:p>
        </w:tc>
      </w:tr>
      <w:tr w:rsidR="006A460E" w14:paraId="48BA8F32" w14:textId="77777777" w:rsidTr="00B10DCB">
        <w:trPr>
          <w:trHeight w:val="1164"/>
        </w:trPr>
        <w:tc>
          <w:tcPr>
            <w:tcW w:w="1099" w:type="dxa"/>
            <w:vMerge/>
            <w:shd w:val="clear" w:color="auto" w:fill="FFFFFF" w:themeFill="background1"/>
            <w:vAlign w:val="center"/>
          </w:tcPr>
          <w:p w14:paraId="21088419"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bottom"/>
          </w:tcPr>
          <w:p w14:paraId="5EC07624" w14:textId="77777777" w:rsidR="006A460E" w:rsidRDefault="006A460E" w:rsidP="0048658F">
            <w:pPr>
              <w:rPr>
                <w:i/>
                <w:sz w:val="18"/>
                <w:szCs w:val="18"/>
              </w:rPr>
            </w:pPr>
            <w:r>
              <w:rPr>
                <w:b/>
                <w:sz w:val="18"/>
                <w:szCs w:val="18"/>
              </w:rPr>
              <w:t>Nazwa Etapu V a "Mniej niż 5 000"</w:t>
            </w:r>
            <w:r>
              <w:rPr>
                <w:sz w:val="18"/>
                <w:szCs w:val="18"/>
              </w:rPr>
              <w:t xml:space="preserve"> </w:t>
            </w:r>
            <w:r>
              <w:rPr>
                <w:i/>
                <w:sz w:val="18"/>
                <w:szCs w:val="18"/>
              </w:rPr>
              <w:t>(jeśli wartość wprowadzona w formularzu, w polu "Koszt za godzinę" na etapie uruchamiania procesu biznesowego jest mniejsza lub równa 5 000).</w:t>
            </w:r>
          </w:p>
          <w:p w14:paraId="188132B9" w14:textId="77777777" w:rsidR="006A460E" w:rsidRDefault="006A460E" w:rsidP="0048658F">
            <w:pPr>
              <w:rPr>
                <w:sz w:val="18"/>
                <w:szCs w:val="18"/>
              </w:rPr>
            </w:pPr>
            <w:r>
              <w:rPr>
                <w:sz w:val="18"/>
                <w:szCs w:val="18"/>
              </w:rPr>
              <w:t xml:space="preserve"> </w:t>
            </w:r>
            <w:r>
              <w:rPr>
                <w:sz w:val="18"/>
                <w:szCs w:val="18"/>
              </w:rPr>
              <w:br/>
              <w:t>Na tym etapie „Pracownik DT 1” może zakończyć zadanie.</w:t>
            </w:r>
          </w:p>
          <w:p w14:paraId="2F83AF69" w14:textId="77777777" w:rsidR="006A460E" w:rsidRDefault="006A460E" w:rsidP="0048658F">
            <w:pPr>
              <w:rPr>
                <w:i/>
                <w:sz w:val="18"/>
                <w:szCs w:val="18"/>
              </w:rPr>
            </w:pPr>
            <w:r>
              <w:rPr>
                <w:b/>
                <w:sz w:val="18"/>
                <w:szCs w:val="18"/>
              </w:rPr>
              <w:t xml:space="preserve">Nazwa Etapu V b" Przekazanie do Zatwierdzenia" </w:t>
            </w:r>
            <w:r>
              <w:rPr>
                <w:i/>
                <w:sz w:val="18"/>
                <w:szCs w:val="18"/>
              </w:rPr>
              <w:t>(jeśli wartość wprowadzona w formularzu w polu "Koszt za godzinę" na etapie uruchamiania procesu biznesowego jest większa lub równa 5 000).</w:t>
            </w:r>
          </w:p>
          <w:p w14:paraId="69ED1E91" w14:textId="77777777" w:rsidR="006A460E" w:rsidRDefault="006A460E" w:rsidP="0048658F">
            <w:pPr>
              <w:rPr>
                <w:sz w:val="18"/>
                <w:szCs w:val="18"/>
              </w:rPr>
            </w:pPr>
            <w:r>
              <w:rPr>
                <w:sz w:val="18"/>
                <w:szCs w:val="18"/>
              </w:rPr>
              <w:t xml:space="preserve"> </w:t>
            </w:r>
            <w:r>
              <w:rPr>
                <w:sz w:val="18"/>
                <w:szCs w:val="18"/>
              </w:rPr>
              <w:br/>
              <w:t xml:space="preserve">Na tym etapie użytkownik „Pracownik DAG 1” ma mieć możliwość poprzez akceptację wniosku przekazania zadania do zatwierdzenia do wskazanego użytkownika. Dostępne polecenie - "Akceptacja". Wskazanie użytkownika następuje z odfiltrowanego widoku tylko pracowników Działu Administracyjno-Gospodarczego, do którego należy 8 pracowników, w tym „Pracownik DAG 2”, do którego należy przekierować zadanie.  Na etapie przekazywania zadania do kolejnego etapu musi być dostępne pole/okno do wpisania przez akceptującego użytkownika informacji do następnego etapu i informacja ta musi być widoczna dla użytkownika, do którego trafił proces biznesowy, w tym wypadku dla „Pracownika DAG 2”.  </w:t>
            </w:r>
          </w:p>
        </w:tc>
      </w:tr>
      <w:tr w:rsidR="006A460E" w14:paraId="2A9B3825" w14:textId="77777777" w:rsidTr="00B10DCB">
        <w:trPr>
          <w:trHeight w:val="767"/>
        </w:trPr>
        <w:tc>
          <w:tcPr>
            <w:tcW w:w="1099" w:type="dxa"/>
            <w:vMerge/>
            <w:shd w:val="clear" w:color="auto" w:fill="FFFFFF" w:themeFill="background1"/>
            <w:vAlign w:val="center"/>
          </w:tcPr>
          <w:p w14:paraId="381447EF"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bottom"/>
          </w:tcPr>
          <w:p w14:paraId="7D185C56" w14:textId="77777777" w:rsidR="006A460E" w:rsidRDefault="006A460E" w:rsidP="0048658F">
            <w:pPr>
              <w:rPr>
                <w:sz w:val="18"/>
                <w:szCs w:val="18"/>
              </w:rPr>
            </w:pPr>
            <w:r>
              <w:rPr>
                <w:b/>
                <w:sz w:val="18"/>
                <w:szCs w:val="18"/>
              </w:rPr>
              <w:t xml:space="preserve"> Nazwa Etapu VI "Zatwierdzanie".</w:t>
            </w:r>
            <w:r>
              <w:rPr>
                <w:sz w:val="18"/>
                <w:szCs w:val="18"/>
              </w:rPr>
              <w:t xml:space="preserve"> Na tym etapie użytkownik „Pracownika DAG 2” musi mieć dostępne polecenia "Zakończ zadanie  - Akceptacja".  Musi mieć wgląd do komentarza/informacji dodanej w poprzednim etapie.</w:t>
            </w:r>
          </w:p>
        </w:tc>
      </w:tr>
      <w:tr w:rsidR="006A460E" w14:paraId="2FF16516" w14:textId="77777777" w:rsidTr="00B10DCB">
        <w:trPr>
          <w:trHeight w:val="1545"/>
        </w:trPr>
        <w:tc>
          <w:tcPr>
            <w:tcW w:w="1099" w:type="dxa"/>
            <w:vMerge/>
            <w:shd w:val="clear" w:color="auto" w:fill="FFFFFF" w:themeFill="background1"/>
            <w:vAlign w:val="center"/>
          </w:tcPr>
          <w:p w14:paraId="1FC5A24F"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7BF07362" w14:textId="77777777" w:rsidR="006A460E" w:rsidRDefault="006A460E" w:rsidP="0048658F">
            <w:pPr>
              <w:rPr>
                <w:sz w:val="18"/>
                <w:szCs w:val="18"/>
              </w:rPr>
            </w:pPr>
            <w:r>
              <w:rPr>
                <w:b/>
                <w:sz w:val="18"/>
                <w:szCs w:val="18"/>
              </w:rPr>
              <w:t>Nazwa Etapu VII  "Powiadomienie".</w:t>
            </w:r>
            <w:r>
              <w:rPr>
                <w:sz w:val="18"/>
                <w:szCs w:val="18"/>
              </w:rPr>
              <w:t xml:space="preserve"> Po zakończeniu procesu biznesowego użytkownik inicjujący ten proces biznesowy czyli w tym wypadku „Pracownik DI 1” musi dostać powiadomienie w formie zadania w próbce, że utworzona przez niego sprawa "Spotkanie" została zakończona. </w:t>
            </w:r>
          </w:p>
          <w:p w14:paraId="528769C4" w14:textId="77777777" w:rsidR="006A460E" w:rsidRDefault="006A460E" w:rsidP="0048658F">
            <w:pPr>
              <w:rPr>
                <w:sz w:val="18"/>
                <w:szCs w:val="18"/>
              </w:rPr>
            </w:pPr>
            <w:r>
              <w:rPr>
                <w:sz w:val="18"/>
                <w:szCs w:val="18"/>
              </w:rPr>
              <w:t>Powiadomienie powinno mieć następującą treść: "Proces obiegu dokumentu zakończony". Dostępne polecenia dla „Pracownik DI 1”: "Zakończ natychmiast". Użytkownik na tym etapie musi mieć również możliwość przejścia do podglądu tej sprawy, gdzie będą widoczne wszystkie metadane zarejestrowane na formularzu w trakcie uruchamiania procesu biznesowego oraz cała ścieżka procesu akceptacyjnego wraz z informacją kto, kiedy (data) zakończył dany etap procesu.</w:t>
            </w:r>
          </w:p>
        </w:tc>
      </w:tr>
      <w:tr w:rsidR="006A460E" w14:paraId="1F27975E" w14:textId="77777777" w:rsidTr="00B10DCB">
        <w:trPr>
          <w:trHeight w:val="296"/>
        </w:trPr>
        <w:tc>
          <w:tcPr>
            <w:tcW w:w="5944" w:type="dxa"/>
            <w:gridSpan w:val="2"/>
            <w:shd w:val="clear" w:color="auto" w:fill="FFFFFF" w:themeFill="background1"/>
            <w:vAlign w:val="center"/>
          </w:tcPr>
          <w:p w14:paraId="5ABFD183" w14:textId="77777777" w:rsidR="006A460E" w:rsidRDefault="006A460E" w:rsidP="0048658F">
            <w:pPr>
              <w:rPr>
                <w:b/>
                <w:sz w:val="18"/>
                <w:szCs w:val="18"/>
              </w:rPr>
            </w:pPr>
            <w:r>
              <w:rPr>
                <w:b/>
                <w:sz w:val="18"/>
                <w:szCs w:val="18"/>
              </w:rPr>
              <w:t>Część II Prezentacja procesu</w:t>
            </w:r>
          </w:p>
        </w:tc>
        <w:tc>
          <w:tcPr>
            <w:tcW w:w="1417" w:type="dxa"/>
            <w:shd w:val="clear" w:color="auto" w:fill="FFFFFF" w:themeFill="background1"/>
            <w:vAlign w:val="center"/>
          </w:tcPr>
          <w:p w14:paraId="0BD5643D" w14:textId="77777777" w:rsidR="006A460E" w:rsidRDefault="006A460E" w:rsidP="0048658F">
            <w:pPr>
              <w:jc w:val="center"/>
              <w:rPr>
                <w:b/>
                <w:sz w:val="18"/>
                <w:szCs w:val="18"/>
              </w:rPr>
            </w:pPr>
            <w:r>
              <w:rPr>
                <w:b/>
                <w:sz w:val="18"/>
                <w:szCs w:val="18"/>
              </w:rPr>
              <w:t>Ilość punktów za dane wymaganie</w:t>
            </w:r>
          </w:p>
        </w:tc>
        <w:tc>
          <w:tcPr>
            <w:tcW w:w="1701" w:type="dxa"/>
            <w:shd w:val="clear" w:color="auto" w:fill="FFFFFF" w:themeFill="background1"/>
            <w:vAlign w:val="center"/>
          </w:tcPr>
          <w:p w14:paraId="14731CE1" w14:textId="77777777" w:rsidR="006A460E" w:rsidRDefault="006A460E" w:rsidP="0048658F">
            <w:pPr>
              <w:jc w:val="center"/>
              <w:rPr>
                <w:b/>
                <w:sz w:val="18"/>
                <w:szCs w:val="18"/>
              </w:rPr>
            </w:pPr>
            <w:r>
              <w:rPr>
                <w:b/>
                <w:sz w:val="18"/>
                <w:szCs w:val="18"/>
              </w:rPr>
              <w:t>Funkcjonalność oferowanego systemu (F) (TAK/NIE)</w:t>
            </w:r>
          </w:p>
        </w:tc>
      </w:tr>
      <w:tr w:rsidR="006A460E" w14:paraId="3EF275EF" w14:textId="77777777" w:rsidTr="00B10DCB">
        <w:trPr>
          <w:trHeight w:val="1164"/>
        </w:trPr>
        <w:tc>
          <w:tcPr>
            <w:tcW w:w="1099" w:type="dxa"/>
            <w:shd w:val="clear" w:color="auto" w:fill="FFFFFF" w:themeFill="background1"/>
            <w:vAlign w:val="center"/>
          </w:tcPr>
          <w:p w14:paraId="4CE6AA65" w14:textId="77777777" w:rsidR="006A460E" w:rsidRDefault="006A460E" w:rsidP="006A460E">
            <w:pPr>
              <w:numPr>
                <w:ilvl w:val="0"/>
                <w:numId w:val="38"/>
              </w:numPr>
              <w:spacing w:after="0" w:line="240" w:lineRule="auto"/>
              <w:rPr>
                <w:b/>
                <w:sz w:val="18"/>
                <w:szCs w:val="18"/>
              </w:rPr>
            </w:pPr>
          </w:p>
        </w:tc>
        <w:tc>
          <w:tcPr>
            <w:tcW w:w="4845" w:type="dxa"/>
            <w:shd w:val="clear" w:color="auto" w:fill="FFFFFF" w:themeFill="background1"/>
            <w:vAlign w:val="bottom"/>
          </w:tcPr>
          <w:p w14:paraId="4823B5D7" w14:textId="77777777" w:rsidR="006A460E" w:rsidRDefault="006A460E" w:rsidP="0048658F">
            <w:pPr>
              <w:rPr>
                <w:sz w:val="18"/>
                <w:szCs w:val="18"/>
              </w:rPr>
            </w:pPr>
            <w:r>
              <w:rPr>
                <w:b/>
                <w:sz w:val="18"/>
                <w:szCs w:val="18"/>
              </w:rPr>
              <w:t>Ścieżka 1.</w:t>
            </w:r>
            <w:r>
              <w:rPr>
                <w:sz w:val="18"/>
                <w:szCs w:val="18"/>
              </w:rPr>
              <w:t xml:space="preserve"> Należy zaprezentować przejście pełnego procesu biznesowego "Spotkanie" przygotowanego w trakcie prezentacji próbki i zgodnego z opisem zawartym w Części I,  gdzie na Etapie I - Rejestracji dokumentu w polu "Koszt za godzinę" użytkownik „Pracownik DI 1” wskaże wartość 2 000 i proces będzie obsłużony zgodnie ze ścieżką procesu dedykowaną dla tej wartości tzn. będzie zawierał następujące etap:</w:t>
            </w:r>
          </w:p>
          <w:p w14:paraId="1D03C815" w14:textId="77777777" w:rsidR="006A460E" w:rsidRDefault="006A460E" w:rsidP="0048658F">
            <w:pPr>
              <w:rPr>
                <w:sz w:val="18"/>
                <w:szCs w:val="18"/>
              </w:rPr>
            </w:pPr>
            <w:r>
              <w:rPr>
                <w:sz w:val="18"/>
                <w:szCs w:val="18"/>
              </w:rPr>
              <w:br/>
              <w:t xml:space="preserve">Etap I - Rejestracja dokumentu (wypełnienie formularza przez „Pracownika DI 1”  z  Sekcji Inwestycji i Remontów, z </w:t>
            </w:r>
            <w:r>
              <w:rPr>
                <w:sz w:val="18"/>
                <w:szCs w:val="18"/>
              </w:rPr>
              <w:lastRenderedPageBreak/>
              <w:t>wpisaniem wartości 2 000 w polu "Koszt za godzinę" i uruchomienie procesu biznesowego)</w:t>
            </w:r>
          </w:p>
          <w:p w14:paraId="351F9257" w14:textId="77777777" w:rsidR="006A460E" w:rsidRDefault="006A460E" w:rsidP="0048658F">
            <w:pPr>
              <w:rPr>
                <w:sz w:val="18"/>
                <w:szCs w:val="18"/>
              </w:rPr>
            </w:pPr>
            <w:r>
              <w:rPr>
                <w:sz w:val="18"/>
                <w:szCs w:val="18"/>
              </w:rPr>
              <w:br/>
              <w:t>Etap II -  Weryfikacja pracownika  (Akceptacja wniosku przez „Pracownika FK 1” z Działu finansowo-księgowego poleceniem "Akceptacja")</w:t>
            </w:r>
          </w:p>
          <w:p w14:paraId="173DDCBD" w14:textId="77777777" w:rsidR="006A460E" w:rsidRDefault="006A460E" w:rsidP="0048658F">
            <w:pPr>
              <w:rPr>
                <w:sz w:val="18"/>
                <w:szCs w:val="18"/>
              </w:rPr>
            </w:pPr>
            <w:r>
              <w:rPr>
                <w:sz w:val="18"/>
                <w:szCs w:val="18"/>
              </w:rPr>
              <w:br/>
              <w:t>Etap III - Weryfikacja kierownika  (Akceptacja wniosku przez „Kierownika jednostki DI”  z Sekcji Inwestycji i Remontów  poleceniem "Akceptacja")</w:t>
            </w:r>
          </w:p>
          <w:p w14:paraId="3B49FCED" w14:textId="77777777" w:rsidR="006A460E" w:rsidRDefault="006A460E" w:rsidP="0048658F">
            <w:pPr>
              <w:rPr>
                <w:sz w:val="18"/>
                <w:szCs w:val="18"/>
              </w:rPr>
            </w:pPr>
            <w:r>
              <w:rPr>
                <w:sz w:val="18"/>
                <w:szCs w:val="18"/>
              </w:rPr>
              <w:br/>
              <w:t>Etap IV - Decyzja (Automatyczne przekierowanie wniosku do „Pracownika DT 1” z Działu Technicznego)</w:t>
            </w:r>
          </w:p>
          <w:p w14:paraId="2078E7C4" w14:textId="77777777" w:rsidR="006A460E" w:rsidRDefault="006A460E" w:rsidP="0048658F">
            <w:pPr>
              <w:rPr>
                <w:sz w:val="18"/>
                <w:szCs w:val="18"/>
              </w:rPr>
            </w:pPr>
            <w:r>
              <w:rPr>
                <w:sz w:val="18"/>
                <w:szCs w:val="18"/>
              </w:rPr>
              <w:br/>
              <w:t>Etap V a - Mniej niż 5 000 (Zakończenie sprawy przez „Pracownika DT 1” poleceniem "Akceptacja")</w:t>
            </w:r>
          </w:p>
          <w:p w14:paraId="5960119C" w14:textId="77777777" w:rsidR="006A460E" w:rsidRDefault="006A460E" w:rsidP="0048658F">
            <w:pPr>
              <w:rPr>
                <w:sz w:val="18"/>
                <w:szCs w:val="18"/>
              </w:rPr>
            </w:pPr>
            <w:r>
              <w:rPr>
                <w:sz w:val="18"/>
                <w:szCs w:val="18"/>
              </w:rPr>
              <w:br/>
              <w:t xml:space="preserve">Etap VII - Powiadomienie (Zamknięcie powiadomienia przez „Pracownika DI 1” poleceniem "Zakończ natychmiast") </w:t>
            </w:r>
          </w:p>
        </w:tc>
        <w:tc>
          <w:tcPr>
            <w:tcW w:w="1417" w:type="dxa"/>
            <w:shd w:val="clear" w:color="auto" w:fill="FFFFFF" w:themeFill="background1"/>
            <w:vAlign w:val="center"/>
          </w:tcPr>
          <w:p w14:paraId="55906B7B" w14:textId="77777777" w:rsidR="006A460E" w:rsidRDefault="006A460E" w:rsidP="0048658F">
            <w:pPr>
              <w:jc w:val="center"/>
              <w:rPr>
                <w:sz w:val="18"/>
                <w:szCs w:val="18"/>
              </w:rPr>
            </w:pPr>
            <w:r>
              <w:rPr>
                <w:sz w:val="18"/>
                <w:szCs w:val="18"/>
              </w:rPr>
              <w:lastRenderedPageBreak/>
              <w:t>5</w:t>
            </w:r>
          </w:p>
        </w:tc>
        <w:tc>
          <w:tcPr>
            <w:tcW w:w="1701" w:type="dxa"/>
            <w:shd w:val="clear" w:color="auto" w:fill="FFFFFF" w:themeFill="background1"/>
            <w:vAlign w:val="bottom"/>
          </w:tcPr>
          <w:p w14:paraId="20783769" w14:textId="77777777" w:rsidR="006A460E" w:rsidRDefault="006A460E" w:rsidP="0048658F">
            <w:pPr>
              <w:rPr>
                <w:sz w:val="18"/>
                <w:szCs w:val="18"/>
              </w:rPr>
            </w:pPr>
          </w:p>
        </w:tc>
      </w:tr>
      <w:tr w:rsidR="006A460E" w14:paraId="47E12979" w14:textId="77777777" w:rsidTr="00B10DCB">
        <w:trPr>
          <w:trHeight w:val="1164"/>
        </w:trPr>
        <w:tc>
          <w:tcPr>
            <w:tcW w:w="1099" w:type="dxa"/>
            <w:shd w:val="clear" w:color="auto" w:fill="FFFFFF" w:themeFill="background1"/>
            <w:vAlign w:val="center"/>
          </w:tcPr>
          <w:p w14:paraId="76A333E7" w14:textId="77777777" w:rsidR="006A460E" w:rsidRDefault="006A460E" w:rsidP="006A460E">
            <w:pPr>
              <w:numPr>
                <w:ilvl w:val="0"/>
                <w:numId w:val="38"/>
              </w:numPr>
              <w:spacing w:after="0" w:line="240" w:lineRule="auto"/>
              <w:rPr>
                <w:b/>
                <w:sz w:val="18"/>
                <w:szCs w:val="18"/>
              </w:rPr>
            </w:pPr>
          </w:p>
        </w:tc>
        <w:tc>
          <w:tcPr>
            <w:tcW w:w="4845" w:type="dxa"/>
            <w:shd w:val="clear" w:color="auto" w:fill="FFFFFF" w:themeFill="background1"/>
            <w:vAlign w:val="bottom"/>
          </w:tcPr>
          <w:p w14:paraId="6E0B1C34" w14:textId="77777777" w:rsidR="006A460E" w:rsidRDefault="006A460E" w:rsidP="0048658F">
            <w:pPr>
              <w:rPr>
                <w:sz w:val="18"/>
                <w:szCs w:val="18"/>
              </w:rPr>
            </w:pPr>
            <w:r>
              <w:rPr>
                <w:b/>
                <w:sz w:val="18"/>
                <w:szCs w:val="18"/>
              </w:rPr>
              <w:t>Ścieżka 2.</w:t>
            </w:r>
            <w:r>
              <w:rPr>
                <w:sz w:val="18"/>
                <w:szCs w:val="18"/>
              </w:rPr>
              <w:t xml:space="preserve"> Należy zaprezentować przejście pełnego procesu biznesowego "Spotkanie", przygotowanego w trakcie prezentacji próbki i zgodnego z opisem zawartym w Części I,  gdzie na Etapie I  - "Rejestracja dokumentu" użytkownik „Pracownik DI 1”w polu "Koszt za godzinę" wskaże wartość 7 000, a dodatkowo w etapie </w:t>
            </w:r>
            <w:proofErr w:type="spellStart"/>
            <w:r>
              <w:rPr>
                <w:sz w:val="18"/>
                <w:szCs w:val="18"/>
              </w:rPr>
              <w:t>Vb</w:t>
            </w:r>
            <w:proofErr w:type="spellEnd"/>
            <w:r>
              <w:rPr>
                <w:sz w:val="18"/>
                <w:szCs w:val="18"/>
              </w:rPr>
              <w:t xml:space="preserve"> „Pracownik DAG 1” w polu/oknie dostępnym przy przekazywaniu zadania do kolejnego etapu wpisze informację "wniosek pilny do szybkiej akceptacji"  i informacja ta musi być widoczna w Etapie VI.</w:t>
            </w:r>
          </w:p>
          <w:p w14:paraId="3B45D753" w14:textId="77777777" w:rsidR="006A460E" w:rsidRDefault="006A460E" w:rsidP="0048658F">
            <w:pPr>
              <w:rPr>
                <w:sz w:val="18"/>
                <w:szCs w:val="18"/>
              </w:rPr>
            </w:pPr>
            <w:r>
              <w:rPr>
                <w:sz w:val="18"/>
                <w:szCs w:val="18"/>
              </w:rPr>
              <w:t xml:space="preserve">Proces ten będzie obsłużony zgodnie ze  ścieżką procesu dedykowaną dla tej wartości tzn. będzie zawierał następujące etapy: </w:t>
            </w:r>
          </w:p>
          <w:p w14:paraId="01625C4E" w14:textId="77777777" w:rsidR="006A460E" w:rsidRDefault="006A460E" w:rsidP="0048658F">
            <w:pPr>
              <w:rPr>
                <w:sz w:val="18"/>
                <w:szCs w:val="18"/>
              </w:rPr>
            </w:pPr>
            <w:r>
              <w:rPr>
                <w:sz w:val="18"/>
                <w:szCs w:val="18"/>
              </w:rPr>
              <w:t>Etap I - Rejestracja dokumentu (wypełnienie formularza przez „Pracownika DI 1” z Sekcji Inwestycji i Remontów, z wpisaniem wartości 7 000 w polu "Koszt za godzinę" i uruchomienie procesu biznesowego)</w:t>
            </w:r>
            <w:r>
              <w:rPr>
                <w:sz w:val="18"/>
                <w:szCs w:val="18"/>
              </w:rPr>
              <w:br/>
              <w:t>Etap II -  Weryfikacja pracownika  (Akceptacja wniosku przez „Pracownika FK 1” z Działu finansowo-księgowego poleceniem "Akceptacja")</w:t>
            </w:r>
            <w:r>
              <w:rPr>
                <w:sz w:val="18"/>
                <w:szCs w:val="18"/>
              </w:rPr>
              <w:br/>
              <w:t>Etap III - Weryfikacja kierownika  (Akceptacja wniosku przez „Kierownika jednostki DI” z Sekcji Inwestycji i Remontów poleceniem "Akceptacja")</w:t>
            </w:r>
            <w:r>
              <w:rPr>
                <w:sz w:val="18"/>
                <w:szCs w:val="18"/>
              </w:rPr>
              <w:br/>
              <w:t>Etap IV - Decyzja (Automatyczne przekierowanie wniosku do „Pracownika DAG 1” z Działu Administracyjno-Gospodarczego)</w:t>
            </w:r>
            <w:r>
              <w:rPr>
                <w:sz w:val="18"/>
                <w:szCs w:val="18"/>
              </w:rPr>
              <w:br/>
              <w:t>Etap V b - Przekazanie do zatwierdzenia (Akceptacja wniosku przez „Pracownika DAG 1” poleceniem "Przekaż do weryfikacji", wskazanie użytkownika „Pracownika DAG 2”, z dostępnej listy wyłącznie 8 pracowników Działu Administracyjno-gospodarczego, wpisanie przez „Pracownika DAG 1” informacji do następnego etapu "Wniosek pilny do szybkiej akceptacji"</w:t>
            </w:r>
          </w:p>
          <w:p w14:paraId="357BC4F3" w14:textId="77777777" w:rsidR="006A460E" w:rsidRDefault="006A460E" w:rsidP="0048658F">
            <w:pPr>
              <w:rPr>
                <w:sz w:val="18"/>
                <w:szCs w:val="18"/>
              </w:rPr>
            </w:pPr>
            <w:r>
              <w:rPr>
                <w:sz w:val="18"/>
                <w:szCs w:val="18"/>
              </w:rPr>
              <w:t xml:space="preserve">Etap VI - Zatwierdzanie (Odczytanie informacji przekazanej przez „Pracownika DAG 1” i akceptacja wniosku przez </w:t>
            </w:r>
            <w:r>
              <w:rPr>
                <w:sz w:val="18"/>
                <w:szCs w:val="18"/>
              </w:rPr>
              <w:lastRenderedPageBreak/>
              <w:t>„Pracownika DAG 2” poleceniem "Akceptacja")</w:t>
            </w:r>
            <w:r>
              <w:rPr>
                <w:sz w:val="18"/>
                <w:szCs w:val="18"/>
              </w:rPr>
              <w:br/>
              <w:t xml:space="preserve">Etap VII - Powiadomienie (Zamknięcie powiadomienia przez „Pracownika DI 1” poleceniem "Zakończ natychmiast") </w:t>
            </w:r>
          </w:p>
        </w:tc>
        <w:tc>
          <w:tcPr>
            <w:tcW w:w="1417" w:type="dxa"/>
            <w:shd w:val="clear" w:color="auto" w:fill="FFFFFF" w:themeFill="background1"/>
            <w:vAlign w:val="center"/>
          </w:tcPr>
          <w:p w14:paraId="683F62FC" w14:textId="77777777" w:rsidR="006A460E" w:rsidRDefault="006A460E" w:rsidP="0048658F">
            <w:pPr>
              <w:jc w:val="center"/>
              <w:rPr>
                <w:sz w:val="18"/>
                <w:szCs w:val="18"/>
              </w:rPr>
            </w:pPr>
            <w:r>
              <w:rPr>
                <w:sz w:val="18"/>
                <w:szCs w:val="18"/>
              </w:rPr>
              <w:lastRenderedPageBreak/>
              <w:t>10</w:t>
            </w:r>
          </w:p>
        </w:tc>
        <w:tc>
          <w:tcPr>
            <w:tcW w:w="1701" w:type="dxa"/>
            <w:shd w:val="clear" w:color="auto" w:fill="FFFFFF" w:themeFill="background1"/>
            <w:vAlign w:val="bottom"/>
          </w:tcPr>
          <w:p w14:paraId="62C55881" w14:textId="77777777" w:rsidR="006A460E" w:rsidRDefault="006A460E" w:rsidP="0048658F">
            <w:pPr>
              <w:rPr>
                <w:sz w:val="18"/>
                <w:szCs w:val="18"/>
              </w:rPr>
            </w:pPr>
          </w:p>
        </w:tc>
      </w:tr>
      <w:tr w:rsidR="006A460E" w14:paraId="62A66B7E" w14:textId="77777777" w:rsidTr="00B10DCB">
        <w:trPr>
          <w:trHeight w:val="1164"/>
        </w:trPr>
        <w:tc>
          <w:tcPr>
            <w:tcW w:w="1099" w:type="dxa"/>
            <w:shd w:val="clear" w:color="auto" w:fill="FFFFFF" w:themeFill="background1"/>
            <w:vAlign w:val="center"/>
          </w:tcPr>
          <w:p w14:paraId="2400F448" w14:textId="77777777" w:rsidR="006A460E" w:rsidRDefault="006A460E" w:rsidP="006A460E">
            <w:pPr>
              <w:numPr>
                <w:ilvl w:val="0"/>
                <w:numId w:val="38"/>
              </w:numPr>
              <w:spacing w:after="0" w:line="240" w:lineRule="auto"/>
              <w:jc w:val="both"/>
              <w:rPr>
                <w:b/>
                <w:sz w:val="18"/>
                <w:szCs w:val="18"/>
              </w:rPr>
            </w:pPr>
          </w:p>
        </w:tc>
        <w:tc>
          <w:tcPr>
            <w:tcW w:w="4845" w:type="dxa"/>
            <w:shd w:val="clear" w:color="auto" w:fill="FFFFFF" w:themeFill="background1"/>
            <w:vAlign w:val="center"/>
          </w:tcPr>
          <w:p w14:paraId="53A82228" w14:textId="77777777" w:rsidR="006A460E" w:rsidRDefault="006A460E" w:rsidP="0048658F">
            <w:pPr>
              <w:jc w:val="both"/>
              <w:rPr>
                <w:sz w:val="18"/>
                <w:szCs w:val="18"/>
              </w:rPr>
            </w:pPr>
            <w:r>
              <w:rPr>
                <w:b/>
                <w:sz w:val="18"/>
                <w:szCs w:val="18"/>
              </w:rPr>
              <w:t>Ścieżka 3.</w:t>
            </w:r>
            <w:r>
              <w:rPr>
                <w:sz w:val="18"/>
                <w:szCs w:val="18"/>
              </w:rPr>
              <w:t xml:space="preserve"> Należy zaprezentować przejście pełnego procesu biznesowego "Spotkanie", przygotowanego w trakcie prezentacji próbki i zgodnego z opisem zawartym w Części I, gdzie na Etapie I  "Rejestracja dokumentu" użytkownik „Pracownik DI 1” w polu "Koszt za godzinę" wprowadzi wartość 2 000, a w Etapie III "Weryfikacja Kierownika" „Kierownik jednostki DI” skorzysta z polecenia "Cofnij dokument" z komentarzem - "Proszę o poprawienie wartości w polu "Koszt za godzinę" na 3 000", a następnie po zmianie tej wartości przez „Pracownika FK 1”, dokument trafi ponownie do akceptacji  „Kierownika jednostki DI”.  Proces ten będzie obsłużony zgodnie z następującą ścieżką:</w:t>
            </w:r>
          </w:p>
          <w:p w14:paraId="262B3568" w14:textId="77777777" w:rsidR="006A460E" w:rsidRDefault="006A460E" w:rsidP="0048658F">
            <w:pPr>
              <w:jc w:val="both"/>
              <w:rPr>
                <w:sz w:val="18"/>
                <w:szCs w:val="18"/>
              </w:rPr>
            </w:pPr>
            <w:r>
              <w:rPr>
                <w:sz w:val="18"/>
                <w:szCs w:val="18"/>
              </w:rPr>
              <w:t xml:space="preserve"> </w:t>
            </w:r>
            <w:r>
              <w:rPr>
                <w:sz w:val="18"/>
                <w:szCs w:val="18"/>
              </w:rPr>
              <w:br/>
              <w:t>Etap I - Rejestracja dokumentu (wypełnienie formularza przez „Pracownika DI 1” z Sekcji Inwestycji i Remontów, z wpisaniem wartości 2 000 w polu "Koszt za godzinę" i uruchomienie procesu biznesowego)</w:t>
            </w:r>
          </w:p>
          <w:p w14:paraId="7433349E" w14:textId="6815C4C9" w:rsidR="006A460E" w:rsidRDefault="006A460E" w:rsidP="0048658F">
            <w:pPr>
              <w:jc w:val="both"/>
              <w:rPr>
                <w:sz w:val="18"/>
                <w:szCs w:val="18"/>
              </w:rPr>
            </w:pPr>
            <w:r>
              <w:rPr>
                <w:sz w:val="18"/>
                <w:szCs w:val="18"/>
              </w:rPr>
              <w:t>Etap II -  Weryfikacja pracownika  (Akceptacja wniosku przez „Pracownika FK 1” z Działu finansowo-księgowego poleceniem "Akceptacja")</w:t>
            </w:r>
          </w:p>
          <w:p w14:paraId="6B76744D" w14:textId="77777777" w:rsidR="006A460E" w:rsidRDefault="006A460E" w:rsidP="0048658F">
            <w:pPr>
              <w:jc w:val="both"/>
              <w:rPr>
                <w:sz w:val="18"/>
                <w:szCs w:val="18"/>
              </w:rPr>
            </w:pPr>
            <w:r>
              <w:rPr>
                <w:sz w:val="18"/>
                <w:szCs w:val="18"/>
              </w:rPr>
              <w:t>Etap III - Weryfikacja kierownika  (Cofnięcie dokumentu przez „Kierownika jednostki DI” Sekcji Inwestycji i Remontów  do poprzedniego etapu poleceniem "Cofnij dokument" oraz wprowadzenie komentarza/informacji dla „Pracownika FK 1” o powodzie cofnięcia dokumentu o następującej treści "Proszę o poprawienie wartości w polu "Cena" na 3 000)</w:t>
            </w:r>
            <w:r>
              <w:rPr>
                <w:sz w:val="18"/>
                <w:szCs w:val="18"/>
              </w:rPr>
              <w:br/>
              <w:t>Etap II - Weryfikacja pracownika (poprawienie wartości w polu "Koszt za godzinę" przez „Pracownik FK 1” na 3 000 i ponowna akceptacja wniosku poleceniem "Akceptacja")</w:t>
            </w:r>
          </w:p>
          <w:p w14:paraId="3A58A52F" w14:textId="77777777" w:rsidR="006A460E" w:rsidRDefault="006A460E" w:rsidP="0048658F">
            <w:pPr>
              <w:jc w:val="both"/>
              <w:rPr>
                <w:sz w:val="18"/>
                <w:szCs w:val="18"/>
              </w:rPr>
            </w:pPr>
            <w:r>
              <w:rPr>
                <w:sz w:val="18"/>
                <w:szCs w:val="18"/>
              </w:rPr>
              <w:t>Etap III - Weryfikacja kierownika  (Akceptacja wniosku przez „Kierownika jednostki DI” Sekcji Inwestycji i Remontów poleceniem "Akceptacja")</w:t>
            </w:r>
          </w:p>
          <w:p w14:paraId="75C5D59C" w14:textId="77777777" w:rsidR="006A460E" w:rsidRDefault="006A460E" w:rsidP="0048658F">
            <w:pPr>
              <w:jc w:val="both"/>
              <w:rPr>
                <w:sz w:val="18"/>
                <w:szCs w:val="18"/>
              </w:rPr>
            </w:pPr>
            <w:r>
              <w:rPr>
                <w:sz w:val="18"/>
                <w:szCs w:val="18"/>
              </w:rPr>
              <w:t>Etap IV - Decyzja (Automatyczne przekierowanie wniosku do „Pracownik DT 1” z Działu Technicznego)</w:t>
            </w:r>
          </w:p>
          <w:p w14:paraId="41A0C432" w14:textId="77777777" w:rsidR="006A460E" w:rsidRDefault="006A460E" w:rsidP="0048658F">
            <w:pPr>
              <w:jc w:val="both"/>
              <w:rPr>
                <w:sz w:val="18"/>
                <w:szCs w:val="18"/>
              </w:rPr>
            </w:pPr>
            <w:r>
              <w:rPr>
                <w:sz w:val="18"/>
                <w:szCs w:val="18"/>
              </w:rPr>
              <w:t>Etap V a - Mniej niż 5 000 (Zakończenie sprawy przez „Pracownika DT 1” poleceniem "Akceptacja")</w:t>
            </w:r>
          </w:p>
          <w:p w14:paraId="4F939C30" w14:textId="77777777" w:rsidR="006A460E" w:rsidRDefault="006A460E" w:rsidP="0048658F">
            <w:pPr>
              <w:jc w:val="both"/>
              <w:rPr>
                <w:sz w:val="18"/>
                <w:szCs w:val="18"/>
              </w:rPr>
            </w:pPr>
            <w:r>
              <w:rPr>
                <w:sz w:val="18"/>
                <w:szCs w:val="18"/>
              </w:rPr>
              <w:t>Etap VII - Powiadomienie (Zamknięcie powiadomienia przez „Pracownika DI 1” poleceniem "Zakończ natychmiast") .</w:t>
            </w:r>
          </w:p>
        </w:tc>
        <w:tc>
          <w:tcPr>
            <w:tcW w:w="1417" w:type="dxa"/>
            <w:shd w:val="clear" w:color="auto" w:fill="FFFFFF" w:themeFill="background1"/>
            <w:vAlign w:val="center"/>
          </w:tcPr>
          <w:p w14:paraId="6CDBB819" w14:textId="77777777" w:rsidR="006A460E" w:rsidRDefault="006A460E" w:rsidP="0048658F">
            <w:pPr>
              <w:jc w:val="center"/>
              <w:rPr>
                <w:sz w:val="18"/>
                <w:szCs w:val="18"/>
              </w:rPr>
            </w:pPr>
            <w:r>
              <w:rPr>
                <w:sz w:val="18"/>
                <w:szCs w:val="18"/>
              </w:rPr>
              <w:t>8</w:t>
            </w:r>
          </w:p>
        </w:tc>
        <w:tc>
          <w:tcPr>
            <w:tcW w:w="1701" w:type="dxa"/>
            <w:shd w:val="clear" w:color="auto" w:fill="FFFFFF" w:themeFill="background1"/>
            <w:vAlign w:val="bottom"/>
          </w:tcPr>
          <w:p w14:paraId="44328F0B" w14:textId="77777777" w:rsidR="006A460E" w:rsidRDefault="006A460E" w:rsidP="0048658F">
            <w:pPr>
              <w:rPr>
                <w:sz w:val="18"/>
                <w:szCs w:val="18"/>
              </w:rPr>
            </w:pPr>
          </w:p>
        </w:tc>
      </w:tr>
    </w:tbl>
    <w:p w14:paraId="03F3D5C5" w14:textId="77777777" w:rsidR="006A460E" w:rsidRDefault="006A460E" w:rsidP="002D6E0F">
      <w:pPr>
        <w:widowControl w:val="0"/>
        <w:autoSpaceDE w:val="0"/>
        <w:autoSpaceDN w:val="0"/>
        <w:spacing w:after="0" w:line="240" w:lineRule="auto"/>
        <w:contextualSpacing/>
        <w:rPr>
          <w:rFonts w:eastAsia="Times New Roman" w:cstheme="minorHAnsi"/>
          <w:sz w:val="20"/>
        </w:rPr>
      </w:pPr>
    </w:p>
    <w:p w14:paraId="6F5F7B2C" w14:textId="77777777" w:rsidR="00B10DCB" w:rsidRDefault="00B10DCB" w:rsidP="002D6E0F">
      <w:pPr>
        <w:widowControl w:val="0"/>
        <w:autoSpaceDE w:val="0"/>
        <w:autoSpaceDN w:val="0"/>
        <w:spacing w:after="0" w:line="240" w:lineRule="auto"/>
        <w:contextualSpacing/>
        <w:rPr>
          <w:rFonts w:eastAsia="Times New Roman" w:cstheme="minorHAnsi"/>
          <w:sz w:val="20"/>
        </w:rPr>
      </w:pPr>
    </w:p>
    <w:p w14:paraId="0A2AA092" w14:textId="77777777" w:rsidR="00B10DCB" w:rsidRDefault="00B10DCB" w:rsidP="002D6E0F">
      <w:pPr>
        <w:widowControl w:val="0"/>
        <w:autoSpaceDE w:val="0"/>
        <w:autoSpaceDN w:val="0"/>
        <w:spacing w:after="0" w:line="240" w:lineRule="auto"/>
        <w:contextualSpacing/>
        <w:rPr>
          <w:rFonts w:eastAsia="Times New Roman" w:cstheme="minorHAnsi"/>
          <w:sz w:val="20"/>
        </w:rPr>
      </w:pPr>
    </w:p>
    <w:p w14:paraId="6D0C1471" w14:textId="77777777" w:rsidR="00B10DCB" w:rsidRDefault="00B10DCB" w:rsidP="002D6E0F">
      <w:pPr>
        <w:widowControl w:val="0"/>
        <w:autoSpaceDE w:val="0"/>
        <w:autoSpaceDN w:val="0"/>
        <w:spacing w:after="0" w:line="240" w:lineRule="auto"/>
        <w:contextualSpacing/>
        <w:rPr>
          <w:rFonts w:eastAsia="Times New Roman" w:cstheme="minorHAnsi"/>
          <w:sz w:val="20"/>
        </w:rPr>
      </w:pPr>
    </w:p>
    <w:p w14:paraId="58042093" w14:textId="77777777" w:rsidR="00B10DCB" w:rsidRDefault="00B10DCB" w:rsidP="002D6E0F">
      <w:pPr>
        <w:widowControl w:val="0"/>
        <w:autoSpaceDE w:val="0"/>
        <w:autoSpaceDN w:val="0"/>
        <w:spacing w:after="0" w:line="240" w:lineRule="auto"/>
        <w:contextualSpacing/>
        <w:rPr>
          <w:rFonts w:eastAsia="Times New Roman" w:cstheme="minorHAnsi"/>
          <w:sz w:val="20"/>
        </w:rPr>
      </w:pPr>
    </w:p>
    <w:p w14:paraId="2BAE9191" w14:textId="77777777" w:rsidR="00B10DCB" w:rsidRDefault="00B10DCB" w:rsidP="002D6E0F">
      <w:pPr>
        <w:widowControl w:val="0"/>
        <w:autoSpaceDE w:val="0"/>
        <w:autoSpaceDN w:val="0"/>
        <w:spacing w:after="0" w:line="240" w:lineRule="auto"/>
        <w:contextualSpacing/>
        <w:rPr>
          <w:rFonts w:eastAsia="Times New Roman" w:cstheme="minorHAnsi"/>
          <w:sz w:val="20"/>
        </w:rPr>
      </w:pPr>
    </w:p>
    <w:p w14:paraId="72C2ADC6" w14:textId="77777777" w:rsidR="00B10DCB" w:rsidRDefault="00B10DCB" w:rsidP="002D6E0F">
      <w:pPr>
        <w:widowControl w:val="0"/>
        <w:autoSpaceDE w:val="0"/>
        <w:autoSpaceDN w:val="0"/>
        <w:spacing w:after="0" w:line="240" w:lineRule="auto"/>
        <w:contextualSpacing/>
        <w:rPr>
          <w:rFonts w:eastAsia="Times New Roman" w:cstheme="minorHAnsi"/>
          <w:sz w:val="20"/>
        </w:rPr>
      </w:pPr>
    </w:p>
    <w:p w14:paraId="322C8F09" w14:textId="77777777" w:rsidR="00B10DCB" w:rsidRDefault="00B10DCB" w:rsidP="002D6E0F">
      <w:pPr>
        <w:widowControl w:val="0"/>
        <w:autoSpaceDE w:val="0"/>
        <w:autoSpaceDN w:val="0"/>
        <w:spacing w:after="0" w:line="240" w:lineRule="auto"/>
        <w:contextualSpacing/>
        <w:rPr>
          <w:rFonts w:eastAsia="Times New Roman" w:cstheme="minorHAnsi"/>
          <w:sz w:val="20"/>
        </w:rPr>
      </w:pPr>
    </w:p>
    <w:p w14:paraId="031097BE" w14:textId="77777777" w:rsidR="00B10DCB" w:rsidRPr="004D2518" w:rsidRDefault="00B10DCB" w:rsidP="002D6E0F">
      <w:pPr>
        <w:widowControl w:val="0"/>
        <w:autoSpaceDE w:val="0"/>
        <w:autoSpaceDN w:val="0"/>
        <w:spacing w:after="0" w:line="240" w:lineRule="auto"/>
        <w:contextualSpacing/>
        <w:rPr>
          <w:rFonts w:eastAsia="Times New Roman" w:cstheme="minorHAnsi"/>
          <w:sz w:val="20"/>
        </w:rPr>
      </w:pPr>
    </w:p>
    <w:p w14:paraId="293074B8" w14:textId="77777777" w:rsidR="004D2518" w:rsidRPr="004D2518" w:rsidRDefault="004D2518" w:rsidP="002D6E0F">
      <w:pPr>
        <w:widowControl w:val="0"/>
        <w:autoSpaceDE w:val="0"/>
        <w:autoSpaceDN w:val="0"/>
        <w:spacing w:after="0" w:line="240" w:lineRule="auto"/>
        <w:contextualSpacing/>
        <w:rPr>
          <w:rFonts w:eastAsia="Times New Roman" w:cstheme="minorHAnsi"/>
          <w:b/>
        </w:rPr>
      </w:pPr>
      <w:r w:rsidRPr="004D2518">
        <w:rPr>
          <w:rFonts w:eastAsia="Times New Roman" w:cstheme="minorHAnsi"/>
          <w:b/>
        </w:rPr>
        <w:lastRenderedPageBreak/>
        <w:t>Schemat</w:t>
      </w:r>
      <w:r w:rsidRPr="004D2518">
        <w:rPr>
          <w:rFonts w:eastAsia="Times New Roman" w:cstheme="minorHAnsi"/>
          <w:b/>
          <w:spacing w:val="-6"/>
        </w:rPr>
        <w:t xml:space="preserve"> </w:t>
      </w:r>
      <w:r w:rsidRPr="004D2518">
        <w:rPr>
          <w:rFonts w:eastAsia="Times New Roman" w:cstheme="minorHAnsi"/>
          <w:b/>
          <w:spacing w:val="-2"/>
        </w:rPr>
        <w:t>procesu</w:t>
      </w:r>
    </w:p>
    <w:p w14:paraId="3E4523E4" w14:textId="77777777" w:rsidR="004D2518" w:rsidRPr="002D6E0F" w:rsidRDefault="004D2518" w:rsidP="002D6E0F">
      <w:pPr>
        <w:widowControl w:val="0"/>
        <w:autoSpaceDE w:val="0"/>
        <w:autoSpaceDN w:val="0"/>
        <w:spacing w:after="0" w:line="240" w:lineRule="auto"/>
        <w:contextualSpacing/>
        <w:rPr>
          <w:rFonts w:eastAsia="Times New Roman" w:cstheme="minorHAnsi"/>
          <w:b/>
        </w:rPr>
      </w:pPr>
    </w:p>
    <w:p w14:paraId="1E152336" w14:textId="77777777" w:rsidR="004D2518" w:rsidRPr="004D2518" w:rsidRDefault="004D2518" w:rsidP="002D6E0F">
      <w:pPr>
        <w:widowControl w:val="0"/>
        <w:autoSpaceDE w:val="0"/>
        <w:autoSpaceDN w:val="0"/>
        <w:spacing w:after="0" w:line="240" w:lineRule="auto"/>
        <w:contextualSpacing/>
        <w:rPr>
          <w:rFonts w:eastAsia="Times New Roman" w:cstheme="minorHAnsi"/>
          <w:sz w:val="20"/>
        </w:rPr>
      </w:pPr>
      <w:r w:rsidRPr="004D2518">
        <w:rPr>
          <w:rFonts w:eastAsia="Times New Roman" w:cstheme="minorHAnsi"/>
          <w:noProof/>
          <w:sz w:val="20"/>
        </w:rPr>
        <w:drawing>
          <wp:inline distT="0" distB="0" distL="0" distR="0" wp14:anchorId="45DA8A7A" wp14:editId="3F1B83B8">
            <wp:extent cx="3994555" cy="4104000"/>
            <wp:effectExtent l="0" t="0" r="6350" b="0"/>
            <wp:docPr id="42091291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994555" cy="4104000"/>
                    </a:xfrm>
                    <a:prstGeom prst="rect">
                      <a:avLst/>
                    </a:prstGeom>
                  </pic:spPr>
                </pic:pic>
              </a:graphicData>
            </a:graphic>
          </wp:inline>
        </w:drawing>
      </w:r>
    </w:p>
    <w:p w14:paraId="7456E18C" w14:textId="629FBDF1" w:rsidR="004D2518" w:rsidRPr="006A460E" w:rsidRDefault="004D2518" w:rsidP="002D6E0F">
      <w:pPr>
        <w:widowControl w:val="0"/>
        <w:autoSpaceDE w:val="0"/>
        <w:autoSpaceDN w:val="0"/>
        <w:spacing w:after="0" w:line="240" w:lineRule="auto"/>
        <w:contextualSpacing/>
        <w:rPr>
          <w:rFonts w:eastAsia="Times New Roman" w:cstheme="minorHAnsi"/>
          <w:b/>
          <w:bCs/>
          <w:sz w:val="24"/>
        </w:rPr>
      </w:pPr>
      <w:r w:rsidRPr="004D2518">
        <w:rPr>
          <w:rFonts w:eastAsia="Times New Roman" w:cstheme="minorHAnsi"/>
          <w:sz w:val="24"/>
        </w:rPr>
        <w:t>Łączna</w:t>
      </w:r>
      <w:r w:rsidRPr="004D2518">
        <w:rPr>
          <w:rFonts w:eastAsia="Times New Roman" w:cstheme="minorHAnsi"/>
          <w:spacing w:val="-3"/>
          <w:sz w:val="24"/>
        </w:rPr>
        <w:t xml:space="preserve"> </w:t>
      </w:r>
      <w:r w:rsidRPr="004D2518">
        <w:rPr>
          <w:rFonts w:eastAsia="Times New Roman" w:cstheme="minorHAnsi"/>
          <w:sz w:val="24"/>
        </w:rPr>
        <w:t>liczba</w:t>
      </w:r>
      <w:r w:rsidRPr="004D2518">
        <w:rPr>
          <w:rFonts w:eastAsia="Times New Roman" w:cstheme="minorHAnsi"/>
          <w:spacing w:val="-3"/>
          <w:sz w:val="24"/>
        </w:rPr>
        <w:t xml:space="preserve"> </w:t>
      </w:r>
      <w:r w:rsidRPr="004D2518">
        <w:rPr>
          <w:rFonts w:eastAsia="Times New Roman" w:cstheme="minorHAnsi"/>
          <w:sz w:val="24"/>
        </w:rPr>
        <w:t>punktów</w:t>
      </w:r>
      <w:r w:rsidRPr="004D2518">
        <w:rPr>
          <w:rFonts w:eastAsia="Times New Roman" w:cstheme="minorHAnsi"/>
          <w:spacing w:val="-3"/>
          <w:sz w:val="24"/>
        </w:rPr>
        <w:t xml:space="preserve"> </w:t>
      </w:r>
      <w:r w:rsidRPr="004D2518">
        <w:rPr>
          <w:rFonts w:eastAsia="Times New Roman" w:cstheme="minorHAnsi"/>
          <w:sz w:val="24"/>
        </w:rPr>
        <w:t xml:space="preserve">do uzyskania: </w:t>
      </w:r>
      <w:r w:rsidRPr="006A460E">
        <w:rPr>
          <w:rFonts w:eastAsia="Times New Roman" w:cstheme="minorHAnsi"/>
          <w:b/>
          <w:bCs/>
          <w:spacing w:val="-5"/>
          <w:sz w:val="24"/>
        </w:rPr>
        <w:t>40</w:t>
      </w:r>
      <w:r w:rsidR="006A460E">
        <w:rPr>
          <w:rFonts w:eastAsia="Times New Roman" w:cstheme="minorHAnsi"/>
          <w:b/>
          <w:bCs/>
          <w:spacing w:val="-5"/>
          <w:sz w:val="24"/>
        </w:rPr>
        <w:t xml:space="preserve"> pkt</w:t>
      </w:r>
    </w:p>
    <w:p w14:paraId="4417A8ED" w14:textId="77777777" w:rsidR="004D2518" w:rsidRPr="004D2518" w:rsidRDefault="004D2518" w:rsidP="002D6E0F">
      <w:pPr>
        <w:widowControl w:val="0"/>
        <w:autoSpaceDE w:val="0"/>
        <w:autoSpaceDN w:val="0"/>
        <w:spacing w:after="0" w:line="240" w:lineRule="auto"/>
        <w:contextualSpacing/>
        <w:rPr>
          <w:rFonts w:eastAsia="Times New Roman" w:cstheme="minorHAnsi"/>
          <w:sz w:val="24"/>
        </w:rPr>
      </w:pPr>
      <w:r w:rsidRPr="004D2518">
        <w:rPr>
          <w:rFonts w:eastAsia="Times New Roman" w:cstheme="minorHAnsi"/>
          <w:sz w:val="24"/>
        </w:rPr>
        <w:t>Liczba</w:t>
      </w:r>
      <w:r w:rsidRPr="004D2518">
        <w:rPr>
          <w:rFonts w:eastAsia="Times New Roman" w:cstheme="minorHAnsi"/>
          <w:spacing w:val="-5"/>
          <w:sz w:val="24"/>
        </w:rPr>
        <w:t xml:space="preserve"> </w:t>
      </w:r>
      <w:r w:rsidRPr="004D2518">
        <w:rPr>
          <w:rFonts w:eastAsia="Times New Roman" w:cstheme="minorHAnsi"/>
          <w:sz w:val="24"/>
        </w:rPr>
        <w:t>punktów</w:t>
      </w:r>
      <w:r w:rsidRPr="004D2518">
        <w:rPr>
          <w:rFonts w:eastAsia="Times New Roman" w:cstheme="minorHAnsi"/>
          <w:spacing w:val="-5"/>
          <w:sz w:val="24"/>
        </w:rPr>
        <w:t xml:space="preserve"> </w:t>
      </w:r>
      <w:r w:rsidRPr="004D2518">
        <w:rPr>
          <w:rFonts w:eastAsia="Times New Roman" w:cstheme="minorHAnsi"/>
          <w:sz w:val="24"/>
        </w:rPr>
        <w:t>do</w:t>
      </w:r>
      <w:r w:rsidRPr="004D2518">
        <w:rPr>
          <w:rFonts w:eastAsia="Times New Roman" w:cstheme="minorHAnsi"/>
          <w:spacing w:val="-1"/>
          <w:sz w:val="24"/>
        </w:rPr>
        <w:t xml:space="preserve"> </w:t>
      </w:r>
      <w:r w:rsidRPr="004D2518">
        <w:rPr>
          <w:rFonts w:eastAsia="Times New Roman" w:cstheme="minorHAnsi"/>
          <w:sz w:val="24"/>
        </w:rPr>
        <w:t>uzyskania</w:t>
      </w:r>
      <w:r w:rsidRPr="004D2518">
        <w:rPr>
          <w:rFonts w:eastAsia="Times New Roman" w:cstheme="minorHAnsi"/>
          <w:spacing w:val="-2"/>
          <w:sz w:val="24"/>
        </w:rPr>
        <w:t xml:space="preserve"> </w:t>
      </w:r>
      <w:r w:rsidRPr="004D2518">
        <w:rPr>
          <w:rFonts w:eastAsia="Times New Roman" w:cstheme="minorHAnsi"/>
          <w:sz w:val="24"/>
        </w:rPr>
        <w:t>według</w:t>
      </w:r>
      <w:r w:rsidRPr="004D2518">
        <w:rPr>
          <w:rFonts w:eastAsia="Times New Roman" w:cstheme="minorHAnsi"/>
          <w:spacing w:val="53"/>
          <w:sz w:val="24"/>
        </w:rPr>
        <w:t xml:space="preserve"> </w:t>
      </w:r>
      <w:r w:rsidRPr="004D2518">
        <w:rPr>
          <w:rFonts w:eastAsia="Times New Roman" w:cstheme="minorHAnsi"/>
          <w:sz w:val="24"/>
        </w:rPr>
        <w:t>zadeklarowanych</w:t>
      </w:r>
      <w:r w:rsidRPr="004D2518">
        <w:rPr>
          <w:rFonts w:eastAsia="Times New Roman" w:cstheme="minorHAnsi"/>
          <w:spacing w:val="-1"/>
          <w:sz w:val="24"/>
        </w:rPr>
        <w:t xml:space="preserve"> </w:t>
      </w:r>
      <w:r w:rsidRPr="004D2518">
        <w:rPr>
          <w:rFonts w:eastAsia="Times New Roman" w:cstheme="minorHAnsi"/>
          <w:sz w:val="24"/>
        </w:rPr>
        <w:t>przez</w:t>
      </w:r>
      <w:r w:rsidRPr="004D2518">
        <w:rPr>
          <w:rFonts w:eastAsia="Times New Roman" w:cstheme="minorHAnsi"/>
          <w:spacing w:val="-7"/>
          <w:sz w:val="24"/>
        </w:rPr>
        <w:t xml:space="preserve"> </w:t>
      </w:r>
      <w:r w:rsidRPr="004D2518">
        <w:rPr>
          <w:rFonts w:eastAsia="Times New Roman" w:cstheme="minorHAnsi"/>
          <w:sz w:val="24"/>
        </w:rPr>
        <w:t>Wykonawcę</w:t>
      </w:r>
      <w:r w:rsidRPr="004D2518">
        <w:rPr>
          <w:rFonts w:eastAsia="Times New Roman" w:cstheme="minorHAnsi"/>
          <w:spacing w:val="-4"/>
          <w:sz w:val="24"/>
        </w:rPr>
        <w:t xml:space="preserve"> </w:t>
      </w:r>
      <w:r w:rsidRPr="004D2518">
        <w:rPr>
          <w:rFonts w:eastAsia="Times New Roman" w:cstheme="minorHAnsi"/>
          <w:spacing w:val="-2"/>
          <w:sz w:val="24"/>
        </w:rPr>
        <w:t>funkcjonalności:</w:t>
      </w:r>
    </w:p>
    <w:p w14:paraId="5AB869AF" w14:textId="74F53886" w:rsidR="004D2518" w:rsidRPr="006A460E" w:rsidRDefault="004D2518" w:rsidP="002D6E0F">
      <w:pPr>
        <w:widowControl w:val="0"/>
        <w:autoSpaceDE w:val="0"/>
        <w:autoSpaceDN w:val="0"/>
        <w:spacing w:after="0" w:line="240" w:lineRule="auto"/>
        <w:contextualSpacing/>
        <w:rPr>
          <w:rFonts w:eastAsia="Times New Roman" w:cstheme="minorHAnsi"/>
          <w:b/>
          <w:bCs/>
          <w:sz w:val="24"/>
        </w:rPr>
      </w:pPr>
      <w:r w:rsidRPr="006A460E">
        <w:rPr>
          <w:rFonts w:eastAsia="Times New Roman" w:cstheme="minorHAnsi"/>
          <w:b/>
          <w:bCs/>
          <w:spacing w:val="-2"/>
          <w:sz w:val="24"/>
        </w:rPr>
        <w:t>…………………</w:t>
      </w:r>
      <w:r w:rsidR="006A460E" w:rsidRPr="006A460E">
        <w:rPr>
          <w:rFonts w:eastAsia="Times New Roman" w:cstheme="minorHAnsi"/>
          <w:b/>
          <w:bCs/>
          <w:spacing w:val="-2"/>
          <w:sz w:val="24"/>
        </w:rPr>
        <w:t xml:space="preserve"> pkt</w:t>
      </w:r>
    </w:p>
    <w:p w14:paraId="58E90852" w14:textId="77777777" w:rsidR="004D2518" w:rsidRDefault="004D2518" w:rsidP="00AC0EE6">
      <w:pPr>
        <w:spacing w:after="0" w:line="276" w:lineRule="auto"/>
        <w:ind w:left="720"/>
        <w:jc w:val="both"/>
        <w:rPr>
          <w:rFonts w:eastAsia="Calibri" w:cs="Times New Roman"/>
          <w:szCs w:val="24"/>
        </w:rPr>
      </w:pPr>
    </w:p>
    <w:p w14:paraId="0B0F60D0" w14:textId="7589E587" w:rsidR="001A238E" w:rsidRPr="00141EBD" w:rsidRDefault="001A238E" w:rsidP="00AC0EE6">
      <w:pPr>
        <w:numPr>
          <w:ilvl w:val="0"/>
          <w:numId w:val="1"/>
        </w:numPr>
        <w:tabs>
          <w:tab w:val="num" w:pos="720"/>
        </w:tabs>
        <w:spacing w:after="0" w:line="276" w:lineRule="auto"/>
        <w:ind w:left="720"/>
        <w:jc w:val="both"/>
        <w:rPr>
          <w:rFonts w:eastAsia="Calibri" w:cs="Times New Roman"/>
          <w:b/>
          <w:szCs w:val="24"/>
        </w:rPr>
      </w:pPr>
      <w:r w:rsidRPr="00141EBD">
        <w:rPr>
          <w:rFonts w:eastAsia="Times New Roman" w:cstheme="minorHAnsi"/>
          <w:b/>
          <w:bCs/>
        </w:rPr>
        <w:t xml:space="preserve">Realizacja przedmiotu zamówienia musi być zgodna z zasadą DNSH (Do No </w:t>
      </w:r>
      <w:proofErr w:type="spellStart"/>
      <w:r w:rsidRPr="00141EBD">
        <w:rPr>
          <w:rFonts w:eastAsia="Times New Roman" w:cstheme="minorHAnsi"/>
          <w:b/>
          <w:bCs/>
        </w:rPr>
        <w:t>Significant</w:t>
      </w:r>
      <w:proofErr w:type="spellEnd"/>
      <w:r w:rsidRPr="00141EBD">
        <w:rPr>
          <w:rFonts w:eastAsia="Times New Roman" w:cstheme="minorHAnsi"/>
          <w:b/>
          <w:bCs/>
        </w:rPr>
        <w:t xml:space="preserve"> </w:t>
      </w:r>
      <w:proofErr w:type="spellStart"/>
      <w:r w:rsidRPr="00141EBD">
        <w:rPr>
          <w:rFonts w:eastAsia="Times New Roman" w:cstheme="minorHAnsi"/>
          <w:b/>
          <w:bCs/>
        </w:rPr>
        <w:t>Harm</w:t>
      </w:r>
      <w:proofErr w:type="spellEnd"/>
      <w:r w:rsidRPr="00141EBD">
        <w:rPr>
          <w:rFonts w:eastAsia="Times New Roman" w:cstheme="minorHAnsi"/>
          <w:b/>
          <w:bCs/>
        </w:rPr>
        <w:t xml:space="preserve"> – „nieczynienia poważnych szkód środowisku”), zgodnie z art. 17 Rozporządzenia (UE) 2020/852 Parlamentu Europejskiego i Rady oraz wytycznymi dla projektów finansowanych z KPO. Wykonawca zobowiązuje się zapewnić, że oferowane dostawy i usługi nie naruszają tej zasady i w razie potrzeby przedłoży stosowne oświadczenia lub dokumenty potwierdzające zgodność.</w:t>
      </w:r>
    </w:p>
    <w:p w14:paraId="2593EBD4" w14:textId="4404E699" w:rsidR="00C466B7" w:rsidRPr="00AF1375" w:rsidRDefault="00C466B7" w:rsidP="00AC0EE6">
      <w:pPr>
        <w:numPr>
          <w:ilvl w:val="0"/>
          <w:numId w:val="1"/>
        </w:numPr>
        <w:tabs>
          <w:tab w:val="num" w:pos="720"/>
        </w:tabs>
        <w:spacing w:after="0" w:line="276" w:lineRule="auto"/>
        <w:ind w:left="720"/>
        <w:jc w:val="both"/>
        <w:rPr>
          <w:rFonts w:eastAsia="Calibri" w:cs="Times New Roman"/>
          <w:b/>
          <w:szCs w:val="24"/>
        </w:rPr>
      </w:pPr>
      <w:r w:rsidRPr="00AF1375">
        <w:rPr>
          <w:rFonts w:eastAsia="Calibri" w:cs="Times New Roman"/>
          <w:szCs w:val="24"/>
        </w:rPr>
        <w:t xml:space="preserve">Oferujemy termin płatności w ciągu </w:t>
      </w:r>
      <w:r w:rsidRPr="00AF1375">
        <w:rPr>
          <w:rFonts w:eastAsia="Calibri" w:cs="Times New Roman"/>
          <w:b/>
          <w:szCs w:val="24"/>
        </w:rPr>
        <w:t>60</w:t>
      </w:r>
      <w:r w:rsidRPr="00AF1375">
        <w:rPr>
          <w:rFonts w:eastAsia="Calibri" w:cs="Times New Roman"/>
          <w:szCs w:val="24"/>
        </w:rPr>
        <w:t xml:space="preserve"> dni licząc od dnia przyjęcia dostawy i podpisania poprawnie wystawionej faktury.</w:t>
      </w:r>
    </w:p>
    <w:p w14:paraId="36CAE0B5" w14:textId="77777777" w:rsidR="00C466B7" w:rsidRPr="00A82E72" w:rsidRDefault="00C466B7" w:rsidP="00AC0EE6">
      <w:pPr>
        <w:pStyle w:val="Akapitzlist"/>
        <w:numPr>
          <w:ilvl w:val="0"/>
          <w:numId w:val="1"/>
        </w:numPr>
        <w:tabs>
          <w:tab w:val="num" w:pos="720"/>
        </w:tabs>
        <w:spacing w:after="0" w:line="276" w:lineRule="auto"/>
        <w:ind w:left="720"/>
        <w:jc w:val="both"/>
        <w:rPr>
          <w:rFonts w:eastAsia="Calibri" w:cs="Times New Roman"/>
          <w:b/>
          <w:szCs w:val="24"/>
        </w:rPr>
      </w:pPr>
      <w:r w:rsidRPr="00A82E72">
        <w:rPr>
          <w:rFonts w:eastAsia="Calibri" w:cs="Times New Roman"/>
          <w:b/>
          <w:szCs w:val="24"/>
        </w:rPr>
        <w:t xml:space="preserve">Oświadczamy, że firma nasza spełnia wszystkie warunki określone w </w:t>
      </w:r>
      <w:r>
        <w:rPr>
          <w:rFonts w:eastAsia="Calibri" w:cs="Times New Roman"/>
          <w:b/>
          <w:szCs w:val="24"/>
        </w:rPr>
        <w:t>SWZ</w:t>
      </w:r>
      <w:r w:rsidRPr="00A82E72">
        <w:rPr>
          <w:rFonts w:eastAsia="Calibri" w:cs="Times New Roman"/>
          <w:b/>
          <w:szCs w:val="24"/>
        </w:rPr>
        <w:t xml:space="preserve"> oraz złożymy wszystkie wymagane dokumenty potwierdzające spełnianie tych warunków.</w:t>
      </w:r>
    </w:p>
    <w:p w14:paraId="201B5E8A" w14:textId="77777777" w:rsidR="00C466B7" w:rsidRPr="00AB6B76" w:rsidRDefault="00C466B7" w:rsidP="00AC0EE6">
      <w:pPr>
        <w:numPr>
          <w:ilvl w:val="0"/>
          <w:numId w:val="1"/>
        </w:numPr>
        <w:tabs>
          <w:tab w:val="num" w:pos="720"/>
        </w:tabs>
        <w:spacing w:after="0" w:line="276" w:lineRule="auto"/>
        <w:ind w:left="720"/>
        <w:jc w:val="both"/>
        <w:rPr>
          <w:rFonts w:eastAsia="Calibri" w:cs="Times New Roman"/>
          <w:b/>
          <w:szCs w:val="24"/>
        </w:rPr>
      </w:pPr>
      <w:r w:rsidRPr="00AF1375">
        <w:rPr>
          <w:rFonts w:eastAsia="Calibri" w:cs="Times New Roman"/>
          <w:color w:val="000000"/>
          <w:szCs w:val="24"/>
        </w:rPr>
        <w:t>Oświadczam, w imieniu firmy…………………………………………, że wybór naszej oferty będzie /nie będzie</w:t>
      </w:r>
      <w:r>
        <w:rPr>
          <w:rStyle w:val="Odwoanieprzypisudolnego"/>
          <w:rFonts w:eastAsia="Calibri"/>
          <w:color w:val="000000"/>
          <w:szCs w:val="24"/>
        </w:rPr>
        <w:footnoteReference w:id="1"/>
      </w:r>
      <w:r w:rsidRPr="00AF1375">
        <w:rPr>
          <w:rFonts w:eastAsia="Calibri" w:cs="Times New Roman"/>
          <w:color w:val="000000"/>
          <w:szCs w:val="24"/>
        </w:rPr>
        <w:t xml:space="preserve"> prowadził do powstania u Zamawiającego obowiązku podatkowego zgodnie </w:t>
      </w:r>
      <w:r>
        <w:rPr>
          <w:rFonts w:eastAsia="Calibri" w:cs="Times New Roman"/>
          <w:color w:val="000000"/>
          <w:szCs w:val="24"/>
        </w:rPr>
        <w:br/>
      </w:r>
      <w:r w:rsidRPr="00AF1375">
        <w:rPr>
          <w:rFonts w:eastAsia="Calibri" w:cs="Times New Roman"/>
          <w:color w:val="000000"/>
          <w:szCs w:val="24"/>
        </w:rPr>
        <w:t>z przepisami o podatku od towarów i usług.</w:t>
      </w:r>
    </w:p>
    <w:p w14:paraId="5506A55B" w14:textId="77777777" w:rsidR="00C466B7" w:rsidRPr="00517AE6" w:rsidRDefault="00C466B7" w:rsidP="00AC0EE6">
      <w:pPr>
        <w:spacing w:after="0" w:line="276" w:lineRule="auto"/>
        <w:ind w:left="720"/>
        <w:jc w:val="both"/>
        <w:rPr>
          <w:rFonts w:eastAsia="Calibri" w:cs="Times New Roman"/>
          <w:b/>
          <w:i/>
          <w:iCs/>
          <w:szCs w:val="24"/>
        </w:rPr>
      </w:pPr>
      <w:r w:rsidRPr="00517AE6">
        <w:rPr>
          <w:rFonts w:eastAsia="Calibri" w:cs="Times New Roman"/>
          <w:i/>
          <w:iCs/>
          <w:color w:val="000000"/>
          <w:szCs w:val="24"/>
        </w:rPr>
        <w:t>Obowiązek podatkowy dotyczy</w:t>
      </w:r>
      <w:r w:rsidRPr="00517AE6">
        <w:rPr>
          <w:rStyle w:val="Odwoanieprzypisudolnego"/>
          <w:rFonts w:eastAsia="Calibri"/>
          <w:i/>
          <w:iCs/>
          <w:color w:val="000000"/>
          <w:szCs w:val="24"/>
        </w:rPr>
        <w:footnoteReference w:id="2"/>
      </w:r>
      <w:r w:rsidRPr="00517AE6">
        <w:rPr>
          <w:rFonts w:eastAsia="Calibri" w:cs="Times New Roman"/>
          <w:i/>
          <w:iCs/>
          <w:color w:val="000000"/>
          <w:szCs w:val="24"/>
        </w:rPr>
        <w:t>: ………………………………………………………………………………………..</w:t>
      </w:r>
    </w:p>
    <w:p w14:paraId="47EA437D" w14:textId="77777777" w:rsidR="00D02754" w:rsidRDefault="00D02754" w:rsidP="00D02754">
      <w:pPr>
        <w:tabs>
          <w:tab w:val="num" w:pos="720"/>
        </w:tabs>
        <w:spacing w:after="0" w:line="276" w:lineRule="auto"/>
        <w:ind w:left="720"/>
        <w:jc w:val="both"/>
        <w:rPr>
          <w:rFonts w:eastAsia="Times New Roman" w:cs="Arial"/>
          <w:lang w:eastAsia="pl-PL"/>
        </w:rPr>
      </w:pPr>
    </w:p>
    <w:p w14:paraId="7B026A00" w14:textId="4C35D2F1" w:rsidR="00C466B7" w:rsidRPr="009857D2" w:rsidRDefault="00C466B7" w:rsidP="00AC0EE6">
      <w:pPr>
        <w:numPr>
          <w:ilvl w:val="0"/>
          <w:numId w:val="1"/>
        </w:numPr>
        <w:tabs>
          <w:tab w:val="num" w:pos="720"/>
        </w:tabs>
        <w:spacing w:after="0" w:line="276" w:lineRule="auto"/>
        <w:ind w:left="720"/>
        <w:jc w:val="both"/>
        <w:rPr>
          <w:rFonts w:eastAsia="Times New Roman" w:cs="Arial"/>
          <w:lang w:eastAsia="pl-PL"/>
        </w:rPr>
      </w:pPr>
      <w:r w:rsidRPr="009857D2">
        <w:rPr>
          <w:rFonts w:eastAsia="Times New Roman" w:cs="Arial"/>
          <w:lang w:eastAsia="pl-PL"/>
        </w:rPr>
        <w:lastRenderedPageBreak/>
        <w:t>Oświadczamy, że nasza oferta</w:t>
      </w:r>
      <w:r w:rsidRPr="009857D2">
        <w:rPr>
          <w:rFonts w:eastAsia="Times New Roman" w:cs="Arial"/>
          <w:vertAlign w:val="superscript"/>
          <w:lang w:eastAsia="pl-PL"/>
        </w:rPr>
        <w:footnoteReference w:id="3"/>
      </w:r>
      <w:r w:rsidRPr="009857D2">
        <w:rPr>
          <w:rFonts w:eastAsia="Times New Roman" w:cs="Arial"/>
          <w:lang w:eastAsia="pl-PL"/>
        </w:rPr>
        <w:t>:</w:t>
      </w:r>
    </w:p>
    <w:p w14:paraId="26A968F4" w14:textId="77777777" w:rsidR="00C466B7" w:rsidRPr="009857D2" w:rsidRDefault="00C466B7" w:rsidP="00AC0EE6">
      <w:pPr>
        <w:spacing w:after="0" w:line="276" w:lineRule="auto"/>
        <w:ind w:left="720"/>
        <w:jc w:val="both"/>
        <w:rPr>
          <w:rFonts w:eastAsia="Times New Roman" w:cs="Arial"/>
          <w:lang w:eastAsia="pl-PL"/>
        </w:rPr>
      </w:pPr>
      <w:r w:rsidRPr="009857D2">
        <w:rPr>
          <w:rFonts w:eastAsia="Times New Roman" w:cs="Arial"/>
          <w:lang w:eastAsia="pl-PL"/>
        </w:rPr>
        <w:sym w:font="Symbol" w:char="F07F"/>
      </w:r>
      <w:r w:rsidRPr="009857D2">
        <w:rPr>
          <w:rFonts w:eastAsia="Times New Roman" w:cs="Arial"/>
          <w:lang w:eastAsia="pl-PL"/>
        </w:rPr>
        <w:t xml:space="preserve"> </w:t>
      </w:r>
      <w:r>
        <w:rPr>
          <w:rFonts w:eastAsia="Times New Roman" w:cs="Arial"/>
          <w:lang w:eastAsia="pl-PL"/>
        </w:rPr>
        <w:t>n</w:t>
      </w:r>
      <w:r w:rsidRPr="009857D2">
        <w:rPr>
          <w:rFonts w:eastAsia="Times New Roman" w:cs="Arial"/>
          <w:lang w:eastAsia="pl-PL"/>
        </w:rPr>
        <w:t>ie zawiera informacji stanowiących tajemnicę przedsiębiorstwa.</w:t>
      </w:r>
    </w:p>
    <w:p w14:paraId="4C2C224B" w14:textId="77777777" w:rsidR="00C466B7" w:rsidRPr="009857D2" w:rsidRDefault="00C466B7" w:rsidP="00AC0EE6">
      <w:pPr>
        <w:overflowPunct w:val="0"/>
        <w:autoSpaceDE w:val="0"/>
        <w:autoSpaceDN w:val="0"/>
        <w:adjustRightInd w:val="0"/>
        <w:spacing w:after="0" w:line="276" w:lineRule="auto"/>
        <w:ind w:left="720"/>
        <w:jc w:val="both"/>
        <w:textAlignment w:val="baseline"/>
        <w:rPr>
          <w:rFonts w:eastAsia="Times New Roman" w:cs="Arial"/>
          <w:lang w:eastAsia="pl-PL"/>
        </w:rPr>
      </w:pPr>
      <w:r w:rsidRPr="009857D2">
        <w:rPr>
          <w:rFonts w:eastAsia="Times New Roman" w:cs="Arial"/>
          <w:lang w:eastAsia="pl-PL"/>
        </w:rPr>
        <w:sym w:font="Symbol" w:char="F07F"/>
      </w:r>
      <w:r w:rsidRPr="009857D2">
        <w:rPr>
          <w:rFonts w:eastAsia="Times New Roman" w:cs="Arial"/>
          <w:lang w:eastAsia="pl-PL"/>
        </w:rPr>
        <w:t xml:space="preserve"> </w:t>
      </w:r>
      <w:r>
        <w:rPr>
          <w:rFonts w:eastAsia="Times New Roman" w:cs="Arial"/>
          <w:lang w:eastAsia="pl-PL"/>
        </w:rPr>
        <w:t>z</w:t>
      </w:r>
      <w:r w:rsidRPr="009857D2">
        <w:rPr>
          <w:rFonts w:eastAsia="Times New Roman" w:cs="Arial"/>
          <w:lang w:eastAsia="pl-PL"/>
        </w:rPr>
        <w:t>awiera informacje stanowiące tajemnicę przedsiębiorstwa</w:t>
      </w:r>
      <w:r>
        <w:rPr>
          <w:rFonts w:eastAsia="Times New Roman" w:cs="Arial"/>
          <w:lang w:eastAsia="pl-PL"/>
        </w:rPr>
        <w:t>; i</w:t>
      </w:r>
      <w:r w:rsidRPr="009857D2">
        <w:rPr>
          <w:rFonts w:eastAsia="Times New Roman" w:cs="Arial"/>
          <w:lang w:eastAsia="pl-PL"/>
        </w:rPr>
        <w:t xml:space="preserve">nformacje takie są zawarte </w:t>
      </w:r>
      <w:r>
        <w:rPr>
          <w:rFonts w:eastAsia="Times New Roman" w:cs="Arial"/>
          <w:lang w:eastAsia="pl-PL"/>
        </w:rPr>
        <w:br/>
      </w:r>
      <w:r w:rsidRPr="009857D2">
        <w:rPr>
          <w:rFonts w:eastAsia="Times New Roman" w:cs="Arial"/>
          <w:lang w:eastAsia="pl-PL"/>
        </w:rPr>
        <w:t>w następujących dokumentach</w:t>
      </w:r>
      <w:r w:rsidRPr="009857D2">
        <w:rPr>
          <w:rStyle w:val="Odwoanieprzypisudolnego"/>
          <w:rFonts w:eastAsia="Times New Roman"/>
          <w:lang w:eastAsia="pl-PL"/>
        </w:rPr>
        <w:footnoteReference w:id="4"/>
      </w:r>
      <w:r w:rsidRPr="009857D2">
        <w:rPr>
          <w:rFonts w:eastAsia="Times New Roman" w:cs="Arial"/>
          <w:lang w:eastAsia="pl-PL"/>
        </w:rPr>
        <w:t>:</w:t>
      </w:r>
    </w:p>
    <w:p w14:paraId="542C864A" w14:textId="77777777" w:rsidR="00C466B7" w:rsidRPr="009857D2" w:rsidRDefault="00C466B7" w:rsidP="00AC0EE6">
      <w:pPr>
        <w:overflowPunct w:val="0"/>
        <w:autoSpaceDE w:val="0"/>
        <w:autoSpaceDN w:val="0"/>
        <w:adjustRightInd w:val="0"/>
        <w:spacing w:after="0" w:line="276" w:lineRule="auto"/>
        <w:ind w:left="720"/>
        <w:jc w:val="both"/>
        <w:textAlignment w:val="baseline"/>
        <w:rPr>
          <w:rFonts w:eastAsia="Times New Roman" w:cs="Arial"/>
          <w:lang w:eastAsia="pl-PL"/>
        </w:rPr>
      </w:pPr>
      <w:r w:rsidRPr="009857D2">
        <w:rPr>
          <w:rFonts w:eastAsia="Times New Roman" w:cs="Arial"/>
          <w:lang w:eastAsia="pl-PL"/>
        </w:rPr>
        <w:t>……………………………………………………………….</w:t>
      </w:r>
    </w:p>
    <w:p w14:paraId="1BCE0EA8" w14:textId="5D0AC368" w:rsidR="0097123E" w:rsidRPr="0097123E" w:rsidRDefault="00C466B7" w:rsidP="00AC0EE6">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rPr>
      </w:pPr>
      <w:r w:rsidRPr="009857D2">
        <w:rPr>
          <w:rFonts w:eastAsia="Calibri" w:cs="Times New Roman"/>
        </w:rPr>
        <w:t xml:space="preserve">Wadium dla </w:t>
      </w:r>
      <w:r w:rsidR="0097123E">
        <w:rPr>
          <w:rFonts w:eastAsia="Calibri" w:cs="Times New Roman"/>
        </w:rPr>
        <w:t>Pakietu Nr 1</w:t>
      </w:r>
      <w:r w:rsidRPr="009857D2">
        <w:rPr>
          <w:rFonts w:eastAsia="Calibri" w:cs="Times New Roman"/>
        </w:rPr>
        <w:t xml:space="preserve"> w kwocie </w:t>
      </w:r>
      <w:r w:rsidRPr="00AF1375">
        <w:rPr>
          <w:rFonts w:eastAsia="Calibri" w:cs="Times New Roman"/>
          <w:b/>
          <w:szCs w:val="24"/>
        </w:rPr>
        <w:t xml:space="preserve">……………………….…………. </w:t>
      </w:r>
      <w:r w:rsidRPr="00AF1375">
        <w:rPr>
          <w:rFonts w:eastAsia="Calibri" w:cs="Times New Roman"/>
          <w:szCs w:val="24"/>
        </w:rPr>
        <w:t xml:space="preserve">( ……………….……….. złotych) zostało wniesione w dniu ……………… w formie ……………………………..……….  (potwierdzenie wniesienia </w:t>
      </w:r>
      <w:r w:rsidR="007D264A">
        <w:rPr>
          <w:rFonts w:eastAsia="Calibri" w:cs="Times New Roman"/>
          <w:szCs w:val="24"/>
        </w:rPr>
        <w:br/>
      </w:r>
      <w:r w:rsidRPr="00AF1375">
        <w:rPr>
          <w:rFonts w:eastAsia="Calibri" w:cs="Times New Roman"/>
          <w:szCs w:val="24"/>
        </w:rPr>
        <w:t xml:space="preserve">w załączniku); </w:t>
      </w:r>
    </w:p>
    <w:p w14:paraId="7177A434" w14:textId="5FC469AF" w:rsidR="00C466B7" w:rsidRPr="00AF1375" w:rsidRDefault="00C466B7" w:rsidP="00AC0EE6">
      <w:pPr>
        <w:overflowPunct w:val="0"/>
        <w:autoSpaceDE w:val="0"/>
        <w:autoSpaceDN w:val="0"/>
        <w:adjustRightInd w:val="0"/>
        <w:spacing w:after="0" w:line="276" w:lineRule="auto"/>
        <w:ind w:left="720"/>
        <w:jc w:val="both"/>
        <w:textAlignment w:val="baseline"/>
        <w:rPr>
          <w:rFonts w:eastAsia="Calibri" w:cs="Times New Roman"/>
        </w:rPr>
      </w:pPr>
      <w:r w:rsidRPr="00AF1375">
        <w:rPr>
          <w:rFonts w:eastAsia="Calibri" w:cs="Times New Roman"/>
          <w:szCs w:val="24"/>
        </w:rPr>
        <w:t>W przypadku zwrotu wadium przekazanego do Zamawiającego przelewem bankowym podajemy nr konta</w:t>
      </w:r>
      <w:r w:rsidR="00CD08D1">
        <w:rPr>
          <w:rFonts w:eastAsia="Calibri" w:cs="Times New Roman"/>
          <w:szCs w:val="24"/>
        </w:rPr>
        <w:t xml:space="preserve"> do zwrotu wadium:</w:t>
      </w:r>
      <w:r w:rsidRPr="00AF1375">
        <w:rPr>
          <w:rFonts w:eastAsia="Calibri" w:cs="Times New Roman"/>
          <w:szCs w:val="24"/>
        </w:rPr>
        <w:t xml:space="preserve"> .......................................................</w:t>
      </w:r>
    </w:p>
    <w:p w14:paraId="772B2454" w14:textId="77777777" w:rsidR="00946D10" w:rsidRDefault="00C466B7" w:rsidP="00946D10">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rPr>
      </w:pPr>
      <w:r w:rsidRPr="00AF1375">
        <w:rPr>
          <w:rFonts w:eastAsia="Calibri" w:cs="Times New Roman"/>
          <w:szCs w:val="24"/>
        </w:rPr>
        <w:t>Oświadczamy, że posiadamy środki finansowe na zrealizowanie przedmiotu umowy.</w:t>
      </w:r>
    </w:p>
    <w:p w14:paraId="094DD16A" w14:textId="2B42C4A5" w:rsidR="00946D10" w:rsidRPr="00946D10" w:rsidRDefault="00946D10" w:rsidP="00946D10">
      <w:pPr>
        <w:numPr>
          <w:ilvl w:val="0"/>
          <w:numId w:val="1"/>
        </w:numPr>
        <w:tabs>
          <w:tab w:val="num" w:pos="426"/>
          <w:tab w:val="num" w:pos="720"/>
        </w:tabs>
        <w:overflowPunct w:val="0"/>
        <w:autoSpaceDE w:val="0"/>
        <w:autoSpaceDN w:val="0"/>
        <w:adjustRightInd w:val="0"/>
        <w:spacing w:after="0" w:line="276" w:lineRule="auto"/>
        <w:ind w:left="720"/>
        <w:jc w:val="both"/>
        <w:textAlignment w:val="baseline"/>
        <w:rPr>
          <w:rFonts w:eastAsia="Calibri" w:cs="Times New Roman"/>
        </w:rPr>
      </w:pPr>
      <w:r w:rsidRPr="00946D10">
        <w:rPr>
          <w:rFonts w:eastAsia="Times New Roman" w:cstheme="minorHAnsi"/>
          <w:lang w:eastAsia="pl-PL"/>
        </w:rPr>
        <w:t>Oświadczamy, iż przedmiot zamówienia</w:t>
      </w:r>
      <w:r>
        <w:rPr>
          <w:rFonts w:eastAsia="Times New Roman" w:cstheme="minorHAnsi"/>
          <w:lang w:eastAsia="pl-PL"/>
        </w:rPr>
        <w:t xml:space="preserve"> </w:t>
      </w:r>
      <w:r w:rsidRPr="00946D10">
        <w:rPr>
          <w:rFonts w:eastAsia="Times New Roman" w:cstheme="minorHAnsi"/>
          <w:lang w:eastAsia="pl-PL"/>
        </w:rPr>
        <w:t xml:space="preserve">zamierzamy </w:t>
      </w:r>
      <w:r w:rsidRPr="00946D10">
        <w:rPr>
          <w:rFonts w:eastAsia="Times New Roman" w:cstheme="minorHAnsi"/>
          <w:i/>
          <w:iCs/>
          <w:lang w:eastAsia="pl-PL"/>
        </w:rPr>
        <w:t>wykonać samodzielnie / przy udziale podwykonawców</w:t>
      </w:r>
      <w:r w:rsidRPr="00275736">
        <w:rPr>
          <w:rStyle w:val="Odwoanieprzypisudolnego"/>
          <w:rFonts w:eastAsia="Times New Roman" w:cstheme="minorHAnsi"/>
          <w:lang w:eastAsia="pl-PL"/>
        </w:rPr>
        <w:footnoteReference w:id="5"/>
      </w:r>
      <w:r w:rsidRPr="00946D10">
        <w:rPr>
          <w:rFonts w:eastAsia="Times New Roman" w:cstheme="minorHAnsi"/>
          <w:vertAlign w:val="superscript"/>
          <w:lang w:eastAsia="pl-PL"/>
        </w:rPr>
        <w:t>:</w:t>
      </w:r>
      <w:r w:rsidRPr="00946D10">
        <w:rPr>
          <w:rFonts w:eastAsia="Times New Roman" w:cstheme="minorHAnsi"/>
          <w:lang w:eastAsia="pl-PL"/>
        </w:rPr>
        <w:t xml:space="preserve"> </w:t>
      </w:r>
    </w:p>
    <w:p w14:paraId="09677FD7" w14:textId="3EF4D4E0" w:rsidR="00946D10" w:rsidRPr="00275736" w:rsidRDefault="00946D10" w:rsidP="00946D10">
      <w:pPr>
        <w:numPr>
          <w:ilvl w:val="1"/>
          <w:numId w:val="1"/>
        </w:numPr>
        <w:tabs>
          <w:tab w:val="num" w:pos="1134"/>
        </w:tabs>
        <w:spacing w:after="0" w:line="276" w:lineRule="auto"/>
        <w:ind w:left="709" w:right="23" w:hanging="283"/>
        <w:jc w:val="both"/>
        <w:rPr>
          <w:rFonts w:eastAsia="Times New Roman" w:cstheme="minorHAnsi"/>
          <w:lang w:eastAsia="pl-PL"/>
        </w:rPr>
      </w:pPr>
      <w:r w:rsidRPr="00275736">
        <w:rPr>
          <w:rFonts w:eastAsia="Times New Roman" w:cstheme="minorHAnsi"/>
          <w:lang w:eastAsia="pl-PL"/>
        </w:rPr>
        <w:t>Część zamówienia, których wykonanie Wykonawca zamierza powierzyć podwykonawcom: ………………………………………………………………………</w:t>
      </w:r>
      <w:r>
        <w:rPr>
          <w:rFonts w:eastAsia="Times New Roman" w:cstheme="minorHAnsi"/>
          <w:lang w:eastAsia="pl-PL"/>
        </w:rPr>
        <w:t>………………………………………………………………………</w:t>
      </w:r>
    </w:p>
    <w:p w14:paraId="5B1B847C" w14:textId="77777777" w:rsidR="00946D10" w:rsidRDefault="00946D10" w:rsidP="00946D10">
      <w:pPr>
        <w:numPr>
          <w:ilvl w:val="1"/>
          <w:numId w:val="1"/>
        </w:numPr>
        <w:tabs>
          <w:tab w:val="num" w:pos="1134"/>
        </w:tabs>
        <w:spacing w:after="0" w:line="276" w:lineRule="auto"/>
        <w:ind w:left="709" w:right="23" w:hanging="283"/>
        <w:jc w:val="both"/>
        <w:rPr>
          <w:rFonts w:eastAsia="Times New Roman" w:cstheme="minorHAnsi"/>
          <w:lang w:eastAsia="pl-PL"/>
        </w:rPr>
      </w:pPr>
      <w:r w:rsidRPr="00275736">
        <w:rPr>
          <w:rFonts w:eastAsia="Times New Roman" w:cstheme="minorHAnsi"/>
          <w:lang w:eastAsia="pl-PL"/>
        </w:rPr>
        <w:t>Nazwy ewentualnych podwykonawców, jeżeli są już znani:</w:t>
      </w:r>
    </w:p>
    <w:p w14:paraId="62A014A6" w14:textId="3B94EB81" w:rsidR="00946D10" w:rsidRPr="00275736" w:rsidRDefault="00946D10" w:rsidP="00946D10">
      <w:pPr>
        <w:tabs>
          <w:tab w:val="num" w:pos="1134"/>
        </w:tabs>
        <w:spacing w:after="0" w:line="276" w:lineRule="auto"/>
        <w:ind w:left="709" w:right="23"/>
        <w:jc w:val="both"/>
        <w:rPr>
          <w:rFonts w:eastAsia="Times New Roman" w:cstheme="minorHAnsi"/>
          <w:lang w:eastAsia="pl-PL"/>
        </w:rPr>
      </w:pPr>
      <w:r w:rsidRPr="00275736">
        <w:rPr>
          <w:rFonts w:eastAsia="Times New Roman" w:cstheme="minorHAnsi"/>
          <w:lang w:eastAsia="pl-PL"/>
        </w:rPr>
        <w:t>………………………………………………</w:t>
      </w:r>
      <w:r>
        <w:rPr>
          <w:rFonts w:eastAsia="Times New Roman" w:cstheme="minorHAnsi"/>
          <w:lang w:eastAsia="pl-PL"/>
        </w:rPr>
        <w:t>………………………………………………………………………………………..</w:t>
      </w:r>
      <w:r w:rsidRPr="00275736">
        <w:rPr>
          <w:rFonts w:eastAsia="Times New Roman" w:cstheme="minorHAnsi"/>
          <w:lang w:eastAsia="pl-PL"/>
        </w:rPr>
        <w:t>………</w:t>
      </w:r>
    </w:p>
    <w:p w14:paraId="32451154" w14:textId="49B673F8" w:rsidR="00946D10" w:rsidRPr="00275736" w:rsidRDefault="00946D10" w:rsidP="00946D10">
      <w:pPr>
        <w:spacing w:after="0" w:line="276" w:lineRule="auto"/>
        <w:ind w:left="709" w:right="23" w:firstLine="1"/>
        <w:jc w:val="both"/>
        <w:rPr>
          <w:rFonts w:eastAsia="Times New Roman" w:cstheme="minorHAnsi"/>
          <w:lang w:eastAsia="pl-PL"/>
        </w:rPr>
      </w:pPr>
      <w:r w:rsidRPr="00275736">
        <w:rPr>
          <w:rFonts w:eastAsia="Times New Roman" w:cstheme="minorHAnsi"/>
          <w:lang w:eastAsia="pl-PL"/>
        </w:rPr>
        <w:t xml:space="preserve">Powierzenie wykonania części zamówienia podwykonawcom nie zwalnia Wykonawcy </w:t>
      </w:r>
      <w:r>
        <w:rPr>
          <w:rFonts w:eastAsia="Times New Roman" w:cstheme="minorHAnsi"/>
          <w:lang w:eastAsia="pl-PL"/>
        </w:rPr>
        <w:br/>
      </w:r>
      <w:r w:rsidRPr="00275736">
        <w:rPr>
          <w:rFonts w:eastAsia="Times New Roman" w:cstheme="minorHAnsi"/>
          <w:lang w:eastAsia="pl-PL"/>
        </w:rPr>
        <w:t>z odpowiedzialności za należyte wykonanie tego zamówienia</w:t>
      </w:r>
    </w:p>
    <w:p w14:paraId="3B320746" w14:textId="42FF2B5D" w:rsidR="00946D10" w:rsidRDefault="00946D10" w:rsidP="00946D10">
      <w:pPr>
        <w:tabs>
          <w:tab w:val="num" w:pos="720"/>
        </w:tabs>
        <w:overflowPunct w:val="0"/>
        <w:autoSpaceDE w:val="0"/>
        <w:autoSpaceDN w:val="0"/>
        <w:adjustRightInd w:val="0"/>
        <w:spacing w:after="0" w:line="276" w:lineRule="auto"/>
        <w:ind w:left="720"/>
        <w:jc w:val="both"/>
        <w:textAlignment w:val="baseline"/>
        <w:rPr>
          <w:rFonts w:eastAsia="Calibri" w:cs="Times New Roman"/>
        </w:rPr>
      </w:pPr>
      <w:r w:rsidRPr="00275736">
        <w:rPr>
          <w:rFonts w:eastAsia="Times New Roman" w:cstheme="minorHAnsi"/>
          <w:lang w:eastAsia="pl-PL"/>
        </w:rPr>
        <w:t>Oświadczamy, że brak wskazania w ofercie części zamówieni</w:t>
      </w:r>
      <w:r>
        <w:rPr>
          <w:rFonts w:eastAsia="Times New Roman" w:cstheme="minorHAnsi"/>
          <w:lang w:eastAsia="pl-PL"/>
        </w:rPr>
        <w:t>a jaką Zamawiający zamierza powierzyć podwykonawcom</w:t>
      </w:r>
      <w:r w:rsidRPr="00275736">
        <w:rPr>
          <w:rFonts w:eastAsia="Times New Roman" w:cstheme="minorHAnsi"/>
          <w:lang w:eastAsia="pl-PL"/>
        </w:rPr>
        <w:t>, rozumiane ma być jako wykonanie zamówienia bez udziału podwykonawców.</w:t>
      </w:r>
    </w:p>
    <w:p w14:paraId="32EE0ED1" w14:textId="77777777" w:rsidR="00946D10" w:rsidRPr="00946D10" w:rsidRDefault="00946D10" w:rsidP="00946D10">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rPr>
      </w:pPr>
      <w:r>
        <w:rPr>
          <w:rFonts w:eastAsia="Calibri" w:cs="Times New Roman"/>
        </w:rPr>
        <w:t>Oświadczamy</w:t>
      </w:r>
      <w:r>
        <w:t xml:space="preserve">, iż wykazując spełnianie warunków udziału, o których mowa w art. 112 ust. 1 ustawy </w:t>
      </w:r>
      <w:proofErr w:type="spellStart"/>
      <w:r>
        <w:t>Pzp</w:t>
      </w:r>
      <w:proofErr w:type="spellEnd"/>
      <w:r>
        <w:t xml:space="preserve">, </w:t>
      </w:r>
      <w:r w:rsidRPr="00946D10">
        <w:rPr>
          <w:i/>
        </w:rPr>
        <w:t>będziemy / nie będziemy</w:t>
      </w:r>
      <w:r>
        <w:t>* polegać na zasobach następujących podmiotów:</w:t>
      </w:r>
    </w:p>
    <w:p w14:paraId="4F395D06" w14:textId="77777777" w:rsidR="00946D10" w:rsidRDefault="00946D10" w:rsidP="00946D10">
      <w:pPr>
        <w:overflowPunct w:val="0"/>
        <w:autoSpaceDE w:val="0"/>
        <w:autoSpaceDN w:val="0"/>
        <w:adjustRightInd w:val="0"/>
        <w:spacing w:after="0" w:line="276" w:lineRule="auto"/>
        <w:ind w:left="720"/>
        <w:jc w:val="both"/>
        <w:textAlignment w:val="baseline"/>
        <w:rPr>
          <w:rFonts w:cstheme="minorHAnsi"/>
          <w:spacing w:val="-2"/>
        </w:rPr>
      </w:pPr>
      <w:r w:rsidRPr="00946D10">
        <w:rPr>
          <w:rFonts w:cstheme="minorHAnsi"/>
        </w:rPr>
        <w:t>Nazwa</w:t>
      </w:r>
      <w:r w:rsidRPr="00946D10">
        <w:rPr>
          <w:rFonts w:cstheme="minorHAnsi"/>
          <w:spacing w:val="20"/>
        </w:rPr>
        <w:t xml:space="preserve"> </w:t>
      </w:r>
      <w:r w:rsidRPr="00946D10">
        <w:rPr>
          <w:rFonts w:cstheme="minorHAnsi"/>
        </w:rPr>
        <w:t>(firma)</w:t>
      </w:r>
      <w:r w:rsidRPr="00946D10">
        <w:rPr>
          <w:rFonts w:cstheme="minorHAnsi"/>
          <w:spacing w:val="22"/>
        </w:rPr>
        <w:t xml:space="preserve"> </w:t>
      </w:r>
      <w:r w:rsidRPr="00946D10">
        <w:rPr>
          <w:rFonts w:cstheme="minorHAnsi"/>
          <w:spacing w:val="-2"/>
        </w:rPr>
        <w:t>...............................................................................................................................</w:t>
      </w:r>
    </w:p>
    <w:p w14:paraId="53A2230A" w14:textId="4B8CCD7D" w:rsidR="00946D10" w:rsidRDefault="00946D10" w:rsidP="00946D10">
      <w:pPr>
        <w:overflowPunct w:val="0"/>
        <w:autoSpaceDE w:val="0"/>
        <w:autoSpaceDN w:val="0"/>
        <w:adjustRightInd w:val="0"/>
        <w:spacing w:after="0" w:line="276" w:lineRule="auto"/>
        <w:ind w:left="720"/>
        <w:jc w:val="both"/>
        <w:textAlignment w:val="baseline"/>
        <w:rPr>
          <w:rFonts w:cstheme="minorHAnsi"/>
          <w:spacing w:val="-2"/>
        </w:rPr>
      </w:pPr>
      <w:r w:rsidRPr="00946D10">
        <w:rPr>
          <w:rFonts w:cstheme="minorHAnsi"/>
        </w:rPr>
        <w:t>adres</w:t>
      </w:r>
      <w:r w:rsidRPr="00946D10">
        <w:rPr>
          <w:rFonts w:cstheme="minorHAnsi"/>
          <w:spacing w:val="35"/>
        </w:rPr>
        <w:t xml:space="preserve"> </w:t>
      </w:r>
      <w:r w:rsidRPr="00946D10">
        <w:rPr>
          <w:rFonts w:cstheme="minorHAnsi"/>
          <w:spacing w:val="-2"/>
        </w:rPr>
        <w:t>........................................................................................................................................</w:t>
      </w:r>
    </w:p>
    <w:p w14:paraId="44E96B62" w14:textId="77777777" w:rsidR="00946D10" w:rsidRDefault="00946D10" w:rsidP="00946D10">
      <w:pPr>
        <w:overflowPunct w:val="0"/>
        <w:autoSpaceDE w:val="0"/>
        <w:autoSpaceDN w:val="0"/>
        <w:adjustRightInd w:val="0"/>
        <w:spacing w:after="0" w:line="276" w:lineRule="auto"/>
        <w:ind w:left="720"/>
        <w:jc w:val="both"/>
        <w:textAlignment w:val="baseline"/>
        <w:rPr>
          <w:rFonts w:cstheme="minorHAnsi"/>
          <w:spacing w:val="-2"/>
        </w:rPr>
      </w:pPr>
      <w:r w:rsidRPr="00946D10">
        <w:rPr>
          <w:rFonts w:cstheme="minorHAnsi"/>
        </w:rPr>
        <w:t>nr</w:t>
      </w:r>
      <w:r w:rsidRPr="00946D10">
        <w:rPr>
          <w:rFonts w:cstheme="minorHAnsi"/>
          <w:spacing w:val="-6"/>
        </w:rPr>
        <w:t xml:space="preserve"> </w:t>
      </w:r>
      <w:r w:rsidRPr="00946D10">
        <w:rPr>
          <w:rFonts w:cstheme="minorHAnsi"/>
        </w:rPr>
        <w:t>telefonu</w:t>
      </w:r>
      <w:r w:rsidRPr="00946D10">
        <w:rPr>
          <w:rFonts w:cstheme="minorHAnsi"/>
          <w:spacing w:val="-7"/>
        </w:rPr>
        <w:t xml:space="preserve"> </w:t>
      </w:r>
      <w:r w:rsidRPr="00946D10">
        <w:rPr>
          <w:rFonts w:cstheme="minorHAnsi"/>
        </w:rPr>
        <w:t>.........................................................</w:t>
      </w:r>
      <w:r w:rsidRPr="00946D10">
        <w:rPr>
          <w:rFonts w:cstheme="minorHAnsi"/>
          <w:spacing w:val="-5"/>
        </w:rPr>
        <w:t xml:space="preserve"> </w:t>
      </w:r>
      <w:r>
        <w:rPr>
          <w:rFonts w:cstheme="minorHAnsi"/>
        </w:rPr>
        <w:t xml:space="preserve">e-mail </w:t>
      </w:r>
      <w:r w:rsidRPr="00946D10">
        <w:rPr>
          <w:rFonts w:cstheme="minorHAnsi"/>
          <w:spacing w:val="-2"/>
        </w:rPr>
        <w:t>............................................................</w:t>
      </w:r>
      <w:r>
        <w:rPr>
          <w:rFonts w:cstheme="minorHAnsi"/>
          <w:spacing w:val="-2"/>
        </w:rPr>
        <w:t xml:space="preserve"> </w:t>
      </w:r>
      <w:r w:rsidRPr="00946D10">
        <w:rPr>
          <w:rFonts w:cstheme="minorHAnsi"/>
          <w:spacing w:val="-2"/>
        </w:rPr>
        <w:t>NIP...............................................................,</w:t>
      </w:r>
      <w:r w:rsidRPr="00946D10">
        <w:rPr>
          <w:rFonts w:cstheme="minorHAnsi"/>
          <w:spacing w:val="47"/>
        </w:rPr>
        <w:t xml:space="preserve"> </w:t>
      </w:r>
      <w:r w:rsidRPr="00946D10">
        <w:rPr>
          <w:rFonts w:cstheme="minorHAnsi"/>
          <w:spacing w:val="-2"/>
        </w:rPr>
        <w:t>REGON</w:t>
      </w:r>
      <w:r w:rsidRPr="00946D10">
        <w:rPr>
          <w:rFonts w:cstheme="minorHAnsi"/>
          <w:spacing w:val="47"/>
        </w:rPr>
        <w:t xml:space="preserve"> </w:t>
      </w:r>
      <w:r w:rsidRPr="00946D10">
        <w:rPr>
          <w:rFonts w:cstheme="minorHAnsi"/>
          <w:spacing w:val="-2"/>
        </w:rPr>
        <w:t>..................................................................</w:t>
      </w:r>
    </w:p>
    <w:p w14:paraId="6B133D77" w14:textId="041277AE" w:rsidR="00946D10" w:rsidRPr="00946D10" w:rsidRDefault="00946D10" w:rsidP="00946D10">
      <w:pPr>
        <w:overflowPunct w:val="0"/>
        <w:autoSpaceDE w:val="0"/>
        <w:autoSpaceDN w:val="0"/>
        <w:adjustRightInd w:val="0"/>
        <w:spacing w:after="0" w:line="276" w:lineRule="auto"/>
        <w:ind w:left="720"/>
        <w:jc w:val="both"/>
        <w:textAlignment w:val="baseline"/>
        <w:rPr>
          <w:rFonts w:eastAsia="Calibri" w:cs="Times New Roman"/>
        </w:rPr>
      </w:pPr>
      <w:r w:rsidRPr="00946D10">
        <w:rPr>
          <w:rFonts w:cstheme="minorHAnsi"/>
        </w:rPr>
        <w:t>Ww.</w:t>
      </w:r>
      <w:r w:rsidRPr="00946D10">
        <w:rPr>
          <w:rFonts w:cstheme="minorHAnsi"/>
          <w:spacing w:val="-6"/>
        </w:rPr>
        <w:t xml:space="preserve"> </w:t>
      </w:r>
      <w:r w:rsidRPr="00946D10">
        <w:rPr>
          <w:rFonts w:cstheme="minorHAnsi"/>
        </w:rPr>
        <w:t>podmiot</w:t>
      </w:r>
      <w:r w:rsidRPr="00946D10">
        <w:rPr>
          <w:rFonts w:cstheme="minorHAnsi"/>
          <w:spacing w:val="-3"/>
        </w:rPr>
        <w:t xml:space="preserve"> </w:t>
      </w:r>
      <w:r w:rsidRPr="00946D10">
        <w:rPr>
          <w:rFonts w:cstheme="minorHAnsi"/>
        </w:rPr>
        <w:t>będzie/nie</w:t>
      </w:r>
      <w:r w:rsidRPr="00946D10">
        <w:rPr>
          <w:rFonts w:cstheme="minorHAnsi"/>
          <w:spacing w:val="-5"/>
        </w:rPr>
        <w:t xml:space="preserve"> </w:t>
      </w:r>
      <w:r w:rsidRPr="00946D10">
        <w:rPr>
          <w:rFonts w:cstheme="minorHAnsi"/>
        </w:rPr>
        <w:t>będzie</w:t>
      </w:r>
      <w:r>
        <w:rPr>
          <w:rStyle w:val="Odwoanieprzypisudolnego"/>
        </w:rPr>
        <w:footnoteReference w:id="6"/>
      </w:r>
      <w:r w:rsidRPr="00946D10">
        <w:rPr>
          <w:rFonts w:cstheme="minorHAnsi"/>
          <w:spacing w:val="-10"/>
        </w:rPr>
        <w:t xml:space="preserve"> </w:t>
      </w:r>
      <w:r w:rsidRPr="00946D10">
        <w:rPr>
          <w:rFonts w:cstheme="minorHAnsi"/>
        </w:rPr>
        <w:t>brał</w:t>
      </w:r>
      <w:r w:rsidRPr="00946D10">
        <w:rPr>
          <w:rFonts w:cstheme="minorHAnsi"/>
          <w:spacing w:val="-5"/>
        </w:rPr>
        <w:t xml:space="preserve"> </w:t>
      </w:r>
      <w:r w:rsidRPr="00946D10">
        <w:rPr>
          <w:rFonts w:cstheme="minorHAnsi"/>
        </w:rPr>
        <w:t>udziału</w:t>
      </w:r>
      <w:r w:rsidRPr="00946D10">
        <w:rPr>
          <w:rFonts w:cstheme="minorHAnsi"/>
          <w:spacing w:val="-5"/>
        </w:rPr>
        <w:t xml:space="preserve"> </w:t>
      </w:r>
      <w:r w:rsidRPr="00946D10">
        <w:rPr>
          <w:rFonts w:cstheme="minorHAnsi"/>
        </w:rPr>
        <w:t>w</w:t>
      </w:r>
      <w:r w:rsidRPr="00946D10">
        <w:rPr>
          <w:rFonts w:cstheme="minorHAnsi"/>
          <w:spacing w:val="-7"/>
        </w:rPr>
        <w:t xml:space="preserve"> </w:t>
      </w:r>
      <w:r w:rsidRPr="00946D10">
        <w:rPr>
          <w:rFonts w:cstheme="minorHAnsi"/>
        </w:rPr>
        <w:t>realizacji</w:t>
      </w:r>
      <w:r w:rsidRPr="00946D10">
        <w:rPr>
          <w:rFonts w:cstheme="minorHAnsi"/>
          <w:spacing w:val="-5"/>
        </w:rPr>
        <w:t xml:space="preserve"> </w:t>
      </w:r>
      <w:r w:rsidRPr="00946D10">
        <w:rPr>
          <w:rFonts w:cstheme="minorHAnsi"/>
        </w:rPr>
        <w:t>części</w:t>
      </w:r>
      <w:r w:rsidRPr="00946D10">
        <w:rPr>
          <w:rFonts w:cstheme="minorHAnsi"/>
          <w:spacing w:val="-3"/>
        </w:rPr>
        <w:t xml:space="preserve"> </w:t>
      </w:r>
      <w:r w:rsidRPr="00946D10">
        <w:rPr>
          <w:rFonts w:cstheme="minorHAnsi"/>
          <w:spacing w:val="-2"/>
        </w:rPr>
        <w:t>zamówienia.</w:t>
      </w:r>
    </w:p>
    <w:p w14:paraId="4BAA9129" w14:textId="77777777" w:rsidR="00C466B7" w:rsidRDefault="00C466B7" w:rsidP="00AC0EE6">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rPr>
      </w:pPr>
      <w:r>
        <w:rPr>
          <w:rFonts w:eastAsia="Calibri" w:cs="Times New Roman"/>
          <w:szCs w:val="24"/>
        </w:rPr>
        <w:t>O</w:t>
      </w:r>
      <w:r w:rsidRPr="00E410B4">
        <w:rPr>
          <w:rFonts w:eastAsia="Calibri" w:cs="Times New Roman"/>
          <w:szCs w:val="24"/>
        </w:rPr>
        <w:t xml:space="preserve">sobą upoważnioną przez </w:t>
      </w:r>
      <w:r>
        <w:rPr>
          <w:rFonts w:eastAsia="Calibri" w:cs="Times New Roman"/>
          <w:szCs w:val="24"/>
        </w:rPr>
        <w:t>W</w:t>
      </w:r>
      <w:r w:rsidRPr="00E410B4">
        <w:rPr>
          <w:rFonts w:eastAsia="Calibri" w:cs="Times New Roman"/>
          <w:szCs w:val="24"/>
        </w:rPr>
        <w:t xml:space="preserve">ykonawcę do kontaktowania się z </w:t>
      </w:r>
      <w:r>
        <w:rPr>
          <w:rFonts w:eastAsia="Calibri" w:cs="Times New Roman"/>
          <w:szCs w:val="24"/>
        </w:rPr>
        <w:t>Z</w:t>
      </w:r>
      <w:r w:rsidRPr="00E410B4">
        <w:rPr>
          <w:rFonts w:eastAsia="Calibri" w:cs="Times New Roman"/>
          <w:szCs w:val="24"/>
        </w:rPr>
        <w:t xml:space="preserve">amawiającym jest:   </w:t>
      </w:r>
    </w:p>
    <w:p w14:paraId="698FA4C3" w14:textId="77777777" w:rsidR="00C466B7" w:rsidRDefault="00C466B7" w:rsidP="00AC0EE6">
      <w:pPr>
        <w:overflowPunct w:val="0"/>
        <w:autoSpaceDE w:val="0"/>
        <w:autoSpaceDN w:val="0"/>
        <w:adjustRightInd w:val="0"/>
        <w:spacing w:after="0" w:line="276" w:lineRule="auto"/>
        <w:ind w:left="720"/>
        <w:jc w:val="both"/>
        <w:textAlignment w:val="baseline"/>
        <w:rPr>
          <w:rFonts w:eastAsia="Calibri" w:cs="Times New Roman"/>
          <w:szCs w:val="24"/>
        </w:rPr>
      </w:pPr>
      <w:r w:rsidRPr="00507DE7">
        <w:rPr>
          <w:rFonts w:eastAsia="Calibri" w:cs="Times New Roman"/>
          <w:szCs w:val="24"/>
        </w:rPr>
        <w:t xml:space="preserve">Nazwisko i imię ……………………………………………..…………………, </w:t>
      </w:r>
    </w:p>
    <w:p w14:paraId="46B0C8FF" w14:textId="522F6674" w:rsidR="00C466B7" w:rsidRDefault="00C466B7" w:rsidP="00AC0EE6">
      <w:pPr>
        <w:overflowPunct w:val="0"/>
        <w:autoSpaceDE w:val="0"/>
        <w:autoSpaceDN w:val="0"/>
        <w:adjustRightInd w:val="0"/>
        <w:spacing w:after="0" w:line="276" w:lineRule="auto"/>
        <w:ind w:left="720"/>
        <w:jc w:val="both"/>
        <w:textAlignment w:val="baseline"/>
        <w:rPr>
          <w:rFonts w:eastAsia="Calibri" w:cs="Times New Roman"/>
          <w:szCs w:val="24"/>
        </w:rPr>
      </w:pPr>
      <w:r w:rsidRPr="00507DE7">
        <w:rPr>
          <w:rFonts w:eastAsia="Calibri" w:cs="Times New Roman"/>
          <w:szCs w:val="24"/>
        </w:rPr>
        <w:t>nr telefonu: ……………………..………………………………………………</w:t>
      </w:r>
      <w:r w:rsidR="00946D10">
        <w:rPr>
          <w:rFonts w:eastAsia="Calibri" w:cs="Times New Roman"/>
          <w:szCs w:val="24"/>
        </w:rPr>
        <w:t>,</w:t>
      </w:r>
    </w:p>
    <w:p w14:paraId="10699FE3" w14:textId="4CB739B7" w:rsidR="00946D10" w:rsidRPr="00507DE7" w:rsidRDefault="00946D10" w:rsidP="00AC0EE6">
      <w:pPr>
        <w:overflowPunct w:val="0"/>
        <w:autoSpaceDE w:val="0"/>
        <w:autoSpaceDN w:val="0"/>
        <w:adjustRightInd w:val="0"/>
        <w:spacing w:after="0" w:line="276" w:lineRule="auto"/>
        <w:ind w:left="720"/>
        <w:jc w:val="both"/>
        <w:textAlignment w:val="baseline"/>
        <w:rPr>
          <w:rFonts w:eastAsia="Calibri" w:cs="Times New Roman"/>
        </w:rPr>
      </w:pPr>
      <w:r>
        <w:rPr>
          <w:rFonts w:eastAsia="Calibri" w:cs="Times New Roman"/>
          <w:szCs w:val="24"/>
        </w:rPr>
        <w:t xml:space="preserve">e-mail: </w:t>
      </w:r>
      <w:r w:rsidRPr="00507DE7">
        <w:rPr>
          <w:rFonts w:eastAsia="Calibri" w:cs="Times New Roman"/>
          <w:szCs w:val="24"/>
        </w:rPr>
        <w:t>……………………..………………………………………………</w:t>
      </w:r>
    </w:p>
    <w:p w14:paraId="1F82A4EA" w14:textId="77777777" w:rsidR="005C3CCD" w:rsidRDefault="00C466B7" w:rsidP="005C3CCD">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szCs w:val="24"/>
        </w:rPr>
      </w:pPr>
      <w:r w:rsidRPr="00AF1375">
        <w:rPr>
          <w:rFonts w:eastAsia="Calibri" w:cs="Times New Roman"/>
          <w:szCs w:val="24"/>
        </w:rPr>
        <w:t>O</w:t>
      </w:r>
      <w:r w:rsidRPr="00507DE7">
        <w:rPr>
          <w:rFonts w:eastAsia="Calibri" w:cs="Times New Roman"/>
          <w:szCs w:val="24"/>
        </w:rPr>
        <w:t>świadczam, że wypełniłem obowiązki informacyjne przewidziane w art. 13 lub art. 14 RODO</w:t>
      </w:r>
      <w:r w:rsidRPr="009857D2">
        <w:rPr>
          <w:vertAlign w:val="superscript"/>
        </w:rPr>
        <w:footnoteReference w:id="7"/>
      </w:r>
      <w:r w:rsidRPr="009857D2">
        <w:rPr>
          <w:rFonts w:eastAsia="Calibri" w:cs="Times New Roman"/>
          <w:szCs w:val="24"/>
          <w:vertAlign w:val="superscript"/>
        </w:rPr>
        <w:t xml:space="preserve"> </w:t>
      </w:r>
      <w:r w:rsidRPr="00507DE7">
        <w:rPr>
          <w:rFonts w:eastAsia="Calibri" w:cs="Times New Roman"/>
          <w:szCs w:val="24"/>
        </w:rPr>
        <w:t xml:space="preserve">wobec osób fizycznych, </w:t>
      </w:r>
      <w:r w:rsidRPr="00AF1375">
        <w:rPr>
          <w:rFonts w:eastAsia="Calibri" w:cs="Times New Roman"/>
          <w:szCs w:val="24"/>
        </w:rPr>
        <w:t>od których dane osobowe bezpośrednio lub pośrednio pozyskałem</w:t>
      </w:r>
      <w:r w:rsidRPr="00507DE7">
        <w:rPr>
          <w:rFonts w:eastAsia="Calibri" w:cs="Times New Roman"/>
          <w:szCs w:val="24"/>
        </w:rPr>
        <w:t xml:space="preserve"> w </w:t>
      </w:r>
      <w:r w:rsidRPr="00507DE7">
        <w:rPr>
          <w:rFonts w:eastAsia="Calibri" w:cs="Times New Roman"/>
          <w:szCs w:val="24"/>
        </w:rPr>
        <w:lastRenderedPageBreak/>
        <w:t>celu ubiegania się o udzielenie zamówienia publicznego w niniejszym postępowaniu</w:t>
      </w:r>
      <w:r w:rsidRPr="00AF1375">
        <w:rPr>
          <w:rFonts w:eastAsia="Calibri" w:cs="Times New Roman"/>
          <w:szCs w:val="24"/>
        </w:rPr>
        <w:t xml:space="preserve"> (jeżeli nie ma zastosowania oświadczenie należy wykreślić</w:t>
      </w:r>
      <w:r w:rsidRPr="00507DE7">
        <w:rPr>
          <w:vertAlign w:val="superscript"/>
        </w:rPr>
        <w:footnoteReference w:id="8"/>
      </w:r>
      <w:r w:rsidRPr="00AF1375">
        <w:rPr>
          <w:rFonts w:eastAsia="Calibri" w:cs="Times New Roman"/>
          <w:szCs w:val="24"/>
        </w:rPr>
        <w:t>)</w:t>
      </w:r>
      <w:r>
        <w:rPr>
          <w:rFonts w:eastAsia="Calibri" w:cs="Times New Roman"/>
          <w:szCs w:val="24"/>
        </w:rPr>
        <w:t>.</w:t>
      </w:r>
    </w:p>
    <w:p w14:paraId="6F1AC85D" w14:textId="77777777" w:rsidR="005C3CCD" w:rsidRDefault="005C3CCD" w:rsidP="005C3CCD">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Wykonawca wyznaczył Inspektora Ochrony Danych (IOD), jeśli taki obowiązek wynika z art. 37 Rozporządzenia Parlamentu Europejskiego i Rady (UE) 2016/679 z dnia 27 kwietnia 2016 r. (RODO).</w:t>
      </w:r>
    </w:p>
    <w:p w14:paraId="4C8FD9BA" w14:textId="7868FF65" w:rsidR="005C3CCD" w:rsidRPr="005C3CCD" w:rsidRDefault="005C3CCD" w:rsidP="005C3CCD">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Wykonawca wdrożył politykę ochrony danych osobowych, obejmującą m.in. procedury:</w:t>
      </w:r>
    </w:p>
    <w:p w14:paraId="45A09946" w14:textId="77777777" w:rsidR="005C3CCD" w:rsidRPr="005C3CCD" w:rsidRDefault="005C3CCD" w:rsidP="005C3CCD">
      <w:pPr>
        <w:tabs>
          <w:tab w:val="num" w:pos="720"/>
          <w:tab w:val="left" w:pos="993"/>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o</w:t>
      </w:r>
      <w:r w:rsidRPr="005C3CCD">
        <w:rPr>
          <w:rFonts w:eastAsia="Calibri" w:cs="Times New Roman"/>
          <w:szCs w:val="24"/>
        </w:rPr>
        <w:tab/>
        <w:t>postępowania w przypadku naruszenia bezpieczeństwa danych,</w:t>
      </w:r>
    </w:p>
    <w:p w14:paraId="3D24F111" w14:textId="77777777" w:rsidR="005C3CCD" w:rsidRPr="005C3CCD" w:rsidRDefault="005C3CCD" w:rsidP="005C3CCD">
      <w:pPr>
        <w:tabs>
          <w:tab w:val="num" w:pos="720"/>
          <w:tab w:val="left" w:pos="993"/>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o</w:t>
      </w:r>
      <w:r w:rsidRPr="005C3CCD">
        <w:rPr>
          <w:rFonts w:eastAsia="Calibri" w:cs="Times New Roman"/>
          <w:szCs w:val="24"/>
        </w:rPr>
        <w:tab/>
        <w:t>zarządzania ryzykiem naruszenia praw i wolności osób, których dane dotyczą,</w:t>
      </w:r>
    </w:p>
    <w:p w14:paraId="4D40DC76" w14:textId="77777777" w:rsidR="005C3CCD" w:rsidRPr="005C3CCD" w:rsidRDefault="005C3CCD" w:rsidP="005C3CCD">
      <w:pPr>
        <w:tabs>
          <w:tab w:val="num" w:pos="720"/>
          <w:tab w:val="left" w:pos="993"/>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o</w:t>
      </w:r>
      <w:r w:rsidRPr="005C3CCD">
        <w:rPr>
          <w:rFonts w:eastAsia="Calibri" w:cs="Times New Roman"/>
          <w:szCs w:val="24"/>
        </w:rPr>
        <w:tab/>
        <w:t>realizacji praw osób, o których mowa w rozdziale III RODO.</w:t>
      </w:r>
    </w:p>
    <w:p w14:paraId="4C56790D" w14:textId="0445B33A" w:rsidR="005C3CCD" w:rsidRPr="005C3CCD" w:rsidRDefault="005C3CCD" w:rsidP="005C3CCD">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Wykonawca zapewnia, że do powierzonych danych osobowych dostęp mają wyłącznie osoby upoważnione i zobowiązane do zachowania poufności.</w:t>
      </w:r>
    </w:p>
    <w:p w14:paraId="2C6ECDED" w14:textId="0FE60E22" w:rsidR="005C3CCD" w:rsidRPr="005C3CCD" w:rsidRDefault="005C3CCD" w:rsidP="005C3CCD">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Wykonawca wdrożył odpowiednie środki techniczne i organizacyjne zapewniające poziom bezpieczeństwa adekwatny do ryzyka, a także realizuje zasadę ochrony danych w fazie projektowania oraz domyślnej ochrony danych zgodnie z art. 25 RODO.</w:t>
      </w:r>
    </w:p>
    <w:p w14:paraId="31DECDA6" w14:textId="44B1B415" w:rsidR="005C3CCD" w:rsidRPr="005C3CCD" w:rsidRDefault="005C3CCD" w:rsidP="005C3CCD">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Wykonawca regularnie testuje, mierzy i ocenia skuteczność wdrożonych środków technicznych i organizacyjnych.</w:t>
      </w:r>
    </w:p>
    <w:p w14:paraId="68CD78C4" w14:textId="77777777" w:rsidR="001A238E" w:rsidRDefault="005C3CCD" w:rsidP="001A238E">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Wykonawca zapewnia podnoszenie wiedzy z zakresu ochrony danych osobowych u osób mających dostęp do powierzonych danych.</w:t>
      </w:r>
    </w:p>
    <w:p w14:paraId="4D61536A" w14:textId="37A8FBB7" w:rsidR="00C466B7" w:rsidRPr="001A238E" w:rsidRDefault="00C466B7" w:rsidP="001A238E">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szCs w:val="24"/>
        </w:rPr>
      </w:pPr>
      <w:r w:rsidRPr="001A238E">
        <w:rPr>
          <w:rFonts w:ascii="Arial" w:eastAsia="Times New Roman" w:hAnsi="Arial" w:cs="Arial"/>
          <w:sz w:val="20"/>
          <w:szCs w:val="20"/>
          <w:lang w:eastAsia="pl-PL"/>
        </w:rPr>
        <w:t>Oświadczamy, że jesteśmy</w:t>
      </w:r>
      <w:r>
        <w:rPr>
          <w:rStyle w:val="Odwoanieprzypisudolnego"/>
          <w:rFonts w:ascii="Arial" w:eastAsia="Times New Roman" w:hAnsi="Arial"/>
          <w:sz w:val="20"/>
          <w:szCs w:val="20"/>
          <w:lang w:eastAsia="pl-PL"/>
        </w:rPr>
        <w:footnoteReference w:id="9"/>
      </w:r>
      <w:r w:rsidRPr="001A238E">
        <w:rPr>
          <w:rFonts w:ascii="Arial" w:eastAsia="Times New Roman" w:hAnsi="Arial" w:cs="Arial"/>
          <w:sz w:val="20"/>
          <w:szCs w:val="20"/>
          <w:lang w:eastAsia="pl-PL"/>
        </w:rPr>
        <w:t xml:space="preserve">: </w:t>
      </w:r>
    </w:p>
    <w:p w14:paraId="29C9E9DE" w14:textId="77777777" w:rsidR="00C466B7" w:rsidRPr="002B1552" w:rsidRDefault="00C466B7" w:rsidP="00AC0EE6">
      <w:pPr>
        <w:pStyle w:val="Akapitzlist"/>
        <w:spacing w:after="0" w:line="276" w:lineRule="auto"/>
        <w:jc w:val="both"/>
        <w:rPr>
          <w:rFonts w:ascii="Arial" w:eastAsia="Times New Roman" w:hAnsi="Arial" w:cs="Arial"/>
          <w:sz w:val="20"/>
          <w:szCs w:val="20"/>
          <w:lang w:eastAsia="pl-PL"/>
        </w:rPr>
      </w:pPr>
      <w:r w:rsidRPr="009857D2">
        <w:rPr>
          <w:rFonts w:eastAsia="Times New Roman" w:cs="Arial"/>
          <w:lang w:eastAsia="pl-PL"/>
        </w:rPr>
        <w:sym w:font="Symbol" w:char="F07F"/>
      </w:r>
      <w:r w:rsidRPr="009857D2">
        <w:rPr>
          <w:rFonts w:eastAsia="Times New Roman" w:cs="Arial"/>
          <w:lang w:eastAsia="pl-PL"/>
        </w:rPr>
        <w:t xml:space="preserve"> </w:t>
      </w:r>
      <w:r>
        <w:rPr>
          <w:rFonts w:ascii="Arial" w:eastAsia="Times New Roman" w:hAnsi="Arial" w:cs="Arial"/>
          <w:sz w:val="20"/>
          <w:szCs w:val="20"/>
          <w:lang w:eastAsia="pl-PL"/>
        </w:rPr>
        <w:t>m</w:t>
      </w:r>
      <w:r w:rsidRPr="002B1552">
        <w:rPr>
          <w:rFonts w:ascii="Arial" w:eastAsia="Times New Roman" w:hAnsi="Arial" w:cs="Arial"/>
          <w:sz w:val="20"/>
          <w:szCs w:val="20"/>
          <w:lang w:eastAsia="pl-PL"/>
        </w:rPr>
        <w:t>ikroprzedsiębiorstw</w:t>
      </w:r>
      <w:r>
        <w:rPr>
          <w:rFonts w:ascii="Arial" w:eastAsia="Times New Roman" w:hAnsi="Arial" w:cs="Arial"/>
          <w:sz w:val="20"/>
          <w:szCs w:val="20"/>
          <w:lang w:eastAsia="pl-PL"/>
        </w:rPr>
        <w:t>em</w:t>
      </w:r>
    </w:p>
    <w:p w14:paraId="421DB3C1" w14:textId="77777777" w:rsidR="00C466B7" w:rsidRPr="002B1552" w:rsidRDefault="00C466B7" w:rsidP="00AC0EE6">
      <w:pPr>
        <w:pStyle w:val="Akapitzlist"/>
        <w:spacing w:after="0" w:line="276" w:lineRule="auto"/>
        <w:jc w:val="both"/>
        <w:rPr>
          <w:rFonts w:ascii="Arial" w:eastAsia="Times New Roman" w:hAnsi="Arial" w:cs="Arial"/>
          <w:sz w:val="20"/>
          <w:szCs w:val="20"/>
          <w:lang w:eastAsia="pl-PL"/>
        </w:rPr>
      </w:pPr>
      <w:r w:rsidRPr="009857D2">
        <w:rPr>
          <w:rFonts w:eastAsia="Times New Roman" w:cs="Arial"/>
          <w:lang w:eastAsia="pl-PL"/>
        </w:rPr>
        <w:sym w:font="Symbol" w:char="F07F"/>
      </w:r>
      <w:r w:rsidRPr="009857D2">
        <w:rPr>
          <w:rFonts w:eastAsia="Times New Roman" w:cs="Arial"/>
          <w:lang w:eastAsia="pl-PL"/>
        </w:rPr>
        <w:t xml:space="preserve"> </w:t>
      </w:r>
      <w:r>
        <w:rPr>
          <w:rFonts w:ascii="Arial" w:eastAsia="Times New Roman" w:hAnsi="Arial" w:cs="Arial"/>
          <w:sz w:val="20"/>
          <w:szCs w:val="20"/>
          <w:lang w:eastAsia="pl-PL"/>
        </w:rPr>
        <w:t>m</w:t>
      </w:r>
      <w:r w:rsidRPr="002B1552">
        <w:rPr>
          <w:rFonts w:ascii="Arial" w:eastAsia="Times New Roman" w:hAnsi="Arial" w:cs="Arial"/>
          <w:sz w:val="20"/>
          <w:szCs w:val="20"/>
          <w:lang w:eastAsia="pl-PL"/>
        </w:rPr>
        <w:t>ał</w:t>
      </w:r>
      <w:r>
        <w:rPr>
          <w:rFonts w:ascii="Arial" w:eastAsia="Times New Roman" w:hAnsi="Arial" w:cs="Arial"/>
          <w:sz w:val="20"/>
          <w:szCs w:val="20"/>
          <w:lang w:eastAsia="pl-PL"/>
        </w:rPr>
        <w:t>ym</w:t>
      </w:r>
      <w:r w:rsidRPr="002B1552">
        <w:rPr>
          <w:rFonts w:ascii="Arial" w:eastAsia="Times New Roman" w:hAnsi="Arial" w:cs="Arial"/>
          <w:sz w:val="20"/>
          <w:szCs w:val="20"/>
          <w:lang w:eastAsia="pl-PL"/>
        </w:rPr>
        <w:t xml:space="preserve"> przedsiębiorstw</w:t>
      </w:r>
      <w:r>
        <w:rPr>
          <w:rFonts w:ascii="Arial" w:eastAsia="Times New Roman" w:hAnsi="Arial" w:cs="Arial"/>
          <w:sz w:val="20"/>
          <w:szCs w:val="20"/>
          <w:lang w:eastAsia="pl-PL"/>
        </w:rPr>
        <w:t>em</w:t>
      </w:r>
    </w:p>
    <w:p w14:paraId="0885BF3E" w14:textId="77777777" w:rsidR="00C466B7" w:rsidRDefault="00C466B7" w:rsidP="00AC0EE6">
      <w:pPr>
        <w:pStyle w:val="Akapitzlist"/>
        <w:spacing w:after="0" w:line="276" w:lineRule="auto"/>
        <w:jc w:val="both"/>
        <w:rPr>
          <w:rFonts w:ascii="Arial" w:eastAsia="Times New Roman" w:hAnsi="Arial" w:cs="Arial"/>
          <w:sz w:val="20"/>
          <w:szCs w:val="20"/>
          <w:lang w:eastAsia="pl-PL"/>
        </w:rPr>
      </w:pPr>
      <w:r w:rsidRPr="009857D2">
        <w:rPr>
          <w:rFonts w:eastAsia="Times New Roman" w:cs="Arial"/>
          <w:lang w:eastAsia="pl-PL"/>
        </w:rPr>
        <w:sym w:font="Symbol" w:char="F07F"/>
      </w:r>
      <w:r w:rsidRPr="009857D2">
        <w:rPr>
          <w:rFonts w:eastAsia="Times New Roman" w:cs="Arial"/>
          <w:lang w:eastAsia="pl-PL"/>
        </w:rPr>
        <w:t xml:space="preserve"> </w:t>
      </w:r>
      <w:r>
        <w:rPr>
          <w:rFonts w:ascii="Arial" w:eastAsia="Times New Roman" w:hAnsi="Arial" w:cs="Arial"/>
          <w:sz w:val="20"/>
          <w:szCs w:val="20"/>
          <w:lang w:eastAsia="pl-PL"/>
        </w:rPr>
        <w:t>ś</w:t>
      </w:r>
      <w:r w:rsidRPr="002B1552">
        <w:rPr>
          <w:rFonts w:ascii="Arial" w:eastAsia="Times New Roman" w:hAnsi="Arial" w:cs="Arial"/>
          <w:sz w:val="20"/>
          <w:szCs w:val="20"/>
          <w:lang w:eastAsia="pl-PL"/>
        </w:rPr>
        <w:t>redn</w:t>
      </w:r>
      <w:r>
        <w:rPr>
          <w:rFonts w:ascii="Arial" w:eastAsia="Times New Roman" w:hAnsi="Arial" w:cs="Arial"/>
          <w:sz w:val="20"/>
          <w:szCs w:val="20"/>
          <w:lang w:eastAsia="pl-PL"/>
        </w:rPr>
        <w:t>im</w:t>
      </w:r>
      <w:r w:rsidRPr="002B1552">
        <w:rPr>
          <w:rFonts w:ascii="Arial" w:eastAsia="Times New Roman" w:hAnsi="Arial" w:cs="Arial"/>
          <w:sz w:val="20"/>
          <w:szCs w:val="20"/>
          <w:lang w:eastAsia="pl-PL"/>
        </w:rPr>
        <w:t xml:space="preserve"> przedsiębiorstw</w:t>
      </w:r>
      <w:r>
        <w:rPr>
          <w:rFonts w:ascii="Arial" w:eastAsia="Times New Roman" w:hAnsi="Arial" w:cs="Arial"/>
          <w:sz w:val="20"/>
          <w:szCs w:val="20"/>
          <w:lang w:eastAsia="pl-PL"/>
        </w:rPr>
        <w:t>em</w:t>
      </w:r>
    </w:p>
    <w:p w14:paraId="0E0675FC" w14:textId="77777777" w:rsidR="00C466B7" w:rsidRDefault="00C466B7" w:rsidP="00AC0EE6">
      <w:pPr>
        <w:pStyle w:val="Akapitzlist"/>
        <w:spacing w:after="0" w:line="276" w:lineRule="auto"/>
        <w:jc w:val="both"/>
        <w:rPr>
          <w:rFonts w:ascii="Arial" w:eastAsia="Times New Roman" w:hAnsi="Arial" w:cs="Arial"/>
          <w:sz w:val="20"/>
          <w:szCs w:val="20"/>
          <w:lang w:eastAsia="pl-PL"/>
        </w:rPr>
      </w:pPr>
      <w:r w:rsidRPr="000B5EF8">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dużym </w:t>
      </w:r>
      <w:r w:rsidRPr="000B5EF8">
        <w:rPr>
          <w:rFonts w:ascii="Arial" w:eastAsia="Times New Roman" w:hAnsi="Arial" w:cs="Arial"/>
          <w:sz w:val="20"/>
          <w:szCs w:val="20"/>
          <w:lang w:eastAsia="pl-PL"/>
        </w:rPr>
        <w:t>przedsiębiorstwem</w:t>
      </w:r>
    </w:p>
    <w:p w14:paraId="193CF2CB" w14:textId="70AB0661" w:rsidR="0097123E" w:rsidRDefault="0097123E" w:rsidP="00AC0EE6">
      <w:pPr>
        <w:pStyle w:val="Akapitzlist"/>
        <w:spacing w:after="0" w:line="276" w:lineRule="auto"/>
        <w:jc w:val="both"/>
        <w:rPr>
          <w:rFonts w:ascii="Arial" w:eastAsia="Times New Roman" w:hAnsi="Arial" w:cs="Arial"/>
          <w:sz w:val="20"/>
          <w:szCs w:val="20"/>
          <w:lang w:eastAsia="pl-PL"/>
        </w:rPr>
      </w:pPr>
      <w:r w:rsidRPr="000B5EF8">
        <w:rPr>
          <w:rFonts w:ascii="Arial" w:eastAsia="Times New Roman" w:hAnsi="Arial" w:cs="Arial"/>
          <w:sz w:val="20"/>
          <w:szCs w:val="20"/>
          <w:lang w:eastAsia="pl-PL"/>
        </w:rPr>
        <w:t></w:t>
      </w:r>
      <w:r>
        <w:rPr>
          <w:rFonts w:ascii="Arial" w:eastAsia="Times New Roman" w:hAnsi="Arial" w:cs="Arial"/>
          <w:sz w:val="20"/>
          <w:szCs w:val="20"/>
          <w:lang w:eastAsia="pl-PL"/>
        </w:rPr>
        <w:t xml:space="preserve"> inne</w:t>
      </w:r>
    </w:p>
    <w:p w14:paraId="268CD960" w14:textId="1C36B995" w:rsidR="00C466B7" w:rsidRPr="001A238E" w:rsidRDefault="00C466B7" w:rsidP="00DE388C">
      <w:pPr>
        <w:pStyle w:val="Akapitzlist"/>
        <w:numPr>
          <w:ilvl w:val="0"/>
          <w:numId w:val="1"/>
        </w:numPr>
        <w:tabs>
          <w:tab w:val="clear" w:pos="338"/>
          <w:tab w:val="num" w:pos="709"/>
        </w:tabs>
        <w:spacing w:after="0" w:line="276" w:lineRule="auto"/>
        <w:ind w:left="851" w:hanging="425"/>
        <w:jc w:val="both"/>
        <w:rPr>
          <w:rFonts w:ascii="Arial" w:eastAsia="Times New Roman" w:hAnsi="Arial" w:cs="Arial"/>
          <w:sz w:val="20"/>
          <w:szCs w:val="20"/>
          <w:lang w:eastAsia="pl-PL"/>
        </w:rPr>
      </w:pPr>
      <w:r w:rsidRPr="001A238E">
        <w:rPr>
          <w:rFonts w:ascii="Arial" w:eastAsia="Times New Roman" w:hAnsi="Arial" w:cs="Arial"/>
          <w:sz w:val="20"/>
          <w:szCs w:val="20"/>
          <w:lang w:eastAsia="pl-PL"/>
        </w:rPr>
        <w:t>Nr rachunku bankowego Wykonawcy (nr rachunku bankowego do umowy) ……………………………………………………………………………………………</w:t>
      </w:r>
    </w:p>
    <w:p w14:paraId="047C0F05" w14:textId="77777777" w:rsidR="00C466B7" w:rsidRPr="00622637" w:rsidRDefault="00C466B7" w:rsidP="00DE388C">
      <w:pPr>
        <w:pStyle w:val="Akapitzlist"/>
        <w:numPr>
          <w:ilvl w:val="0"/>
          <w:numId w:val="1"/>
        </w:numPr>
        <w:tabs>
          <w:tab w:val="clear" w:pos="338"/>
          <w:tab w:val="num" w:pos="709"/>
        </w:tabs>
        <w:spacing w:after="0" w:line="276" w:lineRule="auto"/>
        <w:ind w:firstLine="88"/>
        <w:jc w:val="both"/>
        <w:rPr>
          <w:rFonts w:ascii="Arial" w:eastAsia="Times New Roman" w:hAnsi="Arial" w:cs="Arial"/>
          <w:sz w:val="20"/>
          <w:szCs w:val="20"/>
          <w:lang w:eastAsia="pl-PL"/>
        </w:rPr>
      </w:pPr>
      <w:r w:rsidRPr="00622637">
        <w:rPr>
          <w:rFonts w:ascii="Arial" w:eastAsia="Times New Roman" w:hAnsi="Arial" w:cs="Arial"/>
          <w:sz w:val="20"/>
          <w:szCs w:val="20"/>
          <w:lang w:eastAsia="pl-PL"/>
        </w:rPr>
        <w:t>Załącznikami do niniejszej oferty są:</w:t>
      </w:r>
    </w:p>
    <w:p w14:paraId="2658EFCF" w14:textId="77777777" w:rsidR="00C466B7" w:rsidRPr="000B4853" w:rsidRDefault="00C466B7" w:rsidP="00DE388C">
      <w:pPr>
        <w:pStyle w:val="Akapitzlist"/>
        <w:numPr>
          <w:ilvl w:val="0"/>
          <w:numId w:val="5"/>
        </w:numPr>
        <w:tabs>
          <w:tab w:val="num" w:pos="709"/>
        </w:tabs>
        <w:spacing w:after="0" w:line="276" w:lineRule="auto"/>
        <w:ind w:firstLine="88"/>
        <w:jc w:val="both"/>
        <w:rPr>
          <w:rFonts w:eastAsia="Calibri" w:cs="Times New Roman"/>
          <w:szCs w:val="24"/>
        </w:rPr>
      </w:pPr>
      <w:r w:rsidRPr="000B4853">
        <w:rPr>
          <w:rFonts w:eastAsia="Calibri" w:cs="Times New Roman"/>
          <w:szCs w:val="24"/>
        </w:rPr>
        <w:t>………………………………………………………………………..</w:t>
      </w:r>
    </w:p>
    <w:p w14:paraId="3CF4AC7E" w14:textId="77777777" w:rsidR="00C466B7" w:rsidRDefault="00C466B7" w:rsidP="00DE388C">
      <w:pPr>
        <w:pStyle w:val="Akapitzlist"/>
        <w:numPr>
          <w:ilvl w:val="0"/>
          <w:numId w:val="5"/>
        </w:numPr>
        <w:tabs>
          <w:tab w:val="num" w:pos="709"/>
        </w:tabs>
        <w:spacing w:after="0" w:line="276" w:lineRule="auto"/>
        <w:ind w:firstLine="88"/>
        <w:jc w:val="both"/>
        <w:rPr>
          <w:rFonts w:eastAsia="Calibri" w:cs="Times New Roman"/>
          <w:szCs w:val="24"/>
          <w:lang w:val="de-DE"/>
        </w:rPr>
      </w:pPr>
      <w:r>
        <w:rPr>
          <w:rFonts w:eastAsia="Calibri" w:cs="Times New Roman"/>
          <w:szCs w:val="24"/>
          <w:lang w:val="de-DE"/>
        </w:rPr>
        <w:t>…………………………………………………………………………</w:t>
      </w:r>
    </w:p>
    <w:p w14:paraId="118A44E1" w14:textId="77777777" w:rsidR="00C466B7" w:rsidRDefault="00C466B7" w:rsidP="00DE388C">
      <w:pPr>
        <w:pStyle w:val="Akapitzlist"/>
        <w:numPr>
          <w:ilvl w:val="0"/>
          <w:numId w:val="5"/>
        </w:numPr>
        <w:tabs>
          <w:tab w:val="num" w:pos="709"/>
        </w:tabs>
        <w:spacing w:after="0" w:line="276" w:lineRule="auto"/>
        <w:ind w:firstLine="88"/>
        <w:jc w:val="both"/>
        <w:rPr>
          <w:rFonts w:eastAsia="Calibri" w:cs="Times New Roman"/>
          <w:szCs w:val="24"/>
          <w:lang w:val="de-DE"/>
        </w:rPr>
      </w:pPr>
      <w:r>
        <w:rPr>
          <w:rFonts w:eastAsia="Calibri" w:cs="Times New Roman"/>
          <w:szCs w:val="24"/>
          <w:lang w:val="de-DE"/>
        </w:rPr>
        <w:t>…………………………………………………………………………</w:t>
      </w:r>
    </w:p>
    <w:p w14:paraId="743B56CA" w14:textId="6A9F28CC" w:rsidR="00C466B7" w:rsidRDefault="00C466B7" w:rsidP="00DE388C">
      <w:pPr>
        <w:pStyle w:val="Akapitzlist"/>
        <w:numPr>
          <w:ilvl w:val="0"/>
          <w:numId w:val="1"/>
        </w:numPr>
        <w:tabs>
          <w:tab w:val="clear" w:pos="338"/>
          <w:tab w:val="num" w:pos="709"/>
        </w:tabs>
        <w:spacing w:after="0" w:line="276" w:lineRule="auto"/>
        <w:ind w:left="709" w:hanging="283"/>
        <w:jc w:val="both"/>
        <w:rPr>
          <w:rFonts w:ascii="Arial" w:eastAsia="Times New Roman" w:hAnsi="Arial" w:cs="Arial"/>
          <w:sz w:val="20"/>
          <w:szCs w:val="20"/>
          <w:lang w:eastAsia="pl-PL"/>
        </w:rPr>
      </w:pPr>
      <w:r w:rsidRPr="001A238E">
        <w:rPr>
          <w:rFonts w:ascii="Arial" w:eastAsia="Times New Roman" w:hAnsi="Arial" w:cs="Arial"/>
          <w:sz w:val="20"/>
          <w:szCs w:val="20"/>
          <w:lang w:eastAsia="pl-PL"/>
        </w:rPr>
        <w:t xml:space="preserve">Pod groźbą odpowiedzialności karnej oświadczam/y, że załączone do oferty dokumenty, wykazane w pkt. </w:t>
      </w:r>
      <w:r w:rsidR="00622637" w:rsidRPr="001A238E">
        <w:rPr>
          <w:rFonts w:ascii="Arial" w:eastAsia="Times New Roman" w:hAnsi="Arial" w:cs="Arial"/>
          <w:sz w:val="20"/>
          <w:szCs w:val="20"/>
          <w:lang w:eastAsia="pl-PL"/>
        </w:rPr>
        <w:t>2</w:t>
      </w:r>
      <w:r w:rsidR="001A238E">
        <w:rPr>
          <w:rFonts w:ascii="Arial" w:eastAsia="Times New Roman" w:hAnsi="Arial" w:cs="Arial"/>
          <w:sz w:val="20"/>
          <w:szCs w:val="20"/>
          <w:lang w:eastAsia="pl-PL"/>
        </w:rPr>
        <w:t>6</w:t>
      </w:r>
      <w:r w:rsidRPr="001A238E">
        <w:rPr>
          <w:rFonts w:ascii="Arial" w:eastAsia="Times New Roman" w:hAnsi="Arial" w:cs="Arial"/>
          <w:sz w:val="20"/>
          <w:szCs w:val="20"/>
          <w:lang w:eastAsia="pl-PL"/>
        </w:rPr>
        <w:t xml:space="preserve"> powyżej, opisują stan faktyczny i prawny, aktualny na dzień składania ofert.</w:t>
      </w:r>
    </w:p>
    <w:p w14:paraId="7D966915" w14:textId="77777777" w:rsidR="001A238E" w:rsidRPr="001A238E" w:rsidRDefault="001A238E" w:rsidP="001A238E">
      <w:pPr>
        <w:pStyle w:val="Akapitzlist"/>
        <w:tabs>
          <w:tab w:val="num" w:pos="720"/>
        </w:tabs>
        <w:spacing w:after="0" w:line="276" w:lineRule="auto"/>
        <w:ind w:left="338"/>
        <w:jc w:val="both"/>
        <w:rPr>
          <w:rFonts w:ascii="Arial" w:eastAsia="Times New Roman" w:hAnsi="Arial" w:cs="Arial"/>
          <w:sz w:val="20"/>
          <w:szCs w:val="20"/>
          <w:lang w:eastAsia="pl-PL"/>
        </w:rPr>
      </w:pPr>
    </w:p>
    <w:p w14:paraId="726C5EC9" w14:textId="3D0102F2" w:rsidR="000B4853" w:rsidRDefault="000B4853" w:rsidP="00AC0EE6">
      <w:pPr>
        <w:snapToGrid w:val="0"/>
        <w:spacing w:after="0" w:line="276" w:lineRule="auto"/>
        <w:jc w:val="both"/>
        <w:rPr>
          <w:rFonts w:ascii="Arial" w:hAnsi="Arial" w:cs="Arial"/>
          <w:b/>
          <w:bCs/>
          <w:sz w:val="21"/>
          <w:szCs w:val="21"/>
        </w:rPr>
      </w:pPr>
      <w:r w:rsidRPr="00056065">
        <w:rPr>
          <w:rFonts w:ascii="Arial" w:hAnsi="Arial" w:cs="Arial"/>
          <w:b/>
          <w:bCs/>
          <w:sz w:val="21"/>
          <w:szCs w:val="21"/>
        </w:rPr>
        <w:t>Data, miejscowość oraz podpis(-y):</w:t>
      </w:r>
    </w:p>
    <w:p w14:paraId="50513FB7" w14:textId="77777777" w:rsidR="001A238E" w:rsidRDefault="001A238E" w:rsidP="00AC0EE6">
      <w:pPr>
        <w:snapToGrid w:val="0"/>
        <w:spacing w:after="0" w:line="276" w:lineRule="auto"/>
        <w:jc w:val="both"/>
        <w:rPr>
          <w:rFonts w:ascii="Arial" w:hAnsi="Arial" w:cs="Arial"/>
          <w:b/>
          <w:bCs/>
          <w:sz w:val="21"/>
          <w:szCs w:val="21"/>
        </w:rPr>
      </w:pPr>
    </w:p>
    <w:p w14:paraId="00CD908F" w14:textId="77777777" w:rsidR="001A238E" w:rsidRDefault="001A238E" w:rsidP="00AC0EE6">
      <w:pPr>
        <w:snapToGrid w:val="0"/>
        <w:spacing w:after="0" w:line="276" w:lineRule="auto"/>
        <w:jc w:val="both"/>
        <w:rPr>
          <w:rFonts w:ascii="Arial" w:hAnsi="Arial" w:cs="Arial"/>
          <w:b/>
          <w:bCs/>
          <w:sz w:val="21"/>
          <w:szCs w:val="21"/>
        </w:rPr>
      </w:pPr>
    </w:p>
    <w:p w14:paraId="5AD4A324" w14:textId="77777777" w:rsidR="001A238E" w:rsidRPr="00056065" w:rsidRDefault="001A238E" w:rsidP="00AC0EE6">
      <w:pPr>
        <w:snapToGrid w:val="0"/>
        <w:spacing w:after="0" w:line="276" w:lineRule="auto"/>
        <w:jc w:val="both"/>
        <w:rPr>
          <w:rFonts w:ascii="Arial" w:hAnsi="Arial" w:cs="Arial"/>
          <w:b/>
          <w:bCs/>
          <w:sz w:val="21"/>
          <w:szCs w:val="21"/>
        </w:rPr>
      </w:pPr>
    </w:p>
    <w:p w14:paraId="0B5FB9ED" w14:textId="3397FD68" w:rsidR="000B4853" w:rsidRDefault="000B4853" w:rsidP="00AC0EE6">
      <w:pPr>
        <w:spacing w:after="0" w:line="276" w:lineRule="auto"/>
        <w:jc w:val="both"/>
        <w:rPr>
          <w:rFonts w:eastAsia="Calibri" w:cs="Times New Roman"/>
          <w:szCs w:val="24"/>
        </w:rPr>
      </w:pPr>
      <w:r>
        <w:rPr>
          <w:rFonts w:eastAsia="Calibri" w:cs="Times New Roman"/>
          <w:szCs w:val="24"/>
        </w:rPr>
        <w:t>………………………………………………………………………………………………………………………</w:t>
      </w:r>
      <w:r w:rsidR="00410AD6">
        <w:rPr>
          <w:rFonts w:eastAsia="Calibri" w:cs="Times New Roman"/>
          <w:szCs w:val="24"/>
        </w:rPr>
        <w:t>……………………………………</w:t>
      </w:r>
    </w:p>
    <w:p w14:paraId="6307C121" w14:textId="7B016C14" w:rsidR="00AC4995" w:rsidRPr="0001198E" w:rsidRDefault="00DA7440" w:rsidP="00AC0EE6">
      <w:pPr>
        <w:snapToGrid w:val="0"/>
        <w:spacing w:after="0" w:line="240" w:lineRule="auto"/>
        <w:jc w:val="both"/>
        <w:rPr>
          <w:sz w:val="16"/>
          <w:szCs w:val="16"/>
        </w:rPr>
      </w:pPr>
      <w:r w:rsidRPr="0001198E">
        <w:rPr>
          <w:rStyle w:val="fontstyle01"/>
          <w:rFonts w:ascii="Times New Roman" w:hAnsi="Times New Roman" w:cs="Times New Roman"/>
          <w:color w:val="FF0000"/>
          <w:sz w:val="18"/>
          <w:szCs w:val="18"/>
        </w:rPr>
        <w:t>(Dokument składany w postaci elektronicznej opatrzonej kwalifikowanym podpisem</w:t>
      </w:r>
      <w:r w:rsidRPr="0001198E">
        <w:rPr>
          <w:rFonts w:ascii="Times New Roman" w:hAnsi="Times New Roman" w:cs="Times New Roman"/>
          <w:i/>
          <w:iCs/>
          <w:color w:val="FF0000"/>
          <w:sz w:val="18"/>
          <w:szCs w:val="18"/>
        </w:rPr>
        <w:br/>
      </w:r>
      <w:r w:rsidRPr="0001198E">
        <w:rPr>
          <w:rStyle w:val="fontstyle01"/>
          <w:rFonts w:ascii="Times New Roman" w:hAnsi="Times New Roman" w:cs="Times New Roman"/>
          <w:color w:val="FF0000"/>
          <w:sz w:val="18"/>
          <w:szCs w:val="18"/>
        </w:rPr>
        <w:t>elektronicznym - podpis osoby upoważnionej do reprezentacji Wykonawcy.)</w:t>
      </w:r>
    </w:p>
    <w:sectPr w:rsidR="00AC4995" w:rsidRPr="0001198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049B" w14:textId="77777777" w:rsidR="0081674B" w:rsidRDefault="0081674B" w:rsidP="00A32657">
      <w:pPr>
        <w:spacing w:after="0" w:line="240" w:lineRule="auto"/>
      </w:pPr>
      <w:r>
        <w:separator/>
      </w:r>
    </w:p>
  </w:endnote>
  <w:endnote w:type="continuationSeparator" w:id="0">
    <w:p w14:paraId="240A0C96" w14:textId="77777777" w:rsidR="0081674B" w:rsidRDefault="0081674B" w:rsidP="00A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4C1FE" w14:textId="77777777" w:rsidR="0081674B" w:rsidRDefault="0081674B" w:rsidP="00A32657">
      <w:pPr>
        <w:spacing w:after="0" w:line="240" w:lineRule="auto"/>
      </w:pPr>
      <w:r>
        <w:separator/>
      </w:r>
    </w:p>
  </w:footnote>
  <w:footnote w:type="continuationSeparator" w:id="0">
    <w:p w14:paraId="187C9E47" w14:textId="77777777" w:rsidR="0081674B" w:rsidRDefault="0081674B" w:rsidP="00A32657">
      <w:pPr>
        <w:spacing w:after="0" w:line="240" w:lineRule="auto"/>
      </w:pPr>
      <w:r>
        <w:continuationSeparator/>
      </w:r>
    </w:p>
  </w:footnote>
  <w:footnote w:id="1">
    <w:p w14:paraId="237D6D8F" w14:textId="77777777" w:rsidR="00C466B7" w:rsidRPr="00946D10" w:rsidRDefault="00C466B7" w:rsidP="00946D10">
      <w:pPr>
        <w:pStyle w:val="Tekstprzypisudolnego"/>
        <w:jc w:val="both"/>
        <w:rPr>
          <w:sz w:val="16"/>
          <w:szCs w:val="16"/>
        </w:rPr>
      </w:pPr>
      <w:r w:rsidRPr="00946D10">
        <w:rPr>
          <w:rStyle w:val="Odwoanieprzypisudolnego"/>
          <w:sz w:val="16"/>
          <w:szCs w:val="16"/>
        </w:rPr>
        <w:footnoteRef/>
      </w:r>
      <w:r w:rsidRPr="00946D10">
        <w:rPr>
          <w:sz w:val="16"/>
          <w:szCs w:val="16"/>
        </w:rPr>
        <w:t xml:space="preserve"> Należy odpowiednio zakreślić.</w:t>
      </w:r>
    </w:p>
  </w:footnote>
  <w:footnote w:id="2">
    <w:p w14:paraId="1DE0D4CD" w14:textId="77777777" w:rsidR="00C466B7" w:rsidRPr="00946D10" w:rsidRDefault="00C466B7" w:rsidP="00946D10">
      <w:pPr>
        <w:pStyle w:val="Tekstprzypisudolnego"/>
        <w:rPr>
          <w:sz w:val="16"/>
          <w:szCs w:val="16"/>
          <w:lang w:val="x-none"/>
        </w:rPr>
      </w:pPr>
      <w:r w:rsidRPr="00946D10">
        <w:rPr>
          <w:rStyle w:val="Odwoanieprzypisudolnego"/>
          <w:sz w:val="16"/>
          <w:szCs w:val="16"/>
        </w:rPr>
        <w:footnoteRef/>
      </w:r>
      <w:r w:rsidRPr="00946D10">
        <w:rPr>
          <w:sz w:val="16"/>
          <w:szCs w:val="16"/>
        </w:rPr>
        <w:t xml:space="preserve"> Jeżeli dotyczy, należy wskazać zakres zamówienia oraz wartość bez podatku od towaru i usług-netto.</w:t>
      </w:r>
    </w:p>
  </w:footnote>
  <w:footnote w:id="3">
    <w:p w14:paraId="55508BBF" w14:textId="77777777" w:rsidR="00C466B7" w:rsidRPr="00946D10" w:rsidRDefault="00C466B7" w:rsidP="00946D10">
      <w:pPr>
        <w:pStyle w:val="Tekstprzypisudolnego"/>
        <w:jc w:val="both"/>
        <w:rPr>
          <w:sz w:val="16"/>
          <w:szCs w:val="16"/>
        </w:rPr>
      </w:pPr>
      <w:r w:rsidRPr="00946D10">
        <w:rPr>
          <w:rStyle w:val="Odwoanieprzypisudolnego"/>
          <w:sz w:val="16"/>
          <w:szCs w:val="16"/>
        </w:rPr>
        <w:footnoteRef/>
      </w:r>
      <w:r w:rsidRPr="00946D10">
        <w:rPr>
          <w:sz w:val="16"/>
          <w:szCs w:val="16"/>
        </w:rPr>
        <w:t xml:space="preserve"> Właściwe zakreślić krzyżykiem.</w:t>
      </w:r>
    </w:p>
  </w:footnote>
  <w:footnote w:id="4">
    <w:p w14:paraId="0E0DFEF9" w14:textId="77777777" w:rsidR="00C466B7" w:rsidRPr="00946D10" w:rsidRDefault="00C466B7" w:rsidP="00946D10">
      <w:pPr>
        <w:pStyle w:val="Tekstprzypisudolnego"/>
        <w:jc w:val="both"/>
        <w:rPr>
          <w:sz w:val="16"/>
          <w:szCs w:val="16"/>
        </w:rPr>
      </w:pPr>
      <w:r w:rsidRPr="00946D10">
        <w:rPr>
          <w:rStyle w:val="Odwoanieprzypisudolnego"/>
          <w:sz w:val="16"/>
          <w:szCs w:val="16"/>
        </w:rPr>
        <w:footnoteRef/>
      </w:r>
      <w:r w:rsidRPr="00946D10">
        <w:rPr>
          <w:sz w:val="16"/>
          <w:szCs w:val="16"/>
        </w:rPr>
        <w:t xml:space="preserve"> Przy wskazaniu dokumentów należy zawrzeć informację o ewentualnych numerach stron, zawierających tajemnicę przedsiębiorstwa, jeżeli Wykonawca nie zastrzeże całego dokumentu. Uwaga: Nie ujawnia się informacji stanowiących tajemnicę przedsiębiorstwa w rozumieniu przepisów  ustawy z dnia 16 kwietnia 1993 r. o zwalczaniu nieuczciwej konkurencji (Dz. U. z 2019 r. poz.1010 i 1649), jeżeli wykonawca,  wraz z przekazaniem takich informacji,  zastrzegł, że nie mogą być one udostępniane oraz wykazał, że zastrzeżone informacje stanowią tajemnicę  przedsiębiorstwa. Wykonawca nie może zastrzec informacji, o których mowa w art. 222 ust. 5.</w:t>
      </w:r>
    </w:p>
  </w:footnote>
  <w:footnote w:id="5">
    <w:p w14:paraId="5AA64CEF" w14:textId="77777777" w:rsidR="00946D10" w:rsidRPr="00946D10" w:rsidRDefault="00946D10" w:rsidP="00946D10">
      <w:pPr>
        <w:pStyle w:val="Tekstprzypisudolnego"/>
        <w:rPr>
          <w:sz w:val="16"/>
          <w:szCs w:val="16"/>
        </w:rPr>
      </w:pPr>
      <w:r w:rsidRPr="00946D10">
        <w:rPr>
          <w:rStyle w:val="Odwoanieprzypisudolnego"/>
          <w:sz w:val="16"/>
          <w:szCs w:val="16"/>
        </w:rPr>
        <w:footnoteRef/>
      </w:r>
      <w:r w:rsidRPr="00946D10">
        <w:rPr>
          <w:sz w:val="16"/>
          <w:szCs w:val="16"/>
        </w:rPr>
        <w:t xml:space="preserve"> Należy odpowiednio zakreślić.</w:t>
      </w:r>
    </w:p>
  </w:footnote>
  <w:footnote w:id="6">
    <w:p w14:paraId="5386122C" w14:textId="618E9102" w:rsidR="00946D10" w:rsidRPr="00946D10" w:rsidRDefault="00946D10" w:rsidP="00946D10">
      <w:pPr>
        <w:pStyle w:val="Tekstprzypisudolnego"/>
        <w:rPr>
          <w:sz w:val="16"/>
          <w:szCs w:val="16"/>
        </w:rPr>
      </w:pPr>
      <w:r w:rsidRPr="00946D10">
        <w:rPr>
          <w:rStyle w:val="Odwoanieprzypisudolnego"/>
          <w:sz w:val="16"/>
          <w:szCs w:val="16"/>
        </w:rPr>
        <w:footnoteRef/>
      </w:r>
      <w:r w:rsidRPr="00946D10">
        <w:rPr>
          <w:sz w:val="16"/>
          <w:szCs w:val="16"/>
        </w:rPr>
        <w:t xml:space="preserve"> Należy odpowiednio zakreślić.</w:t>
      </w:r>
    </w:p>
  </w:footnote>
  <w:footnote w:id="7">
    <w:p w14:paraId="49FB4F1A" w14:textId="77777777" w:rsidR="00C466B7" w:rsidRPr="00946D10" w:rsidRDefault="00C466B7" w:rsidP="00946D10">
      <w:pPr>
        <w:pStyle w:val="Tekstprzypisudolnego"/>
        <w:jc w:val="both"/>
        <w:rPr>
          <w:sz w:val="16"/>
          <w:szCs w:val="16"/>
        </w:rPr>
      </w:pPr>
      <w:r w:rsidRPr="00946D10">
        <w:rPr>
          <w:rStyle w:val="Odwoanieprzypisudolnego"/>
          <w:sz w:val="16"/>
          <w:szCs w:val="16"/>
        </w:rPr>
        <w:footnoteRef/>
      </w:r>
      <w:r w:rsidRPr="00946D10">
        <w:rPr>
          <w:sz w:val="16"/>
          <w:szCs w:val="16"/>
        </w:rPr>
        <w:t xml:space="preserve"> </w:t>
      </w:r>
      <w:r w:rsidRPr="00946D10">
        <w:rPr>
          <w:rFonts w:eastAsia="Calibri" w:cs="Arial"/>
          <w:sz w:val="16"/>
          <w:szCs w:val="16"/>
          <w:lang w:val="x-none" w:eastAsia="x-none"/>
        </w:rPr>
        <w:t xml:space="preserve">rozporządzenie Parlamentu Europejskiego i Rady (UE) 2016/679 z dnia 27 kwietnia 2016 r. w sprawie ochrony osób fizycznych w związku </w:t>
      </w:r>
      <w:r w:rsidRPr="00946D10">
        <w:rPr>
          <w:rFonts w:eastAsia="Calibri" w:cs="Arial"/>
          <w:sz w:val="16"/>
          <w:szCs w:val="16"/>
          <w:lang w:val="x-none" w:eastAsia="x-none"/>
        </w:rPr>
        <w:br/>
        <w:t>z przetwarzaniem danych osobowych i w sprawie swobodnego przepływu takich danych oraz uchylenia dyrektywy 95/46/WE (ogólne rozporządzenie o ochronie danych) (Dz. Urz. UE L 119 z 04.05.2016, str. 1)</w:t>
      </w:r>
    </w:p>
  </w:footnote>
  <w:footnote w:id="8">
    <w:p w14:paraId="49167E93" w14:textId="77777777" w:rsidR="00C466B7" w:rsidRPr="00946D10" w:rsidRDefault="00C466B7" w:rsidP="00946D10">
      <w:pPr>
        <w:spacing w:after="0" w:line="240" w:lineRule="auto"/>
        <w:ind w:left="142" w:hanging="142"/>
        <w:jc w:val="both"/>
        <w:rPr>
          <w:rFonts w:eastAsia="Calibri" w:cs="Arial"/>
          <w:sz w:val="16"/>
          <w:szCs w:val="16"/>
          <w:lang w:eastAsia="pl-PL"/>
        </w:rPr>
      </w:pPr>
      <w:r w:rsidRPr="00946D10">
        <w:rPr>
          <w:rStyle w:val="Odwoanieprzypisudolnego"/>
          <w:sz w:val="16"/>
          <w:szCs w:val="16"/>
        </w:rPr>
        <w:footnoteRef/>
      </w:r>
      <w:r w:rsidRPr="00946D10">
        <w:rPr>
          <w:sz w:val="16"/>
          <w:szCs w:val="16"/>
        </w:rPr>
        <w:t xml:space="preserve"> </w:t>
      </w:r>
      <w:r w:rsidRPr="00946D10">
        <w:rPr>
          <w:rFonts w:eastAsia="Calibri" w:cs="Arial"/>
          <w:sz w:val="16"/>
          <w:szCs w:val="16"/>
          <w:lang w:val="x-none" w:eastAsia="x-none"/>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9">
    <w:p w14:paraId="7F0296FA" w14:textId="77777777" w:rsidR="00C466B7" w:rsidRDefault="00C466B7" w:rsidP="00946D10">
      <w:pPr>
        <w:spacing w:after="0" w:line="240" w:lineRule="auto"/>
        <w:ind w:left="142" w:hanging="142"/>
        <w:jc w:val="both"/>
      </w:pPr>
      <w:r w:rsidRPr="00946D10">
        <w:rPr>
          <w:rStyle w:val="Odwoanieprzypisudolnego"/>
          <w:sz w:val="16"/>
          <w:szCs w:val="16"/>
        </w:rPr>
        <w:footnoteRef/>
      </w:r>
      <w:r w:rsidRPr="00946D10">
        <w:rPr>
          <w:sz w:val="16"/>
          <w:szCs w:val="16"/>
        </w:rPr>
        <w:t xml:space="preserve"> </w:t>
      </w:r>
      <w:r w:rsidRPr="00946D10">
        <w:rPr>
          <w:rFonts w:eastAsia="Calibri" w:cs="Arial"/>
          <w:sz w:val="16"/>
          <w:szCs w:val="16"/>
          <w:lang w:val="x-none" w:eastAsia="x-none"/>
        </w:rPr>
        <w:t>Właściwe zakreślić krzyżykiem.</w:t>
      </w:r>
      <w:r w:rsidRPr="00946D10">
        <w:rPr>
          <w:sz w:val="16"/>
          <w:szCs w:val="16"/>
        </w:rPr>
        <w:t xml:space="preserve"> </w:t>
      </w:r>
      <w:r w:rsidRPr="00946D10">
        <w:rPr>
          <w:rFonts w:eastAsia="Calibri" w:cs="Arial"/>
          <w:sz w:val="16"/>
          <w:szCs w:val="16"/>
          <w:lang w:val="x-none" w:eastAsia="x-none"/>
        </w:rPr>
        <w:t>Uwaga</w:t>
      </w:r>
      <w:r w:rsidRPr="00946D10">
        <w:rPr>
          <w:rFonts w:eastAsia="Calibri" w:cs="Arial"/>
          <w:sz w:val="16"/>
          <w:szCs w:val="16"/>
          <w:lang w:eastAsia="x-none"/>
        </w:rPr>
        <w:t>!</w:t>
      </w:r>
      <w:r w:rsidRPr="00946D10">
        <w:rPr>
          <w:rFonts w:eastAsia="Calibri" w:cs="Arial"/>
          <w:sz w:val="16"/>
          <w:szCs w:val="16"/>
          <w:lang w:val="x-none" w:eastAsia="x-none"/>
        </w:rPr>
        <w:t xml:space="preserve"> Zalecenie Komisji z dnia 6 maja 2003 r. dotyczące definicji mikroprzedsiębiorstw oraz małych </w:t>
      </w:r>
      <w:r w:rsidRPr="00946D10">
        <w:rPr>
          <w:rFonts w:eastAsia="Calibri" w:cs="Arial"/>
          <w:sz w:val="16"/>
          <w:szCs w:val="16"/>
          <w:lang w:val="x-none" w:eastAsia="x-none"/>
        </w:rPr>
        <w:br/>
        <w:t>i średnich przedsiębiorstw (Dz. U. L</w:t>
      </w:r>
      <w:r w:rsidRPr="00946D10">
        <w:rPr>
          <w:rFonts w:eastAsia="Calibri" w:cs="Arial"/>
          <w:sz w:val="16"/>
          <w:szCs w:val="16"/>
          <w:lang w:eastAsia="x-none"/>
        </w:rPr>
        <w:t xml:space="preserve"> </w:t>
      </w:r>
      <w:r w:rsidRPr="00946D10">
        <w:rPr>
          <w:rFonts w:eastAsia="Calibri" w:cs="Arial"/>
          <w:sz w:val="16"/>
          <w:szCs w:val="16"/>
          <w:lang w:val="x-none" w:eastAsia="x-none"/>
        </w:rPr>
        <w:t>124 z 20.5.2003, s. 36):</w:t>
      </w:r>
      <w:r w:rsidRPr="00946D10">
        <w:rPr>
          <w:rFonts w:eastAsia="Calibri" w:cs="Arial"/>
          <w:sz w:val="16"/>
          <w:szCs w:val="16"/>
          <w:lang w:eastAsia="x-none"/>
        </w:rPr>
        <w:t xml:space="preserve"> m</w:t>
      </w:r>
      <w:r w:rsidRPr="00946D10">
        <w:rPr>
          <w:rFonts w:eastAsia="Calibri" w:cs="Arial"/>
          <w:sz w:val="16"/>
          <w:szCs w:val="16"/>
          <w:lang w:val="x-none" w:eastAsia="x-none"/>
        </w:rPr>
        <w:t>ikroprzedsiębiorstwo</w:t>
      </w:r>
      <w:r w:rsidRPr="00946D10">
        <w:rPr>
          <w:rFonts w:eastAsia="Calibri" w:cs="Arial"/>
          <w:sz w:val="16"/>
          <w:szCs w:val="16"/>
          <w:lang w:eastAsia="x-none"/>
        </w:rPr>
        <w:t xml:space="preserve"> -</w:t>
      </w:r>
      <w:r w:rsidRPr="00946D10">
        <w:rPr>
          <w:rFonts w:eastAsia="Calibri" w:cs="Arial"/>
          <w:sz w:val="16"/>
          <w:szCs w:val="16"/>
          <w:lang w:val="x-none" w:eastAsia="x-none"/>
        </w:rPr>
        <w:t xml:space="preserve"> to przedsiębiorstwo, które zatrudnia mniej niż 10 osób i którego roczny obrót lub roczna suma bilansowa nie przekracza 2 milionów EUR</w:t>
      </w:r>
      <w:r w:rsidRPr="00946D10">
        <w:rPr>
          <w:rFonts w:eastAsia="Calibri" w:cs="Arial"/>
          <w:sz w:val="16"/>
          <w:szCs w:val="16"/>
          <w:lang w:eastAsia="x-none"/>
        </w:rPr>
        <w:t>; m</w:t>
      </w:r>
      <w:r w:rsidRPr="00946D10">
        <w:rPr>
          <w:rFonts w:eastAsia="Calibri" w:cs="Arial"/>
          <w:sz w:val="16"/>
          <w:szCs w:val="16"/>
          <w:lang w:val="x-none" w:eastAsia="x-none"/>
        </w:rPr>
        <w:t xml:space="preserve">ałe przedsiębiorstwo </w:t>
      </w:r>
      <w:r w:rsidRPr="00946D10">
        <w:rPr>
          <w:rFonts w:eastAsia="Calibri" w:cs="Arial"/>
          <w:sz w:val="16"/>
          <w:szCs w:val="16"/>
          <w:lang w:eastAsia="x-none"/>
        </w:rPr>
        <w:t xml:space="preserve">- </w:t>
      </w:r>
      <w:r w:rsidRPr="00946D10">
        <w:rPr>
          <w:rFonts w:eastAsia="Calibri" w:cs="Arial"/>
          <w:sz w:val="16"/>
          <w:szCs w:val="16"/>
          <w:lang w:val="x-none" w:eastAsia="x-none"/>
        </w:rPr>
        <w:t>to przedsiębiorstwo, które zatrudnia mniej niż 50 osób i którego roczny obrót lub roczna suma bilansowa nie przekracza 10 milionów EUR</w:t>
      </w:r>
      <w:r w:rsidRPr="00946D10">
        <w:rPr>
          <w:rFonts w:eastAsia="Calibri" w:cs="Arial"/>
          <w:sz w:val="16"/>
          <w:szCs w:val="16"/>
          <w:lang w:eastAsia="x-none"/>
        </w:rPr>
        <w:t>, ś</w:t>
      </w:r>
      <w:r w:rsidRPr="00946D10">
        <w:rPr>
          <w:rFonts w:eastAsia="Calibri" w:cs="Arial"/>
          <w:sz w:val="16"/>
          <w:szCs w:val="16"/>
          <w:lang w:val="x-none" w:eastAsia="x-none"/>
        </w:rPr>
        <w:t>rednie przedsiębiorstw</w:t>
      </w:r>
      <w:r w:rsidRPr="00946D10">
        <w:rPr>
          <w:rFonts w:eastAsia="Calibri" w:cs="Arial"/>
          <w:sz w:val="16"/>
          <w:szCs w:val="16"/>
          <w:lang w:eastAsia="x-none"/>
        </w:rPr>
        <w:t xml:space="preserve">a </w:t>
      </w:r>
      <w:r w:rsidRPr="00946D10">
        <w:rPr>
          <w:rFonts w:eastAsia="Calibri" w:cs="Arial"/>
          <w:sz w:val="16"/>
          <w:szCs w:val="16"/>
          <w:lang w:eastAsia="x-none"/>
        </w:rPr>
        <w:br/>
        <w:t>-</w:t>
      </w:r>
      <w:r w:rsidRPr="00946D10">
        <w:rPr>
          <w:rFonts w:eastAsia="Calibri" w:cs="Arial"/>
          <w:sz w:val="16"/>
          <w:szCs w:val="16"/>
          <w:lang w:val="x-none" w:eastAsia="x-none"/>
        </w:rPr>
        <w:t xml:space="preserve"> to przedsiębiorstw</w:t>
      </w:r>
      <w:r w:rsidRPr="00946D10">
        <w:rPr>
          <w:rFonts w:eastAsia="Calibri" w:cs="Arial"/>
          <w:sz w:val="16"/>
          <w:szCs w:val="16"/>
          <w:lang w:eastAsia="x-none"/>
        </w:rPr>
        <w:t>a</w:t>
      </w:r>
      <w:r w:rsidRPr="00946D10">
        <w:rPr>
          <w:rFonts w:eastAsia="Calibri" w:cs="Arial"/>
          <w:sz w:val="16"/>
          <w:szCs w:val="16"/>
          <w:lang w:val="x-none" w:eastAsia="x-none"/>
        </w:rPr>
        <w:t>,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995B" w14:textId="6687A593" w:rsidR="0001198E" w:rsidRDefault="0001198E">
    <w:pPr>
      <w:pStyle w:val="Nagwek"/>
    </w:pPr>
    <w:r>
      <w:rPr>
        <w:noProof/>
      </w:rPr>
      <w:drawing>
        <wp:inline distT="0" distB="0" distL="0" distR="0" wp14:anchorId="7CE7DA68" wp14:editId="65B2B819">
          <wp:extent cx="5759450" cy="575310"/>
          <wp:effectExtent l="0" t="0" r="0" b="0"/>
          <wp:docPr id="12179091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01683"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403C"/>
    <w:multiLevelType w:val="multilevel"/>
    <w:tmpl w:val="2006D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86115"/>
    <w:multiLevelType w:val="hybridMultilevel"/>
    <w:tmpl w:val="444689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07CB0"/>
    <w:multiLevelType w:val="hybridMultilevel"/>
    <w:tmpl w:val="71A681E2"/>
    <w:lvl w:ilvl="0" w:tplc="504CD102">
      <w:start w:val="2"/>
      <w:numFmt w:val="decimal"/>
      <w:lvlText w:val="%1."/>
      <w:lvlJc w:val="left"/>
      <w:pPr>
        <w:ind w:left="571" w:hanging="502"/>
      </w:pPr>
      <w:rPr>
        <w:rFonts w:ascii="Times New Roman" w:eastAsia="Times New Roman" w:hAnsi="Times New Roman" w:cs="Times New Roman" w:hint="default"/>
        <w:b/>
        <w:bCs/>
        <w:i w:val="0"/>
        <w:iCs w:val="0"/>
        <w:spacing w:val="0"/>
        <w:w w:val="99"/>
        <w:sz w:val="20"/>
        <w:szCs w:val="20"/>
        <w:lang w:val="pl-PL" w:eastAsia="en-US" w:bidi="ar-SA"/>
      </w:rPr>
    </w:lvl>
    <w:lvl w:ilvl="1" w:tplc="BF84C5D6">
      <w:start w:val="1"/>
      <w:numFmt w:val="lowerLetter"/>
      <w:lvlText w:val="%2)"/>
      <w:lvlJc w:val="left"/>
      <w:pPr>
        <w:ind w:left="577" w:hanging="509"/>
      </w:pPr>
      <w:rPr>
        <w:rFonts w:ascii="Times New Roman" w:eastAsia="Times New Roman" w:hAnsi="Times New Roman" w:cs="Times New Roman" w:hint="default"/>
        <w:b w:val="0"/>
        <w:bCs w:val="0"/>
        <w:i w:val="0"/>
        <w:iCs w:val="0"/>
        <w:spacing w:val="0"/>
        <w:w w:val="99"/>
        <w:sz w:val="20"/>
        <w:szCs w:val="20"/>
        <w:lang w:val="pl-PL" w:eastAsia="en-US" w:bidi="ar-SA"/>
      </w:rPr>
    </w:lvl>
    <w:lvl w:ilvl="2" w:tplc="2AD0C498">
      <w:numFmt w:val="bullet"/>
      <w:lvlText w:val="•"/>
      <w:lvlJc w:val="left"/>
      <w:pPr>
        <w:ind w:left="1758" w:hanging="509"/>
      </w:pPr>
      <w:rPr>
        <w:rFonts w:hint="default"/>
        <w:lang w:val="pl-PL" w:eastAsia="en-US" w:bidi="ar-SA"/>
      </w:rPr>
    </w:lvl>
    <w:lvl w:ilvl="3" w:tplc="9934DF4C">
      <w:numFmt w:val="bullet"/>
      <w:lvlText w:val="•"/>
      <w:lvlJc w:val="left"/>
      <w:pPr>
        <w:ind w:left="2347" w:hanging="509"/>
      </w:pPr>
      <w:rPr>
        <w:rFonts w:hint="default"/>
        <w:lang w:val="pl-PL" w:eastAsia="en-US" w:bidi="ar-SA"/>
      </w:rPr>
    </w:lvl>
    <w:lvl w:ilvl="4" w:tplc="25302774">
      <w:numFmt w:val="bullet"/>
      <w:lvlText w:val="•"/>
      <w:lvlJc w:val="left"/>
      <w:pPr>
        <w:ind w:left="2936" w:hanging="509"/>
      </w:pPr>
      <w:rPr>
        <w:rFonts w:hint="default"/>
        <w:lang w:val="pl-PL" w:eastAsia="en-US" w:bidi="ar-SA"/>
      </w:rPr>
    </w:lvl>
    <w:lvl w:ilvl="5" w:tplc="ED823474">
      <w:numFmt w:val="bullet"/>
      <w:lvlText w:val="•"/>
      <w:lvlJc w:val="left"/>
      <w:pPr>
        <w:ind w:left="3526" w:hanging="509"/>
      </w:pPr>
      <w:rPr>
        <w:rFonts w:hint="default"/>
        <w:lang w:val="pl-PL" w:eastAsia="en-US" w:bidi="ar-SA"/>
      </w:rPr>
    </w:lvl>
    <w:lvl w:ilvl="6" w:tplc="8CCCF650">
      <w:numFmt w:val="bullet"/>
      <w:lvlText w:val="•"/>
      <w:lvlJc w:val="left"/>
      <w:pPr>
        <w:ind w:left="4115" w:hanging="509"/>
      </w:pPr>
      <w:rPr>
        <w:rFonts w:hint="default"/>
        <w:lang w:val="pl-PL" w:eastAsia="en-US" w:bidi="ar-SA"/>
      </w:rPr>
    </w:lvl>
    <w:lvl w:ilvl="7" w:tplc="0E5AD722">
      <w:numFmt w:val="bullet"/>
      <w:lvlText w:val="•"/>
      <w:lvlJc w:val="left"/>
      <w:pPr>
        <w:ind w:left="4704" w:hanging="509"/>
      </w:pPr>
      <w:rPr>
        <w:rFonts w:hint="default"/>
        <w:lang w:val="pl-PL" w:eastAsia="en-US" w:bidi="ar-SA"/>
      </w:rPr>
    </w:lvl>
    <w:lvl w:ilvl="8" w:tplc="B1B045BA">
      <w:numFmt w:val="bullet"/>
      <w:lvlText w:val="•"/>
      <w:lvlJc w:val="left"/>
      <w:pPr>
        <w:ind w:left="5293" w:hanging="509"/>
      </w:pPr>
      <w:rPr>
        <w:rFonts w:hint="default"/>
        <w:lang w:val="pl-PL" w:eastAsia="en-US" w:bidi="ar-SA"/>
      </w:rPr>
    </w:lvl>
  </w:abstractNum>
  <w:abstractNum w:abstractNumId="3" w15:restartNumberingAfterBreak="0">
    <w:nsid w:val="089612CA"/>
    <w:multiLevelType w:val="hybridMultilevel"/>
    <w:tmpl w:val="053C1C5A"/>
    <w:lvl w:ilvl="0" w:tplc="0415000F">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D13FA5"/>
    <w:multiLevelType w:val="hybridMultilevel"/>
    <w:tmpl w:val="3B64EA54"/>
    <w:lvl w:ilvl="0" w:tplc="5F9C6D4E">
      <w:start w:val="1"/>
      <w:numFmt w:val="decimal"/>
      <w:lvlText w:val="%1."/>
      <w:lvlJc w:val="left"/>
      <w:pPr>
        <w:tabs>
          <w:tab w:val="num" w:pos="720"/>
        </w:tabs>
        <w:ind w:left="720" w:hanging="360"/>
      </w:pPr>
      <w:rPr>
        <w:b w:val="0"/>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C3B6C5E"/>
    <w:multiLevelType w:val="hybridMultilevel"/>
    <w:tmpl w:val="2ECA4FCC"/>
    <w:lvl w:ilvl="0" w:tplc="D4BE2532">
      <w:start w:val="1"/>
      <w:numFmt w:val="lowerLetter"/>
      <w:lvlText w:val="%1)"/>
      <w:lvlJc w:val="left"/>
      <w:pPr>
        <w:ind w:left="69"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1" w:tplc="4CCEFB04">
      <w:numFmt w:val="bullet"/>
      <w:lvlText w:val="•"/>
      <w:lvlJc w:val="left"/>
      <w:pPr>
        <w:ind w:left="701" w:hanging="507"/>
      </w:pPr>
      <w:rPr>
        <w:rFonts w:hint="default"/>
        <w:lang w:val="pl-PL" w:eastAsia="en-US" w:bidi="ar-SA"/>
      </w:rPr>
    </w:lvl>
    <w:lvl w:ilvl="2" w:tplc="89561FCE">
      <w:numFmt w:val="bullet"/>
      <w:lvlText w:val="•"/>
      <w:lvlJc w:val="left"/>
      <w:pPr>
        <w:ind w:left="1342" w:hanging="507"/>
      </w:pPr>
      <w:rPr>
        <w:rFonts w:hint="default"/>
        <w:lang w:val="pl-PL" w:eastAsia="en-US" w:bidi="ar-SA"/>
      </w:rPr>
    </w:lvl>
    <w:lvl w:ilvl="3" w:tplc="79449536">
      <w:numFmt w:val="bullet"/>
      <w:lvlText w:val="•"/>
      <w:lvlJc w:val="left"/>
      <w:pPr>
        <w:ind w:left="1983" w:hanging="507"/>
      </w:pPr>
      <w:rPr>
        <w:rFonts w:hint="default"/>
        <w:lang w:val="pl-PL" w:eastAsia="en-US" w:bidi="ar-SA"/>
      </w:rPr>
    </w:lvl>
    <w:lvl w:ilvl="4" w:tplc="AFF4BC10">
      <w:numFmt w:val="bullet"/>
      <w:lvlText w:val="•"/>
      <w:lvlJc w:val="left"/>
      <w:pPr>
        <w:ind w:left="2624" w:hanging="507"/>
      </w:pPr>
      <w:rPr>
        <w:rFonts w:hint="default"/>
        <w:lang w:val="pl-PL" w:eastAsia="en-US" w:bidi="ar-SA"/>
      </w:rPr>
    </w:lvl>
    <w:lvl w:ilvl="5" w:tplc="6B7E1D60">
      <w:numFmt w:val="bullet"/>
      <w:lvlText w:val="•"/>
      <w:lvlJc w:val="left"/>
      <w:pPr>
        <w:ind w:left="3266" w:hanging="507"/>
      </w:pPr>
      <w:rPr>
        <w:rFonts w:hint="default"/>
        <w:lang w:val="pl-PL" w:eastAsia="en-US" w:bidi="ar-SA"/>
      </w:rPr>
    </w:lvl>
    <w:lvl w:ilvl="6" w:tplc="548036F4">
      <w:numFmt w:val="bullet"/>
      <w:lvlText w:val="•"/>
      <w:lvlJc w:val="left"/>
      <w:pPr>
        <w:ind w:left="3907" w:hanging="507"/>
      </w:pPr>
      <w:rPr>
        <w:rFonts w:hint="default"/>
        <w:lang w:val="pl-PL" w:eastAsia="en-US" w:bidi="ar-SA"/>
      </w:rPr>
    </w:lvl>
    <w:lvl w:ilvl="7" w:tplc="9B7A36DE">
      <w:numFmt w:val="bullet"/>
      <w:lvlText w:val="•"/>
      <w:lvlJc w:val="left"/>
      <w:pPr>
        <w:ind w:left="4548" w:hanging="507"/>
      </w:pPr>
      <w:rPr>
        <w:rFonts w:hint="default"/>
        <w:lang w:val="pl-PL" w:eastAsia="en-US" w:bidi="ar-SA"/>
      </w:rPr>
    </w:lvl>
    <w:lvl w:ilvl="8" w:tplc="4260C630">
      <w:numFmt w:val="bullet"/>
      <w:lvlText w:val="•"/>
      <w:lvlJc w:val="left"/>
      <w:pPr>
        <w:ind w:left="5189" w:hanging="507"/>
      </w:pPr>
      <w:rPr>
        <w:rFonts w:hint="default"/>
        <w:lang w:val="pl-PL" w:eastAsia="en-US" w:bidi="ar-SA"/>
      </w:rPr>
    </w:lvl>
  </w:abstractNum>
  <w:abstractNum w:abstractNumId="6" w15:restartNumberingAfterBreak="0">
    <w:nsid w:val="0DD25CAA"/>
    <w:multiLevelType w:val="hybridMultilevel"/>
    <w:tmpl w:val="8ACE9330"/>
    <w:lvl w:ilvl="0" w:tplc="2326BE1C">
      <w:start w:val="1"/>
      <w:numFmt w:val="decimal"/>
      <w:lvlText w:val="%1)"/>
      <w:lvlJc w:val="left"/>
      <w:pPr>
        <w:ind w:left="6031" w:hanging="360"/>
      </w:pPr>
      <w:rPr>
        <w:rFonts w:hint="default"/>
        <w:b w:val="0"/>
        <w:bCs w:val="0"/>
        <w:i w:val="0"/>
        <w:iCs w:val="0"/>
        <w:sz w:val="22"/>
        <w:szCs w:val="22"/>
      </w:rPr>
    </w:lvl>
    <w:lvl w:ilvl="1" w:tplc="04150019" w:tentative="1">
      <w:start w:val="1"/>
      <w:numFmt w:val="lowerLetter"/>
      <w:lvlText w:val="%2."/>
      <w:lvlJc w:val="left"/>
      <w:pPr>
        <w:ind w:left="6751" w:hanging="360"/>
      </w:pPr>
    </w:lvl>
    <w:lvl w:ilvl="2" w:tplc="0415001B" w:tentative="1">
      <w:start w:val="1"/>
      <w:numFmt w:val="lowerRoman"/>
      <w:lvlText w:val="%3."/>
      <w:lvlJc w:val="right"/>
      <w:pPr>
        <w:ind w:left="7471" w:hanging="180"/>
      </w:pPr>
    </w:lvl>
    <w:lvl w:ilvl="3" w:tplc="0415000F" w:tentative="1">
      <w:start w:val="1"/>
      <w:numFmt w:val="decimal"/>
      <w:lvlText w:val="%4."/>
      <w:lvlJc w:val="left"/>
      <w:pPr>
        <w:ind w:left="8191" w:hanging="360"/>
      </w:pPr>
    </w:lvl>
    <w:lvl w:ilvl="4" w:tplc="04150019" w:tentative="1">
      <w:start w:val="1"/>
      <w:numFmt w:val="lowerLetter"/>
      <w:lvlText w:val="%5."/>
      <w:lvlJc w:val="left"/>
      <w:pPr>
        <w:ind w:left="8911" w:hanging="360"/>
      </w:pPr>
    </w:lvl>
    <w:lvl w:ilvl="5" w:tplc="0415001B" w:tentative="1">
      <w:start w:val="1"/>
      <w:numFmt w:val="lowerRoman"/>
      <w:lvlText w:val="%6."/>
      <w:lvlJc w:val="right"/>
      <w:pPr>
        <w:ind w:left="9631" w:hanging="180"/>
      </w:pPr>
    </w:lvl>
    <w:lvl w:ilvl="6" w:tplc="0415000F" w:tentative="1">
      <w:start w:val="1"/>
      <w:numFmt w:val="decimal"/>
      <w:lvlText w:val="%7."/>
      <w:lvlJc w:val="left"/>
      <w:pPr>
        <w:ind w:left="10351" w:hanging="360"/>
      </w:pPr>
    </w:lvl>
    <w:lvl w:ilvl="7" w:tplc="04150019" w:tentative="1">
      <w:start w:val="1"/>
      <w:numFmt w:val="lowerLetter"/>
      <w:lvlText w:val="%8."/>
      <w:lvlJc w:val="left"/>
      <w:pPr>
        <w:ind w:left="11071" w:hanging="360"/>
      </w:pPr>
    </w:lvl>
    <w:lvl w:ilvl="8" w:tplc="0415001B" w:tentative="1">
      <w:start w:val="1"/>
      <w:numFmt w:val="lowerRoman"/>
      <w:lvlText w:val="%9."/>
      <w:lvlJc w:val="right"/>
      <w:pPr>
        <w:ind w:left="11791" w:hanging="180"/>
      </w:pPr>
    </w:lvl>
  </w:abstractNum>
  <w:abstractNum w:abstractNumId="7" w15:restartNumberingAfterBreak="0">
    <w:nsid w:val="13FD0B97"/>
    <w:multiLevelType w:val="hybridMultilevel"/>
    <w:tmpl w:val="F8EE57A4"/>
    <w:lvl w:ilvl="0" w:tplc="61821E68">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 w15:restartNumberingAfterBreak="0">
    <w:nsid w:val="1B4B3832"/>
    <w:multiLevelType w:val="hybridMultilevel"/>
    <w:tmpl w:val="533EE646"/>
    <w:lvl w:ilvl="0" w:tplc="27D44D3C">
      <w:start w:val="10"/>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9" w15:restartNumberingAfterBreak="0">
    <w:nsid w:val="1C8D7DBD"/>
    <w:multiLevelType w:val="hybridMultilevel"/>
    <w:tmpl w:val="05F6034C"/>
    <w:lvl w:ilvl="0" w:tplc="D45A3F9E">
      <w:start w:val="1"/>
      <w:numFmt w:val="decimal"/>
      <w:lvlText w:val="%1."/>
      <w:lvlJc w:val="left"/>
      <w:pPr>
        <w:ind w:left="361" w:hanging="221"/>
      </w:pPr>
      <w:rPr>
        <w:rFonts w:hint="default"/>
        <w:spacing w:val="0"/>
        <w:w w:val="100"/>
        <w:lang w:val="pl-PL" w:eastAsia="en-US" w:bidi="ar-SA"/>
      </w:rPr>
    </w:lvl>
    <w:lvl w:ilvl="1" w:tplc="13EC9AB8">
      <w:numFmt w:val="bullet"/>
      <w:lvlText w:val="□"/>
      <w:lvlJc w:val="left"/>
      <w:pPr>
        <w:ind w:left="330" w:hanging="190"/>
      </w:pPr>
      <w:rPr>
        <w:rFonts w:ascii="Times New Roman" w:eastAsia="Times New Roman" w:hAnsi="Times New Roman" w:cs="Times New Roman" w:hint="default"/>
        <w:b w:val="0"/>
        <w:bCs w:val="0"/>
        <w:i w:val="0"/>
        <w:iCs w:val="0"/>
        <w:spacing w:val="0"/>
        <w:w w:val="100"/>
        <w:sz w:val="22"/>
        <w:szCs w:val="22"/>
        <w:lang w:val="pl-PL" w:eastAsia="en-US" w:bidi="ar-SA"/>
      </w:rPr>
    </w:lvl>
    <w:lvl w:ilvl="2" w:tplc="26E213E6">
      <w:numFmt w:val="bullet"/>
      <w:lvlText w:val="•"/>
      <w:lvlJc w:val="left"/>
      <w:pPr>
        <w:ind w:left="1469" w:hanging="190"/>
      </w:pPr>
      <w:rPr>
        <w:rFonts w:hint="default"/>
        <w:lang w:val="pl-PL" w:eastAsia="en-US" w:bidi="ar-SA"/>
      </w:rPr>
    </w:lvl>
    <w:lvl w:ilvl="3" w:tplc="E2CA1F7E">
      <w:numFmt w:val="bullet"/>
      <w:lvlText w:val="•"/>
      <w:lvlJc w:val="left"/>
      <w:pPr>
        <w:ind w:left="2579" w:hanging="190"/>
      </w:pPr>
      <w:rPr>
        <w:rFonts w:hint="default"/>
        <w:lang w:val="pl-PL" w:eastAsia="en-US" w:bidi="ar-SA"/>
      </w:rPr>
    </w:lvl>
    <w:lvl w:ilvl="4" w:tplc="7DB62820">
      <w:numFmt w:val="bullet"/>
      <w:lvlText w:val="•"/>
      <w:lvlJc w:val="left"/>
      <w:pPr>
        <w:ind w:left="3689" w:hanging="190"/>
      </w:pPr>
      <w:rPr>
        <w:rFonts w:hint="default"/>
        <w:lang w:val="pl-PL" w:eastAsia="en-US" w:bidi="ar-SA"/>
      </w:rPr>
    </w:lvl>
    <w:lvl w:ilvl="5" w:tplc="E188A806">
      <w:numFmt w:val="bullet"/>
      <w:lvlText w:val="•"/>
      <w:lvlJc w:val="left"/>
      <w:pPr>
        <w:ind w:left="4799" w:hanging="190"/>
      </w:pPr>
      <w:rPr>
        <w:rFonts w:hint="default"/>
        <w:lang w:val="pl-PL" w:eastAsia="en-US" w:bidi="ar-SA"/>
      </w:rPr>
    </w:lvl>
    <w:lvl w:ilvl="6" w:tplc="85EAF07E">
      <w:numFmt w:val="bullet"/>
      <w:lvlText w:val="•"/>
      <w:lvlJc w:val="left"/>
      <w:pPr>
        <w:ind w:left="5909" w:hanging="190"/>
      </w:pPr>
      <w:rPr>
        <w:rFonts w:hint="default"/>
        <w:lang w:val="pl-PL" w:eastAsia="en-US" w:bidi="ar-SA"/>
      </w:rPr>
    </w:lvl>
    <w:lvl w:ilvl="7" w:tplc="B04A9958">
      <w:numFmt w:val="bullet"/>
      <w:lvlText w:val="•"/>
      <w:lvlJc w:val="left"/>
      <w:pPr>
        <w:ind w:left="7018" w:hanging="190"/>
      </w:pPr>
      <w:rPr>
        <w:rFonts w:hint="default"/>
        <w:lang w:val="pl-PL" w:eastAsia="en-US" w:bidi="ar-SA"/>
      </w:rPr>
    </w:lvl>
    <w:lvl w:ilvl="8" w:tplc="3CE48656">
      <w:numFmt w:val="bullet"/>
      <w:lvlText w:val="•"/>
      <w:lvlJc w:val="left"/>
      <w:pPr>
        <w:ind w:left="8128" w:hanging="190"/>
      </w:pPr>
      <w:rPr>
        <w:rFonts w:hint="default"/>
        <w:lang w:val="pl-PL" w:eastAsia="en-US" w:bidi="ar-SA"/>
      </w:rPr>
    </w:lvl>
  </w:abstractNum>
  <w:abstractNum w:abstractNumId="10" w15:restartNumberingAfterBreak="0">
    <w:nsid w:val="1D767E9E"/>
    <w:multiLevelType w:val="hybridMultilevel"/>
    <w:tmpl w:val="760E98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222FF9"/>
    <w:multiLevelType w:val="hybridMultilevel"/>
    <w:tmpl w:val="4792419C"/>
    <w:lvl w:ilvl="0" w:tplc="83B4EEEA">
      <w:start w:val="3"/>
      <w:numFmt w:val="lowerLetter"/>
      <w:lvlText w:val="%1)"/>
      <w:lvlJc w:val="left"/>
      <w:pPr>
        <w:ind w:left="280" w:hanging="173"/>
      </w:pPr>
      <w:rPr>
        <w:rFonts w:ascii="Calibri" w:eastAsia="Calibri" w:hAnsi="Calibri" w:cs="Calibri" w:hint="default"/>
        <w:b w:val="0"/>
        <w:bCs w:val="0"/>
        <w:i w:val="0"/>
        <w:iCs w:val="0"/>
        <w:spacing w:val="0"/>
        <w:w w:val="100"/>
        <w:sz w:val="18"/>
        <w:szCs w:val="18"/>
        <w:lang w:val="pl-PL" w:eastAsia="en-US" w:bidi="ar-SA"/>
      </w:rPr>
    </w:lvl>
    <w:lvl w:ilvl="1" w:tplc="33AA7204">
      <w:numFmt w:val="bullet"/>
      <w:lvlText w:val="•"/>
      <w:lvlJc w:val="left"/>
      <w:pPr>
        <w:ind w:left="1047" w:hanging="173"/>
      </w:pPr>
      <w:rPr>
        <w:rFonts w:hint="default"/>
        <w:lang w:val="pl-PL" w:eastAsia="en-US" w:bidi="ar-SA"/>
      </w:rPr>
    </w:lvl>
    <w:lvl w:ilvl="2" w:tplc="640230AE">
      <w:numFmt w:val="bullet"/>
      <w:lvlText w:val="•"/>
      <w:lvlJc w:val="left"/>
      <w:pPr>
        <w:ind w:left="1814" w:hanging="173"/>
      </w:pPr>
      <w:rPr>
        <w:rFonts w:hint="default"/>
        <w:lang w:val="pl-PL" w:eastAsia="en-US" w:bidi="ar-SA"/>
      </w:rPr>
    </w:lvl>
    <w:lvl w:ilvl="3" w:tplc="FEF6E938">
      <w:numFmt w:val="bullet"/>
      <w:lvlText w:val="•"/>
      <w:lvlJc w:val="left"/>
      <w:pPr>
        <w:ind w:left="2581" w:hanging="173"/>
      </w:pPr>
      <w:rPr>
        <w:rFonts w:hint="default"/>
        <w:lang w:val="pl-PL" w:eastAsia="en-US" w:bidi="ar-SA"/>
      </w:rPr>
    </w:lvl>
    <w:lvl w:ilvl="4" w:tplc="9FC85BCA">
      <w:numFmt w:val="bullet"/>
      <w:lvlText w:val="•"/>
      <w:lvlJc w:val="left"/>
      <w:pPr>
        <w:ind w:left="3348" w:hanging="173"/>
      </w:pPr>
      <w:rPr>
        <w:rFonts w:hint="default"/>
        <w:lang w:val="pl-PL" w:eastAsia="en-US" w:bidi="ar-SA"/>
      </w:rPr>
    </w:lvl>
    <w:lvl w:ilvl="5" w:tplc="C2747D48">
      <w:numFmt w:val="bullet"/>
      <w:lvlText w:val="•"/>
      <w:lvlJc w:val="left"/>
      <w:pPr>
        <w:ind w:left="4115" w:hanging="173"/>
      </w:pPr>
      <w:rPr>
        <w:rFonts w:hint="default"/>
        <w:lang w:val="pl-PL" w:eastAsia="en-US" w:bidi="ar-SA"/>
      </w:rPr>
    </w:lvl>
    <w:lvl w:ilvl="6" w:tplc="B9C4126A">
      <w:numFmt w:val="bullet"/>
      <w:lvlText w:val="•"/>
      <w:lvlJc w:val="left"/>
      <w:pPr>
        <w:ind w:left="4882" w:hanging="173"/>
      </w:pPr>
      <w:rPr>
        <w:rFonts w:hint="default"/>
        <w:lang w:val="pl-PL" w:eastAsia="en-US" w:bidi="ar-SA"/>
      </w:rPr>
    </w:lvl>
    <w:lvl w:ilvl="7" w:tplc="B48E301E">
      <w:numFmt w:val="bullet"/>
      <w:lvlText w:val="•"/>
      <w:lvlJc w:val="left"/>
      <w:pPr>
        <w:ind w:left="5649" w:hanging="173"/>
      </w:pPr>
      <w:rPr>
        <w:rFonts w:hint="default"/>
        <w:lang w:val="pl-PL" w:eastAsia="en-US" w:bidi="ar-SA"/>
      </w:rPr>
    </w:lvl>
    <w:lvl w:ilvl="8" w:tplc="53F8C3BC">
      <w:numFmt w:val="bullet"/>
      <w:lvlText w:val="•"/>
      <w:lvlJc w:val="left"/>
      <w:pPr>
        <w:ind w:left="6416" w:hanging="173"/>
      </w:pPr>
      <w:rPr>
        <w:rFonts w:hint="default"/>
        <w:lang w:val="pl-PL" w:eastAsia="en-US" w:bidi="ar-SA"/>
      </w:rPr>
    </w:lvl>
  </w:abstractNum>
  <w:abstractNum w:abstractNumId="12" w15:restartNumberingAfterBreak="0">
    <w:nsid w:val="28F03878"/>
    <w:multiLevelType w:val="hybridMultilevel"/>
    <w:tmpl w:val="0BA06648"/>
    <w:lvl w:ilvl="0" w:tplc="6DDAB3B4">
      <w:numFmt w:val="bullet"/>
      <w:lvlText w:val="●"/>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1" w:tplc="ACD63400">
      <w:numFmt w:val="bullet"/>
      <w:lvlText w:val="•"/>
      <w:lvlJc w:val="left"/>
      <w:pPr>
        <w:ind w:left="1808" w:hanging="360"/>
      </w:pPr>
      <w:rPr>
        <w:rFonts w:hint="default"/>
        <w:lang w:val="pl-PL" w:eastAsia="en-US" w:bidi="ar-SA"/>
      </w:rPr>
    </w:lvl>
    <w:lvl w:ilvl="2" w:tplc="63F62C0A">
      <w:numFmt w:val="bullet"/>
      <w:lvlText w:val="•"/>
      <w:lvlJc w:val="left"/>
      <w:pPr>
        <w:ind w:left="2757" w:hanging="360"/>
      </w:pPr>
      <w:rPr>
        <w:rFonts w:hint="default"/>
        <w:lang w:val="pl-PL" w:eastAsia="en-US" w:bidi="ar-SA"/>
      </w:rPr>
    </w:lvl>
    <w:lvl w:ilvl="3" w:tplc="C896AEA8">
      <w:numFmt w:val="bullet"/>
      <w:lvlText w:val="•"/>
      <w:lvlJc w:val="left"/>
      <w:pPr>
        <w:ind w:left="3706" w:hanging="360"/>
      </w:pPr>
      <w:rPr>
        <w:rFonts w:hint="default"/>
        <w:lang w:val="pl-PL" w:eastAsia="en-US" w:bidi="ar-SA"/>
      </w:rPr>
    </w:lvl>
    <w:lvl w:ilvl="4" w:tplc="DD72D888">
      <w:numFmt w:val="bullet"/>
      <w:lvlText w:val="•"/>
      <w:lvlJc w:val="left"/>
      <w:pPr>
        <w:ind w:left="4655" w:hanging="360"/>
      </w:pPr>
      <w:rPr>
        <w:rFonts w:hint="default"/>
        <w:lang w:val="pl-PL" w:eastAsia="en-US" w:bidi="ar-SA"/>
      </w:rPr>
    </w:lvl>
    <w:lvl w:ilvl="5" w:tplc="81062CA6">
      <w:numFmt w:val="bullet"/>
      <w:lvlText w:val="•"/>
      <w:lvlJc w:val="left"/>
      <w:pPr>
        <w:ind w:left="5604" w:hanging="360"/>
      </w:pPr>
      <w:rPr>
        <w:rFonts w:hint="default"/>
        <w:lang w:val="pl-PL" w:eastAsia="en-US" w:bidi="ar-SA"/>
      </w:rPr>
    </w:lvl>
    <w:lvl w:ilvl="6" w:tplc="4B9CF4FA">
      <w:numFmt w:val="bullet"/>
      <w:lvlText w:val="•"/>
      <w:lvlJc w:val="left"/>
      <w:pPr>
        <w:ind w:left="6553" w:hanging="360"/>
      </w:pPr>
      <w:rPr>
        <w:rFonts w:hint="default"/>
        <w:lang w:val="pl-PL" w:eastAsia="en-US" w:bidi="ar-SA"/>
      </w:rPr>
    </w:lvl>
    <w:lvl w:ilvl="7" w:tplc="B48261D6">
      <w:numFmt w:val="bullet"/>
      <w:lvlText w:val="•"/>
      <w:lvlJc w:val="left"/>
      <w:pPr>
        <w:ind w:left="7501" w:hanging="360"/>
      </w:pPr>
      <w:rPr>
        <w:rFonts w:hint="default"/>
        <w:lang w:val="pl-PL" w:eastAsia="en-US" w:bidi="ar-SA"/>
      </w:rPr>
    </w:lvl>
    <w:lvl w:ilvl="8" w:tplc="AB8A5556">
      <w:numFmt w:val="bullet"/>
      <w:lvlText w:val="•"/>
      <w:lvlJc w:val="left"/>
      <w:pPr>
        <w:ind w:left="8450" w:hanging="360"/>
      </w:pPr>
      <w:rPr>
        <w:rFonts w:hint="default"/>
        <w:lang w:val="pl-PL" w:eastAsia="en-US" w:bidi="ar-SA"/>
      </w:rPr>
    </w:lvl>
  </w:abstractNum>
  <w:abstractNum w:abstractNumId="13" w15:restartNumberingAfterBreak="0">
    <w:nsid w:val="2B384CAA"/>
    <w:multiLevelType w:val="hybridMultilevel"/>
    <w:tmpl w:val="C3A049DC"/>
    <w:lvl w:ilvl="0" w:tplc="D994A0EC">
      <w:start w:val="1"/>
      <w:numFmt w:val="lowerLetter"/>
      <w:lvlText w:val="%1)"/>
      <w:lvlJc w:val="left"/>
      <w:pPr>
        <w:ind w:left="575"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1" w:tplc="1298A038">
      <w:numFmt w:val="bullet"/>
      <w:lvlText w:val="•"/>
      <w:lvlJc w:val="left"/>
      <w:pPr>
        <w:ind w:left="1169" w:hanging="507"/>
      </w:pPr>
      <w:rPr>
        <w:rFonts w:hint="default"/>
        <w:lang w:val="pl-PL" w:eastAsia="en-US" w:bidi="ar-SA"/>
      </w:rPr>
    </w:lvl>
    <w:lvl w:ilvl="2" w:tplc="03C02D12">
      <w:numFmt w:val="bullet"/>
      <w:lvlText w:val="•"/>
      <w:lvlJc w:val="left"/>
      <w:pPr>
        <w:ind w:left="1758" w:hanging="507"/>
      </w:pPr>
      <w:rPr>
        <w:rFonts w:hint="default"/>
        <w:lang w:val="pl-PL" w:eastAsia="en-US" w:bidi="ar-SA"/>
      </w:rPr>
    </w:lvl>
    <w:lvl w:ilvl="3" w:tplc="5582C066">
      <w:numFmt w:val="bullet"/>
      <w:lvlText w:val="•"/>
      <w:lvlJc w:val="left"/>
      <w:pPr>
        <w:ind w:left="2347" w:hanging="507"/>
      </w:pPr>
      <w:rPr>
        <w:rFonts w:hint="default"/>
        <w:lang w:val="pl-PL" w:eastAsia="en-US" w:bidi="ar-SA"/>
      </w:rPr>
    </w:lvl>
    <w:lvl w:ilvl="4" w:tplc="AF2CB932">
      <w:numFmt w:val="bullet"/>
      <w:lvlText w:val="•"/>
      <w:lvlJc w:val="left"/>
      <w:pPr>
        <w:ind w:left="2936" w:hanging="507"/>
      </w:pPr>
      <w:rPr>
        <w:rFonts w:hint="default"/>
        <w:lang w:val="pl-PL" w:eastAsia="en-US" w:bidi="ar-SA"/>
      </w:rPr>
    </w:lvl>
    <w:lvl w:ilvl="5" w:tplc="442A722E">
      <w:numFmt w:val="bullet"/>
      <w:lvlText w:val="•"/>
      <w:lvlJc w:val="left"/>
      <w:pPr>
        <w:ind w:left="3526" w:hanging="507"/>
      </w:pPr>
      <w:rPr>
        <w:rFonts w:hint="default"/>
        <w:lang w:val="pl-PL" w:eastAsia="en-US" w:bidi="ar-SA"/>
      </w:rPr>
    </w:lvl>
    <w:lvl w:ilvl="6" w:tplc="CAF0D53C">
      <w:numFmt w:val="bullet"/>
      <w:lvlText w:val="•"/>
      <w:lvlJc w:val="left"/>
      <w:pPr>
        <w:ind w:left="4115" w:hanging="507"/>
      </w:pPr>
      <w:rPr>
        <w:rFonts w:hint="default"/>
        <w:lang w:val="pl-PL" w:eastAsia="en-US" w:bidi="ar-SA"/>
      </w:rPr>
    </w:lvl>
    <w:lvl w:ilvl="7" w:tplc="D86EB0E4">
      <w:numFmt w:val="bullet"/>
      <w:lvlText w:val="•"/>
      <w:lvlJc w:val="left"/>
      <w:pPr>
        <w:ind w:left="4704" w:hanging="507"/>
      </w:pPr>
      <w:rPr>
        <w:rFonts w:hint="default"/>
        <w:lang w:val="pl-PL" w:eastAsia="en-US" w:bidi="ar-SA"/>
      </w:rPr>
    </w:lvl>
    <w:lvl w:ilvl="8" w:tplc="AD148646">
      <w:numFmt w:val="bullet"/>
      <w:lvlText w:val="•"/>
      <w:lvlJc w:val="left"/>
      <w:pPr>
        <w:ind w:left="5293" w:hanging="507"/>
      </w:pPr>
      <w:rPr>
        <w:rFonts w:hint="default"/>
        <w:lang w:val="pl-PL" w:eastAsia="en-US" w:bidi="ar-SA"/>
      </w:rPr>
    </w:lvl>
  </w:abstractNum>
  <w:abstractNum w:abstractNumId="14" w15:restartNumberingAfterBreak="0">
    <w:nsid w:val="2DE908C2"/>
    <w:multiLevelType w:val="hybridMultilevel"/>
    <w:tmpl w:val="3B64EA54"/>
    <w:lvl w:ilvl="0" w:tplc="5F9C6D4E">
      <w:start w:val="1"/>
      <w:numFmt w:val="decimal"/>
      <w:lvlText w:val="%1."/>
      <w:lvlJc w:val="left"/>
      <w:pPr>
        <w:tabs>
          <w:tab w:val="num" w:pos="720"/>
        </w:tabs>
        <w:ind w:left="720" w:hanging="360"/>
      </w:pPr>
      <w:rPr>
        <w:b w:val="0"/>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8A766C6"/>
    <w:multiLevelType w:val="hybridMultilevel"/>
    <w:tmpl w:val="CB343FA0"/>
    <w:lvl w:ilvl="0" w:tplc="A2D094E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C85505"/>
    <w:multiLevelType w:val="hybridMultilevel"/>
    <w:tmpl w:val="F20E9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404FED"/>
    <w:multiLevelType w:val="hybridMultilevel"/>
    <w:tmpl w:val="0150AAB2"/>
    <w:lvl w:ilvl="0" w:tplc="134A78C0">
      <w:numFmt w:val="bullet"/>
      <w:lvlText w:val="●"/>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1" w:tplc="F9E087CE">
      <w:numFmt w:val="bullet"/>
      <w:lvlText w:val="•"/>
      <w:lvlJc w:val="left"/>
      <w:pPr>
        <w:ind w:left="1808" w:hanging="360"/>
      </w:pPr>
      <w:rPr>
        <w:rFonts w:hint="default"/>
        <w:lang w:val="pl-PL" w:eastAsia="en-US" w:bidi="ar-SA"/>
      </w:rPr>
    </w:lvl>
    <w:lvl w:ilvl="2" w:tplc="77CEAD24">
      <w:numFmt w:val="bullet"/>
      <w:lvlText w:val="•"/>
      <w:lvlJc w:val="left"/>
      <w:pPr>
        <w:ind w:left="2757" w:hanging="360"/>
      </w:pPr>
      <w:rPr>
        <w:rFonts w:hint="default"/>
        <w:lang w:val="pl-PL" w:eastAsia="en-US" w:bidi="ar-SA"/>
      </w:rPr>
    </w:lvl>
    <w:lvl w:ilvl="3" w:tplc="AD787056">
      <w:numFmt w:val="bullet"/>
      <w:lvlText w:val="•"/>
      <w:lvlJc w:val="left"/>
      <w:pPr>
        <w:ind w:left="3706" w:hanging="360"/>
      </w:pPr>
      <w:rPr>
        <w:rFonts w:hint="default"/>
        <w:lang w:val="pl-PL" w:eastAsia="en-US" w:bidi="ar-SA"/>
      </w:rPr>
    </w:lvl>
    <w:lvl w:ilvl="4" w:tplc="0AC22946">
      <w:numFmt w:val="bullet"/>
      <w:lvlText w:val="•"/>
      <w:lvlJc w:val="left"/>
      <w:pPr>
        <w:ind w:left="4655" w:hanging="360"/>
      </w:pPr>
      <w:rPr>
        <w:rFonts w:hint="default"/>
        <w:lang w:val="pl-PL" w:eastAsia="en-US" w:bidi="ar-SA"/>
      </w:rPr>
    </w:lvl>
    <w:lvl w:ilvl="5" w:tplc="BA90C4BA">
      <w:numFmt w:val="bullet"/>
      <w:lvlText w:val="•"/>
      <w:lvlJc w:val="left"/>
      <w:pPr>
        <w:ind w:left="5604" w:hanging="360"/>
      </w:pPr>
      <w:rPr>
        <w:rFonts w:hint="default"/>
        <w:lang w:val="pl-PL" w:eastAsia="en-US" w:bidi="ar-SA"/>
      </w:rPr>
    </w:lvl>
    <w:lvl w:ilvl="6" w:tplc="C2EE95AE">
      <w:numFmt w:val="bullet"/>
      <w:lvlText w:val="•"/>
      <w:lvlJc w:val="left"/>
      <w:pPr>
        <w:ind w:left="6553" w:hanging="360"/>
      </w:pPr>
      <w:rPr>
        <w:rFonts w:hint="default"/>
        <w:lang w:val="pl-PL" w:eastAsia="en-US" w:bidi="ar-SA"/>
      </w:rPr>
    </w:lvl>
    <w:lvl w:ilvl="7" w:tplc="99141D2A">
      <w:numFmt w:val="bullet"/>
      <w:lvlText w:val="•"/>
      <w:lvlJc w:val="left"/>
      <w:pPr>
        <w:ind w:left="7501" w:hanging="360"/>
      </w:pPr>
      <w:rPr>
        <w:rFonts w:hint="default"/>
        <w:lang w:val="pl-PL" w:eastAsia="en-US" w:bidi="ar-SA"/>
      </w:rPr>
    </w:lvl>
    <w:lvl w:ilvl="8" w:tplc="191CCE68">
      <w:numFmt w:val="bullet"/>
      <w:lvlText w:val="•"/>
      <w:lvlJc w:val="left"/>
      <w:pPr>
        <w:ind w:left="8450" w:hanging="360"/>
      </w:pPr>
      <w:rPr>
        <w:rFonts w:hint="default"/>
        <w:lang w:val="pl-PL" w:eastAsia="en-US" w:bidi="ar-SA"/>
      </w:rPr>
    </w:lvl>
  </w:abstractNum>
  <w:abstractNum w:abstractNumId="18" w15:restartNumberingAfterBreak="0">
    <w:nsid w:val="52A65F34"/>
    <w:multiLevelType w:val="multilevel"/>
    <w:tmpl w:val="838ACF54"/>
    <w:lvl w:ilvl="0">
      <w:start w:val="1"/>
      <w:numFmt w:val="decimal"/>
      <w:lvlText w:val="%1."/>
      <w:lvlJc w:val="left"/>
      <w:pPr>
        <w:ind w:left="360" w:hanging="360"/>
      </w:pPr>
      <w:rPr>
        <w:rFonts w:ascii="Arial" w:hAnsi="Arial" w:cs="Arial" w:hint="default"/>
        <w:b w:val="0"/>
        <w:bCs w:val="0"/>
        <w:i w:val="0"/>
        <w:iCs w:val="0"/>
        <w:sz w:val="24"/>
        <w:szCs w:val="24"/>
      </w:rPr>
    </w:lvl>
    <w:lvl w:ilvl="1">
      <w:start w:val="2"/>
      <w:numFmt w:val="decimal"/>
      <w:lvlText w:val="%2."/>
      <w:lvlJc w:val="left"/>
      <w:pPr>
        <w:ind w:left="792" w:hanging="432"/>
      </w:pPr>
      <w:rPr>
        <w:rFonts w:hint="default"/>
        <w:b w:val="0"/>
        <w:bCs w:val="0"/>
        <w:i w:val="0"/>
        <w:i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54391F"/>
    <w:multiLevelType w:val="hybridMultilevel"/>
    <w:tmpl w:val="0DD2AF62"/>
    <w:lvl w:ilvl="0" w:tplc="BBC2AF10">
      <w:start w:val="1"/>
      <w:numFmt w:val="decimal"/>
      <w:lvlText w:val="%1."/>
      <w:lvlJc w:val="left"/>
      <w:pPr>
        <w:ind w:left="4472" w:hanging="360"/>
      </w:pPr>
      <w:rPr>
        <w:rFonts w:ascii="Times New Roman" w:hAnsi="Times New Roman" w:cs="Times New Roman" w:hint="default"/>
        <w:b w:val="0"/>
        <w:bCs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D751E9B"/>
    <w:multiLevelType w:val="hybridMultilevel"/>
    <w:tmpl w:val="A47CCAF4"/>
    <w:lvl w:ilvl="0" w:tplc="7040B67C">
      <w:start w:val="1"/>
      <w:numFmt w:val="lowerLetter"/>
      <w:lvlText w:val="%1)"/>
      <w:lvlJc w:val="left"/>
      <w:pPr>
        <w:ind w:left="575"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1" w:tplc="6910100E">
      <w:numFmt w:val="bullet"/>
      <w:lvlText w:val="•"/>
      <w:lvlJc w:val="left"/>
      <w:pPr>
        <w:ind w:left="1169" w:hanging="507"/>
      </w:pPr>
      <w:rPr>
        <w:rFonts w:hint="default"/>
        <w:lang w:val="pl-PL" w:eastAsia="en-US" w:bidi="ar-SA"/>
      </w:rPr>
    </w:lvl>
    <w:lvl w:ilvl="2" w:tplc="314E0990">
      <w:numFmt w:val="bullet"/>
      <w:lvlText w:val="•"/>
      <w:lvlJc w:val="left"/>
      <w:pPr>
        <w:ind w:left="1758" w:hanging="507"/>
      </w:pPr>
      <w:rPr>
        <w:rFonts w:hint="default"/>
        <w:lang w:val="pl-PL" w:eastAsia="en-US" w:bidi="ar-SA"/>
      </w:rPr>
    </w:lvl>
    <w:lvl w:ilvl="3" w:tplc="599E6452">
      <w:numFmt w:val="bullet"/>
      <w:lvlText w:val="•"/>
      <w:lvlJc w:val="left"/>
      <w:pPr>
        <w:ind w:left="2347" w:hanging="507"/>
      </w:pPr>
      <w:rPr>
        <w:rFonts w:hint="default"/>
        <w:lang w:val="pl-PL" w:eastAsia="en-US" w:bidi="ar-SA"/>
      </w:rPr>
    </w:lvl>
    <w:lvl w:ilvl="4" w:tplc="0D503612">
      <w:numFmt w:val="bullet"/>
      <w:lvlText w:val="•"/>
      <w:lvlJc w:val="left"/>
      <w:pPr>
        <w:ind w:left="2936" w:hanging="507"/>
      </w:pPr>
      <w:rPr>
        <w:rFonts w:hint="default"/>
        <w:lang w:val="pl-PL" w:eastAsia="en-US" w:bidi="ar-SA"/>
      </w:rPr>
    </w:lvl>
    <w:lvl w:ilvl="5" w:tplc="9A90F5DE">
      <w:numFmt w:val="bullet"/>
      <w:lvlText w:val="•"/>
      <w:lvlJc w:val="left"/>
      <w:pPr>
        <w:ind w:left="3526" w:hanging="507"/>
      </w:pPr>
      <w:rPr>
        <w:rFonts w:hint="default"/>
        <w:lang w:val="pl-PL" w:eastAsia="en-US" w:bidi="ar-SA"/>
      </w:rPr>
    </w:lvl>
    <w:lvl w:ilvl="6" w:tplc="D488E03E">
      <w:numFmt w:val="bullet"/>
      <w:lvlText w:val="•"/>
      <w:lvlJc w:val="left"/>
      <w:pPr>
        <w:ind w:left="4115" w:hanging="507"/>
      </w:pPr>
      <w:rPr>
        <w:rFonts w:hint="default"/>
        <w:lang w:val="pl-PL" w:eastAsia="en-US" w:bidi="ar-SA"/>
      </w:rPr>
    </w:lvl>
    <w:lvl w:ilvl="7" w:tplc="6566955C">
      <w:numFmt w:val="bullet"/>
      <w:lvlText w:val="•"/>
      <w:lvlJc w:val="left"/>
      <w:pPr>
        <w:ind w:left="4704" w:hanging="507"/>
      </w:pPr>
      <w:rPr>
        <w:rFonts w:hint="default"/>
        <w:lang w:val="pl-PL" w:eastAsia="en-US" w:bidi="ar-SA"/>
      </w:rPr>
    </w:lvl>
    <w:lvl w:ilvl="8" w:tplc="54080C86">
      <w:numFmt w:val="bullet"/>
      <w:lvlText w:val="•"/>
      <w:lvlJc w:val="left"/>
      <w:pPr>
        <w:ind w:left="5293" w:hanging="507"/>
      </w:pPr>
      <w:rPr>
        <w:rFonts w:hint="default"/>
        <w:lang w:val="pl-PL" w:eastAsia="en-US" w:bidi="ar-SA"/>
      </w:rPr>
    </w:lvl>
  </w:abstractNum>
  <w:abstractNum w:abstractNumId="21" w15:restartNumberingAfterBreak="0">
    <w:nsid w:val="5E5E026F"/>
    <w:multiLevelType w:val="hybridMultilevel"/>
    <w:tmpl w:val="109CA2FE"/>
    <w:lvl w:ilvl="0" w:tplc="53BCB58A">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pl-PL" w:eastAsia="en-US" w:bidi="ar-SA"/>
      </w:rPr>
    </w:lvl>
    <w:lvl w:ilvl="1" w:tplc="E3EA40DA">
      <w:numFmt w:val="bullet"/>
      <w:lvlText w:val="•"/>
      <w:lvlJc w:val="left"/>
      <w:pPr>
        <w:ind w:left="1533" w:hanging="360"/>
      </w:pPr>
      <w:rPr>
        <w:rFonts w:hint="default"/>
        <w:lang w:val="pl-PL" w:eastAsia="en-US" w:bidi="ar-SA"/>
      </w:rPr>
    </w:lvl>
    <w:lvl w:ilvl="2" w:tplc="48868BAA">
      <w:numFmt w:val="bullet"/>
      <w:lvlText w:val="•"/>
      <w:lvlJc w:val="left"/>
      <w:pPr>
        <w:ind w:left="2246" w:hanging="360"/>
      </w:pPr>
      <w:rPr>
        <w:rFonts w:hint="default"/>
        <w:lang w:val="pl-PL" w:eastAsia="en-US" w:bidi="ar-SA"/>
      </w:rPr>
    </w:lvl>
    <w:lvl w:ilvl="3" w:tplc="6E9480F0">
      <w:numFmt w:val="bullet"/>
      <w:lvlText w:val="•"/>
      <w:lvlJc w:val="left"/>
      <w:pPr>
        <w:ind w:left="2959" w:hanging="360"/>
      </w:pPr>
      <w:rPr>
        <w:rFonts w:hint="default"/>
        <w:lang w:val="pl-PL" w:eastAsia="en-US" w:bidi="ar-SA"/>
      </w:rPr>
    </w:lvl>
    <w:lvl w:ilvl="4" w:tplc="0E6C8306">
      <w:numFmt w:val="bullet"/>
      <w:lvlText w:val="•"/>
      <w:lvlJc w:val="left"/>
      <w:pPr>
        <w:ind w:left="3673" w:hanging="360"/>
      </w:pPr>
      <w:rPr>
        <w:rFonts w:hint="default"/>
        <w:lang w:val="pl-PL" w:eastAsia="en-US" w:bidi="ar-SA"/>
      </w:rPr>
    </w:lvl>
    <w:lvl w:ilvl="5" w:tplc="E46219E4">
      <w:numFmt w:val="bullet"/>
      <w:lvlText w:val="•"/>
      <w:lvlJc w:val="left"/>
      <w:pPr>
        <w:ind w:left="4386" w:hanging="360"/>
      </w:pPr>
      <w:rPr>
        <w:rFonts w:hint="default"/>
        <w:lang w:val="pl-PL" w:eastAsia="en-US" w:bidi="ar-SA"/>
      </w:rPr>
    </w:lvl>
    <w:lvl w:ilvl="6" w:tplc="B4B65C96">
      <w:numFmt w:val="bullet"/>
      <w:lvlText w:val="•"/>
      <w:lvlJc w:val="left"/>
      <w:pPr>
        <w:ind w:left="5099" w:hanging="360"/>
      </w:pPr>
      <w:rPr>
        <w:rFonts w:hint="default"/>
        <w:lang w:val="pl-PL" w:eastAsia="en-US" w:bidi="ar-SA"/>
      </w:rPr>
    </w:lvl>
    <w:lvl w:ilvl="7" w:tplc="5394CE7C">
      <w:numFmt w:val="bullet"/>
      <w:lvlText w:val="•"/>
      <w:lvlJc w:val="left"/>
      <w:pPr>
        <w:ind w:left="5813" w:hanging="360"/>
      </w:pPr>
      <w:rPr>
        <w:rFonts w:hint="default"/>
        <w:lang w:val="pl-PL" w:eastAsia="en-US" w:bidi="ar-SA"/>
      </w:rPr>
    </w:lvl>
    <w:lvl w:ilvl="8" w:tplc="03DC5A56">
      <w:numFmt w:val="bullet"/>
      <w:lvlText w:val="•"/>
      <w:lvlJc w:val="left"/>
      <w:pPr>
        <w:ind w:left="6526" w:hanging="360"/>
      </w:pPr>
      <w:rPr>
        <w:rFonts w:hint="default"/>
        <w:lang w:val="pl-PL" w:eastAsia="en-US" w:bidi="ar-SA"/>
      </w:rPr>
    </w:lvl>
  </w:abstractNum>
  <w:abstractNum w:abstractNumId="22" w15:restartNumberingAfterBreak="0">
    <w:nsid w:val="5F8B1343"/>
    <w:multiLevelType w:val="multilevel"/>
    <w:tmpl w:val="37D42C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F14948"/>
    <w:multiLevelType w:val="hybridMultilevel"/>
    <w:tmpl w:val="24CA9EE8"/>
    <w:lvl w:ilvl="0" w:tplc="DB34EEBE">
      <w:start w:val="2"/>
      <w:numFmt w:val="decimal"/>
      <w:lvlText w:val="%1."/>
      <w:lvlJc w:val="left"/>
      <w:pPr>
        <w:ind w:left="571" w:hanging="502"/>
      </w:pPr>
      <w:rPr>
        <w:rFonts w:ascii="Times New Roman" w:eastAsia="Times New Roman" w:hAnsi="Times New Roman" w:cs="Times New Roman" w:hint="default"/>
        <w:b/>
        <w:bCs/>
        <w:i w:val="0"/>
        <w:iCs w:val="0"/>
        <w:spacing w:val="0"/>
        <w:w w:val="99"/>
        <w:sz w:val="20"/>
        <w:szCs w:val="20"/>
        <w:lang w:val="pl-PL" w:eastAsia="en-US" w:bidi="ar-SA"/>
      </w:rPr>
    </w:lvl>
    <w:lvl w:ilvl="1" w:tplc="83CA54A4">
      <w:start w:val="1"/>
      <w:numFmt w:val="lowerLetter"/>
      <w:lvlText w:val="%2)"/>
      <w:lvlJc w:val="left"/>
      <w:pPr>
        <w:ind w:left="69"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2" w:tplc="9998FFC4">
      <w:numFmt w:val="bullet"/>
      <w:lvlText w:val="•"/>
      <w:lvlJc w:val="left"/>
      <w:pPr>
        <w:ind w:left="1234" w:hanging="507"/>
      </w:pPr>
      <w:rPr>
        <w:rFonts w:hint="default"/>
        <w:lang w:val="pl-PL" w:eastAsia="en-US" w:bidi="ar-SA"/>
      </w:rPr>
    </w:lvl>
    <w:lvl w:ilvl="3" w:tplc="AD9E2FFC">
      <w:numFmt w:val="bullet"/>
      <w:lvlText w:val="•"/>
      <w:lvlJc w:val="left"/>
      <w:pPr>
        <w:ind w:left="1889" w:hanging="507"/>
      </w:pPr>
      <w:rPr>
        <w:rFonts w:hint="default"/>
        <w:lang w:val="pl-PL" w:eastAsia="en-US" w:bidi="ar-SA"/>
      </w:rPr>
    </w:lvl>
    <w:lvl w:ilvl="4" w:tplc="60A4D4AE">
      <w:numFmt w:val="bullet"/>
      <w:lvlText w:val="•"/>
      <w:lvlJc w:val="left"/>
      <w:pPr>
        <w:ind w:left="2544" w:hanging="507"/>
      </w:pPr>
      <w:rPr>
        <w:rFonts w:hint="default"/>
        <w:lang w:val="pl-PL" w:eastAsia="en-US" w:bidi="ar-SA"/>
      </w:rPr>
    </w:lvl>
    <w:lvl w:ilvl="5" w:tplc="C7A80CAE">
      <w:numFmt w:val="bullet"/>
      <w:lvlText w:val="•"/>
      <w:lvlJc w:val="left"/>
      <w:pPr>
        <w:ind w:left="3198" w:hanging="507"/>
      </w:pPr>
      <w:rPr>
        <w:rFonts w:hint="default"/>
        <w:lang w:val="pl-PL" w:eastAsia="en-US" w:bidi="ar-SA"/>
      </w:rPr>
    </w:lvl>
    <w:lvl w:ilvl="6" w:tplc="BA5A9C92">
      <w:numFmt w:val="bullet"/>
      <w:lvlText w:val="•"/>
      <w:lvlJc w:val="left"/>
      <w:pPr>
        <w:ind w:left="3853" w:hanging="507"/>
      </w:pPr>
      <w:rPr>
        <w:rFonts w:hint="default"/>
        <w:lang w:val="pl-PL" w:eastAsia="en-US" w:bidi="ar-SA"/>
      </w:rPr>
    </w:lvl>
    <w:lvl w:ilvl="7" w:tplc="1BF86D1E">
      <w:numFmt w:val="bullet"/>
      <w:lvlText w:val="•"/>
      <w:lvlJc w:val="left"/>
      <w:pPr>
        <w:ind w:left="4508" w:hanging="507"/>
      </w:pPr>
      <w:rPr>
        <w:rFonts w:hint="default"/>
        <w:lang w:val="pl-PL" w:eastAsia="en-US" w:bidi="ar-SA"/>
      </w:rPr>
    </w:lvl>
    <w:lvl w:ilvl="8" w:tplc="9CDE7B1E">
      <w:numFmt w:val="bullet"/>
      <w:lvlText w:val="•"/>
      <w:lvlJc w:val="left"/>
      <w:pPr>
        <w:ind w:left="5162" w:hanging="507"/>
      </w:pPr>
      <w:rPr>
        <w:rFonts w:hint="default"/>
        <w:lang w:val="pl-PL" w:eastAsia="en-US" w:bidi="ar-SA"/>
      </w:rPr>
    </w:lvl>
  </w:abstractNum>
  <w:abstractNum w:abstractNumId="24" w15:restartNumberingAfterBreak="0">
    <w:nsid w:val="61BD68CB"/>
    <w:multiLevelType w:val="hybridMultilevel"/>
    <w:tmpl w:val="FDE28972"/>
    <w:lvl w:ilvl="0" w:tplc="75723608">
      <w:start w:val="1"/>
      <w:numFmt w:val="decimal"/>
      <w:lvlText w:val="%1."/>
      <w:lvlJc w:val="left"/>
      <w:pPr>
        <w:ind w:left="571" w:hanging="502"/>
      </w:pPr>
      <w:rPr>
        <w:rFonts w:ascii="Times New Roman" w:eastAsia="Times New Roman" w:hAnsi="Times New Roman" w:cs="Times New Roman" w:hint="default"/>
        <w:b/>
        <w:bCs/>
        <w:i w:val="0"/>
        <w:iCs w:val="0"/>
        <w:spacing w:val="0"/>
        <w:w w:val="99"/>
        <w:sz w:val="20"/>
        <w:szCs w:val="20"/>
        <w:lang w:val="pl-PL" w:eastAsia="en-US" w:bidi="ar-SA"/>
      </w:rPr>
    </w:lvl>
    <w:lvl w:ilvl="1" w:tplc="357ADE16">
      <w:start w:val="1"/>
      <w:numFmt w:val="lowerLetter"/>
      <w:lvlText w:val="%2)"/>
      <w:lvlJc w:val="left"/>
      <w:pPr>
        <w:ind w:left="69"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2" w:tplc="7130D92E">
      <w:numFmt w:val="bullet"/>
      <w:lvlText w:val="•"/>
      <w:lvlJc w:val="left"/>
      <w:pPr>
        <w:ind w:left="1234" w:hanging="507"/>
      </w:pPr>
      <w:rPr>
        <w:rFonts w:hint="default"/>
        <w:lang w:val="pl-PL" w:eastAsia="en-US" w:bidi="ar-SA"/>
      </w:rPr>
    </w:lvl>
    <w:lvl w:ilvl="3" w:tplc="37B2EEF4">
      <w:numFmt w:val="bullet"/>
      <w:lvlText w:val="•"/>
      <w:lvlJc w:val="left"/>
      <w:pPr>
        <w:ind w:left="1889" w:hanging="507"/>
      </w:pPr>
      <w:rPr>
        <w:rFonts w:hint="default"/>
        <w:lang w:val="pl-PL" w:eastAsia="en-US" w:bidi="ar-SA"/>
      </w:rPr>
    </w:lvl>
    <w:lvl w:ilvl="4" w:tplc="AD6C827C">
      <w:numFmt w:val="bullet"/>
      <w:lvlText w:val="•"/>
      <w:lvlJc w:val="left"/>
      <w:pPr>
        <w:ind w:left="2544" w:hanging="507"/>
      </w:pPr>
      <w:rPr>
        <w:rFonts w:hint="default"/>
        <w:lang w:val="pl-PL" w:eastAsia="en-US" w:bidi="ar-SA"/>
      </w:rPr>
    </w:lvl>
    <w:lvl w:ilvl="5" w:tplc="38EC3F88">
      <w:numFmt w:val="bullet"/>
      <w:lvlText w:val="•"/>
      <w:lvlJc w:val="left"/>
      <w:pPr>
        <w:ind w:left="3198" w:hanging="507"/>
      </w:pPr>
      <w:rPr>
        <w:rFonts w:hint="default"/>
        <w:lang w:val="pl-PL" w:eastAsia="en-US" w:bidi="ar-SA"/>
      </w:rPr>
    </w:lvl>
    <w:lvl w:ilvl="6" w:tplc="AEFC839C">
      <w:numFmt w:val="bullet"/>
      <w:lvlText w:val="•"/>
      <w:lvlJc w:val="left"/>
      <w:pPr>
        <w:ind w:left="3853" w:hanging="507"/>
      </w:pPr>
      <w:rPr>
        <w:rFonts w:hint="default"/>
        <w:lang w:val="pl-PL" w:eastAsia="en-US" w:bidi="ar-SA"/>
      </w:rPr>
    </w:lvl>
    <w:lvl w:ilvl="7" w:tplc="814600C0">
      <w:numFmt w:val="bullet"/>
      <w:lvlText w:val="•"/>
      <w:lvlJc w:val="left"/>
      <w:pPr>
        <w:ind w:left="4508" w:hanging="507"/>
      </w:pPr>
      <w:rPr>
        <w:rFonts w:hint="default"/>
        <w:lang w:val="pl-PL" w:eastAsia="en-US" w:bidi="ar-SA"/>
      </w:rPr>
    </w:lvl>
    <w:lvl w:ilvl="8" w:tplc="10FCFEA0">
      <w:numFmt w:val="bullet"/>
      <w:lvlText w:val="•"/>
      <w:lvlJc w:val="left"/>
      <w:pPr>
        <w:ind w:left="5162" w:hanging="507"/>
      </w:pPr>
      <w:rPr>
        <w:rFonts w:hint="default"/>
        <w:lang w:val="pl-PL" w:eastAsia="en-US" w:bidi="ar-SA"/>
      </w:rPr>
    </w:lvl>
  </w:abstractNum>
  <w:abstractNum w:abstractNumId="25" w15:restartNumberingAfterBreak="0">
    <w:nsid w:val="62604B1D"/>
    <w:multiLevelType w:val="hybridMultilevel"/>
    <w:tmpl w:val="97B4628C"/>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9B49DD"/>
    <w:multiLevelType w:val="hybridMultilevel"/>
    <w:tmpl w:val="AC523E50"/>
    <w:lvl w:ilvl="0" w:tplc="11400B2A">
      <w:start w:val="1"/>
      <w:numFmt w:val="lowerLetter"/>
      <w:lvlText w:val="%1)"/>
      <w:lvlJc w:val="left"/>
      <w:pPr>
        <w:ind w:left="575"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1" w:tplc="947C0774">
      <w:numFmt w:val="bullet"/>
      <w:lvlText w:val="•"/>
      <w:lvlJc w:val="left"/>
      <w:pPr>
        <w:ind w:left="1169" w:hanging="507"/>
      </w:pPr>
      <w:rPr>
        <w:rFonts w:hint="default"/>
        <w:lang w:val="pl-PL" w:eastAsia="en-US" w:bidi="ar-SA"/>
      </w:rPr>
    </w:lvl>
    <w:lvl w:ilvl="2" w:tplc="2C447A6E">
      <w:numFmt w:val="bullet"/>
      <w:lvlText w:val="•"/>
      <w:lvlJc w:val="left"/>
      <w:pPr>
        <w:ind w:left="1758" w:hanging="507"/>
      </w:pPr>
      <w:rPr>
        <w:rFonts w:hint="default"/>
        <w:lang w:val="pl-PL" w:eastAsia="en-US" w:bidi="ar-SA"/>
      </w:rPr>
    </w:lvl>
    <w:lvl w:ilvl="3" w:tplc="385EB972">
      <w:numFmt w:val="bullet"/>
      <w:lvlText w:val="•"/>
      <w:lvlJc w:val="left"/>
      <w:pPr>
        <w:ind w:left="2347" w:hanging="507"/>
      </w:pPr>
      <w:rPr>
        <w:rFonts w:hint="default"/>
        <w:lang w:val="pl-PL" w:eastAsia="en-US" w:bidi="ar-SA"/>
      </w:rPr>
    </w:lvl>
    <w:lvl w:ilvl="4" w:tplc="F176E0F4">
      <w:numFmt w:val="bullet"/>
      <w:lvlText w:val="•"/>
      <w:lvlJc w:val="left"/>
      <w:pPr>
        <w:ind w:left="2936" w:hanging="507"/>
      </w:pPr>
      <w:rPr>
        <w:rFonts w:hint="default"/>
        <w:lang w:val="pl-PL" w:eastAsia="en-US" w:bidi="ar-SA"/>
      </w:rPr>
    </w:lvl>
    <w:lvl w:ilvl="5" w:tplc="7584D38E">
      <w:numFmt w:val="bullet"/>
      <w:lvlText w:val="•"/>
      <w:lvlJc w:val="left"/>
      <w:pPr>
        <w:ind w:left="3526" w:hanging="507"/>
      </w:pPr>
      <w:rPr>
        <w:rFonts w:hint="default"/>
        <w:lang w:val="pl-PL" w:eastAsia="en-US" w:bidi="ar-SA"/>
      </w:rPr>
    </w:lvl>
    <w:lvl w:ilvl="6" w:tplc="AB0C6C42">
      <w:numFmt w:val="bullet"/>
      <w:lvlText w:val="•"/>
      <w:lvlJc w:val="left"/>
      <w:pPr>
        <w:ind w:left="4115" w:hanging="507"/>
      </w:pPr>
      <w:rPr>
        <w:rFonts w:hint="default"/>
        <w:lang w:val="pl-PL" w:eastAsia="en-US" w:bidi="ar-SA"/>
      </w:rPr>
    </w:lvl>
    <w:lvl w:ilvl="7" w:tplc="8700A75E">
      <w:numFmt w:val="bullet"/>
      <w:lvlText w:val="•"/>
      <w:lvlJc w:val="left"/>
      <w:pPr>
        <w:ind w:left="4704" w:hanging="507"/>
      </w:pPr>
      <w:rPr>
        <w:rFonts w:hint="default"/>
        <w:lang w:val="pl-PL" w:eastAsia="en-US" w:bidi="ar-SA"/>
      </w:rPr>
    </w:lvl>
    <w:lvl w:ilvl="8" w:tplc="57801FBE">
      <w:numFmt w:val="bullet"/>
      <w:lvlText w:val="•"/>
      <w:lvlJc w:val="left"/>
      <w:pPr>
        <w:ind w:left="5293" w:hanging="507"/>
      </w:pPr>
      <w:rPr>
        <w:rFonts w:hint="default"/>
        <w:lang w:val="pl-PL" w:eastAsia="en-US" w:bidi="ar-SA"/>
      </w:rPr>
    </w:lvl>
  </w:abstractNum>
  <w:abstractNum w:abstractNumId="27" w15:restartNumberingAfterBreak="0">
    <w:nsid w:val="6EFB741B"/>
    <w:multiLevelType w:val="hybridMultilevel"/>
    <w:tmpl w:val="E7AEB234"/>
    <w:lvl w:ilvl="0" w:tplc="26D40D4E">
      <w:start w:val="7"/>
      <w:numFmt w:val="lowerLetter"/>
      <w:lvlText w:val="%1)"/>
      <w:lvlJc w:val="left"/>
      <w:pPr>
        <w:ind w:left="69" w:hanging="516"/>
      </w:pPr>
      <w:rPr>
        <w:rFonts w:ascii="Times New Roman" w:eastAsia="Times New Roman" w:hAnsi="Times New Roman" w:cs="Times New Roman" w:hint="default"/>
        <w:b w:val="0"/>
        <w:bCs w:val="0"/>
        <w:i w:val="0"/>
        <w:iCs w:val="0"/>
        <w:spacing w:val="-2"/>
        <w:w w:val="99"/>
        <w:sz w:val="20"/>
        <w:szCs w:val="20"/>
        <w:lang w:val="pl-PL" w:eastAsia="en-US" w:bidi="ar-SA"/>
      </w:rPr>
    </w:lvl>
    <w:lvl w:ilvl="1" w:tplc="CBB6884C">
      <w:numFmt w:val="bullet"/>
      <w:lvlText w:val="•"/>
      <w:lvlJc w:val="left"/>
      <w:pPr>
        <w:ind w:left="701" w:hanging="516"/>
      </w:pPr>
      <w:rPr>
        <w:rFonts w:hint="default"/>
        <w:lang w:val="pl-PL" w:eastAsia="en-US" w:bidi="ar-SA"/>
      </w:rPr>
    </w:lvl>
    <w:lvl w:ilvl="2" w:tplc="349C9B3A">
      <w:numFmt w:val="bullet"/>
      <w:lvlText w:val="•"/>
      <w:lvlJc w:val="left"/>
      <w:pPr>
        <w:ind w:left="1342" w:hanging="516"/>
      </w:pPr>
      <w:rPr>
        <w:rFonts w:hint="default"/>
        <w:lang w:val="pl-PL" w:eastAsia="en-US" w:bidi="ar-SA"/>
      </w:rPr>
    </w:lvl>
    <w:lvl w:ilvl="3" w:tplc="717E6786">
      <w:numFmt w:val="bullet"/>
      <w:lvlText w:val="•"/>
      <w:lvlJc w:val="left"/>
      <w:pPr>
        <w:ind w:left="1983" w:hanging="516"/>
      </w:pPr>
      <w:rPr>
        <w:rFonts w:hint="default"/>
        <w:lang w:val="pl-PL" w:eastAsia="en-US" w:bidi="ar-SA"/>
      </w:rPr>
    </w:lvl>
    <w:lvl w:ilvl="4" w:tplc="0C8EF236">
      <w:numFmt w:val="bullet"/>
      <w:lvlText w:val="•"/>
      <w:lvlJc w:val="left"/>
      <w:pPr>
        <w:ind w:left="2624" w:hanging="516"/>
      </w:pPr>
      <w:rPr>
        <w:rFonts w:hint="default"/>
        <w:lang w:val="pl-PL" w:eastAsia="en-US" w:bidi="ar-SA"/>
      </w:rPr>
    </w:lvl>
    <w:lvl w:ilvl="5" w:tplc="B8AEA2C4">
      <w:numFmt w:val="bullet"/>
      <w:lvlText w:val="•"/>
      <w:lvlJc w:val="left"/>
      <w:pPr>
        <w:ind w:left="3266" w:hanging="516"/>
      </w:pPr>
      <w:rPr>
        <w:rFonts w:hint="default"/>
        <w:lang w:val="pl-PL" w:eastAsia="en-US" w:bidi="ar-SA"/>
      </w:rPr>
    </w:lvl>
    <w:lvl w:ilvl="6" w:tplc="A4B8B69C">
      <w:numFmt w:val="bullet"/>
      <w:lvlText w:val="•"/>
      <w:lvlJc w:val="left"/>
      <w:pPr>
        <w:ind w:left="3907" w:hanging="516"/>
      </w:pPr>
      <w:rPr>
        <w:rFonts w:hint="default"/>
        <w:lang w:val="pl-PL" w:eastAsia="en-US" w:bidi="ar-SA"/>
      </w:rPr>
    </w:lvl>
    <w:lvl w:ilvl="7" w:tplc="0874B868">
      <w:numFmt w:val="bullet"/>
      <w:lvlText w:val="•"/>
      <w:lvlJc w:val="left"/>
      <w:pPr>
        <w:ind w:left="4548" w:hanging="516"/>
      </w:pPr>
      <w:rPr>
        <w:rFonts w:hint="default"/>
        <w:lang w:val="pl-PL" w:eastAsia="en-US" w:bidi="ar-SA"/>
      </w:rPr>
    </w:lvl>
    <w:lvl w:ilvl="8" w:tplc="F76217EE">
      <w:numFmt w:val="bullet"/>
      <w:lvlText w:val="•"/>
      <w:lvlJc w:val="left"/>
      <w:pPr>
        <w:ind w:left="5189" w:hanging="516"/>
      </w:pPr>
      <w:rPr>
        <w:rFonts w:hint="default"/>
        <w:lang w:val="pl-PL" w:eastAsia="en-US" w:bidi="ar-SA"/>
      </w:rPr>
    </w:lvl>
  </w:abstractNum>
  <w:abstractNum w:abstractNumId="28" w15:restartNumberingAfterBreak="0">
    <w:nsid w:val="6F12480A"/>
    <w:multiLevelType w:val="hybridMultilevel"/>
    <w:tmpl w:val="D164852A"/>
    <w:lvl w:ilvl="0" w:tplc="3ED26540">
      <w:start w:val="2"/>
      <w:numFmt w:val="decimal"/>
      <w:lvlText w:val="%1."/>
      <w:lvlJc w:val="left"/>
      <w:pPr>
        <w:ind w:left="590" w:hanging="167"/>
      </w:pPr>
      <w:rPr>
        <w:rFonts w:ascii="Times New Roman" w:eastAsia="Times New Roman" w:hAnsi="Times New Roman" w:cs="Times New Roman" w:hint="default"/>
        <w:b w:val="0"/>
        <w:bCs w:val="0"/>
        <w:i w:val="0"/>
        <w:iCs w:val="0"/>
        <w:spacing w:val="0"/>
        <w:w w:val="96"/>
        <w:sz w:val="20"/>
        <w:szCs w:val="20"/>
        <w:lang w:val="pl-PL" w:eastAsia="en-US" w:bidi="ar-SA"/>
      </w:rPr>
    </w:lvl>
    <w:lvl w:ilvl="1" w:tplc="CCA6AD48">
      <w:numFmt w:val="bullet"/>
      <w:lvlText w:val="•"/>
      <w:lvlJc w:val="left"/>
      <w:pPr>
        <w:ind w:left="1574" w:hanging="167"/>
      </w:pPr>
      <w:rPr>
        <w:rFonts w:hint="default"/>
        <w:lang w:val="pl-PL" w:eastAsia="en-US" w:bidi="ar-SA"/>
      </w:rPr>
    </w:lvl>
    <w:lvl w:ilvl="2" w:tplc="334A2154">
      <w:numFmt w:val="bullet"/>
      <w:lvlText w:val="•"/>
      <w:lvlJc w:val="left"/>
      <w:pPr>
        <w:ind w:left="2549" w:hanging="167"/>
      </w:pPr>
      <w:rPr>
        <w:rFonts w:hint="default"/>
        <w:lang w:val="pl-PL" w:eastAsia="en-US" w:bidi="ar-SA"/>
      </w:rPr>
    </w:lvl>
    <w:lvl w:ilvl="3" w:tplc="F032323C">
      <w:numFmt w:val="bullet"/>
      <w:lvlText w:val="•"/>
      <w:lvlJc w:val="left"/>
      <w:pPr>
        <w:ind w:left="3524" w:hanging="167"/>
      </w:pPr>
      <w:rPr>
        <w:rFonts w:hint="default"/>
        <w:lang w:val="pl-PL" w:eastAsia="en-US" w:bidi="ar-SA"/>
      </w:rPr>
    </w:lvl>
    <w:lvl w:ilvl="4" w:tplc="8F4CFB6E">
      <w:numFmt w:val="bullet"/>
      <w:lvlText w:val="•"/>
      <w:lvlJc w:val="left"/>
      <w:pPr>
        <w:ind w:left="4499" w:hanging="167"/>
      </w:pPr>
      <w:rPr>
        <w:rFonts w:hint="default"/>
        <w:lang w:val="pl-PL" w:eastAsia="en-US" w:bidi="ar-SA"/>
      </w:rPr>
    </w:lvl>
    <w:lvl w:ilvl="5" w:tplc="39921458">
      <w:numFmt w:val="bullet"/>
      <w:lvlText w:val="•"/>
      <w:lvlJc w:val="left"/>
      <w:pPr>
        <w:ind w:left="5474" w:hanging="167"/>
      </w:pPr>
      <w:rPr>
        <w:rFonts w:hint="default"/>
        <w:lang w:val="pl-PL" w:eastAsia="en-US" w:bidi="ar-SA"/>
      </w:rPr>
    </w:lvl>
    <w:lvl w:ilvl="6" w:tplc="CBAAB860">
      <w:numFmt w:val="bullet"/>
      <w:lvlText w:val="•"/>
      <w:lvlJc w:val="left"/>
      <w:pPr>
        <w:ind w:left="6449" w:hanging="167"/>
      </w:pPr>
      <w:rPr>
        <w:rFonts w:hint="default"/>
        <w:lang w:val="pl-PL" w:eastAsia="en-US" w:bidi="ar-SA"/>
      </w:rPr>
    </w:lvl>
    <w:lvl w:ilvl="7" w:tplc="E8328780">
      <w:numFmt w:val="bullet"/>
      <w:lvlText w:val="•"/>
      <w:lvlJc w:val="left"/>
      <w:pPr>
        <w:ind w:left="7423" w:hanging="167"/>
      </w:pPr>
      <w:rPr>
        <w:rFonts w:hint="default"/>
        <w:lang w:val="pl-PL" w:eastAsia="en-US" w:bidi="ar-SA"/>
      </w:rPr>
    </w:lvl>
    <w:lvl w:ilvl="8" w:tplc="B5F401E0">
      <w:numFmt w:val="bullet"/>
      <w:lvlText w:val="•"/>
      <w:lvlJc w:val="left"/>
      <w:pPr>
        <w:ind w:left="8398" w:hanging="167"/>
      </w:pPr>
      <w:rPr>
        <w:rFonts w:hint="default"/>
        <w:lang w:val="pl-PL" w:eastAsia="en-US" w:bidi="ar-SA"/>
      </w:rPr>
    </w:lvl>
  </w:abstractNum>
  <w:abstractNum w:abstractNumId="29" w15:restartNumberingAfterBreak="0">
    <w:nsid w:val="6F9751F3"/>
    <w:multiLevelType w:val="hybridMultilevel"/>
    <w:tmpl w:val="3DD81B76"/>
    <w:lvl w:ilvl="0" w:tplc="DD4079E2">
      <w:start w:val="6"/>
      <w:numFmt w:val="lowerLetter"/>
      <w:lvlText w:val="%1)"/>
      <w:lvlJc w:val="left"/>
      <w:pPr>
        <w:ind w:left="601" w:hanging="533"/>
      </w:pPr>
      <w:rPr>
        <w:rFonts w:ascii="Times New Roman" w:eastAsia="Times New Roman" w:hAnsi="Times New Roman" w:cs="Times New Roman" w:hint="default"/>
        <w:b w:val="0"/>
        <w:bCs w:val="0"/>
        <w:i w:val="0"/>
        <w:iCs w:val="0"/>
        <w:spacing w:val="0"/>
        <w:w w:val="99"/>
        <w:sz w:val="20"/>
        <w:szCs w:val="20"/>
        <w:lang w:val="pl-PL" w:eastAsia="en-US" w:bidi="ar-SA"/>
      </w:rPr>
    </w:lvl>
    <w:lvl w:ilvl="1" w:tplc="533232F4">
      <w:numFmt w:val="bullet"/>
      <w:lvlText w:val="•"/>
      <w:lvlJc w:val="left"/>
      <w:pPr>
        <w:ind w:left="1187" w:hanging="533"/>
      </w:pPr>
      <w:rPr>
        <w:rFonts w:hint="default"/>
        <w:lang w:val="pl-PL" w:eastAsia="en-US" w:bidi="ar-SA"/>
      </w:rPr>
    </w:lvl>
    <w:lvl w:ilvl="2" w:tplc="030C535A">
      <w:numFmt w:val="bullet"/>
      <w:lvlText w:val="•"/>
      <w:lvlJc w:val="left"/>
      <w:pPr>
        <w:ind w:left="1774" w:hanging="533"/>
      </w:pPr>
      <w:rPr>
        <w:rFonts w:hint="default"/>
        <w:lang w:val="pl-PL" w:eastAsia="en-US" w:bidi="ar-SA"/>
      </w:rPr>
    </w:lvl>
    <w:lvl w:ilvl="3" w:tplc="0442D3AE">
      <w:numFmt w:val="bullet"/>
      <w:lvlText w:val="•"/>
      <w:lvlJc w:val="left"/>
      <w:pPr>
        <w:ind w:left="2361" w:hanging="533"/>
      </w:pPr>
      <w:rPr>
        <w:rFonts w:hint="default"/>
        <w:lang w:val="pl-PL" w:eastAsia="en-US" w:bidi="ar-SA"/>
      </w:rPr>
    </w:lvl>
    <w:lvl w:ilvl="4" w:tplc="549E8650">
      <w:numFmt w:val="bullet"/>
      <w:lvlText w:val="•"/>
      <w:lvlJc w:val="left"/>
      <w:pPr>
        <w:ind w:left="2948" w:hanging="533"/>
      </w:pPr>
      <w:rPr>
        <w:rFonts w:hint="default"/>
        <w:lang w:val="pl-PL" w:eastAsia="en-US" w:bidi="ar-SA"/>
      </w:rPr>
    </w:lvl>
    <w:lvl w:ilvl="5" w:tplc="1C16C7EE">
      <w:numFmt w:val="bullet"/>
      <w:lvlText w:val="•"/>
      <w:lvlJc w:val="left"/>
      <w:pPr>
        <w:ind w:left="3536" w:hanging="533"/>
      </w:pPr>
      <w:rPr>
        <w:rFonts w:hint="default"/>
        <w:lang w:val="pl-PL" w:eastAsia="en-US" w:bidi="ar-SA"/>
      </w:rPr>
    </w:lvl>
    <w:lvl w:ilvl="6" w:tplc="7E063040">
      <w:numFmt w:val="bullet"/>
      <w:lvlText w:val="•"/>
      <w:lvlJc w:val="left"/>
      <w:pPr>
        <w:ind w:left="4123" w:hanging="533"/>
      </w:pPr>
      <w:rPr>
        <w:rFonts w:hint="default"/>
        <w:lang w:val="pl-PL" w:eastAsia="en-US" w:bidi="ar-SA"/>
      </w:rPr>
    </w:lvl>
    <w:lvl w:ilvl="7" w:tplc="4EDE036C">
      <w:numFmt w:val="bullet"/>
      <w:lvlText w:val="•"/>
      <w:lvlJc w:val="left"/>
      <w:pPr>
        <w:ind w:left="4710" w:hanging="533"/>
      </w:pPr>
      <w:rPr>
        <w:rFonts w:hint="default"/>
        <w:lang w:val="pl-PL" w:eastAsia="en-US" w:bidi="ar-SA"/>
      </w:rPr>
    </w:lvl>
    <w:lvl w:ilvl="8" w:tplc="B90C8946">
      <w:numFmt w:val="bullet"/>
      <w:lvlText w:val="•"/>
      <w:lvlJc w:val="left"/>
      <w:pPr>
        <w:ind w:left="5297" w:hanging="533"/>
      </w:pPr>
      <w:rPr>
        <w:rFonts w:hint="default"/>
        <w:lang w:val="pl-PL" w:eastAsia="en-US" w:bidi="ar-SA"/>
      </w:rPr>
    </w:lvl>
  </w:abstractNum>
  <w:abstractNum w:abstractNumId="30" w15:restartNumberingAfterBreak="0">
    <w:nsid w:val="70BC34F4"/>
    <w:multiLevelType w:val="hybridMultilevel"/>
    <w:tmpl w:val="F892AE0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3997D54"/>
    <w:multiLevelType w:val="hybridMultilevel"/>
    <w:tmpl w:val="CA8CF75A"/>
    <w:lvl w:ilvl="0" w:tplc="02F4CAF8">
      <w:start w:val="1"/>
      <w:numFmt w:val="lowerLetter"/>
      <w:lvlText w:val="%1)"/>
      <w:lvlJc w:val="left"/>
      <w:pPr>
        <w:ind w:left="289" w:hanging="182"/>
      </w:pPr>
      <w:rPr>
        <w:rFonts w:ascii="Calibri" w:eastAsia="Calibri" w:hAnsi="Calibri" w:cs="Calibri" w:hint="default"/>
        <w:b w:val="0"/>
        <w:bCs w:val="0"/>
        <w:i w:val="0"/>
        <w:iCs w:val="0"/>
        <w:spacing w:val="0"/>
        <w:w w:val="100"/>
        <w:sz w:val="18"/>
        <w:szCs w:val="18"/>
        <w:lang w:val="pl-PL" w:eastAsia="en-US" w:bidi="ar-SA"/>
      </w:rPr>
    </w:lvl>
    <w:lvl w:ilvl="1" w:tplc="3E20B916">
      <w:numFmt w:val="bullet"/>
      <w:lvlText w:val="•"/>
      <w:lvlJc w:val="left"/>
      <w:pPr>
        <w:ind w:left="1047" w:hanging="182"/>
      </w:pPr>
      <w:rPr>
        <w:rFonts w:hint="default"/>
        <w:lang w:val="pl-PL" w:eastAsia="en-US" w:bidi="ar-SA"/>
      </w:rPr>
    </w:lvl>
    <w:lvl w:ilvl="2" w:tplc="13CE3A5E">
      <w:numFmt w:val="bullet"/>
      <w:lvlText w:val="•"/>
      <w:lvlJc w:val="left"/>
      <w:pPr>
        <w:ind w:left="1814" w:hanging="182"/>
      </w:pPr>
      <w:rPr>
        <w:rFonts w:hint="default"/>
        <w:lang w:val="pl-PL" w:eastAsia="en-US" w:bidi="ar-SA"/>
      </w:rPr>
    </w:lvl>
    <w:lvl w:ilvl="3" w:tplc="B07C17EC">
      <w:numFmt w:val="bullet"/>
      <w:lvlText w:val="•"/>
      <w:lvlJc w:val="left"/>
      <w:pPr>
        <w:ind w:left="2581" w:hanging="182"/>
      </w:pPr>
      <w:rPr>
        <w:rFonts w:hint="default"/>
        <w:lang w:val="pl-PL" w:eastAsia="en-US" w:bidi="ar-SA"/>
      </w:rPr>
    </w:lvl>
    <w:lvl w:ilvl="4" w:tplc="247885E6">
      <w:numFmt w:val="bullet"/>
      <w:lvlText w:val="•"/>
      <w:lvlJc w:val="left"/>
      <w:pPr>
        <w:ind w:left="3349" w:hanging="182"/>
      </w:pPr>
      <w:rPr>
        <w:rFonts w:hint="default"/>
        <w:lang w:val="pl-PL" w:eastAsia="en-US" w:bidi="ar-SA"/>
      </w:rPr>
    </w:lvl>
    <w:lvl w:ilvl="5" w:tplc="485A2F38">
      <w:numFmt w:val="bullet"/>
      <w:lvlText w:val="•"/>
      <w:lvlJc w:val="left"/>
      <w:pPr>
        <w:ind w:left="4116" w:hanging="182"/>
      </w:pPr>
      <w:rPr>
        <w:rFonts w:hint="default"/>
        <w:lang w:val="pl-PL" w:eastAsia="en-US" w:bidi="ar-SA"/>
      </w:rPr>
    </w:lvl>
    <w:lvl w:ilvl="6" w:tplc="F27ABB3C">
      <w:numFmt w:val="bullet"/>
      <w:lvlText w:val="•"/>
      <w:lvlJc w:val="left"/>
      <w:pPr>
        <w:ind w:left="4883" w:hanging="182"/>
      </w:pPr>
      <w:rPr>
        <w:rFonts w:hint="default"/>
        <w:lang w:val="pl-PL" w:eastAsia="en-US" w:bidi="ar-SA"/>
      </w:rPr>
    </w:lvl>
    <w:lvl w:ilvl="7" w:tplc="77B02010">
      <w:numFmt w:val="bullet"/>
      <w:lvlText w:val="•"/>
      <w:lvlJc w:val="left"/>
      <w:pPr>
        <w:ind w:left="5651" w:hanging="182"/>
      </w:pPr>
      <w:rPr>
        <w:rFonts w:hint="default"/>
        <w:lang w:val="pl-PL" w:eastAsia="en-US" w:bidi="ar-SA"/>
      </w:rPr>
    </w:lvl>
    <w:lvl w:ilvl="8" w:tplc="6A8E38EA">
      <w:numFmt w:val="bullet"/>
      <w:lvlText w:val="•"/>
      <w:lvlJc w:val="left"/>
      <w:pPr>
        <w:ind w:left="6418" w:hanging="182"/>
      </w:pPr>
      <w:rPr>
        <w:rFonts w:hint="default"/>
        <w:lang w:val="pl-PL" w:eastAsia="en-US" w:bidi="ar-SA"/>
      </w:rPr>
    </w:lvl>
  </w:abstractNum>
  <w:abstractNum w:abstractNumId="32" w15:restartNumberingAfterBreak="0">
    <w:nsid w:val="796F6CFC"/>
    <w:multiLevelType w:val="hybridMultilevel"/>
    <w:tmpl w:val="3B64EA54"/>
    <w:lvl w:ilvl="0" w:tplc="5F9C6D4E">
      <w:start w:val="1"/>
      <w:numFmt w:val="decimal"/>
      <w:lvlText w:val="%1."/>
      <w:lvlJc w:val="left"/>
      <w:pPr>
        <w:tabs>
          <w:tab w:val="num" w:pos="338"/>
        </w:tabs>
        <w:ind w:left="338" w:hanging="360"/>
      </w:pPr>
      <w:rPr>
        <w:b w:val="0"/>
        <w:bCs/>
      </w:rPr>
    </w:lvl>
    <w:lvl w:ilvl="1" w:tplc="04150019">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3" w15:restartNumberingAfterBreak="0">
    <w:nsid w:val="79B43317"/>
    <w:multiLevelType w:val="hybridMultilevel"/>
    <w:tmpl w:val="8F900956"/>
    <w:lvl w:ilvl="0" w:tplc="7A4E8F9C">
      <w:start w:val="1"/>
      <w:numFmt w:val="lowerLetter"/>
      <w:lvlText w:val="%1)"/>
      <w:lvlJc w:val="left"/>
      <w:pPr>
        <w:ind w:left="575"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1" w:tplc="C84242B0">
      <w:numFmt w:val="bullet"/>
      <w:lvlText w:val="•"/>
      <w:lvlJc w:val="left"/>
      <w:pPr>
        <w:ind w:left="1169" w:hanging="507"/>
      </w:pPr>
      <w:rPr>
        <w:rFonts w:hint="default"/>
        <w:lang w:val="pl-PL" w:eastAsia="en-US" w:bidi="ar-SA"/>
      </w:rPr>
    </w:lvl>
    <w:lvl w:ilvl="2" w:tplc="B3428974">
      <w:numFmt w:val="bullet"/>
      <w:lvlText w:val="•"/>
      <w:lvlJc w:val="left"/>
      <w:pPr>
        <w:ind w:left="1758" w:hanging="507"/>
      </w:pPr>
      <w:rPr>
        <w:rFonts w:hint="default"/>
        <w:lang w:val="pl-PL" w:eastAsia="en-US" w:bidi="ar-SA"/>
      </w:rPr>
    </w:lvl>
    <w:lvl w:ilvl="3" w:tplc="CE9E2422">
      <w:numFmt w:val="bullet"/>
      <w:lvlText w:val="•"/>
      <w:lvlJc w:val="left"/>
      <w:pPr>
        <w:ind w:left="2347" w:hanging="507"/>
      </w:pPr>
      <w:rPr>
        <w:rFonts w:hint="default"/>
        <w:lang w:val="pl-PL" w:eastAsia="en-US" w:bidi="ar-SA"/>
      </w:rPr>
    </w:lvl>
    <w:lvl w:ilvl="4" w:tplc="7B004ACA">
      <w:numFmt w:val="bullet"/>
      <w:lvlText w:val="•"/>
      <w:lvlJc w:val="left"/>
      <w:pPr>
        <w:ind w:left="2936" w:hanging="507"/>
      </w:pPr>
      <w:rPr>
        <w:rFonts w:hint="default"/>
        <w:lang w:val="pl-PL" w:eastAsia="en-US" w:bidi="ar-SA"/>
      </w:rPr>
    </w:lvl>
    <w:lvl w:ilvl="5" w:tplc="96DE3D2C">
      <w:numFmt w:val="bullet"/>
      <w:lvlText w:val="•"/>
      <w:lvlJc w:val="left"/>
      <w:pPr>
        <w:ind w:left="3526" w:hanging="507"/>
      </w:pPr>
      <w:rPr>
        <w:rFonts w:hint="default"/>
        <w:lang w:val="pl-PL" w:eastAsia="en-US" w:bidi="ar-SA"/>
      </w:rPr>
    </w:lvl>
    <w:lvl w:ilvl="6" w:tplc="3B36F184">
      <w:numFmt w:val="bullet"/>
      <w:lvlText w:val="•"/>
      <w:lvlJc w:val="left"/>
      <w:pPr>
        <w:ind w:left="4115" w:hanging="507"/>
      </w:pPr>
      <w:rPr>
        <w:rFonts w:hint="default"/>
        <w:lang w:val="pl-PL" w:eastAsia="en-US" w:bidi="ar-SA"/>
      </w:rPr>
    </w:lvl>
    <w:lvl w:ilvl="7" w:tplc="10FE5F22">
      <w:numFmt w:val="bullet"/>
      <w:lvlText w:val="•"/>
      <w:lvlJc w:val="left"/>
      <w:pPr>
        <w:ind w:left="4704" w:hanging="507"/>
      </w:pPr>
      <w:rPr>
        <w:rFonts w:hint="default"/>
        <w:lang w:val="pl-PL" w:eastAsia="en-US" w:bidi="ar-SA"/>
      </w:rPr>
    </w:lvl>
    <w:lvl w:ilvl="8" w:tplc="3252CF6E">
      <w:numFmt w:val="bullet"/>
      <w:lvlText w:val="•"/>
      <w:lvlJc w:val="left"/>
      <w:pPr>
        <w:ind w:left="5293" w:hanging="507"/>
      </w:pPr>
      <w:rPr>
        <w:rFonts w:hint="default"/>
        <w:lang w:val="pl-PL" w:eastAsia="en-US" w:bidi="ar-SA"/>
      </w:rPr>
    </w:lvl>
  </w:abstractNum>
  <w:abstractNum w:abstractNumId="34" w15:restartNumberingAfterBreak="0">
    <w:nsid w:val="79D22F30"/>
    <w:multiLevelType w:val="hybridMultilevel"/>
    <w:tmpl w:val="CA1E554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5" w15:restartNumberingAfterBreak="0">
    <w:nsid w:val="79FD26AC"/>
    <w:multiLevelType w:val="hybridMultilevel"/>
    <w:tmpl w:val="A99EC0D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772679"/>
    <w:multiLevelType w:val="multilevel"/>
    <w:tmpl w:val="3EE40ADA"/>
    <w:lvl w:ilvl="0">
      <w:start w:val="1"/>
      <w:numFmt w:val="decimal"/>
      <w:lvlText w:val="%1)"/>
      <w:lvlJc w:val="left"/>
      <w:pPr>
        <w:ind w:left="720" w:hanging="360"/>
      </w:pPr>
    </w:lvl>
    <w:lvl w:ilvl="1">
      <w:start w:val="1"/>
      <w:numFmt w:val="decimal"/>
      <w:lvlText w:val="%2."/>
      <w:lvlJc w:val="left"/>
      <w:pPr>
        <w:ind w:left="1080" w:hanging="360"/>
      </w:pPr>
      <w:rPr>
        <w:b/>
        <w:bCs/>
        <w:color w:val="000000"/>
      </w:rPr>
    </w:lvl>
    <w:lvl w:ilvl="2">
      <w:start w:val="1"/>
      <w:numFmt w:val="decimal"/>
      <w:lvlText w:val="%3."/>
      <w:lvlJc w:val="left"/>
      <w:pPr>
        <w:ind w:left="1440" w:hanging="360"/>
      </w:pPr>
      <w:rPr>
        <w:b/>
        <w:bCs/>
        <w:color w:val="000000"/>
      </w:rPr>
    </w:lvl>
    <w:lvl w:ilvl="3">
      <w:start w:val="1"/>
      <w:numFmt w:val="decimal"/>
      <w:lvlText w:val="%4."/>
      <w:lvlJc w:val="left"/>
      <w:pPr>
        <w:ind w:left="1800" w:hanging="360"/>
      </w:pPr>
      <w:rPr>
        <w:b/>
        <w:bCs/>
        <w:color w:val="000000"/>
      </w:rPr>
    </w:lvl>
    <w:lvl w:ilvl="4">
      <w:start w:val="1"/>
      <w:numFmt w:val="decimal"/>
      <w:lvlText w:val="%5."/>
      <w:lvlJc w:val="left"/>
      <w:pPr>
        <w:ind w:left="2160" w:hanging="360"/>
      </w:pPr>
      <w:rPr>
        <w:b/>
        <w:bCs/>
        <w:color w:val="000000"/>
      </w:rPr>
    </w:lvl>
    <w:lvl w:ilvl="5">
      <w:start w:val="1"/>
      <w:numFmt w:val="decimal"/>
      <w:lvlText w:val="%6."/>
      <w:lvlJc w:val="left"/>
      <w:pPr>
        <w:ind w:left="2520" w:hanging="360"/>
      </w:pPr>
      <w:rPr>
        <w:b/>
        <w:bCs/>
        <w:color w:val="000000"/>
      </w:rPr>
    </w:lvl>
    <w:lvl w:ilvl="6">
      <w:start w:val="1"/>
      <w:numFmt w:val="decimal"/>
      <w:lvlText w:val="%7."/>
      <w:lvlJc w:val="left"/>
      <w:pPr>
        <w:ind w:left="2880" w:hanging="360"/>
      </w:pPr>
      <w:rPr>
        <w:b/>
        <w:bCs/>
        <w:color w:val="000000"/>
      </w:rPr>
    </w:lvl>
    <w:lvl w:ilvl="7">
      <w:start w:val="1"/>
      <w:numFmt w:val="decimal"/>
      <w:lvlText w:val="%8."/>
      <w:lvlJc w:val="left"/>
      <w:pPr>
        <w:ind w:left="3240" w:hanging="360"/>
      </w:pPr>
      <w:rPr>
        <w:b/>
        <w:bCs/>
        <w:color w:val="000000"/>
      </w:rPr>
    </w:lvl>
    <w:lvl w:ilvl="8">
      <w:start w:val="1"/>
      <w:numFmt w:val="decimal"/>
      <w:lvlText w:val="%9."/>
      <w:lvlJc w:val="left"/>
      <w:pPr>
        <w:ind w:left="3600" w:hanging="360"/>
      </w:pPr>
      <w:rPr>
        <w:b/>
        <w:bCs/>
        <w:color w:val="000000"/>
      </w:rPr>
    </w:lvl>
  </w:abstractNum>
  <w:abstractNum w:abstractNumId="37" w15:restartNumberingAfterBreak="0">
    <w:nsid w:val="7DFE4F9C"/>
    <w:multiLevelType w:val="hybridMultilevel"/>
    <w:tmpl w:val="D03E5B62"/>
    <w:lvl w:ilvl="0" w:tplc="270671FC">
      <w:start w:val="3"/>
      <w:numFmt w:val="decimal"/>
      <w:lvlText w:val="%1."/>
      <w:lvlJc w:val="left"/>
      <w:pPr>
        <w:ind w:left="571" w:hanging="502"/>
      </w:pPr>
      <w:rPr>
        <w:rFonts w:ascii="Times New Roman" w:eastAsia="Times New Roman" w:hAnsi="Times New Roman" w:cs="Times New Roman" w:hint="default"/>
        <w:b/>
        <w:bCs/>
        <w:i w:val="0"/>
        <w:iCs w:val="0"/>
        <w:spacing w:val="0"/>
        <w:w w:val="99"/>
        <w:sz w:val="20"/>
        <w:szCs w:val="20"/>
        <w:lang w:val="pl-PL" w:eastAsia="en-US" w:bidi="ar-SA"/>
      </w:rPr>
    </w:lvl>
    <w:lvl w:ilvl="1" w:tplc="4170DEE8">
      <w:start w:val="1"/>
      <w:numFmt w:val="lowerLetter"/>
      <w:lvlText w:val="%2)"/>
      <w:lvlJc w:val="left"/>
      <w:pPr>
        <w:ind w:left="69"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2" w:tplc="EC309720">
      <w:numFmt w:val="bullet"/>
      <w:lvlText w:val="•"/>
      <w:lvlJc w:val="left"/>
      <w:pPr>
        <w:ind w:left="1234" w:hanging="507"/>
      </w:pPr>
      <w:rPr>
        <w:rFonts w:hint="default"/>
        <w:lang w:val="pl-PL" w:eastAsia="en-US" w:bidi="ar-SA"/>
      </w:rPr>
    </w:lvl>
    <w:lvl w:ilvl="3" w:tplc="4A76DD82">
      <w:numFmt w:val="bullet"/>
      <w:lvlText w:val="•"/>
      <w:lvlJc w:val="left"/>
      <w:pPr>
        <w:ind w:left="1889" w:hanging="507"/>
      </w:pPr>
      <w:rPr>
        <w:rFonts w:hint="default"/>
        <w:lang w:val="pl-PL" w:eastAsia="en-US" w:bidi="ar-SA"/>
      </w:rPr>
    </w:lvl>
    <w:lvl w:ilvl="4" w:tplc="6F5C9464">
      <w:numFmt w:val="bullet"/>
      <w:lvlText w:val="•"/>
      <w:lvlJc w:val="left"/>
      <w:pPr>
        <w:ind w:left="2544" w:hanging="507"/>
      </w:pPr>
      <w:rPr>
        <w:rFonts w:hint="default"/>
        <w:lang w:val="pl-PL" w:eastAsia="en-US" w:bidi="ar-SA"/>
      </w:rPr>
    </w:lvl>
    <w:lvl w:ilvl="5" w:tplc="54245024">
      <w:numFmt w:val="bullet"/>
      <w:lvlText w:val="•"/>
      <w:lvlJc w:val="left"/>
      <w:pPr>
        <w:ind w:left="3198" w:hanging="507"/>
      </w:pPr>
      <w:rPr>
        <w:rFonts w:hint="default"/>
        <w:lang w:val="pl-PL" w:eastAsia="en-US" w:bidi="ar-SA"/>
      </w:rPr>
    </w:lvl>
    <w:lvl w:ilvl="6" w:tplc="EA4858FE">
      <w:numFmt w:val="bullet"/>
      <w:lvlText w:val="•"/>
      <w:lvlJc w:val="left"/>
      <w:pPr>
        <w:ind w:left="3853" w:hanging="507"/>
      </w:pPr>
      <w:rPr>
        <w:rFonts w:hint="default"/>
        <w:lang w:val="pl-PL" w:eastAsia="en-US" w:bidi="ar-SA"/>
      </w:rPr>
    </w:lvl>
    <w:lvl w:ilvl="7" w:tplc="98520B7E">
      <w:numFmt w:val="bullet"/>
      <w:lvlText w:val="•"/>
      <w:lvlJc w:val="left"/>
      <w:pPr>
        <w:ind w:left="4508" w:hanging="507"/>
      </w:pPr>
      <w:rPr>
        <w:rFonts w:hint="default"/>
        <w:lang w:val="pl-PL" w:eastAsia="en-US" w:bidi="ar-SA"/>
      </w:rPr>
    </w:lvl>
    <w:lvl w:ilvl="8" w:tplc="31946B44">
      <w:numFmt w:val="bullet"/>
      <w:lvlText w:val="•"/>
      <w:lvlJc w:val="left"/>
      <w:pPr>
        <w:ind w:left="5162" w:hanging="507"/>
      </w:pPr>
      <w:rPr>
        <w:rFonts w:hint="default"/>
        <w:lang w:val="pl-PL" w:eastAsia="en-US" w:bidi="ar-SA"/>
      </w:rPr>
    </w:lvl>
  </w:abstractNum>
  <w:abstractNum w:abstractNumId="38" w15:restartNumberingAfterBreak="0">
    <w:nsid w:val="7F105ACB"/>
    <w:multiLevelType w:val="hybridMultilevel"/>
    <w:tmpl w:val="EBACCF72"/>
    <w:lvl w:ilvl="0" w:tplc="E65CE512">
      <w:start w:val="1"/>
      <w:numFmt w:val="decimal"/>
      <w:lvlText w:val="%1."/>
      <w:lvlJc w:val="left"/>
      <w:pPr>
        <w:ind w:left="571" w:hanging="502"/>
      </w:pPr>
      <w:rPr>
        <w:rFonts w:ascii="Times New Roman" w:eastAsia="Times New Roman" w:hAnsi="Times New Roman" w:cs="Times New Roman" w:hint="default"/>
        <w:b/>
        <w:bCs/>
        <w:i w:val="0"/>
        <w:iCs w:val="0"/>
        <w:spacing w:val="0"/>
        <w:w w:val="99"/>
        <w:sz w:val="20"/>
        <w:szCs w:val="20"/>
        <w:lang w:val="pl-PL" w:eastAsia="en-US" w:bidi="ar-SA"/>
      </w:rPr>
    </w:lvl>
    <w:lvl w:ilvl="1" w:tplc="76BEE49E">
      <w:start w:val="1"/>
      <w:numFmt w:val="lowerLetter"/>
      <w:lvlText w:val="%2)"/>
      <w:lvlJc w:val="left"/>
      <w:pPr>
        <w:ind w:left="69"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2" w:tplc="010EAEFE">
      <w:numFmt w:val="bullet"/>
      <w:lvlText w:val="•"/>
      <w:lvlJc w:val="left"/>
      <w:pPr>
        <w:ind w:left="1234" w:hanging="507"/>
      </w:pPr>
      <w:rPr>
        <w:rFonts w:hint="default"/>
        <w:lang w:val="pl-PL" w:eastAsia="en-US" w:bidi="ar-SA"/>
      </w:rPr>
    </w:lvl>
    <w:lvl w:ilvl="3" w:tplc="EA06926A">
      <w:numFmt w:val="bullet"/>
      <w:lvlText w:val="•"/>
      <w:lvlJc w:val="left"/>
      <w:pPr>
        <w:ind w:left="1889" w:hanging="507"/>
      </w:pPr>
      <w:rPr>
        <w:rFonts w:hint="default"/>
        <w:lang w:val="pl-PL" w:eastAsia="en-US" w:bidi="ar-SA"/>
      </w:rPr>
    </w:lvl>
    <w:lvl w:ilvl="4" w:tplc="885236E8">
      <w:numFmt w:val="bullet"/>
      <w:lvlText w:val="•"/>
      <w:lvlJc w:val="left"/>
      <w:pPr>
        <w:ind w:left="2544" w:hanging="507"/>
      </w:pPr>
      <w:rPr>
        <w:rFonts w:hint="default"/>
        <w:lang w:val="pl-PL" w:eastAsia="en-US" w:bidi="ar-SA"/>
      </w:rPr>
    </w:lvl>
    <w:lvl w:ilvl="5" w:tplc="C696E9E8">
      <w:numFmt w:val="bullet"/>
      <w:lvlText w:val="•"/>
      <w:lvlJc w:val="left"/>
      <w:pPr>
        <w:ind w:left="3198" w:hanging="507"/>
      </w:pPr>
      <w:rPr>
        <w:rFonts w:hint="default"/>
        <w:lang w:val="pl-PL" w:eastAsia="en-US" w:bidi="ar-SA"/>
      </w:rPr>
    </w:lvl>
    <w:lvl w:ilvl="6" w:tplc="1C9AC898">
      <w:numFmt w:val="bullet"/>
      <w:lvlText w:val="•"/>
      <w:lvlJc w:val="left"/>
      <w:pPr>
        <w:ind w:left="3853" w:hanging="507"/>
      </w:pPr>
      <w:rPr>
        <w:rFonts w:hint="default"/>
        <w:lang w:val="pl-PL" w:eastAsia="en-US" w:bidi="ar-SA"/>
      </w:rPr>
    </w:lvl>
    <w:lvl w:ilvl="7" w:tplc="18A4B3B4">
      <w:numFmt w:val="bullet"/>
      <w:lvlText w:val="•"/>
      <w:lvlJc w:val="left"/>
      <w:pPr>
        <w:ind w:left="4508" w:hanging="507"/>
      </w:pPr>
      <w:rPr>
        <w:rFonts w:hint="default"/>
        <w:lang w:val="pl-PL" w:eastAsia="en-US" w:bidi="ar-SA"/>
      </w:rPr>
    </w:lvl>
    <w:lvl w:ilvl="8" w:tplc="9236B7BA">
      <w:numFmt w:val="bullet"/>
      <w:lvlText w:val="•"/>
      <w:lvlJc w:val="left"/>
      <w:pPr>
        <w:ind w:left="5162" w:hanging="507"/>
      </w:pPr>
      <w:rPr>
        <w:rFonts w:hint="default"/>
        <w:lang w:val="pl-PL" w:eastAsia="en-US" w:bidi="ar-SA"/>
      </w:rPr>
    </w:lvl>
  </w:abstractNum>
  <w:num w:numId="1" w16cid:durableId="1645507622">
    <w:abstractNumId w:val="32"/>
  </w:num>
  <w:num w:numId="2" w16cid:durableId="1742018832">
    <w:abstractNumId w:val="30"/>
  </w:num>
  <w:num w:numId="3" w16cid:durableId="2443419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1332547">
    <w:abstractNumId w:val="18"/>
  </w:num>
  <w:num w:numId="5" w16cid:durableId="914902910">
    <w:abstractNumId w:val="15"/>
  </w:num>
  <w:num w:numId="6" w16cid:durableId="1071197401">
    <w:abstractNumId w:val="16"/>
  </w:num>
  <w:num w:numId="7" w16cid:durableId="1724401126">
    <w:abstractNumId w:val="6"/>
  </w:num>
  <w:num w:numId="8" w16cid:durableId="778334870">
    <w:abstractNumId w:val="10"/>
  </w:num>
  <w:num w:numId="9" w16cid:durableId="10261031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1481734">
    <w:abstractNumId w:val="14"/>
  </w:num>
  <w:num w:numId="11" w16cid:durableId="19792158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1321788">
    <w:abstractNumId w:val="4"/>
  </w:num>
  <w:num w:numId="13" w16cid:durableId="1615939771">
    <w:abstractNumId w:val="8"/>
  </w:num>
  <w:num w:numId="14" w16cid:durableId="1903053678">
    <w:abstractNumId w:val="1"/>
  </w:num>
  <w:num w:numId="15" w16cid:durableId="14372923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9997204">
    <w:abstractNumId w:val="34"/>
  </w:num>
  <w:num w:numId="17" w16cid:durableId="1847355463">
    <w:abstractNumId w:val="25"/>
  </w:num>
  <w:num w:numId="18" w16cid:durableId="1874343649">
    <w:abstractNumId w:val="3"/>
  </w:num>
  <w:num w:numId="19" w16cid:durableId="1774589894">
    <w:abstractNumId w:val="28"/>
  </w:num>
  <w:num w:numId="20" w16cid:durableId="637152076">
    <w:abstractNumId w:val="21"/>
  </w:num>
  <w:num w:numId="21" w16cid:durableId="1336884982">
    <w:abstractNumId w:val="11"/>
  </w:num>
  <w:num w:numId="22" w16cid:durableId="1219439521">
    <w:abstractNumId w:val="31"/>
  </w:num>
  <w:num w:numId="23" w16cid:durableId="1137256279">
    <w:abstractNumId w:val="12"/>
  </w:num>
  <w:num w:numId="24" w16cid:durableId="1230386428">
    <w:abstractNumId w:val="26"/>
  </w:num>
  <w:num w:numId="25" w16cid:durableId="920792479">
    <w:abstractNumId w:val="5"/>
  </w:num>
  <w:num w:numId="26" w16cid:durableId="1109738705">
    <w:abstractNumId w:val="37"/>
  </w:num>
  <w:num w:numId="27" w16cid:durableId="607931721">
    <w:abstractNumId w:val="2"/>
  </w:num>
  <w:num w:numId="28" w16cid:durableId="450439662">
    <w:abstractNumId w:val="38"/>
  </w:num>
  <w:num w:numId="29" w16cid:durableId="968819143">
    <w:abstractNumId w:val="13"/>
  </w:num>
  <w:num w:numId="30" w16cid:durableId="399905058">
    <w:abstractNumId w:val="29"/>
  </w:num>
  <w:num w:numId="31" w16cid:durableId="975528020">
    <w:abstractNumId w:val="20"/>
  </w:num>
  <w:num w:numId="32" w16cid:durableId="1086881331">
    <w:abstractNumId w:val="23"/>
  </w:num>
  <w:num w:numId="33" w16cid:durableId="1033916680">
    <w:abstractNumId w:val="27"/>
  </w:num>
  <w:num w:numId="34" w16cid:durableId="1142842885">
    <w:abstractNumId w:val="24"/>
  </w:num>
  <w:num w:numId="35" w16cid:durableId="764307195">
    <w:abstractNumId w:val="33"/>
  </w:num>
  <w:num w:numId="36" w16cid:durableId="1593658929">
    <w:abstractNumId w:val="17"/>
  </w:num>
  <w:num w:numId="37" w16cid:durableId="1991905157">
    <w:abstractNumId w:val="9"/>
  </w:num>
  <w:num w:numId="38" w16cid:durableId="115637771">
    <w:abstractNumId w:val="0"/>
  </w:num>
  <w:num w:numId="39" w16cid:durableId="2017146280">
    <w:abstractNumId w:val="22"/>
  </w:num>
  <w:num w:numId="40" w16cid:durableId="17719699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DE"/>
    <w:rsid w:val="00007EA4"/>
    <w:rsid w:val="0001198E"/>
    <w:rsid w:val="00011C51"/>
    <w:rsid w:val="0002118D"/>
    <w:rsid w:val="00025B05"/>
    <w:rsid w:val="00036D09"/>
    <w:rsid w:val="0004006F"/>
    <w:rsid w:val="000400E6"/>
    <w:rsid w:val="0005598F"/>
    <w:rsid w:val="00056065"/>
    <w:rsid w:val="000615D1"/>
    <w:rsid w:val="00064BB3"/>
    <w:rsid w:val="00073E9D"/>
    <w:rsid w:val="00073FEA"/>
    <w:rsid w:val="00084E5B"/>
    <w:rsid w:val="0008629A"/>
    <w:rsid w:val="0009200D"/>
    <w:rsid w:val="0009410C"/>
    <w:rsid w:val="000946BA"/>
    <w:rsid w:val="000A4607"/>
    <w:rsid w:val="000B4853"/>
    <w:rsid w:val="000C2A9C"/>
    <w:rsid w:val="000E04F4"/>
    <w:rsid w:val="000E3994"/>
    <w:rsid w:val="000E5DAB"/>
    <w:rsid w:val="000F08B0"/>
    <w:rsid w:val="00101013"/>
    <w:rsid w:val="00114471"/>
    <w:rsid w:val="001147F6"/>
    <w:rsid w:val="00117898"/>
    <w:rsid w:val="001317AE"/>
    <w:rsid w:val="00132E55"/>
    <w:rsid w:val="0013621F"/>
    <w:rsid w:val="00141EBD"/>
    <w:rsid w:val="00142F1A"/>
    <w:rsid w:val="00144034"/>
    <w:rsid w:val="001442EE"/>
    <w:rsid w:val="0014572D"/>
    <w:rsid w:val="0015086C"/>
    <w:rsid w:val="00162283"/>
    <w:rsid w:val="0016456F"/>
    <w:rsid w:val="00167F50"/>
    <w:rsid w:val="00177164"/>
    <w:rsid w:val="001808D0"/>
    <w:rsid w:val="0018412E"/>
    <w:rsid w:val="001854A6"/>
    <w:rsid w:val="001862EF"/>
    <w:rsid w:val="00186AE9"/>
    <w:rsid w:val="001927BE"/>
    <w:rsid w:val="00193CE3"/>
    <w:rsid w:val="001A238E"/>
    <w:rsid w:val="001A33E8"/>
    <w:rsid w:val="001A7CE0"/>
    <w:rsid w:val="001C6F90"/>
    <w:rsid w:val="001C79E5"/>
    <w:rsid w:val="001D02D6"/>
    <w:rsid w:val="001D0EEB"/>
    <w:rsid w:val="001D50B8"/>
    <w:rsid w:val="001F0C19"/>
    <w:rsid w:val="00212A47"/>
    <w:rsid w:val="0021445F"/>
    <w:rsid w:val="002153BA"/>
    <w:rsid w:val="00216DA7"/>
    <w:rsid w:val="0022052D"/>
    <w:rsid w:val="002209E5"/>
    <w:rsid w:val="0022788A"/>
    <w:rsid w:val="0023037E"/>
    <w:rsid w:val="00230509"/>
    <w:rsid w:val="002319B7"/>
    <w:rsid w:val="002369F1"/>
    <w:rsid w:val="002407DA"/>
    <w:rsid w:val="00247827"/>
    <w:rsid w:val="0025115A"/>
    <w:rsid w:val="00257CF3"/>
    <w:rsid w:val="00261034"/>
    <w:rsid w:val="00261B3D"/>
    <w:rsid w:val="00266F1D"/>
    <w:rsid w:val="002714DF"/>
    <w:rsid w:val="00271DA2"/>
    <w:rsid w:val="00274406"/>
    <w:rsid w:val="00274A01"/>
    <w:rsid w:val="00276A40"/>
    <w:rsid w:val="00287011"/>
    <w:rsid w:val="00290F56"/>
    <w:rsid w:val="00293487"/>
    <w:rsid w:val="002A6E76"/>
    <w:rsid w:val="002A6F60"/>
    <w:rsid w:val="002B1552"/>
    <w:rsid w:val="002B2AE0"/>
    <w:rsid w:val="002B5C96"/>
    <w:rsid w:val="002D323C"/>
    <w:rsid w:val="002D6E0F"/>
    <w:rsid w:val="002E2D7A"/>
    <w:rsid w:val="002F44BA"/>
    <w:rsid w:val="0030212F"/>
    <w:rsid w:val="00305A3B"/>
    <w:rsid w:val="00323D99"/>
    <w:rsid w:val="003332A0"/>
    <w:rsid w:val="0034007F"/>
    <w:rsid w:val="00341E30"/>
    <w:rsid w:val="00354879"/>
    <w:rsid w:val="00361FB5"/>
    <w:rsid w:val="003642DC"/>
    <w:rsid w:val="00381E97"/>
    <w:rsid w:val="00382C8E"/>
    <w:rsid w:val="00386768"/>
    <w:rsid w:val="00386A2C"/>
    <w:rsid w:val="003949A0"/>
    <w:rsid w:val="0039633B"/>
    <w:rsid w:val="00396BAD"/>
    <w:rsid w:val="0039703F"/>
    <w:rsid w:val="003B7F0D"/>
    <w:rsid w:val="003C552D"/>
    <w:rsid w:val="003C6B05"/>
    <w:rsid w:val="003E348F"/>
    <w:rsid w:val="003E5006"/>
    <w:rsid w:val="003F4F29"/>
    <w:rsid w:val="003F52A3"/>
    <w:rsid w:val="003F7177"/>
    <w:rsid w:val="004003A2"/>
    <w:rsid w:val="00410AD6"/>
    <w:rsid w:val="004157BE"/>
    <w:rsid w:val="00417811"/>
    <w:rsid w:val="00417DEB"/>
    <w:rsid w:val="0042367B"/>
    <w:rsid w:val="00425C3A"/>
    <w:rsid w:val="00430BCC"/>
    <w:rsid w:val="00453805"/>
    <w:rsid w:val="00473F83"/>
    <w:rsid w:val="00482570"/>
    <w:rsid w:val="004840A0"/>
    <w:rsid w:val="0048598A"/>
    <w:rsid w:val="004A231E"/>
    <w:rsid w:val="004B2AAD"/>
    <w:rsid w:val="004B4D25"/>
    <w:rsid w:val="004B686B"/>
    <w:rsid w:val="004B6DAD"/>
    <w:rsid w:val="004C2B90"/>
    <w:rsid w:val="004D2518"/>
    <w:rsid w:val="004D55D6"/>
    <w:rsid w:val="00501DA9"/>
    <w:rsid w:val="00507DE7"/>
    <w:rsid w:val="0052321E"/>
    <w:rsid w:val="00523F78"/>
    <w:rsid w:val="00524504"/>
    <w:rsid w:val="00533B16"/>
    <w:rsid w:val="00536E1E"/>
    <w:rsid w:val="0053713F"/>
    <w:rsid w:val="0054104B"/>
    <w:rsid w:val="00541F29"/>
    <w:rsid w:val="00553F86"/>
    <w:rsid w:val="00557025"/>
    <w:rsid w:val="00563C3C"/>
    <w:rsid w:val="005714B3"/>
    <w:rsid w:val="00572442"/>
    <w:rsid w:val="00577713"/>
    <w:rsid w:val="00590412"/>
    <w:rsid w:val="00593C6E"/>
    <w:rsid w:val="005B3960"/>
    <w:rsid w:val="005C3CCD"/>
    <w:rsid w:val="005D1430"/>
    <w:rsid w:val="005D1652"/>
    <w:rsid w:val="005D19A8"/>
    <w:rsid w:val="005E43D3"/>
    <w:rsid w:val="005E6397"/>
    <w:rsid w:val="005F076C"/>
    <w:rsid w:val="005F68BB"/>
    <w:rsid w:val="00603557"/>
    <w:rsid w:val="006054AA"/>
    <w:rsid w:val="00606E54"/>
    <w:rsid w:val="00610A22"/>
    <w:rsid w:val="006140D1"/>
    <w:rsid w:val="00616F85"/>
    <w:rsid w:val="00622637"/>
    <w:rsid w:val="00622C87"/>
    <w:rsid w:val="00623681"/>
    <w:rsid w:val="0063024D"/>
    <w:rsid w:val="006400A6"/>
    <w:rsid w:val="0064135E"/>
    <w:rsid w:val="00644821"/>
    <w:rsid w:val="006464DB"/>
    <w:rsid w:val="00647670"/>
    <w:rsid w:val="00651A44"/>
    <w:rsid w:val="00662F5D"/>
    <w:rsid w:val="00667834"/>
    <w:rsid w:val="006708BC"/>
    <w:rsid w:val="00673A95"/>
    <w:rsid w:val="006742C4"/>
    <w:rsid w:val="00675245"/>
    <w:rsid w:val="00677582"/>
    <w:rsid w:val="00686498"/>
    <w:rsid w:val="00691AA9"/>
    <w:rsid w:val="006A460E"/>
    <w:rsid w:val="006A6394"/>
    <w:rsid w:val="006B7D4F"/>
    <w:rsid w:val="006C1AD7"/>
    <w:rsid w:val="006C6D9A"/>
    <w:rsid w:val="006D0A5B"/>
    <w:rsid w:val="006D4221"/>
    <w:rsid w:val="006D70B6"/>
    <w:rsid w:val="006E52F8"/>
    <w:rsid w:val="006E7CFE"/>
    <w:rsid w:val="00702E11"/>
    <w:rsid w:val="00715311"/>
    <w:rsid w:val="007216F9"/>
    <w:rsid w:val="00732C1E"/>
    <w:rsid w:val="00744D04"/>
    <w:rsid w:val="00747DD7"/>
    <w:rsid w:val="00752360"/>
    <w:rsid w:val="00754E5C"/>
    <w:rsid w:val="00756D0E"/>
    <w:rsid w:val="00763A4A"/>
    <w:rsid w:val="0076408E"/>
    <w:rsid w:val="00764525"/>
    <w:rsid w:val="00767287"/>
    <w:rsid w:val="00770BD0"/>
    <w:rsid w:val="00777256"/>
    <w:rsid w:val="007775E3"/>
    <w:rsid w:val="00780F22"/>
    <w:rsid w:val="00796D62"/>
    <w:rsid w:val="007A38E8"/>
    <w:rsid w:val="007A5586"/>
    <w:rsid w:val="007B607E"/>
    <w:rsid w:val="007C3692"/>
    <w:rsid w:val="007C46AD"/>
    <w:rsid w:val="007C5B4A"/>
    <w:rsid w:val="007C6A30"/>
    <w:rsid w:val="007D0C4D"/>
    <w:rsid w:val="007D264A"/>
    <w:rsid w:val="007D28ED"/>
    <w:rsid w:val="007D3C79"/>
    <w:rsid w:val="007D4F34"/>
    <w:rsid w:val="007D723F"/>
    <w:rsid w:val="007E4BF4"/>
    <w:rsid w:val="007E4FD3"/>
    <w:rsid w:val="007E73D0"/>
    <w:rsid w:val="007E76B9"/>
    <w:rsid w:val="007F03A0"/>
    <w:rsid w:val="007F28FF"/>
    <w:rsid w:val="007F7B4D"/>
    <w:rsid w:val="00805F2A"/>
    <w:rsid w:val="0081674B"/>
    <w:rsid w:val="00822974"/>
    <w:rsid w:val="00833A86"/>
    <w:rsid w:val="00840F86"/>
    <w:rsid w:val="008555E2"/>
    <w:rsid w:val="008556E6"/>
    <w:rsid w:val="00857E1B"/>
    <w:rsid w:val="008638CE"/>
    <w:rsid w:val="008644F0"/>
    <w:rsid w:val="00866424"/>
    <w:rsid w:val="0087422E"/>
    <w:rsid w:val="0087701B"/>
    <w:rsid w:val="00885A3D"/>
    <w:rsid w:val="00886E4D"/>
    <w:rsid w:val="00891AA6"/>
    <w:rsid w:val="008A18A8"/>
    <w:rsid w:val="008A2206"/>
    <w:rsid w:val="008A4B81"/>
    <w:rsid w:val="008B0783"/>
    <w:rsid w:val="008B21D8"/>
    <w:rsid w:val="008E7D00"/>
    <w:rsid w:val="008F07B8"/>
    <w:rsid w:val="008F34EF"/>
    <w:rsid w:val="009026DF"/>
    <w:rsid w:val="00906040"/>
    <w:rsid w:val="009137D0"/>
    <w:rsid w:val="009142C6"/>
    <w:rsid w:val="00915776"/>
    <w:rsid w:val="00916C20"/>
    <w:rsid w:val="0093389E"/>
    <w:rsid w:val="00933F6E"/>
    <w:rsid w:val="0094291C"/>
    <w:rsid w:val="00942FFE"/>
    <w:rsid w:val="00946D10"/>
    <w:rsid w:val="00960F35"/>
    <w:rsid w:val="009640C5"/>
    <w:rsid w:val="009666A5"/>
    <w:rsid w:val="0097123E"/>
    <w:rsid w:val="009857D2"/>
    <w:rsid w:val="00986557"/>
    <w:rsid w:val="00992DF5"/>
    <w:rsid w:val="009930E8"/>
    <w:rsid w:val="009B2451"/>
    <w:rsid w:val="009B5E26"/>
    <w:rsid w:val="009C6ABE"/>
    <w:rsid w:val="009D1B54"/>
    <w:rsid w:val="009E339A"/>
    <w:rsid w:val="009E6310"/>
    <w:rsid w:val="009E6F13"/>
    <w:rsid w:val="009F36C9"/>
    <w:rsid w:val="009F63C3"/>
    <w:rsid w:val="009F68DD"/>
    <w:rsid w:val="00A07EF2"/>
    <w:rsid w:val="00A100AE"/>
    <w:rsid w:val="00A10287"/>
    <w:rsid w:val="00A17D38"/>
    <w:rsid w:val="00A2065E"/>
    <w:rsid w:val="00A214C7"/>
    <w:rsid w:val="00A2479C"/>
    <w:rsid w:val="00A24DCA"/>
    <w:rsid w:val="00A32657"/>
    <w:rsid w:val="00A4105B"/>
    <w:rsid w:val="00A44180"/>
    <w:rsid w:val="00A445C1"/>
    <w:rsid w:val="00A449E3"/>
    <w:rsid w:val="00A4639C"/>
    <w:rsid w:val="00A467A9"/>
    <w:rsid w:val="00A62A3A"/>
    <w:rsid w:val="00A63793"/>
    <w:rsid w:val="00A67424"/>
    <w:rsid w:val="00A70552"/>
    <w:rsid w:val="00A72CFE"/>
    <w:rsid w:val="00A76895"/>
    <w:rsid w:val="00A82E72"/>
    <w:rsid w:val="00A94887"/>
    <w:rsid w:val="00AA21EA"/>
    <w:rsid w:val="00AB5ABA"/>
    <w:rsid w:val="00AB7687"/>
    <w:rsid w:val="00AC0EE6"/>
    <w:rsid w:val="00AC4995"/>
    <w:rsid w:val="00AD1A96"/>
    <w:rsid w:val="00AD40E1"/>
    <w:rsid w:val="00AE3952"/>
    <w:rsid w:val="00AE6658"/>
    <w:rsid w:val="00AE7367"/>
    <w:rsid w:val="00AF1375"/>
    <w:rsid w:val="00AF3ACE"/>
    <w:rsid w:val="00AF445B"/>
    <w:rsid w:val="00AF5624"/>
    <w:rsid w:val="00B10DCB"/>
    <w:rsid w:val="00B20CFC"/>
    <w:rsid w:val="00B213B4"/>
    <w:rsid w:val="00B3379E"/>
    <w:rsid w:val="00B33E87"/>
    <w:rsid w:val="00B3550E"/>
    <w:rsid w:val="00B402C5"/>
    <w:rsid w:val="00B53840"/>
    <w:rsid w:val="00B63408"/>
    <w:rsid w:val="00B63ADC"/>
    <w:rsid w:val="00B65B7D"/>
    <w:rsid w:val="00B67247"/>
    <w:rsid w:val="00B8019F"/>
    <w:rsid w:val="00B94A41"/>
    <w:rsid w:val="00B963DD"/>
    <w:rsid w:val="00B96733"/>
    <w:rsid w:val="00BA01B7"/>
    <w:rsid w:val="00BA16A1"/>
    <w:rsid w:val="00BB4569"/>
    <w:rsid w:val="00BB699B"/>
    <w:rsid w:val="00BC766D"/>
    <w:rsid w:val="00BD09F5"/>
    <w:rsid w:val="00BD0C5B"/>
    <w:rsid w:val="00BE189F"/>
    <w:rsid w:val="00BE4A2F"/>
    <w:rsid w:val="00BF2329"/>
    <w:rsid w:val="00C00FCC"/>
    <w:rsid w:val="00C124CC"/>
    <w:rsid w:val="00C3142F"/>
    <w:rsid w:val="00C45596"/>
    <w:rsid w:val="00C458EB"/>
    <w:rsid w:val="00C466B7"/>
    <w:rsid w:val="00C47818"/>
    <w:rsid w:val="00C52370"/>
    <w:rsid w:val="00C54572"/>
    <w:rsid w:val="00C62230"/>
    <w:rsid w:val="00C7021C"/>
    <w:rsid w:val="00C75326"/>
    <w:rsid w:val="00C82CE9"/>
    <w:rsid w:val="00CA0A18"/>
    <w:rsid w:val="00CB626A"/>
    <w:rsid w:val="00CD08D1"/>
    <w:rsid w:val="00CD0DA1"/>
    <w:rsid w:val="00CD203E"/>
    <w:rsid w:val="00CD7CB5"/>
    <w:rsid w:val="00CF018D"/>
    <w:rsid w:val="00CF254F"/>
    <w:rsid w:val="00CF4723"/>
    <w:rsid w:val="00D02754"/>
    <w:rsid w:val="00D27519"/>
    <w:rsid w:val="00D303F7"/>
    <w:rsid w:val="00D4044E"/>
    <w:rsid w:val="00D4309B"/>
    <w:rsid w:val="00D43A88"/>
    <w:rsid w:val="00D4401E"/>
    <w:rsid w:val="00D44B16"/>
    <w:rsid w:val="00D476B8"/>
    <w:rsid w:val="00D47DDC"/>
    <w:rsid w:val="00D52DC9"/>
    <w:rsid w:val="00D6049B"/>
    <w:rsid w:val="00D64401"/>
    <w:rsid w:val="00D660F2"/>
    <w:rsid w:val="00D71682"/>
    <w:rsid w:val="00D73FF7"/>
    <w:rsid w:val="00D74871"/>
    <w:rsid w:val="00D7524E"/>
    <w:rsid w:val="00D77A6E"/>
    <w:rsid w:val="00D8399D"/>
    <w:rsid w:val="00D909BD"/>
    <w:rsid w:val="00D917BD"/>
    <w:rsid w:val="00D97FDC"/>
    <w:rsid w:val="00DA7440"/>
    <w:rsid w:val="00DB6EE7"/>
    <w:rsid w:val="00DC082E"/>
    <w:rsid w:val="00DC5CEB"/>
    <w:rsid w:val="00DC5EB8"/>
    <w:rsid w:val="00DD4BE3"/>
    <w:rsid w:val="00DD7490"/>
    <w:rsid w:val="00DE1A7C"/>
    <w:rsid w:val="00DE21DE"/>
    <w:rsid w:val="00DE388C"/>
    <w:rsid w:val="00E03F57"/>
    <w:rsid w:val="00E0496D"/>
    <w:rsid w:val="00E15416"/>
    <w:rsid w:val="00E15635"/>
    <w:rsid w:val="00E163B0"/>
    <w:rsid w:val="00E21397"/>
    <w:rsid w:val="00E262C5"/>
    <w:rsid w:val="00E274DB"/>
    <w:rsid w:val="00E364B4"/>
    <w:rsid w:val="00E410B4"/>
    <w:rsid w:val="00E44858"/>
    <w:rsid w:val="00E70570"/>
    <w:rsid w:val="00E72402"/>
    <w:rsid w:val="00E84E59"/>
    <w:rsid w:val="00EA2332"/>
    <w:rsid w:val="00EA2E78"/>
    <w:rsid w:val="00EB19FB"/>
    <w:rsid w:val="00EC0D6E"/>
    <w:rsid w:val="00ED2957"/>
    <w:rsid w:val="00EE4F05"/>
    <w:rsid w:val="00F1108E"/>
    <w:rsid w:val="00F20E75"/>
    <w:rsid w:val="00F2549A"/>
    <w:rsid w:val="00F3225B"/>
    <w:rsid w:val="00F479E9"/>
    <w:rsid w:val="00F50398"/>
    <w:rsid w:val="00F531FC"/>
    <w:rsid w:val="00F53962"/>
    <w:rsid w:val="00F61742"/>
    <w:rsid w:val="00F73B60"/>
    <w:rsid w:val="00F74B5E"/>
    <w:rsid w:val="00F77147"/>
    <w:rsid w:val="00F77B5D"/>
    <w:rsid w:val="00F812B1"/>
    <w:rsid w:val="00F8712B"/>
    <w:rsid w:val="00F95171"/>
    <w:rsid w:val="00FB10E1"/>
    <w:rsid w:val="00FB1B47"/>
    <w:rsid w:val="00FD0F5B"/>
    <w:rsid w:val="00FF0622"/>
    <w:rsid w:val="00FF1D6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B658"/>
  <w15:docId w15:val="{BB8F992F-F6E7-4FAC-9960-26700C2B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4D2518"/>
    <w:pPr>
      <w:widowControl w:val="0"/>
      <w:autoSpaceDE w:val="0"/>
      <w:autoSpaceDN w:val="0"/>
      <w:spacing w:after="0" w:line="240" w:lineRule="auto"/>
      <w:ind w:left="141" w:hanging="240"/>
      <w:outlineLvl w:val="0"/>
    </w:pPr>
    <w:rPr>
      <w:rFonts w:ascii="Times New Roman" w:eastAsia="Times New Roman" w:hAnsi="Times New Roman" w:cs="Times New Roman"/>
      <w:b/>
      <w:bCs/>
      <w:sz w:val="24"/>
      <w:szCs w:val="24"/>
      <w:u w:val="single" w:color="000000"/>
    </w:rPr>
  </w:style>
  <w:style w:type="paragraph" w:styleId="Nagwek2">
    <w:name w:val="heading 2"/>
    <w:basedOn w:val="Normalny"/>
    <w:link w:val="Nagwek2Znak"/>
    <w:uiPriority w:val="9"/>
    <w:unhideWhenUsed/>
    <w:qFormat/>
    <w:rsid w:val="004D2518"/>
    <w:pPr>
      <w:widowControl w:val="0"/>
      <w:autoSpaceDE w:val="0"/>
      <w:autoSpaceDN w:val="0"/>
      <w:spacing w:after="0" w:line="240" w:lineRule="auto"/>
      <w:ind w:left="141"/>
      <w:outlineLvl w:val="1"/>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326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2657"/>
    <w:rPr>
      <w:noProof/>
    </w:rPr>
  </w:style>
  <w:style w:type="paragraph" w:styleId="Stopka">
    <w:name w:val="footer"/>
    <w:basedOn w:val="Normalny"/>
    <w:link w:val="StopkaZnak"/>
    <w:uiPriority w:val="99"/>
    <w:unhideWhenUsed/>
    <w:rsid w:val="00A326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2657"/>
    <w:rPr>
      <w:noProof/>
    </w:rPr>
  </w:style>
  <w:style w:type="paragraph" w:styleId="Akapitzlist">
    <w:name w:val="List Paragraph"/>
    <w:basedOn w:val="Normalny"/>
    <w:uiPriority w:val="1"/>
    <w:qFormat/>
    <w:rsid w:val="00A32657"/>
    <w:pPr>
      <w:ind w:left="720"/>
      <w:contextualSpacing/>
    </w:pPr>
  </w:style>
  <w:style w:type="paragraph" w:styleId="Tekstdymka">
    <w:name w:val="Balloon Text"/>
    <w:basedOn w:val="Normalny"/>
    <w:link w:val="TekstdymkaZnak"/>
    <w:uiPriority w:val="99"/>
    <w:semiHidden/>
    <w:unhideWhenUsed/>
    <w:rsid w:val="00D404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044E"/>
    <w:rPr>
      <w:rFonts w:ascii="Segoe UI" w:hAnsi="Segoe UI" w:cs="Segoe UI"/>
      <w:noProof/>
      <w:sz w:val="18"/>
      <w:szCs w:val="18"/>
    </w:rPr>
  </w:style>
  <w:style w:type="paragraph" w:styleId="Tekstprzypisudolnego">
    <w:name w:val="footnote text"/>
    <w:basedOn w:val="Normalny"/>
    <w:link w:val="TekstprzypisudolnegoZnak"/>
    <w:unhideWhenUsed/>
    <w:rsid w:val="00AC4995"/>
    <w:pPr>
      <w:spacing w:after="0" w:line="240" w:lineRule="auto"/>
    </w:pPr>
    <w:rPr>
      <w:sz w:val="20"/>
      <w:szCs w:val="20"/>
    </w:rPr>
  </w:style>
  <w:style w:type="character" w:customStyle="1" w:styleId="TekstprzypisudolnegoZnak">
    <w:name w:val="Tekst przypisu dolnego Znak"/>
    <w:basedOn w:val="Domylnaczcionkaakapitu"/>
    <w:link w:val="Tekstprzypisudolnego"/>
    <w:rsid w:val="00AC4995"/>
    <w:rPr>
      <w:sz w:val="20"/>
      <w:szCs w:val="20"/>
    </w:rPr>
  </w:style>
  <w:style w:type="character" w:styleId="Odwoanieprzypisudolnego">
    <w:name w:val="footnote reference"/>
    <w:uiPriority w:val="99"/>
    <w:rsid w:val="00AC4995"/>
    <w:rPr>
      <w:rFonts w:cs="Times New Roman"/>
      <w:vertAlign w:val="superscript"/>
    </w:rPr>
  </w:style>
  <w:style w:type="table" w:styleId="Tabela-Siatka">
    <w:name w:val="Table Grid"/>
    <w:basedOn w:val="Standardowy"/>
    <w:uiPriority w:val="59"/>
    <w:rsid w:val="00507DE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omylnaczcionkaakapitu"/>
    <w:rsid w:val="004C2B90"/>
    <w:rPr>
      <w:rFonts w:ascii="Calibri" w:hAnsi="Calibri" w:hint="default"/>
      <w:b w:val="0"/>
      <w:bCs w:val="0"/>
      <w:i/>
      <w:iCs/>
      <w:color w:val="000000"/>
      <w:sz w:val="24"/>
      <w:szCs w:val="24"/>
    </w:rPr>
  </w:style>
  <w:style w:type="paragraph" w:customStyle="1" w:styleId="Zwykytekst1">
    <w:name w:val="Zwykły tekst1"/>
    <w:basedOn w:val="Normalny"/>
    <w:rsid w:val="00101013"/>
    <w:pPr>
      <w:spacing w:after="0" w:line="240" w:lineRule="auto"/>
    </w:pPr>
    <w:rPr>
      <w:rFonts w:ascii="Courier New" w:eastAsia="Times New Roman" w:hAnsi="Courier New" w:cs="Times New Roman"/>
      <w:sz w:val="20"/>
      <w:szCs w:val="20"/>
      <w:lang w:eastAsia="pl-PL"/>
    </w:rPr>
  </w:style>
  <w:style w:type="character" w:customStyle="1" w:styleId="Nagwek1Znak">
    <w:name w:val="Nagłówek 1 Znak"/>
    <w:basedOn w:val="Domylnaczcionkaakapitu"/>
    <w:link w:val="Nagwek1"/>
    <w:uiPriority w:val="9"/>
    <w:rsid w:val="004D2518"/>
    <w:rPr>
      <w:rFonts w:ascii="Times New Roman" w:eastAsia="Times New Roman" w:hAnsi="Times New Roman" w:cs="Times New Roman"/>
      <w:b/>
      <w:bCs/>
      <w:sz w:val="24"/>
      <w:szCs w:val="24"/>
      <w:u w:val="single" w:color="000000"/>
    </w:rPr>
  </w:style>
  <w:style w:type="character" w:customStyle="1" w:styleId="Nagwek2Znak">
    <w:name w:val="Nagłówek 2 Znak"/>
    <w:basedOn w:val="Domylnaczcionkaakapitu"/>
    <w:link w:val="Nagwek2"/>
    <w:uiPriority w:val="9"/>
    <w:rsid w:val="004D2518"/>
    <w:rPr>
      <w:rFonts w:ascii="Times New Roman" w:eastAsia="Times New Roman" w:hAnsi="Times New Roman" w:cs="Times New Roman"/>
      <w:b/>
      <w:bCs/>
    </w:rPr>
  </w:style>
  <w:style w:type="numbering" w:customStyle="1" w:styleId="Bezlisty1">
    <w:name w:val="Bez listy1"/>
    <w:next w:val="Bezlisty"/>
    <w:uiPriority w:val="99"/>
    <w:semiHidden/>
    <w:unhideWhenUsed/>
    <w:rsid w:val="004D2518"/>
  </w:style>
  <w:style w:type="table" w:customStyle="1" w:styleId="TableNormal">
    <w:name w:val="Table Normal"/>
    <w:uiPriority w:val="2"/>
    <w:semiHidden/>
    <w:unhideWhenUsed/>
    <w:qFormat/>
    <w:rsid w:val="004D25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4D2518"/>
    <w:pPr>
      <w:widowControl w:val="0"/>
      <w:autoSpaceDE w:val="0"/>
      <w:autoSpaceDN w:val="0"/>
      <w:spacing w:after="0" w:line="240" w:lineRule="auto"/>
    </w:pPr>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rsid w:val="004D2518"/>
    <w:rPr>
      <w:rFonts w:ascii="Times New Roman" w:eastAsia="Times New Roman" w:hAnsi="Times New Roman" w:cs="Times New Roman"/>
    </w:rPr>
  </w:style>
  <w:style w:type="paragraph" w:styleId="Tytu">
    <w:name w:val="Title"/>
    <w:basedOn w:val="Normalny"/>
    <w:link w:val="TytuZnak"/>
    <w:uiPriority w:val="10"/>
    <w:qFormat/>
    <w:rsid w:val="004D2518"/>
    <w:pPr>
      <w:widowControl w:val="0"/>
      <w:autoSpaceDE w:val="0"/>
      <w:autoSpaceDN w:val="0"/>
      <w:spacing w:after="0" w:line="240" w:lineRule="auto"/>
      <w:ind w:left="1485" w:right="2481"/>
      <w:jc w:val="center"/>
    </w:pPr>
    <w:rPr>
      <w:rFonts w:ascii="Times New Roman" w:eastAsia="Times New Roman" w:hAnsi="Times New Roman" w:cs="Times New Roman"/>
      <w:b/>
      <w:bCs/>
      <w:sz w:val="28"/>
      <w:szCs w:val="28"/>
    </w:rPr>
  </w:style>
  <w:style w:type="character" w:customStyle="1" w:styleId="TytuZnak">
    <w:name w:val="Tytuł Znak"/>
    <w:basedOn w:val="Domylnaczcionkaakapitu"/>
    <w:link w:val="Tytu"/>
    <w:uiPriority w:val="10"/>
    <w:rsid w:val="004D2518"/>
    <w:rPr>
      <w:rFonts w:ascii="Times New Roman" w:eastAsia="Times New Roman" w:hAnsi="Times New Roman" w:cs="Times New Roman"/>
      <w:b/>
      <w:bCs/>
      <w:sz w:val="28"/>
      <w:szCs w:val="28"/>
    </w:rPr>
  </w:style>
  <w:style w:type="paragraph" w:customStyle="1" w:styleId="TableParagraph">
    <w:name w:val="Table Paragraph"/>
    <w:basedOn w:val="Normalny"/>
    <w:uiPriority w:val="1"/>
    <w:qFormat/>
    <w:rsid w:val="004D2518"/>
    <w:pPr>
      <w:widowControl w:val="0"/>
      <w:autoSpaceDE w:val="0"/>
      <w:autoSpaceDN w:val="0"/>
      <w:spacing w:after="0" w:line="240" w:lineRule="auto"/>
    </w:pPr>
    <w:rPr>
      <w:rFonts w:ascii="Calibri" w:eastAsia="Calibri" w:hAnsi="Calibri" w:cs="Calibri"/>
    </w:rPr>
  </w:style>
  <w:style w:type="paragraph" w:styleId="Tekstprzypisukocowego">
    <w:name w:val="endnote text"/>
    <w:basedOn w:val="Normalny"/>
    <w:link w:val="TekstprzypisukocowegoZnak"/>
    <w:uiPriority w:val="99"/>
    <w:semiHidden/>
    <w:unhideWhenUsed/>
    <w:rsid w:val="00946D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6D10"/>
    <w:rPr>
      <w:sz w:val="20"/>
      <w:szCs w:val="20"/>
    </w:rPr>
  </w:style>
  <w:style w:type="character" w:styleId="Odwoanieprzypisukocowego">
    <w:name w:val="endnote reference"/>
    <w:basedOn w:val="Domylnaczcionkaakapitu"/>
    <w:uiPriority w:val="99"/>
    <w:semiHidden/>
    <w:unhideWhenUsed/>
    <w:rsid w:val="00946D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3638">
      <w:bodyDiv w:val="1"/>
      <w:marLeft w:val="0"/>
      <w:marRight w:val="0"/>
      <w:marTop w:val="0"/>
      <w:marBottom w:val="0"/>
      <w:divBdr>
        <w:top w:val="none" w:sz="0" w:space="0" w:color="auto"/>
        <w:left w:val="none" w:sz="0" w:space="0" w:color="auto"/>
        <w:bottom w:val="none" w:sz="0" w:space="0" w:color="auto"/>
        <w:right w:val="none" w:sz="0" w:space="0" w:color="auto"/>
      </w:divBdr>
    </w:div>
    <w:div w:id="180365799">
      <w:bodyDiv w:val="1"/>
      <w:marLeft w:val="0"/>
      <w:marRight w:val="0"/>
      <w:marTop w:val="0"/>
      <w:marBottom w:val="0"/>
      <w:divBdr>
        <w:top w:val="none" w:sz="0" w:space="0" w:color="auto"/>
        <w:left w:val="none" w:sz="0" w:space="0" w:color="auto"/>
        <w:bottom w:val="none" w:sz="0" w:space="0" w:color="auto"/>
        <w:right w:val="none" w:sz="0" w:space="0" w:color="auto"/>
      </w:divBdr>
    </w:div>
    <w:div w:id="577709379">
      <w:bodyDiv w:val="1"/>
      <w:marLeft w:val="0"/>
      <w:marRight w:val="0"/>
      <w:marTop w:val="0"/>
      <w:marBottom w:val="0"/>
      <w:divBdr>
        <w:top w:val="none" w:sz="0" w:space="0" w:color="auto"/>
        <w:left w:val="none" w:sz="0" w:space="0" w:color="auto"/>
        <w:bottom w:val="none" w:sz="0" w:space="0" w:color="auto"/>
        <w:right w:val="none" w:sz="0" w:space="0" w:color="auto"/>
      </w:divBdr>
    </w:div>
    <w:div w:id="823424875">
      <w:bodyDiv w:val="1"/>
      <w:marLeft w:val="0"/>
      <w:marRight w:val="0"/>
      <w:marTop w:val="0"/>
      <w:marBottom w:val="0"/>
      <w:divBdr>
        <w:top w:val="none" w:sz="0" w:space="0" w:color="auto"/>
        <w:left w:val="none" w:sz="0" w:space="0" w:color="auto"/>
        <w:bottom w:val="none" w:sz="0" w:space="0" w:color="auto"/>
        <w:right w:val="none" w:sz="0" w:space="0" w:color="auto"/>
      </w:divBdr>
    </w:div>
    <w:div w:id="1148546733">
      <w:bodyDiv w:val="1"/>
      <w:marLeft w:val="0"/>
      <w:marRight w:val="0"/>
      <w:marTop w:val="0"/>
      <w:marBottom w:val="0"/>
      <w:divBdr>
        <w:top w:val="none" w:sz="0" w:space="0" w:color="auto"/>
        <w:left w:val="none" w:sz="0" w:space="0" w:color="auto"/>
        <w:bottom w:val="none" w:sz="0" w:space="0" w:color="auto"/>
        <w:right w:val="none" w:sz="0" w:space="0" w:color="auto"/>
      </w:divBdr>
    </w:div>
    <w:div w:id="1304890279">
      <w:bodyDiv w:val="1"/>
      <w:marLeft w:val="0"/>
      <w:marRight w:val="0"/>
      <w:marTop w:val="0"/>
      <w:marBottom w:val="0"/>
      <w:divBdr>
        <w:top w:val="none" w:sz="0" w:space="0" w:color="auto"/>
        <w:left w:val="none" w:sz="0" w:space="0" w:color="auto"/>
        <w:bottom w:val="none" w:sz="0" w:space="0" w:color="auto"/>
        <w:right w:val="none" w:sz="0" w:space="0" w:color="auto"/>
      </w:divBdr>
    </w:div>
    <w:div w:id="137484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650B-77FD-4475-960B-B0604272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7161</Words>
  <Characters>42971</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Orkiszewski</dc:creator>
  <cp:keywords/>
  <dc:description/>
  <cp:lastModifiedBy>Przemysław Bogdanowicz</cp:lastModifiedBy>
  <cp:revision>2</cp:revision>
  <cp:lastPrinted>2024-10-23T09:42:00Z</cp:lastPrinted>
  <dcterms:created xsi:type="dcterms:W3CDTF">2025-10-29T09:21:00Z</dcterms:created>
  <dcterms:modified xsi:type="dcterms:W3CDTF">2025-10-29T09:21:00Z</dcterms:modified>
</cp:coreProperties>
</file>