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2F4D28ED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1C0E04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 xml:space="preserve">Zakup i dostawa </w:t>
      </w:r>
      <w:r w:rsidR="0079514B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ciepłomierzy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19417C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65CA0E35" w:rsid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138FF52D" w14:textId="14BD84BC" w:rsidR="001C0E04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282"/>
        <w:gridCol w:w="2527"/>
        <w:gridCol w:w="590"/>
        <w:gridCol w:w="1577"/>
        <w:gridCol w:w="810"/>
        <w:gridCol w:w="1061"/>
      </w:tblGrid>
      <w:tr w:rsidR="001C0E04" w:rsidRPr="001C0E04" w14:paraId="526E912B" w14:textId="77777777" w:rsidTr="00573ADA">
        <w:trPr>
          <w:jc w:val="center"/>
        </w:trPr>
        <w:tc>
          <w:tcPr>
            <w:tcW w:w="0" w:type="auto"/>
          </w:tcPr>
          <w:p w14:paraId="6E6E8650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L. p.</w:t>
            </w:r>
          </w:p>
        </w:tc>
        <w:tc>
          <w:tcPr>
            <w:tcW w:w="0" w:type="auto"/>
          </w:tcPr>
          <w:p w14:paraId="2123A1AD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Opis</w:t>
            </w:r>
          </w:p>
        </w:tc>
        <w:tc>
          <w:tcPr>
            <w:tcW w:w="0" w:type="auto"/>
          </w:tcPr>
          <w:p w14:paraId="6EFE3200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Wartość jednostkowa netto</w:t>
            </w:r>
          </w:p>
        </w:tc>
        <w:tc>
          <w:tcPr>
            <w:tcW w:w="0" w:type="auto"/>
          </w:tcPr>
          <w:p w14:paraId="28D12722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Ilość</w:t>
            </w:r>
          </w:p>
        </w:tc>
        <w:tc>
          <w:tcPr>
            <w:tcW w:w="0" w:type="auto"/>
          </w:tcPr>
          <w:p w14:paraId="7AD70403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Razem netto [zł]</w:t>
            </w:r>
          </w:p>
        </w:tc>
        <w:tc>
          <w:tcPr>
            <w:tcW w:w="0" w:type="auto"/>
          </w:tcPr>
          <w:p w14:paraId="25C1DDEE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Vat [zł]</w:t>
            </w:r>
          </w:p>
        </w:tc>
        <w:tc>
          <w:tcPr>
            <w:tcW w:w="0" w:type="auto"/>
          </w:tcPr>
          <w:p w14:paraId="196BAA3C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Brutto [zł]</w:t>
            </w:r>
          </w:p>
        </w:tc>
      </w:tr>
      <w:tr w:rsidR="001C0E04" w:rsidRPr="001C0E04" w14:paraId="7CE47CDA" w14:textId="77777777" w:rsidTr="00573ADA">
        <w:trPr>
          <w:jc w:val="center"/>
        </w:trPr>
        <w:tc>
          <w:tcPr>
            <w:tcW w:w="0" w:type="auto"/>
            <w:vAlign w:val="center"/>
          </w:tcPr>
          <w:p w14:paraId="76C4027F" w14:textId="77777777" w:rsidR="001C0E04" w:rsidRPr="001C0E04" w:rsidRDefault="001C0E04" w:rsidP="001C0E04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0" w:type="auto"/>
          </w:tcPr>
          <w:p w14:paraId="58A0C735" w14:textId="2B4C99D1" w:rsidR="001C0E04" w:rsidRPr="001C0E04" w:rsidRDefault="0079514B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Ciepłomierze</w:t>
            </w:r>
          </w:p>
        </w:tc>
        <w:tc>
          <w:tcPr>
            <w:tcW w:w="0" w:type="auto"/>
            <w:vAlign w:val="center"/>
          </w:tcPr>
          <w:p w14:paraId="2B072CDF" w14:textId="7FECBB98" w:rsidR="001C0E04" w:rsidRPr="001C0E04" w:rsidRDefault="001C0E04" w:rsidP="001C0E04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lang w:eastAsia="ar-SA"/>
              </w:rPr>
              <w:t>zł/</w:t>
            </w:r>
            <w:r>
              <w:rPr>
                <w:rFonts w:eastAsia="Times New Roman" w:cs="Calibri"/>
                <w:lang w:eastAsia="ar-SA"/>
              </w:rPr>
              <w:t>wodomierz</w:t>
            </w:r>
          </w:p>
        </w:tc>
        <w:tc>
          <w:tcPr>
            <w:tcW w:w="0" w:type="auto"/>
            <w:vAlign w:val="center"/>
          </w:tcPr>
          <w:p w14:paraId="4D514113" w14:textId="713F9F26" w:rsidR="001C0E04" w:rsidRPr="001C0E04" w:rsidRDefault="0079514B" w:rsidP="001C0E04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40</w:t>
            </w:r>
          </w:p>
        </w:tc>
        <w:tc>
          <w:tcPr>
            <w:tcW w:w="0" w:type="auto"/>
          </w:tcPr>
          <w:p w14:paraId="413A5C7B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0" w:type="auto"/>
          </w:tcPr>
          <w:p w14:paraId="76FAA7B5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0" w:type="auto"/>
          </w:tcPr>
          <w:p w14:paraId="0900C078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4599DB6A" w14:textId="77777777" w:rsidR="001C0E04" w:rsidRPr="001D2482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5AB0" w14:textId="77777777" w:rsidR="00A75761" w:rsidRDefault="00A75761">
      <w:pPr>
        <w:spacing w:before="0" w:after="0" w:line="240" w:lineRule="auto"/>
      </w:pPr>
      <w:r>
        <w:separator/>
      </w:r>
    </w:p>
    <w:p w14:paraId="7934E388" w14:textId="77777777" w:rsidR="00A75761" w:rsidRDefault="00A75761"/>
  </w:endnote>
  <w:endnote w:type="continuationSeparator" w:id="0">
    <w:p w14:paraId="7CAB1725" w14:textId="77777777" w:rsidR="00A75761" w:rsidRDefault="00A75761">
      <w:pPr>
        <w:spacing w:before="0" w:after="0" w:line="240" w:lineRule="auto"/>
      </w:pPr>
      <w:r>
        <w:continuationSeparator/>
      </w:r>
    </w:p>
    <w:p w14:paraId="4AA3D842" w14:textId="77777777" w:rsidR="00A75761" w:rsidRDefault="00A75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D76B" w14:textId="77777777" w:rsidR="00A75761" w:rsidRDefault="00A75761">
      <w:pPr>
        <w:spacing w:before="0" w:after="0" w:line="240" w:lineRule="auto"/>
      </w:pPr>
      <w:r>
        <w:separator/>
      </w:r>
    </w:p>
    <w:p w14:paraId="11491730" w14:textId="77777777" w:rsidR="00A75761" w:rsidRDefault="00A75761"/>
  </w:footnote>
  <w:footnote w:type="continuationSeparator" w:id="0">
    <w:p w14:paraId="19C1C19A" w14:textId="77777777" w:rsidR="00A75761" w:rsidRDefault="00A75761">
      <w:pPr>
        <w:spacing w:before="0" w:after="0" w:line="240" w:lineRule="auto"/>
      </w:pPr>
      <w:r>
        <w:continuationSeparator/>
      </w:r>
    </w:p>
    <w:p w14:paraId="392CE519" w14:textId="77777777" w:rsidR="00A75761" w:rsidRDefault="00A757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86E14"/>
    <w:rsid w:val="0019417C"/>
    <w:rsid w:val="001C0E04"/>
    <w:rsid w:val="001D2482"/>
    <w:rsid w:val="00267AF5"/>
    <w:rsid w:val="00295EA5"/>
    <w:rsid w:val="00321C2D"/>
    <w:rsid w:val="003423CC"/>
    <w:rsid w:val="003476CB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78D7"/>
    <w:rsid w:val="006E25B5"/>
    <w:rsid w:val="006F4E11"/>
    <w:rsid w:val="00727C3F"/>
    <w:rsid w:val="0079514B"/>
    <w:rsid w:val="007B70A8"/>
    <w:rsid w:val="007E13BF"/>
    <w:rsid w:val="007E44F3"/>
    <w:rsid w:val="00844BBE"/>
    <w:rsid w:val="008566F8"/>
    <w:rsid w:val="008A16DB"/>
    <w:rsid w:val="008E70F8"/>
    <w:rsid w:val="00A4020A"/>
    <w:rsid w:val="00A56452"/>
    <w:rsid w:val="00A75761"/>
    <w:rsid w:val="00AA6085"/>
    <w:rsid w:val="00B44417"/>
    <w:rsid w:val="00B50E4B"/>
    <w:rsid w:val="00B66348"/>
    <w:rsid w:val="00B758BA"/>
    <w:rsid w:val="00B86F8A"/>
    <w:rsid w:val="00BE232A"/>
    <w:rsid w:val="00C57937"/>
    <w:rsid w:val="00E14310"/>
    <w:rsid w:val="00EF26EE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1C0E04"/>
    <w:pPr>
      <w:spacing w:before="0" w:after="0" w:line="240" w:lineRule="auto"/>
    </w:pPr>
    <w:rPr>
      <w:rFonts w:ascii="Calibri" w:eastAsia="Calibri" w:hAnsi="Calibri" w:cs="Times New Roman"/>
      <w:color w:val="auto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2021-09-28T10:35:00Z</dcterms:created>
  <dcterms:modified xsi:type="dcterms:W3CDTF">2021-09-28T10:35:00Z</dcterms:modified>
</cp:coreProperties>
</file>