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8FC" w14:textId="1250164D" w:rsidR="00096B7F" w:rsidRDefault="00096B7F" w:rsidP="005652F0">
      <w:pPr>
        <w:ind w:left="720" w:hanging="360"/>
        <w:rPr>
          <w:b/>
          <w:bCs/>
        </w:rPr>
      </w:pPr>
      <w:r>
        <w:rPr>
          <w:b/>
          <w:bCs/>
        </w:rPr>
        <w:t>Załącznik nr 3 do SWZ.</w:t>
      </w:r>
    </w:p>
    <w:p w14:paraId="5F7EA406" w14:textId="7CFE8DEE" w:rsidR="002E7994" w:rsidRDefault="00A85168" w:rsidP="005652F0">
      <w:pPr>
        <w:ind w:left="720" w:hanging="360"/>
      </w:pPr>
      <w:r w:rsidRPr="003D2B27">
        <w:rPr>
          <w:b/>
          <w:bCs/>
        </w:rPr>
        <w:t>Urządzenie wielofunkcyjne A4</w:t>
      </w:r>
      <w:r>
        <w:t xml:space="preserve"> </w:t>
      </w:r>
      <w:r w:rsidR="001E0B20">
        <w:rPr>
          <w:i/>
          <w:iCs/>
        </w:rPr>
        <w:t>– 4</w:t>
      </w:r>
      <w:r w:rsidR="004F29D5">
        <w:rPr>
          <w:i/>
          <w:iCs/>
        </w:rPr>
        <w:t>1</w:t>
      </w:r>
      <w:r w:rsidR="001E0B20">
        <w:rPr>
          <w:i/>
          <w:iCs/>
        </w:rPr>
        <w:t>szt.</w:t>
      </w:r>
      <w:r>
        <w:t>:</w:t>
      </w:r>
      <w:r w:rsidR="004F29D5">
        <w:t xml:space="preserve"> + 5 sztuk w ramach prawa opcji</w:t>
      </w:r>
    </w:p>
    <w:p w14:paraId="274FD3D4" w14:textId="147A36D9" w:rsidR="005652F0" w:rsidRDefault="005652F0" w:rsidP="005652F0">
      <w:pPr>
        <w:pStyle w:val="Akapitzlist"/>
        <w:numPr>
          <w:ilvl w:val="0"/>
          <w:numId w:val="1"/>
        </w:numPr>
      </w:pPr>
      <w:r>
        <w:t>Funkcje urządzenia</w:t>
      </w:r>
    </w:p>
    <w:p w14:paraId="376B7220" w14:textId="3F169820" w:rsidR="005652F0" w:rsidRDefault="00DC6128" w:rsidP="005652F0">
      <w:pPr>
        <w:pStyle w:val="Akapitzlist"/>
        <w:numPr>
          <w:ilvl w:val="1"/>
          <w:numId w:val="1"/>
        </w:numPr>
      </w:pPr>
      <w:r>
        <w:t>d</w:t>
      </w:r>
      <w:r w:rsidR="005652F0">
        <w:t>rukowanie, skanowanie, kopiowanie, fa</w:t>
      </w:r>
      <w:r w:rsidR="00323FCA">
        <w:t>ks</w:t>
      </w:r>
      <w:r w:rsidR="005652F0">
        <w:t>owanie</w:t>
      </w:r>
    </w:p>
    <w:p w14:paraId="5017DE16" w14:textId="3791ACED" w:rsidR="00830738" w:rsidRDefault="00830738" w:rsidP="00830738">
      <w:pPr>
        <w:pStyle w:val="Akapitzlist"/>
        <w:numPr>
          <w:ilvl w:val="0"/>
          <w:numId w:val="1"/>
        </w:numPr>
      </w:pPr>
      <w:r>
        <w:t xml:space="preserve">Technologia druku: </w:t>
      </w:r>
      <w:r w:rsidR="00AE7D0E">
        <w:t>atramentow</w:t>
      </w:r>
      <w:r w:rsidR="000F7976">
        <w:t>a</w:t>
      </w:r>
    </w:p>
    <w:p w14:paraId="5658087D" w14:textId="5DE22BE8" w:rsidR="005652F0" w:rsidRDefault="00DC6128" w:rsidP="005652F0">
      <w:pPr>
        <w:pStyle w:val="Akapitzlist"/>
        <w:numPr>
          <w:ilvl w:val="0"/>
          <w:numId w:val="1"/>
        </w:numPr>
      </w:pPr>
      <w:r>
        <w:t>Maksymalna r</w:t>
      </w:r>
      <w:r w:rsidR="005652F0">
        <w:t>ozdzielczość drukowania</w:t>
      </w:r>
    </w:p>
    <w:p w14:paraId="30060D4B" w14:textId="7F7556A3" w:rsidR="005652F0" w:rsidRDefault="00DC6128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 xml:space="preserve">4800 x 1200 </w:t>
      </w:r>
      <w:proofErr w:type="spellStart"/>
      <w:r w:rsidR="005652F0">
        <w:t>dpi</w:t>
      </w:r>
      <w:proofErr w:type="spellEnd"/>
    </w:p>
    <w:p w14:paraId="4B45CF54" w14:textId="48DF03EA" w:rsidR="005652F0" w:rsidRDefault="005652F0" w:rsidP="005652F0">
      <w:pPr>
        <w:pStyle w:val="Akapitzlist"/>
        <w:numPr>
          <w:ilvl w:val="0"/>
          <w:numId w:val="1"/>
        </w:numPr>
      </w:pPr>
      <w:r>
        <w:t>Szybkość druku mono/kolor A4</w:t>
      </w:r>
    </w:p>
    <w:p w14:paraId="7338BDA6" w14:textId="52DD58ED" w:rsidR="005652F0" w:rsidRDefault="00DC6128" w:rsidP="005652F0">
      <w:pPr>
        <w:pStyle w:val="Akapitzlist"/>
        <w:numPr>
          <w:ilvl w:val="1"/>
          <w:numId w:val="1"/>
        </w:numPr>
      </w:pPr>
      <w:r>
        <w:t>nie mniej niż</w:t>
      </w:r>
      <w:r w:rsidR="005652F0">
        <w:t xml:space="preserve"> 34 str.</w:t>
      </w:r>
      <w:r w:rsidR="008C546C">
        <w:t xml:space="preserve"> </w:t>
      </w:r>
      <w:r w:rsidR="005652F0">
        <w:t>A4/min.</w:t>
      </w:r>
    </w:p>
    <w:p w14:paraId="62D08D7A" w14:textId="2EA5FFD3" w:rsidR="005652F0" w:rsidRDefault="005652F0" w:rsidP="005652F0">
      <w:pPr>
        <w:pStyle w:val="Akapitzlist"/>
        <w:numPr>
          <w:ilvl w:val="0"/>
          <w:numId w:val="1"/>
        </w:numPr>
      </w:pPr>
      <w:r>
        <w:t>Szybkość druku mono/kolor ISO/IEC 24734</w:t>
      </w:r>
    </w:p>
    <w:p w14:paraId="75D06B0B" w14:textId="594F2351" w:rsidR="005652F0" w:rsidRDefault="00DC6128" w:rsidP="005652F0">
      <w:pPr>
        <w:pStyle w:val="Akapitzlist"/>
        <w:numPr>
          <w:ilvl w:val="1"/>
          <w:numId w:val="1"/>
        </w:numPr>
      </w:pPr>
      <w:r>
        <w:t>nie mniej niż</w:t>
      </w:r>
      <w:r w:rsidR="005652F0">
        <w:t xml:space="preserve"> 24 str.</w:t>
      </w:r>
      <w:r w:rsidR="008C546C">
        <w:t xml:space="preserve"> </w:t>
      </w:r>
      <w:r w:rsidR="005652F0">
        <w:t>A4</w:t>
      </w:r>
      <w:r w:rsidR="008C546C">
        <w:t>/</w:t>
      </w:r>
      <w:r w:rsidR="005652F0">
        <w:t>min.</w:t>
      </w:r>
    </w:p>
    <w:p w14:paraId="1F4AB738" w14:textId="315416FF" w:rsidR="005652F0" w:rsidRDefault="005652F0" w:rsidP="005652F0">
      <w:pPr>
        <w:pStyle w:val="Akapitzlist"/>
        <w:numPr>
          <w:ilvl w:val="0"/>
          <w:numId w:val="1"/>
        </w:numPr>
      </w:pPr>
      <w:r>
        <w:t>Czas do otrzymania pierwszej strony mono/kolor</w:t>
      </w:r>
    </w:p>
    <w:p w14:paraId="2E1C0F6E" w14:textId="27FDB32E" w:rsidR="005652F0" w:rsidRDefault="00DB224F" w:rsidP="005652F0">
      <w:pPr>
        <w:pStyle w:val="Akapitzlist"/>
        <w:numPr>
          <w:ilvl w:val="1"/>
          <w:numId w:val="1"/>
        </w:numPr>
      </w:pPr>
      <w:r>
        <w:t>nie więcej niż</w:t>
      </w:r>
      <w:r w:rsidR="005652F0">
        <w:t xml:space="preserve"> </w:t>
      </w:r>
      <w:r w:rsidR="00D736AF">
        <w:t>5</w:t>
      </w:r>
      <w:r w:rsidR="005652F0">
        <w:t xml:space="preserve"> sek. dla strony mono;</w:t>
      </w:r>
    </w:p>
    <w:p w14:paraId="57A76A26" w14:textId="1BB013E0" w:rsidR="005652F0" w:rsidRDefault="00DB224F" w:rsidP="005652F0">
      <w:pPr>
        <w:pStyle w:val="Akapitzlist"/>
        <w:numPr>
          <w:ilvl w:val="1"/>
          <w:numId w:val="1"/>
        </w:numPr>
      </w:pPr>
      <w:r>
        <w:t xml:space="preserve">nie więcej niż </w:t>
      </w:r>
      <w:r w:rsidR="00D736AF">
        <w:t>6</w:t>
      </w:r>
      <w:r w:rsidR="005652F0">
        <w:t xml:space="preserve"> sek. dla strony kolorowej</w:t>
      </w:r>
    </w:p>
    <w:p w14:paraId="1B4DE305" w14:textId="0588BA91" w:rsidR="005652F0" w:rsidRDefault="005652F0" w:rsidP="005652F0">
      <w:pPr>
        <w:pStyle w:val="Akapitzlist"/>
        <w:numPr>
          <w:ilvl w:val="0"/>
          <w:numId w:val="1"/>
        </w:numPr>
      </w:pPr>
      <w:r>
        <w:t>Miesięczna wydajność urządzenia</w:t>
      </w:r>
    </w:p>
    <w:p w14:paraId="4CA01609" w14:textId="03CE4A37" w:rsidR="005652F0" w:rsidRDefault="00DB224F" w:rsidP="005652F0">
      <w:pPr>
        <w:pStyle w:val="Akapitzlist"/>
        <w:numPr>
          <w:ilvl w:val="1"/>
          <w:numId w:val="1"/>
        </w:numPr>
      </w:pPr>
      <w:r>
        <w:t>nie mniej niż</w:t>
      </w:r>
      <w:r w:rsidR="005652F0">
        <w:t xml:space="preserve"> 50 000 str.</w:t>
      </w:r>
    </w:p>
    <w:p w14:paraId="7FD42D1C" w14:textId="6DB72856" w:rsidR="005652F0" w:rsidRDefault="005652F0" w:rsidP="005652F0">
      <w:pPr>
        <w:pStyle w:val="Akapitzlist"/>
        <w:numPr>
          <w:ilvl w:val="0"/>
          <w:numId w:val="1"/>
        </w:numPr>
      </w:pPr>
      <w:r>
        <w:t>Obsługiwane formaty papieru</w:t>
      </w:r>
      <w:r w:rsidR="00DB224F">
        <w:t xml:space="preserve"> (minimum):</w:t>
      </w:r>
    </w:p>
    <w:p w14:paraId="347A3621" w14:textId="2BCA02A5" w:rsidR="005652F0" w:rsidRPr="002E7994" w:rsidRDefault="005652F0" w:rsidP="005652F0">
      <w:pPr>
        <w:pStyle w:val="Akapitzlist"/>
        <w:numPr>
          <w:ilvl w:val="1"/>
          <w:numId w:val="1"/>
        </w:numPr>
        <w:rPr>
          <w:lang w:val="en-US"/>
        </w:rPr>
      </w:pPr>
      <w:r w:rsidRPr="002E7994">
        <w:rPr>
          <w:lang w:val="en-US"/>
        </w:rPr>
        <w:t xml:space="preserve">A4, A5, A6, B5, B6, C4, C6, </w:t>
      </w:r>
      <w:proofErr w:type="spellStart"/>
      <w:r w:rsidRPr="002E7994">
        <w:rPr>
          <w:lang w:val="en-US"/>
        </w:rPr>
        <w:t>koperta</w:t>
      </w:r>
      <w:proofErr w:type="spellEnd"/>
      <w:r w:rsidRPr="002E7994">
        <w:rPr>
          <w:lang w:val="en-US"/>
        </w:rPr>
        <w:t xml:space="preserve"> DL, </w:t>
      </w:r>
      <w:proofErr w:type="spellStart"/>
      <w:r w:rsidRPr="002E7994">
        <w:rPr>
          <w:lang w:val="en-US"/>
        </w:rPr>
        <w:t>koperta</w:t>
      </w:r>
      <w:proofErr w:type="spellEnd"/>
      <w:r w:rsidRPr="002E7994">
        <w:rPr>
          <w:lang w:val="en-US"/>
        </w:rPr>
        <w:t xml:space="preserve"> nr 10, Letter, Legal, 9 x 13, 10 x 15, 13 x 18, 16:9</w:t>
      </w:r>
    </w:p>
    <w:p w14:paraId="5D938C2C" w14:textId="2429F79B" w:rsidR="005652F0" w:rsidRDefault="005652F0" w:rsidP="005652F0">
      <w:pPr>
        <w:pStyle w:val="Akapitzlist"/>
        <w:numPr>
          <w:ilvl w:val="0"/>
          <w:numId w:val="1"/>
        </w:numPr>
      </w:pPr>
      <w:r>
        <w:t>Rodzaj skanera</w:t>
      </w:r>
    </w:p>
    <w:p w14:paraId="4F7B682E" w14:textId="7E43608A" w:rsidR="005652F0" w:rsidRDefault="00DB224F" w:rsidP="005652F0">
      <w:pPr>
        <w:pStyle w:val="Akapitzlist"/>
        <w:numPr>
          <w:ilvl w:val="1"/>
          <w:numId w:val="1"/>
        </w:numPr>
      </w:pPr>
      <w:r>
        <w:t>s</w:t>
      </w:r>
      <w:r w:rsidR="005652F0">
        <w:t>kaner jednoprzebiegowy</w:t>
      </w:r>
    </w:p>
    <w:p w14:paraId="085CEC9F" w14:textId="776F9702" w:rsidR="005652F0" w:rsidRDefault="008C546C" w:rsidP="005652F0">
      <w:pPr>
        <w:pStyle w:val="Akapitzlist"/>
        <w:numPr>
          <w:ilvl w:val="0"/>
          <w:numId w:val="1"/>
        </w:numPr>
      </w:pPr>
      <w:r>
        <w:t>Maksymalna r</w:t>
      </w:r>
      <w:r w:rsidR="005652F0">
        <w:t>ozdzielczość optyczna skanowania</w:t>
      </w:r>
    </w:p>
    <w:p w14:paraId="4C587E88" w14:textId="399DDF44" w:rsidR="005652F0" w:rsidRDefault="008C546C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 xml:space="preserve">1200 </w:t>
      </w:r>
      <w:proofErr w:type="spellStart"/>
      <w:r w:rsidR="005652F0">
        <w:t>dpi</w:t>
      </w:r>
      <w:proofErr w:type="spellEnd"/>
    </w:p>
    <w:p w14:paraId="483C13E7" w14:textId="3CE4BEA4" w:rsidR="005652F0" w:rsidRDefault="005652F0" w:rsidP="005652F0">
      <w:pPr>
        <w:pStyle w:val="Akapitzlist"/>
        <w:numPr>
          <w:ilvl w:val="0"/>
          <w:numId w:val="1"/>
        </w:numPr>
      </w:pPr>
      <w:r>
        <w:t xml:space="preserve">Szybkość skanowania (jednostronne 200 </w:t>
      </w:r>
      <w:proofErr w:type="spellStart"/>
      <w:r>
        <w:t>dpi</w:t>
      </w:r>
      <w:proofErr w:type="spellEnd"/>
      <w:r>
        <w:t>)</w:t>
      </w:r>
    </w:p>
    <w:p w14:paraId="79FB0EBB" w14:textId="1AA85E73" w:rsidR="005652F0" w:rsidRDefault="005652F0" w:rsidP="005652F0">
      <w:pPr>
        <w:pStyle w:val="Akapitzlist"/>
        <w:numPr>
          <w:ilvl w:val="1"/>
          <w:numId w:val="1"/>
        </w:numPr>
      </w:pPr>
      <w:r>
        <w:t xml:space="preserve">minimum 30 </w:t>
      </w:r>
      <w:proofErr w:type="spellStart"/>
      <w:r>
        <w:t>obr</w:t>
      </w:r>
      <w:proofErr w:type="spellEnd"/>
      <w:r>
        <w:t>./min.</w:t>
      </w:r>
    </w:p>
    <w:p w14:paraId="3894A9DE" w14:textId="7846DB97" w:rsidR="005652F0" w:rsidRDefault="005652F0" w:rsidP="005652F0">
      <w:pPr>
        <w:pStyle w:val="Akapitzlist"/>
        <w:numPr>
          <w:ilvl w:val="0"/>
          <w:numId w:val="1"/>
        </w:numPr>
      </w:pPr>
      <w:r>
        <w:t>Skanowanie – miejsce zapisu</w:t>
      </w:r>
    </w:p>
    <w:p w14:paraId="2F710848" w14:textId="4FCA13DD" w:rsidR="005652F0" w:rsidRDefault="009B3986" w:rsidP="005652F0">
      <w:pPr>
        <w:pStyle w:val="Akapitzlist"/>
        <w:numPr>
          <w:ilvl w:val="1"/>
          <w:numId w:val="1"/>
        </w:numPr>
      </w:pPr>
      <w:r>
        <w:t>s</w:t>
      </w:r>
      <w:r w:rsidR="005652F0">
        <w:t xml:space="preserve">kanowanie do e-maila, </w:t>
      </w:r>
      <w:r w:rsidR="00D736AF">
        <w:t>s</w:t>
      </w:r>
      <w:r w:rsidR="005652F0">
        <w:t xml:space="preserve">kanowanie na FTP, </w:t>
      </w:r>
      <w:r w:rsidR="00D736AF">
        <w:t>s</w:t>
      </w:r>
      <w:r w:rsidR="005652F0">
        <w:t xml:space="preserve">kanowanie do katalogu, </w:t>
      </w:r>
      <w:r w:rsidR="00D736AF">
        <w:t>do p</w:t>
      </w:r>
      <w:r w:rsidR="005652F0">
        <w:t>amię</w:t>
      </w:r>
      <w:r w:rsidR="00D736AF">
        <w:t>ci</w:t>
      </w:r>
      <w:r w:rsidR="005652F0">
        <w:t xml:space="preserve"> USB</w:t>
      </w:r>
    </w:p>
    <w:p w14:paraId="1E577ECF" w14:textId="3F6B43E6" w:rsidR="005652F0" w:rsidRDefault="009B3986" w:rsidP="005652F0">
      <w:pPr>
        <w:pStyle w:val="Akapitzlist"/>
        <w:numPr>
          <w:ilvl w:val="1"/>
          <w:numId w:val="1"/>
        </w:numPr>
      </w:pPr>
      <w:r>
        <w:t>s</w:t>
      </w:r>
      <w:r w:rsidR="005652F0">
        <w:t xml:space="preserve">kanowanie z funkcją </w:t>
      </w:r>
      <w:r w:rsidR="005652F0" w:rsidRPr="00B1411E">
        <w:t xml:space="preserve">OCR </w:t>
      </w:r>
      <w:r w:rsidR="00B1411E" w:rsidRPr="00B1411E">
        <w:t xml:space="preserve">(za pomocą zewnętrznego software lub wbudowanej funkcjonalności w urządzeniu) </w:t>
      </w:r>
      <w:r w:rsidR="005652F0" w:rsidRPr="00B1411E">
        <w:t xml:space="preserve">do </w:t>
      </w:r>
      <w:r w:rsidR="005652F0">
        <w:t>formatu plików typu min. TIFF, JPEG, PDF z funkcją przeszukiwania, Microsoft Word</w:t>
      </w:r>
    </w:p>
    <w:p w14:paraId="2A393ED6" w14:textId="3220F6E8" w:rsidR="005652F0" w:rsidRDefault="005652F0" w:rsidP="005652F0">
      <w:pPr>
        <w:pStyle w:val="Akapitzlist"/>
        <w:numPr>
          <w:ilvl w:val="0"/>
          <w:numId w:val="1"/>
        </w:numPr>
      </w:pPr>
      <w:r>
        <w:t>Fa</w:t>
      </w:r>
      <w:r w:rsidR="00D736AF">
        <w:t>ks</w:t>
      </w:r>
      <w:r>
        <w:t>owanie</w:t>
      </w:r>
    </w:p>
    <w:p w14:paraId="1DA89E13" w14:textId="7CE653D7" w:rsidR="005652F0" w:rsidRDefault="00D736AF" w:rsidP="005652F0">
      <w:pPr>
        <w:pStyle w:val="Akapitzlist"/>
        <w:numPr>
          <w:ilvl w:val="1"/>
          <w:numId w:val="1"/>
        </w:numPr>
      </w:pPr>
      <w:r>
        <w:t>w</w:t>
      </w:r>
      <w:r w:rsidR="005652F0">
        <w:t>ys</w:t>
      </w:r>
      <w:r>
        <w:t>y</w:t>
      </w:r>
      <w:r w:rsidR="005652F0">
        <w:t>łanie faksów czarno-białych i kolorowych z poziomu urządzenia</w:t>
      </w:r>
    </w:p>
    <w:p w14:paraId="68C4EE54" w14:textId="1DF1C2B5" w:rsidR="005652F0" w:rsidRDefault="00D736AF" w:rsidP="005652F0">
      <w:pPr>
        <w:pStyle w:val="Akapitzlist"/>
        <w:numPr>
          <w:ilvl w:val="0"/>
          <w:numId w:val="1"/>
        </w:numPr>
      </w:pPr>
      <w:r>
        <w:t>Maksymalna s</w:t>
      </w:r>
      <w:r w:rsidR="005652F0">
        <w:t>zybkość transmisji faksów</w:t>
      </w:r>
    </w:p>
    <w:p w14:paraId="65F80BE4" w14:textId="3E9CB67C" w:rsidR="005652F0" w:rsidRDefault="00D736AF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 xml:space="preserve">33,6 </w:t>
      </w:r>
      <w:proofErr w:type="spellStart"/>
      <w:r w:rsidR="005652F0">
        <w:t>kb</w:t>
      </w:r>
      <w:proofErr w:type="spellEnd"/>
      <w:r>
        <w:t>/s</w:t>
      </w:r>
    </w:p>
    <w:p w14:paraId="4133E53C" w14:textId="0787700B" w:rsidR="005652F0" w:rsidRDefault="005652F0" w:rsidP="005652F0">
      <w:pPr>
        <w:pStyle w:val="Akapitzlist"/>
        <w:numPr>
          <w:ilvl w:val="0"/>
          <w:numId w:val="1"/>
        </w:numPr>
      </w:pPr>
      <w:r>
        <w:t>Pamięć stron</w:t>
      </w:r>
    </w:p>
    <w:p w14:paraId="77ED21EF" w14:textId="437F114D" w:rsidR="005652F0" w:rsidRDefault="00D736AF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>550 stron</w:t>
      </w:r>
    </w:p>
    <w:p w14:paraId="60BE92C1" w14:textId="4F1AF657" w:rsidR="005652F0" w:rsidRDefault="005652F0" w:rsidP="005652F0">
      <w:pPr>
        <w:pStyle w:val="Akapitzlist"/>
        <w:numPr>
          <w:ilvl w:val="0"/>
          <w:numId w:val="1"/>
        </w:numPr>
      </w:pPr>
      <w:r>
        <w:t xml:space="preserve">Funkcje </w:t>
      </w:r>
      <w:r w:rsidR="00D736AF">
        <w:t>f</w:t>
      </w:r>
      <w:r>
        <w:t>a</w:t>
      </w:r>
      <w:r w:rsidR="00D736AF">
        <w:t>ksu</w:t>
      </w:r>
    </w:p>
    <w:p w14:paraId="5F3BD48B" w14:textId="24EB57EC" w:rsidR="005652F0" w:rsidRDefault="00D736AF" w:rsidP="005652F0">
      <w:pPr>
        <w:pStyle w:val="Akapitzlist"/>
        <w:numPr>
          <w:ilvl w:val="1"/>
          <w:numId w:val="1"/>
        </w:numPr>
      </w:pPr>
      <w:r>
        <w:t>f</w:t>
      </w:r>
      <w:r w:rsidR="005652F0">
        <w:t xml:space="preserve">aksowanie za pomocą komputera, </w:t>
      </w:r>
      <w:r>
        <w:t>z</w:t>
      </w:r>
      <w:r w:rsidR="005652F0">
        <w:t xml:space="preserve"> faksu na e-mail, </w:t>
      </w:r>
      <w:r>
        <w:t>p</w:t>
      </w:r>
      <w:r w:rsidR="005652F0">
        <w:t xml:space="preserve">rzesyłanie faksu do foldera, </w:t>
      </w:r>
      <w:r>
        <w:t>k</w:t>
      </w:r>
      <w:r w:rsidR="005652F0">
        <w:t xml:space="preserve">siążka adresowa, </w:t>
      </w:r>
      <w:r>
        <w:t>f</w:t>
      </w:r>
      <w:r w:rsidR="005652F0">
        <w:t xml:space="preserve">aks do wielu odbiorców, </w:t>
      </w:r>
      <w:r>
        <w:t>a</w:t>
      </w:r>
      <w:r w:rsidR="005652F0">
        <w:t>utomatyczne ponowne wybieranie,</w:t>
      </w:r>
    </w:p>
    <w:p w14:paraId="4F4B2326" w14:textId="12F25908" w:rsidR="005652F0" w:rsidRDefault="005652F0" w:rsidP="005652F0">
      <w:pPr>
        <w:pStyle w:val="Akapitzlist"/>
        <w:numPr>
          <w:ilvl w:val="0"/>
          <w:numId w:val="1"/>
        </w:numPr>
      </w:pPr>
      <w:r>
        <w:t>Szybkie wybieranie numerów fa</w:t>
      </w:r>
      <w:r w:rsidR="00D736AF">
        <w:t>ks</w:t>
      </w:r>
      <w:r>
        <w:t>u</w:t>
      </w:r>
    </w:p>
    <w:p w14:paraId="1555C91E" w14:textId="72B58F2E" w:rsidR="005652F0" w:rsidRDefault="00D736AF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>200 numer</w:t>
      </w:r>
      <w:r>
        <w:t>ów</w:t>
      </w:r>
      <w:r w:rsidR="005652F0">
        <w:t xml:space="preserve"> i nazw</w:t>
      </w:r>
    </w:p>
    <w:p w14:paraId="7000E210" w14:textId="057532C8" w:rsidR="005652F0" w:rsidRDefault="006B576A" w:rsidP="005652F0">
      <w:pPr>
        <w:pStyle w:val="Akapitzlist"/>
        <w:numPr>
          <w:ilvl w:val="0"/>
          <w:numId w:val="1"/>
        </w:numPr>
      </w:pPr>
      <w:r>
        <w:t>Maksymalna s</w:t>
      </w:r>
      <w:r w:rsidR="005652F0">
        <w:t>zybkość kopiowania</w:t>
      </w:r>
    </w:p>
    <w:p w14:paraId="1711379A" w14:textId="61A6B5DD" w:rsidR="005652F0" w:rsidRDefault="00D736AF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>22 obr</w:t>
      </w:r>
      <w:r>
        <w:t>azy</w:t>
      </w:r>
      <w:r w:rsidR="005652F0">
        <w:t>/min.</w:t>
      </w:r>
    </w:p>
    <w:p w14:paraId="130D93F8" w14:textId="5E7A1CC4" w:rsidR="005652F0" w:rsidRDefault="00D736AF" w:rsidP="005652F0">
      <w:pPr>
        <w:pStyle w:val="Akapitzlist"/>
        <w:numPr>
          <w:ilvl w:val="0"/>
          <w:numId w:val="1"/>
        </w:numPr>
      </w:pPr>
      <w:r>
        <w:t>Maksymalna r</w:t>
      </w:r>
      <w:r w:rsidR="005652F0">
        <w:t>ozdzielczość kopiowania</w:t>
      </w:r>
    </w:p>
    <w:p w14:paraId="0A8ECF2A" w14:textId="20A863D2" w:rsidR="005652F0" w:rsidRDefault="00D736AF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 xml:space="preserve">600 x 1200 </w:t>
      </w:r>
      <w:proofErr w:type="spellStart"/>
      <w:r w:rsidR="005652F0">
        <w:t>dpi</w:t>
      </w:r>
      <w:proofErr w:type="spellEnd"/>
    </w:p>
    <w:p w14:paraId="23AE24EC" w14:textId="332D46D8" w:rsidR="005652F0" w:rsidRDefault="005652F0" w:rsidP="005652F0">
      <w:pPr>
        <w:pStyle w:val="Akapitzlist"/>
        <w:numPr>
          <w:ilvl w:val="0"/>
          <w:numId w:val="1"/>
        </w:numPr>
      </w:pPr>
      <w:r>
        <w:t>Pomniejszanie/</w:t>
      </w:r>
      <w:r w:rsidR="00D736AF">
        <w:t>p</w:t>
      </w:r>
      <w:r>
        <w:t>owiększanie</w:t>
      </w:r>
      <w:r w:rsidR="00D736AF">
        <w:t xml:space="preserve"> kopii</w:t>
      </w:r>
    </w:p>
    <w:p w14:paraId="6ACB4115" w14:textId="33E15AF1" w:rsidR="005652F0" w:rsidRDefault="00D736AF" w:rsidP="005652F0">
      <w:pPr>
        <w:pStyle w:val="Akapitzlist"/>
        <w:numPr>
          <w:ilvl w:val="1"/>
          <w:numId w:val="1"/>
        </w:numPr>
      </w:pPr>
      <w:r>
        <w:t xml:space="preserve">w zakresie nie mniejszym niż </w:t>
      </w:r>
      <w:r w:rsidR="005652F0">
        <w:t>25 % - 400 %</w:t>
      </w:r>
    </w:p>
    <w:p w14:paraId="128CAA2F" w14:textId="70B4E4D8" w:rsidR="005652F0" w:rsidRDefault="005652F0" w:rsidP="005652F0">
      <w:pPr>
        <w:pStyle w:val="Akapitzlist"/>
        <w:numPr>
          <w:ilvl w:val="0"/>
          <w:numId w:val="1"/>
        </w:numPr>
      </w:pPr>
      <w:r>
        <w:t>Maksymalna liczba kopii</w:t>
      </w:r>
    </w:p>
    <w:p w14:paraId="396981C0" w14:textId="34A8797E" w:rsidR="005652F0" w:rsidRDefault="006B576A" w:rsidP="005652F0">
      <w:pPr>
        <w:pStyle w:val="Akapitzlist"/>
        <w:numPr>
          <w:ilvl w:val="1"/>
          <w:numId w:val="1"/>
        </w:numPr>
      </w:pPr>
      <w:r>
        <w:t xml:space="preserve">nie mniej niż </w:t>
      </w:r>
      <w:r w:rsidR="005652F0">
        <w:t>999</w:t>
      </w:r>
    </w:p>
    <w:p w14:paraId="1FA370D4" w14:textId="59A0C84E" w:rsidR="005652F0" w:rsidRDefault="005652F0" w:rsidP="005652F0">
      <w:pPr>
        <w:pStyle w:val="Akapitzlist"/>
        <w:numPr>
          <w:ilvl w:val="0"/>
          <w:numId w:val="1"/>
        </w:numPr>
      </w:pPr>
      <w:r>
        <w:lastRenderedPageBreak/>
        <w:t>Maksymalny rozmiar kopii</w:t>
      </w:r>
    </w:p>
    <w:p w14:paraId="5C2C32D4" w14:textId="6CD60A19" w:rsidR="005652F0" w:rsidRDefault="005652F0" w:rsidP="005652F0">
      <w:pPr>
        <w:pStyle w:val="Akapitzlist"/>
        <w:numPr>
          <w:ilvl w:val="1"/>
          <w:numId w:val="1"/>
        </w:numPr>
      </w:pPr>
      <w:r>
        <w:t>A4</w:t>
      </w:r>
    </w:p>
    <w:p w14:paraId="2E1ED6A0" w14:textId="66442D24" w:rsidR="005652F0" w:rsidRDefault="005652F0" w:rsidP="005652F0">
      <w:pPr>
        <w:pStyle w:val="Akapitzlist"/>
        <w:numPr>
          <w:ilvl w:val="0"/>
          <w:numId w:val="1"/>
        </w:numPr>
      </w:pPr>
      <w:r>
        <w:t>Pojemność głównego podajnika papieru (kasety)</w:t>
      </w:r>
    </w:p>
    <w:p w14:paraId="26A6E99A" w14:textId="66C852D6" w:rsidR="005652F0" w:rsidRDefault="005652F0" w:rsidP="005652F0">
      <w:pPr>
        <w:pStyle w:val="Akapitzlist"/>
        <w:numPr>
          <w:ilvl w:val="1"/>
          <w:numId w:val="1"/>
        </w:numPr>
      </w:pPr>
      <w:r>
        <w:t>1 kaseta o pojemności minimum 250 arkuszy</w:t>
      </w:r>
    </w:p>
    <w:p w14:paraId="721F9177" w14:textId="5DDE14D6" w:rsidR="005652F0" w:rsidRDefault="005652F0" w:rsidP="005652F0">
      <w:pPr>
        <w:pStyle w:val="Akapitzlist"/>
        <w:numPr>
          <w:ilvl w:val="0"/>
          <w:numId w:val="1"/>
        </w:numPr>
      </w:pPr>
      <w:r>
        <w:t>Pojemność uniwersalnego podajnika papieru</w:t>
      </w:r>
    </w:p>
    <w:p w14:paraId="6C5C72B6" w14:textId="02AE41D1" w:rsidR="005652F0" w:rsidRDefault="005652F0" w:rsidP="005652F0">
      <w:pPr>
        <w:pStyle w:val="Akapitzlist"/>
        <w:numPr>
          <w:ilvl w:val="1"/>
          <w:numId w:val="1"/>
        </w:numPr>
      </w:pPr>
      <w:r>
        <w:t>minimum 80 arkuszy</w:t>
      </w:r>
    </w:p>
    <w:p w14:paraId="56745FF5" w14:textId="3DF32533" w:rsidR="005652F0" w:rsidRDefault="005652F0" w:rsidP="005652F0">
      <w:pPr>
        <w:pStyle w:val="Akapitzlist"/>
        <w:numPr>
          <w:ilvl w:val="0"/>
          <w:numId w:val="1"/>
        </w:numPr>
      </w:pPr>
      <w:r>
        <w:t>Oryginalna podstawa</w:t>
      </w:r>
    </w:p>
    <w:p w14:paraId="31A9B20B" w14:textId="01989AB9" w:rsidR="005652F0" w:rsidRDefault="005652F0" w:rsidP="005652F0">
      <w:pPr>
        <w:pStyle w:val="Akapitzlist"/>
        <w:numPr>
          <w:ilvl w:val="1"/>
          <w:numId w:val="1"/>
        </w:numPr>
      </w:pPr>
      <w:r>
        <w:t>wymagana</w:t>
      </w:r>
    </w:p>
    <w:p w14:paraId="6DF88172" w14:textId="3E34926A" w:rsidR="005652F0" w:rsidRDefault="005652F0" w:rsidP="005652F0">
      <w:pPr>
        <w:pStyle w:val="Akapitzlist"/>
        <w:numPr>
          <w:ilvl w:val="0"/>
          <w:numId w:val="1"/>
        </w:numPr>
      </w:pPr>
      <w:r>
        <w:t>Podajnik ADF</w:t>
      </w:r>
    </w:p>
    <w:p w14:paraId="562028A3" w14:textId="75919B1C" w:rsidR="005652F0" w:rsidRDefault="005652F0" w:rsidP="005652F0">
      <w:pPr>
        <w:pStyle w:val="Akapitzlist"/>
        <w:numPr>
          <w:ilvl w:val="1"/>
          <w:numId w:val="1"/>
        </w:numPr>
      </w:pPr>
      <w:r>
        <w:t>minimum 50 arkuszy</w:t>
      </w:r>
    </w:p>
    <w:p w14:paraId="34AA17C0" w14:textId="4D8BB59E" w:rsidR="005652F0" w:rsidRDefault="005652F0" w:rsidP="005652F0">
      <w:pPr>
        <w:pStyle w:val="Akapitzlist"/>
        <w:numPr>
          <w:ilvl w:val="0"/>
          <w:numId w:val="1"/>
        </w:numPr>
      </w:pPr>
      <w:r>
        <w:t>Druk dwustronny</w:t>
      </w:r>
    </w:p>
    <w:p w14:paraId="2AC3CA7C" w14:textId="352DAF47" w:rsidR="005652F0" w:rsidRDefault="005652F0" w:rsidP="005652F0">
      <w:pPr>
        <w:pStyle w:val="Akapitzlist"/>
        <w:numPr>
          <w:ilvl w:val="1"/>
          <w:numId w:val="1"/>
        </w:numPr>
      </w:pPr>
      <w:r>
        <w:t>automatyczny dupleks</w:t>
      </w:r>
    </w:p>
    <w:p w14:paraId="51132718" w14:textId="2A0A0586" w:rsidR="005652F0" w:rsidRDefault="005652F0" w:rsidP="005652F0">
      <w:pPr>
        <w:pStyle w:val="Akapitzlist"/>
        <w:numPr>
          <w:ilvl w:val="0"/>
          <w:numId w:val="1"/>
        </w:numPr>
      </w:pPr>
      <w:r>
        <w:t>Obsługiwana gramatura papieru</w:t>
      </w:r>
    </w:p>
    <w:p w14:paraId="343BC5A6" w14:textId="16CCFD03" w:rsidR="005652F0" w:rsidRDefault="005652F0" w:rsidP="005652F0">
      <w:pPr>
        <w:pStyle w:val="Akapitzlist"/>
        <w:numPr>
          <w:ilvl w:val="1"/>
          <w:numId w:val="1"/>
        </w:numPr>
      </w:pPr>
      <w:r>
        <w:t>64-300 g/m</w:t>
      </w:r>
      <w:r w:rsidRPr="006B576A">
        <w:rPr>
          <w:vertAlign w:val="superscript"/>
        </w:rPr>
        <w:t>2</w:t>
      </w:r>
    </w:p>
    <w:p w14:paraId="741A3988" w14:textId="7759D844" w:rsidR="005652F0" w:rsidRDefault="005652F0" w:rsidP="005652F0">
      <w:pPr>
        <w:pStyle w:val="Akapitzlist"/>
        <w:numPr>
          <w:ilvl w:val="0"/>
          <w:numId w:val="1"/>
        </w:numPr>
      </w:pPr>
      <w:r>
        <w:t>Rodzaje nośników papieru</w:t>
      </w:r>
    </w:p>
    <w:p w14:paraId="76EBA9B1" w14:textId="428D8B9C" w:rsidR="005652F0" w:rsidRDefault="00B1354E" w:rsidP="005652F0">
      <w:pPr>
        <w:pStyle w:val="Akapitzlist"/>
        <w:numPr>
          <w:ilvl w:val="1"/>
          <w:numId w:val="1"/>
        </w:numPr>
      </w:pPr>
      <w:r>
        <w:t>p</w:t>
      </w:r>
      <w:r w:rsidR="005652F0">
        <w:t xml:space="preserve">apier zwykły, </w:t>
      </w:r>
      <w:r w:rsidR="006B576A">
        <w:t>p</w:t>
      </w:r>
      <w:r w:rsidR="005652F0">
        <w:t xml:space="preserve">apier makulaturowy, </w:t>
      </w:r>
      <w:r w:rsidR="006B576A">
        <w:t>p</w:t>
      </w:r>
      <w:r w:rsidR="005652F0">
        <w:t xml:space="preserve">apier kolorowy, </w:t>
      </w:r>
      <w:r w:rsidR="006B576A">
        <w:t>p</w:t>
      </w:r>
      <w:r w:rsidR="005652F0">
        <w:t xml:space="preserve">apier firmowy, </w:t>
      </w:r>
      <w:r w:rsidR="006B576A">
        <w:t>f</w:t>
      </w:r>
      <w:r w:rsidR="005652F0">
        <w:t xml:space="preserve">otograficzny papier błyszczący </w:t>
      </w:r>
      <w:proofErr w:type="spellStart"/>
      <w:r w:rsidR="005652F0">
        <w:t>Glossy</w:t>
      </w:r>
      <w:proofErr w:type="spellEnd"/>
      <w:r w:rsidR="005652F0">
        <w:t xml:space="preserve"> Photo Paper</w:t>
      </w:r>
    </w:p>
    <w:p w14:paraId="49D9DB8B" w14:textId="1728CDBC" w:rsidR="005652F0" w:rsidRDefault="005652F0" w:rsidP="005652F0">
      <w:pPr>
        <w:pStyle w:val="Akapitzlist"/>
        <w:numPr>
          <w:ilvl w:val="0"/>
          <w:numId w:val="1"/>
        </w:numPr>
      </w:pPr>
      <w:r>
        <w:t>Wydajność oryginalnych materiałów eksploatacyjnych mono (wartość po pełnym załadowaniu do urządzenia)</w:t>
      </w:r>
    </w:p>
    <w:p w14:paraId="45C8413B" w14:textId="4BF48734" w:rsidR="005652F0" w:rsidRDefault="005652F0" w:rsidP="005652F0">
      <w:pPr>
        <w:pStyle w:val="Akapitzlist"/>
        <w:numPr>
          <w:ilvl w:val="1"/>
          <w:numId w:val="1"/>
        </w:numPr>
      </w:pPr>
      <w:r>
        <w:t>BK: minimum  50</w:t>
      </w:r>
      <w:r w:rsidR="006B576A">
        <w:t xml:space="preserve"> </w:t>
      </w:r>
      <w:r>
        <w:t>000 str.</w:t>
      </w:r>
    </w:p>
    <w:p w14:paraId="2E7B5731" w14:textId="682D4DA2" w:rsidR="005652F0" w:rsidRDefault="005652F0" w:rsidP="005652F0">
      <w:pPr>
        <w:pStyle w:val="Akapitzlist"/>
        <w:numPr>
          <w:ilvl w:val="1"/>
          <w:numId w:val="1"/>
        </w:numPr>
      </w:pPr>
      <w:r>
        <w:t>CMY: minimum  20</w:t>
      </w:r>
      <w:r w:rsidR="006B576A">
        <w:t xml:space="preserve"> </w:t>
      </w:r>
      <w:r>
        <w:t>000 str.</w:t>
      </w:r>
    </w:p>
    <w:p w14:paraId="4CCCB5B6" w14:textId="56111CEC" w:rsidR="005652F0" w:rsidRDefault="006B576A" w:rsidP="005652F0">
      <w:pPr>
        <w:pStyle w:val="Akapitzlist"/>
        <w:numPr>
          <w:ilvl w:val="0"/>
          <w:numId w:val="1"/>
        </w:numPr>
      </w:pPr>
      <w:r>
        <w:t>Wbudowane i</w:t>
      </w:r>
      <w:r w:rsidR="005652F0">
        <w:t>nterfejsy</w:t>
      </w:r>
    </w:p>
    <w:p w14:paraId="572449CD" w14:textId="77777777" w:rsidR="006B576A" w:rsidRDefault="005652F0" w:rsidP="005652F0">
      <w:pPr>
        <w:pStyle w:val="Akapitzlist"/>
        <w:numPr>
          <w:ilvl w:val="1"/>
          <w:numId w:val="1"/>
        </w:numPr>
      </w:pPr>
      <w:r>
        <w:t>USB Hi-</w:t>
      </w:r>
      <w:proofErr w:type="spellStart"/>
      <w:r>
        <w:t>Speed</w:t>
      </w:r>
      <w:proofErr w:type="spellEnd"/>
      <w:r>
        <w:t xml:space="preserve"> — zgodny ze specyfikacją USB 2.0,</w:t>
      </w:r>
    </w:p>
    <w:p w14:paraId="062C2156" w14:textId="30EA565C" w:rsidR="006B576A" w:rsidRDefault="006B576A" w:rsidP="005652F0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i</w:t>
      </w:r>
      <w:r w:rsidR="005652F0" w:rsidRPr="006B576A">
        <w:rPr>
          <w:lang w:val="en-US"/>
        </w:rPr>
        <w:t>nterfejs</w:t>
      </w:r>
      <w:proofErr w:type="spellEnd"/>
      <w:r w:rsidR="005652F0" w:rsidRPr="006B576A">
        <w:rPr>
          <w:lang w:val="en-US"/>
        </w:rPr>
        <w:t xml:space="preserve"> Ethernet (1000 Base-T/ 100-Base TX/ 10-Base-T),</w:t>
      </w:r>
    </w:p>
    <w:p w14:paraId="40148C82" w14:textId="78DC76C1" w:rsidR="006B576A" w:rsidRDefault="006B576A" w:rsidP="005652F0">
      <w:pPr>
        <w:pStyle w:val="Akapitzlist"/>
        <w:numPr>
          <w:ilvl w:val="1"/>
          <w:numId w:val="1"/>
        </w:numPr>
      </w:pPr>
      <w:r>
        <w:t>b</w:t>
      </w:r>
      <w:r w:rsidR="005652F0" w:rsidRPr="006B576A">
        <w:t>ezprzewodowa sieć LAN IEEE 802.11b/g/n (</w:t>
      </w:r>
      <w:proofErr w:type="spellStart"/>
      <w:r w:rsidR="005652F0" w:rsidRPr="006B576A">
        <w:t>WiFi</w:t>
      </w:r>
      <w:proofErr w:type="spellEnd"/>
      <w:r w:rsidR="005652F0" w:rsidRPr="006B576A">
        <w:t xml:space="preserve"> 4),</w:t>
      </w:r>
    </w:p>
    <w:p w14:paraId="67E7BB18" w14:textId="65415469" w:rsidR="005652F0" w:rsidRPr="006B576A" w:rsidRDefault="005652F0" w:rsidP="005652F0">
      <w:pPr>
        <w:pStyle w:val="Akapitzlist"/>
        <w:numPr>
          <w:ilvl w:val="1"/>
          <w:numId w:val="1"/>
        </w:numPr>
      </w:pPr>
      <w:r w:rsidRPr="006B576A">
        <w:t>Wi-Fi Direct</w:t>
      </w:r>
      <w:r w:rsidR="008C546C">
        <w:t>.</w:t>
      </w:r>
    </w:p>
    <w:p w14:paraId="265FF5E9" w14:textId="5B2C67DC" w:rsidR="005652F0" w:rsidRDefault="005652F0" w:rsidP="005652F0">
      <w:pPr>
        <w:pStyle w:val="Akapitzlist"/>
        <w:numPr>
          <w:ilvl w:val="0"/>
          <w:numId w:val="1"/>
        </w:numPr>
      </w:pPr>
      <w:r>
        <w:t>Protokoły w komunikacji sieciowej</w:t>
      </w:r>
    </w:p>
    <w:p w14:paraId="141BEDAE" w14:textId="3F5E794B" w:rsidR="005652F0" w:rsidRDefault="005652F0" w:rsidP="005652F0">
      <w:pPr>
        <w:pStyle w:val="Akapitzlist"/>
        <w:numPr>
          <w:ilvl w:val="1"/>
          <w:numId w:val="1"/>
        </w:numPr>
      </w:pPr>
      <w:r>
        <w:t>TCP/IPv4, TCP/IPv6, HTTP, HTTPS, IPSEC</w:t>
      </w:r>
    </w:p>
    <w:p w14:paraId="03DDF112" w14:textId="7EB716C4" w:rsidR="005652F0" w:rsidRDefault="005652F0" w:rsidP="005652F0">
      <w:pPr>
        <w:pStyle w:val="Akapitzlist"/>
        <w:numPr>
          <w:ilvl w:val="0"/>
          <w:numId w:val="1"/>
        </w:numPr>
      </w:pPr>
      <w:r>
        <w:t>Protokoły skanowania sieciowego</w:t>
      </w:r>
    </w:p>
    <w:p w14:paraId="0E79DF77" w14:textId="0D620170" w:rsidR="005652F0" w:rsidRDefault="005652F0" w:rsidP="005652F0">
      <w:pPr>
        <w:pStyle w:val="Akapitzlist"/>
        <w:numPr>
          <w:ilvl w:val="1"/>
          <w:numId w:val="1"/>
        </w:numPr>
      </w:pPr>
      <w:r>
        <w:t>WSD-Scan, FTP</w:t>
      </w:r>
    </w:p>
    <w:p w14:paraId="5932380A" w14:textId="57C42314" w:rsidR="005652F0" w:rsidRDefault="005652F0" w:rsidP="005652F0">
      <w:pPr>
        <w:pStyle w:val="Akapitzlist"/>
        <w:numPr>
          <w:ilvl w:val="0"/>
          <w:numId w:val="1"/>
        </w:numPr>
      </w:pPr>
      <w:r>
        <w:t>Zabezpieczenie sieci WLAN</w:t>
      </w:r>
    </w:p>
    <w:p w14:paraId="747E94FF" w14:textId="777EDEB2" w:rsidR="005652F0" w:rsidRPr="002E7994" w:rsidRDefault="005652F0" w:rsidP="005652F0">
      <w:pPr>
        <w:pStyle w:val="Akapitzlist"/>
        <w:numPr>
          <w:ilvl w:val="1"/>
          <w:numId w:val="1"/>
        </w:numPr>
        <w:rPr>
          <w:lang w:val="en-US"/>
        </w:rPr>
      </w:pPr>
      <w:r w:rsidRPr="002E7994">
        <w:rPr>
          <w:lang w:val="en-US"/>
        </w:rPr>
        <w:t>WEP 64 Bit, WEP 128 Bit, WPA PSK (TKIP), WPA2 PSK (AES), WPA2 Enterprise (AES)</w:t>
      </w:r>
    </w:p>
    <w:p w14:paraId="3726E064" w14:textId="1DDC4D9D" w:rsidR="005652F0" w:rsidRDefault="005652F0" w:rsidP="005652F0">
      <w:pPr>
        <w:pStyle w:val="Akapitzlist"/>
        <w:numPr>
          <w:ilvl w:val="0"/>
          <w:numId w:val="1"/>
        </w:numPr>
      </w:pPr>
      <w:r>
        <w:t>Funkcje zabezpieczeń</w:t>
      </w:r>
    </w:p>
    <w:p w14:paraId="34F6F705" w14:textId="5A1CB488" w:rsidR="005652F0" w:rsidRDefault="00780C9C" w:rsidP="005652F0">
      <w:pPr>
        <w:pStyle w:val="Akapitzlist"/>
        <w:numPr>
          <w:ilvl w:val="1"/>
          <w:numId w:val="1"/>
        </w:numPr>
      </w:pPr>
      <w:r>
        <w:t>b</w:t>
      </w:r>
      <w:r w:rsidR="005652F0">
        <w:t xml:space="preserve">ezpieczne drukowanie poufne z wprowadzaniem kodu PIN, Książka adresowa LDAP, </w:t>
      </w:r>
      <w:proofErr w:type="spellStart"/>
      <w:r w:rsidR="005652F0">
        <w:t>IPsec</w:t>
      </w:r>
      <w:proofErr w:type="spellEnd"/>
      <w:r w:rsidR="005652F0">
        <w:t xml:space="preserve">, IEEE802.1x, SSL (uwierzytelnianie serwera), </w:t>
      </w:r>
      <w:r w:rsidR="006B576A">
        <w:t>t</w:t>
      </w:r>
      <w:r w:rsidR="005652F0">
        <w:t>ryb panelu administratora</w:t>
      </w:r>
    </w:p>
    <w:p w14:paraId="1C96D5D0" w14:textId="6243D3EC" w:rsidR="005652F0" w:rsidRDefault="005652F0" w:rsidP="005652F0">
      <w:pPr>
        <w:pStyle w:val="Akapitzlist"/>
        <w:numPr>
          <w:ilvl w:val="0"/>
          <w:numId w:val="1"/>
        </w:numPr>
      </w:pPr>
      <w:r>
        <w:t>Obsługiwana emulacja</w:t>
      </w:r>
    </w:p>
    <w:p w14:paraId="27434061" w14:textId="3248594E" w:rsidR="005652F0" w:rsidRDefault="005652F0" w:rsidP="005652F0">
      <w:pPr>
        <w:pStyle w:val="Akapitzlist"/>
        <w:numPr>
          <w:ilvl w:val="1"/>
          <w:numId w:val="1"/>
        </w:numPr>
      </w:pPr>
      <w:r>
        <w:t>PCL 5, PCL 6, Postscript 3, PDF 1.7</w:t>
      </w:r>
    </w:p>
    <w:p w14:paraId="5A097ED0" w14:textId="4F02EF18" w:rsidR="005652F0" w:rsidRDefault="005652F0" w:rsidP="006B576A">
      <w:pPr>
        <w:pStyle w:val="Akapitzlist"/>
        <w:numPr>
          <w:ilvl w:val="0"/>
          <w:numId w:val="1"/>
        </w:numPr>
      </w:pPr>
      <w:r>
        <w:t>Usługi drukowania mobilnego i w chmurze</w:t>
      </w:r>
    </w:p>
    <w:p w14:paraId="3952D209" w14:textId="73BF9290" w:rsidR="005652F0" w:rsidRPr="005652F0" w:rsidRDefault="005652F0" w:rsidP="005652F0">
      <w:pPr>
        <w:pStyle w:val="Akapitzlist"/>
        <w:numPr>
          <w:ilvl w:val="1"/>
          <w:numId w:val="1"/>
        </w:numPr>
        <w:rPr>
          <w:lang w:val="en-US"/>
        </w:rPr>
      </w:pPr>
      <w:r w:rsidRPr="005652F0">
        <w:rPr>
          <w:lang w:val="en-US"/>
        </w:rPr>
        <w:t xml:space="preserve">Apple </w:t>
      </w:r>
      <w:proofErr w:type="spellStart"/>
      <w:r w:rsidRPr="005652F0">
        <w:rPr>
          <w:lang w:val="en-US"/>
        </w:rPr>
        <w:t>AirPrint</w:t>
      </w:r>
      <w:proofErr w:type="spellEnd"/>
      <w:r w:rsidRPr="005652F0">
        <w:rPr>
          <w:lang w:val="en-US"/>
        </w:rPr>
        <w:t>, Google Cloud Print</w:t>
      </w:r>
    </w:p>
    <w:p w14:paraId="609C9297" w14:textId="3DCEE5DC" w:rsidR="005652F0" w:rsidRPr="006B576A" w:rsidRDefault="005652F0" w:rsidP="005652F0">
      <w:pPr>
        <w:pStyle w:val="Akapitzlist"/>
        <w:numPr>
          <w:ilvl w:val="0"/>
          <w:numId w:val="1"/>
        </w:numPr>
      </w:pPr>
      <w:r w:rsidRPr="006B576A">
        <w:t xml:space="preserve">Emisja </w:t>
      </w:r>
      <w:r w:rsidR="006B576A" w:rsidRPr="006B576A">
        <w:t>h</w:t>
      </w:r>
      <w:r w:rsidRPr="006B576A">
        <w:t>ałasu</w:t>
      </w:r>
    </w:p>
    <w:p w14:paraId="3950649C" w14:textId="5388A572" w:rsidR="005652F0" w:rsidRDefault="006B576A" w:rsidP="005652F0">
      <w:pPr>
        <w:pStyle w:val="Akapitzlist"/>
        <w:numPr>
          <w:ilvl w:val="1"/>
          <w:numId w:val="1"/>
        </w:numPr>
      </w:pPr>
      <w:r>
        <w:t>m</w:t>
      </w:r>
      <w:r w:rsidR="005652F0">
        <w:t xml:space="preserve">aksymalnie </w:t>
      </w:r>
      <w:r>
        <w:t>podczas p</w:t>
      </w:r>
      <w:r w:rsidR="005652F0">
        <w:t>rac</w:t>
      </w:r>
      <w:r>
        <w:t>y</w:t>
      </w:r>
      <w:r w:rsidR="005652F0">
        <w:t>: 6,8 B (A)</w:t>
      </w:r>
    </w:p>
    <w:p w14:paraId="328CA51F" w14:textId="0AB12D52" w:rsidR="005652F0" w:rsidRDefault="005652F0" w:rsidP="005652F0">
      <w:pPr>
        <w:pStyle w:val="Akapitzlist"/>
        <w:numPr>
          <w:ilvl w:val="0"/>
          <w:numId w:val="1"/>
        </w:numPr>
      </w:pPr>
      <w:r>
        <w:t>Wyświetlacz LCD</w:t>
      </w:r>
    </w:p>
    <w:p w14:paraId="5C307722" w14:textId="65F4C8A9" w:rsidR="005652F0" w:rsidRDefault="006B576A" w:rsidP="00DC6128">
      <w:pPr>
        <w:pStyle w:val="Akapitzlist"/>
        <w:numPr>
          <w:ilvl w:val="1"/>
          <w:numId w:val="1"/>
        </w:numPr>
      </w:pPr>
      <w:r>
        <w:t>k</w:t>
      </w:r>
      <w:r w:rsidR="005652F0">
        <w:t xml:space="preserve">olorowy ekran dotykowy o przekątnej minimum 10,9 cm </w:t>
      </w:r>
    </w:p>
    <w:p w14:paraId="1CA814D6" w14:textId="1DA65503" w:rsidR="005652F0" w:rsidRDefault="005652F0" w:rsidP="005652F0">
      <w:pPr>
        <w:pStyle w:val="Akapitzlist"/>
        <w:numPr>
          <w:ilvl w:val="0"/>
          <w:numId w:val="1"/>
        </w:numPr>
      </w:pPr>
      <w:r>
        <w:t xml:space="preserve">Zużycie energii wg. </w:t>
      </w:r>
      <w:r w:rsidR="006B576A">
        <w:t>w</w:t>
      </w:r>
      <w:r>
        <w:t>spółczynnika TEC (tygodniowo)</w:t>
      </w:r>
    </w:p>
    <w:p w14:paraId="4A57319C" w14:textId="1E2F6E52" w:rsidR="005652F0" w:rsidRDefault="005652F0" w:rsidP="00DC6128">
      <w:pPr>
        <w:pStyle w:val="Akapitzlist"/>
        <w:numPr>
          <w:ilvl w:val="1"/>
          <w:numId w:val="1"/>
        </w:numPr>
      </w:pPr>
      <w:r>
        <w:t>(TEC)  0,2 kWh/</w:t>
      </w:r>
      <w:proofErr w:type="spellStart"/>
      <w:r>
        <w:t>week</w:t>
      </w:r>
      <w:proofErr w:type="spellEnd"/>
      <w:r>
        <w:t xml:space="preserve"> (maksymalnie)</w:t>
      </w:r>
    </w:p>
    <w:p w14:paraId="78F19AEE" w14:textId="724DEFA3" w:rsidR="005652F0" w:rsidRDefault="008C546C" w:rsidP="005652F0">
      <w:pPr>
        <w:pStyle w:val="Akapitzlist"/>
        <w:numPr>
          <w:ilvl w:val="0"/>
          <w:numId w:val="1"/>
        </w:numPr>
      </w:pPr>
      <w:r>
        <w:t>Maksymalny pobór mocy</w:t>
      </w:r>
      <w:r w:rsidR="005652F0">
        <w:t xml:space="preserve"> w trybie kopiowania/drukowania</w:t>
      </w:r>
    </w:p>
    <w:p w14:paraId="0E171AD9" w14:textId="39E1B60F" w:rsidR="005652F0" w:rsidRDefault="008C546C" w:rsidP="00DC6128">
      <w:pPr>
        <w:pStyle w:val="Akapitzlist"/>
        <w:numPr>
          <w:ilvl w:val="1"/>
          <w:numId w:val="1"/>
        </w:numPr>
      </w:pPr>
      <w:r>
        <w:t>nie więcej niż 30</w:t>
      </w:r>
      <w:r w:rsidR="005652F0">
        <w:t xml:space="preserve"> W (kopiowanie autonomiczne, wzorzec normy ISO/IEC 24712)</w:t>
      </w:r>
    </w:p>
    <w:p w14:paraId="01596D8E" w14:textId="2184D9AF" w:rsidR="005652F0" w:rsidRDefault="005652F0" w:rsidP="005652F0">
      <w:pPr>
        <w:pStyle w:val="Akapitzlist"/>
        <w:numPr>
          <w:ilvl w:val="0"/>
          <w:numId w:val="1"/>
        </w:numPr>
      </w:pPr>
      <w:r>
        <w:t>Waga urządzenia</w:t>
      </w:r>
    </w:p>
    <w:p w14:paraId="2FACC2F0" w14:textId="24DFED09" w:rsidR="00F01EC4" w:rsidRDefault="008C546C" w:rsidP="00D71937">
      <w:pPr>
        <w:pStyle w:val="Akapitzlist"/>
        <w:numPr>
          <w:ilvl w:val="1"/>
          <w:numId w:val="1"/>
        </w:numPr>
      </w:pPr>
      <w:r>
        <w:t xml:space="preserve">nie więcej niż </w:t>
      </w:r>
      <w:r w:rsidR="005652F0">
        <w:t>28 kg</w:t>
      </w:r>
    </w:p>
    <w:p w14:paraId="4F5D24C1" w14:textId="77777777" w:rsidR="00EC76C0" w:rsidRDefault="00D71937" w:rsidP="00D71937">
      <w:pPr>
        <w:pStyle w:val="Akapitzlist"/>
        <w:numPr>
          <w:ilvl w:val="0"/>
          <w:numId w:val="1"/>
        </w:numPr>
      </w:pPr>
      <w:r>
        <w:t xml:space="preserve">Wymiary urządzenia </w:t>
      </w:r>
      <w:r w:rsidR="00930884">
        <w:t>(</w:t>
      </w:r>
      <w:r w:rsidR="00930884" w:rsidRPr="00930884">
        <w:t>szer. x głęb. x wys.</w:t>
      </w:r>
      <w:r w:rsidR="00930884">
        <w:t>):</w:t>
      </w:r>
    </w:p>
    <w:p w14:paraId="2C8D22C1" w14:textId="167A0BAB" w:rsidR="001E0B20" w:rsidRDefault="00930884" w:rsidP="001E0B20">
      <w:pPr>
        <w:pStyle w:val="Akapitzlist"/>
        <w:numPr>
          <w:ilvl w:val="1"/>
          <w:numId w:val="1"/>
        </w:numPr>
      </w:pPr>
      <w:r>
        <w:lastRenderedPageBreak/>
        <w:t xml:space="preserve">nie większe niż </w:t>
      </w:r>
      <w:r w:rsidRPr="00930884">
        <w:t>4</w:t>
      </w:r>
      <w:r>
        <w:t>50</w:t>
      </w:r>
      <w:r w:rsidRPr="00930884">
        <w:t xml:space="preserve">mm x </w:t>
      </w:r>
      <w:r>
        <w:t>600</w:t>
      </w:r>
      <w:r w:rsidRPr="00930884">
        <w:t>mm x 6</w:t>
      </w:r>
      <w:r>
        <w:t>10</w:t>
      </w:r>
      <w:r w:rsidRPr="00930884">
        <w:t>mm</w:t>
      </w:r>
    </w:p>
    <w:p w14:paraId="46C637D9" w14:textId="68B53EB5" w:rsidR="007D6D96" w:rsidRDefault="001E0B20">
      <w:r>
        <w:t>Urządzenie wielofunkcyjne, dopuszczone poleasingowe nie starsze niż z 2021r.</w:t>
      </w:r>
    </w:p>
    <w:p w14:paraId="6AC9AAC9" w14:textId="77777777" w:rsidR="001E0B20" w:rsidRDefault="001E0B20" w:rsidP="001E0B20">
      <w:r>
        <w:t>Oferowane urządzenia muszą umożliwiać wysyłanie wiadomości e-mail za pośrednictwem kont pocztowych w używanej przez Zamawiającego usłudze Microsoft 365.</w:t>
      </w:r>
    </w:p>
    <w:p w14:paraId="2C94FD64" w14:textId="50F2999C" w:rsidR="001E0B20" w:rsidRDefault="001E0B20">
      <w:r>
        <w:br w:type="page"/>
      </w:r>
    </w:p>
    <w:p w14:paraId="05FBD044" w14:textId="77777777" w:rsidR="001E0B20" w:rsidRDefault="001E0B20"/>
    <w:p w14:paraId="1BA2A981" w14:textId="1A061202" w:rsidR="000F7976" w:rsidRDefault="000F7976" w:rsidP="000F7976">
      <w:pPr>
        <w:ind w:left="720" w:hanging="360"/>
      </w:pPr>
      <w:r w:rsidRPr="003D2B27">
        <w:rPr>
          <w:b/>
          <w:bCs/>
        </w:rPr>
        <w:t>Urządzenie wielofunkcyjne A</w:t>
      </w:r>
      <w:r>
        <w:rPr>
          <w:b/>
          <w:bCs/>
        </w:rPr>
        <w:t>3</w:t>
      </w:r>
      <w:r>
        <w:t xml:space="preserve"> </w:t>
      </w:r>
      <w:r w:rsidR="001E0B20">
        <w:rPr>
          <w:i/>
          <w:iCs/>
        </w:rPr>
        <w:t xml:space="preserve">– </w:t>
      </w:r>
      <w:r w:rsidR="004F29D5">
        <w:rPr>
          <w:i/>
          <w:iCs/>
        </w:rPr>
        <w:t>115</w:t>
      </w:r>
      <w:r w:rsidR="001E0B20">
        <w:rPr>
          <w:i/>
          <w:iCs/>
        </w:rPr>
        <w:t xml:space="preserve"> szt.</w:t>
      </w:r>
      <w:r w:rsidR="004F29D5">
        <w:rPr>
          <w:i/>
          <w:iCs/>
        </w:rPr>
        <w:t xml:space="preserve"> + 5 szt. w ramach prawa opcji</w:t>
      </w:r>
      <w:r>
        <w:t>:</w:t>
      </w:r>
    </w:p>
    <w:p w14:paraId="206326BF" w14:textId="5AABB692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 xml:space="preserve">Prędkość </w:t>
      </w:r>
      <w:r w:rsidR="00B8792A">
        <w:t>drukowania</w:t>
      </w:r>
      <w:r>
        <w:t xml:space="preserve"> </w:t>
      </w:r>
      <w:r w:rsidR="00B8792A">
        <w:t>w trybie kolorowym i czarno-białym</w:t>
      </w:r>
      <w:r>
        <w:t>:</w:t>
      </w:r>
    </w:p>
    <w:p w14:paraId="16D230FA" w14:textId="49D14D84" w:rsidR="00BD5F96" w:rsidRDefault="00B87C43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 xml:space="preserve">format A4: </w:t>
      </w:r>
      <w:r w:rsidR="00BD5F96">
        <w:t>nie mniej niż 40 str./min.</w:t>
      </w:r>
      <w:r>
        <w:t>,</w:t>
      </w:r>
    </w:p>
    <w:p w14:paraId="3D731FE6" w14:textId="2DEC6B96" w:rsidR="00B87C43" w:rsidRDefault="00B87C43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 xml:space="preserve">format A3: nie mniej niż </w:t>
      </w:r>
      <w:r w:rsidR="00B1411E">
        <w:t>2</w:t>
      </w:r>
      <w:r>
        <w:t>0 str./min..</w:t>
      </w:r>
    </w:p>
    <w:p w14:paraId="31B7BC29" w14:textId="7D2A9F27" w:rsidR="00E40A29" w:rsidRDefault="00E4353E" w:rsidP="00E40A29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Technologia druku: laserowa</w:t>
      </w:r>
    </w:p>
    <w:p w14:paraId="2932E383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Obsługiwane formaty papieru:</w:t>
      </w:r>
    </w:p>
    <w:p w14:paraId="204EEE76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nie mniej niż A5, A4, A3, SRA3</w:t>
      </w:r>
    </w:p>
    <w:p w14:paraId="0F1EDE7E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Podawanie papieru:</w:t>
      </w:r>
    </w:p>
    <w:p w14:paraId="2E4A2F0A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dwie uniwersalne kasety o pojemności minimum 550 ark. każda (przy gramaturze 80 g/m</w:t>
      </w:r>
      <w:r w:rsidRPr="0099406E">
        <w:rPr>
          <w:vertAlign w:val="superscript"/>
        </w:rPr>
        <w:t>2</w:t>
      </w:r>
      <w:r>
        <w:t>),</w:t>
      </w:r>
    </w:p>
    <w:p w14:paraId="6EFB4D00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podajnik boczny na minimum 100 ark. (przy 80 g/m</w:t>
      </w:r>
      <w:r w:rsidRPr="0099406E">
        <w:rPr>
          <w:vertAlign w:val="superscript"/>
        </w:rPr>
        <w:t>2</w:t>
      </w:r>
      <w:r>
        <w:t>)</w:t>
      </w:r>
    </w:p>
    <w:p w14:paraId="39C5E5F2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Obsługiwana gramatura papieru z kaset:</w:t>
      </w:r>
    </w:p>
    <w:p w14:paraId="781352F2" w14:textId="77777777" w:rsidR="00BD5F96" w:rsidRPr="0099406E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w zakresie nie mniejszym 60 - 300 g/m</w:t>
      </w:r>
      <w:r w:rsidRPr="0099406E">
        <w:rPr>
          <w:vertAlign w:val="superscript"/>
        </w:rPr>
        <w:t>2</w:t>
      </w:r>
    </w:p>
    <w:p w14:paraId="18620C8C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Obsługiwane formaty papieru z wszystkich kaset:</w:t>
      </w:r>
    </w:p>
    <w:p w14:paraId="04880971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w zakresie nie mniejszym A4 – SRA3</w:t>
      </w:r>
    </w:p>
    <w:p w14:paraId="71DED877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Obsługiwana gramatura papieru przez podajnik boczny:</w:t>
      </w:r>
    </w:p>
    <w:p w14:paraId="0D2331B6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w zakresie nie mniejszym 55 – 300  g/m</w:t>
      </w:r>
      <w:r w:rsidRPr="001611B4">
        <w:rPr>
          <w:vertAlign w:val="superscript"/>
        </w:rPr>
        <w:t>2</w:t>
      </w:r>
    </w:p>
    <w:p w14:paraId="1A36DCED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Dupleks:</w:t>
      </w:r>
    </w:p>
    <w:p w14:paraId="45C6205A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zainstalowany, automatyczny</w:t>
      </w:r>
    </w:p>
    <w:p w14:paraId="5CD3F5A2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Obsługa wydruku w dupleksie przy pobieraniu papieru z kasety:</w:t>
      </w:r>
    </w:p>
    <w:p w14:paraId="4A8338FE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w zakresie nie mniejszym 60 -256 g/m</w:t>
      </w:r>
      <w:r w:rsidRPr="001611B4">
        <w:rPr>
          <w:vertAlign w:val="superscript"/>
        </w:rPr>
        <w:t>2</w:t>
      </w:r>
    </w:p>
    <w:p w14:paraId="272E4CC1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Podstawa:</w:t>
      </w:r>
    </w:p>
    <w:p w14:paraId="364351D8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na kółkach, oryginalna (wykonana przez producenta urządzenia), dedykowana do oferowanego modelu urządzenia</w:t>
      </w:r>
    </w:p>
    <w:p w14:paraId="6BF6AAF5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Twardy dysk:</w:t>
      </w:r>
    </w:p>
    <w:p w14:paraId="710969C5" w14:textId="5EC168A0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zainstalowany w urządzeniu</w:t>
      </w:r>
      <w:r w:rsidR="003A1294">
        <w:t>,</w:t>
      </w:r>
      <w:r>
        <w:t xml:space="preserve"> o pojemności nie mniejszej niż 250 GB</w:t>
      </w:r>
    </w:p>
    <w:p w14:paraId="54324C86" w14:textId="77777777" w:rsidR="003A1294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 w:rsidRPr="006643B8">
        <w:t>Wyświetlacz:</w:t>
      </w:r>
    </w:p>
    <w:p w14:paraId="112B92A5" w14:textId="362568CD" w:rsidR="00BD5F96" w:rsidRPr="006643B8" w:rsidRDefault="00BD5F96" w:rsidP="003A1294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 w:rsidRPr="006643B8">
        <w:t xml:space="preserve">kolorowy, dotykowy, </w:t>
      </w:r>
      <w:r w:rsidR="006643B8" w:rsidRPr="006643B8">
        <w:t xml:space="preserve">o przekątnej nie mniejszej niż </w:t>
      </w:r>
      <w:r w:rsidRPr="006643B8">
        <w:t>10 cali z komunikatami w języku polskim</w:t>
      </w:r>
    </w:p>
    <w:p w14:paraId="4FA582F5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Maksymalna rozdzielczość drukowania (rzeczywista):</w:t>
      </w:r>
    </w:p>
    <w:p w14:paraId="1B9DC1A1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 xml:space="preserve">nie mniej niż 600 x 600 </w:t>
      </w:r>
      <w:proofErr w:type="spellStart"/>
      <w:r>
        <w:t>dpi</w:t>
      </w:r>
      <w:proofErr w:type="spellEnd"/>
    </w:p>
    <w:p w14:paraId="0E1A020D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Maksymalna rozdzielczość drukowania (interpolowana):</w:t>
      </w:r>
    </w:p>
    <w:p w14:paraId="16CD67EB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 xml:space="preserve">nie mniej niż 9600 x 600 </w:t>
      </w:r>
      <w:proofErr w:type="spellStart"/>
      <w:r>
        <w:t>dpi</w:t>
      </w:r>
      <w:proofErr w:type="spellEnd"/>
    </w:p>
    <w:p w14:paraId="611868E0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Maksymalna rozdzielczość kopiowania:</w:t>
      </w:r>
    </w:p>
    <w:p w14:paraId="007C56A9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 xml:space="preserve">nie mniej niż 600 x 600 </w:t>
      </w:r>
      <w:proofErr w:type="spellStart"/>
      <w:r>
        <w:t>dpi</w:t>
      </w:r>
      <w:proofErr w:type="spellEnd"/>
    </w:p>
    <w:p w14:paraId="3D15397B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Kopiowanie seryjne:</w:t>
      </w:r>
    </w:p>
    <w:p w14:paraId="724B0457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w zakresie nie mniejszym niż 1-9999 kopii</w:t>
      </w:r>
    </w:p>
    <w:p w14:paraId="42F26F0C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Czas nagrzewania:</w:t>
      </w:r>
    </w:p>
    <w:p w14:paraId="699AF97F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nie więcej niż 10 s</w:t>
      </w:r>
    </w:p>
    <w:p w14:paraId="79626AAE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Czas uzyskania pierwszej strony:</w:t>
      </w:r>
    </w:p>
    <w:p w14:paraId="4FA3847B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nie więcej niż 4,7 s (mono) / 6,7 s (kolor),</w:t>
      </w:r>
    </w:p>
    <w:p w14:paraId="4F1E327B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val="en-US" w:eastAsia="zh-TW"/>
        </w:rPr>
      </w:pPr>
      <w:proofErr w:type="spellStart"/>
      <w:r w:rsidRPr="0099406E">
        <w:rPr>
          <w:lang w:val="en-US"/>
        </w:rPr>
        <w:t>Złącza</w:t>
      </w:r>
      <w:proofErr w:type="spellEnd"/>
      <w:r>
        <w:rPr>
          <w:lang w:val="en-US"/>
        </w:rPr>
        <w:t xml:space="preserve"> (minimum)</w:t>
      </w:r>
      <w:r w:rsidRPr="0099406E">
        <w:rPr>
          <w:lang w:val="en-US"/>
        </w:rPr>
        <w:t>:</w:t>
      </w:r>
    </w:p>
    <w:p w14:paraId="548383AE" w14:textId="77777777" w:rsidR="00BD5F96" w:rsidRPr="0099406E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val="en-US" w:eastAsia="zh-TW"/>
        </w:rPr>
      </w:pPr>
      <w:r w:rsidRPr="0099406E">
        <w:rPr>
          <w:lang w:val="en-US"/>
        </w:rPr>
        <w:t>Ethernet 10Base-T/100Base-TX/1000 Base-T, 2 x USB 2.0 host</w:t>
      </w:r>
    </w:p>
    <w:p w14:paraId="545F92BC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Języki opisu strony:</w:t>
      </w:r>
    </w:p>
    <w:p w14:paraId="718D1F0B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PCL6</w:t>
      </w:r>
    </w:p>
    <w:p w14:paraId="4DECE6A6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Automatyczny podajnik dokumentów:</w:t>
      </w:r>
    </w:p>
    <w:p w14:paraId="14595FAD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zainstalowany, odwracający, o pojemności nie mniejszej niż 100 arkuszy (80 g/m</w:t>
      </w:r>
      <w:r w:rsidRPr="001611B4">
        <w:rPr>
          <w:vertAlign w:val="superscript"/>
        </w:rPr>
        <w:t>2</w:t>
      </w:r>
      <w:r>
        <w:t>)</w:t>
      </w:r>
    </w:p>
    <w:p w14:paraId="43B81C81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zainstalowania dwóch dodatkowych tac odbiorczych o łącznej pojemności nie mniejszej niż 200 arkuszy (80 g/m</w:t>
      </w:r>
      <w:r w:rsidRPr="001611B4">
        <w:rPr>
          <w:vertAlign w:val="superscript"/>
        </w:rPr>
        <w:t>2</w:t>
      </w:r>
      <w:r>
        <w:t>)</w:t>
      </w:r>
    </w:p>
    <w:p w14:paraId="092A6499" w14:textId="77777777" w:rsidR="00BD5F96" w:rsidRPr="003423A8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 w:rsidRPr="003423A8">
        <w:t xml:space="preserve">Możliwość wyposażenia w moduł finiszera z funkcjami zszywania dwupozycyjnego, zszywania </w:t>
      </w:r>
      <w:proofErr w:type="spellStart"/>
      <w:r w:rsidRPr="003423A8">
        <w:t>bezzszywkowego</w:t>
      </w:r>
      <w:proofErr w:type="spellEnd"/>
      <w:r w:rsidRPr="003423A8">
        <w:t>, zszywania ręcznego i dziurkowania</w:t>
      </w:r>
    </w:p>
    <w:p w14:paraId="3A61EBFE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lastRenderedPageBreak/>
        <w:t>Prędkość skanowania w kolorze:</w:t>
      </w:r>
    </w:p>
    <w:p w14:paraId="59A741C5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nie mniej niż 80 str./min.</w:t>
      </w:r>
    </w:p>
    <w:p w14:paraId="0092FBE3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Sposoby skanowania (minimum):</w:t>
      </w:r>
    </w:p>
    <w:p w14:paraId="21D5D45C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do emaila,</w:t>
      </w:r>
    </w:p>
    <w:p w14:paraId="23409D4C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na serwer FTP,</w:t>
      </w:r>
    </w:p>
    <w:p w14:paraId="00DF43B8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do folderu sieciowego (SMB),</w:t>
      </w:r>
    </w:p>
    <w:p w14:paraId="1035902C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na nośnik pamięci USB,</w:t>
      </w:r>
    </w:p>
    <w:p w14:paraId="71E8AB28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do foldera na twardym dysku,</w:t>
      </w:r>
    </w:p>
    <w:p w14:paraId="05FB0FF3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sieciowe skanowanie TWAIN</w:t>
      </w:r>
    </w:p>
    <w:p w14:paraId="0B9F9ED8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Formaty skanowania (minimum):</w:t>
      </w:r>
    </w:p>
    <w:p w14:paraId="059D757A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TIFF, JPEG, PDF, PDF/A-1b, szyfrowany PDF, XPS</w:t>
      </w:r>
    </w:p>
    <w:p w14:paraId="04B074DC" w14:textId="77777777" w:rsidR="00BD5F96" w:rsidRPr="003B4703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 w:rsidRPr="003B4703">
        <w:t>Sortowanie wydruków:</w:t>
      </w:r>
    </w:p>
    <w:p w14:paraId="007FBD7E" w14:textId="77777777" w:rsidR="00BD5F96" w:rsidRPr="003B4703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 w:rsidRPr="003B4703">
        <w:t>zainstalowane, elektroniczne z przesunięciem offsetowym przy pobieraniu papieru z jednego źródła</w:t>
      </w:r>
    </w:p>
    <w:p w14:paraId="3F954CA3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 xml:space="preserve">Możliwość wydruku na papierze </w:t>
      </w:r>
      <w:proofErr w:type="spellStart"/>
      <w:r>
        <w:t>banerowym</w:t>
      </w:r>
      <w:proofErr w:type="spellEnd"/>
      <w:r>
        <w:t xml:space="preserve"> o wymiarach maksymalnych nie mniejszych niż 320 x 1300 mm</w:t>
      </w:r>
    </w:p>
    <w:p w14:paraId="5DA9D617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wyświetlenia panelu urządzenia na komputerze i zdalnej obsługi urządzenia (wszystkie funkcje dostępne na panelu muszą być dostępne na komputerze)</w:t>
      </w:r>
    </w:p>
    <w:p w14:paraId="57872398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podglądu na panelu urządzenia: dokumenty przed skopiowaniem/zeskanowaniem mogą być oglądane i edytowane (obracanie strony, zmiana kolejności stron, usuwanie arkuszy, wstawianie pustych stron, usuwanie fragmentu zawartości strony) na panelu urządzenia</w:t>
      </w:r>
    </w:p>
    <w:p w14:paraId="766D65FE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rejestracji nie mniej niż 48 różnych programów (predefiniowane parametry zadań z możliwością ich przywoływania po wciśnięciu jednego przycisku)</w:t>
      </w:r>
    </w:p>
    <w:p w14:paraId="5DEEB111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kopiowania/drukowania w tandemie, tj. rozłożenia pracy na 2 urządzenia pracujące w sieci</w:t>
      </w:r>
    </w:p>
    <w:p w14:paraId="290BB351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wydruk z nośnika pamięci USB plików TIFF, JPEG, TXT, PDF</w:t>
      </w:r>
    </w:p>
    <w:p w14:paraId="10C01B7E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Obsługa drukowania z urządzeń mobilnych:</w:t>
      </w:r>
    </w:p>
    <w:p w14:paraId="34EB6E71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proofErr w:type="spellStart"/>
      <w:r>
        <w:t>Mopria</w:t>
      </w:r>
      <w:proofErr w:type="spellEnd"/>
      <w:r>
        <w:t xml:space="preserve">, </w:t>
      </w:r>
      <w:proofErr w:type="spellStart"/>
      <w:r>
        <w:t>AirPrint</w:t>
      </w:r>
      <w:proofErr w:type="spellEnd"/>
      <w:r>
        <w:t>, urządzenia pracujące na systemie Android</w:t>
      </w:r>
    </w:p>
    <w:p w14:paraId="46F8AB55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 xml:space="preserve">Obsługa usługi 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Print</w:t>
      </w:r>
      <w:proofErr w:type="spellEnd"/>
    </w:p>
    <w:p w14:paraId="4CD1C441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Książka adresowa o pojemności nie mniejszej niż 2000 wpisów</w:t>
      </w:r>
    </w:p>
    <w:p w14:paraId="2662CC6E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automatycznego podzielenia skanowanego dokumentu na wiele plików o określonej ilości stron</w:t>
      </w:r>
    </w:p>
    <w:p w14:paraId="37495122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jednoczesnego skanowania wielu małych dokumentów z szyby i zapisaniu ich jako oddzielnych plików</w:t>
      </w:r>
    </w:p>
    <w:p w14:paraId="12BA4F89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utworzenia do 1000 folderów użytkowników na twardym dysku urządzenia</w:t>
      </w:r>
    </w:p>
    <w:p w14:paraId="1089E781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Szyfrowanie danych:</w:t>
      </w:r>
    </w:p>
    <w:p w14:paraId="15830433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z wykorzystaniem AES 256-bit</w:t>
      </w:r>
    </w:p>
    <w:p w14:paraId="5E44E52D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Nadpisywanie danych na HDD:</w:t>
      </w:r>
    </w:p>
    <w:p w14:paraId="1418E896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tak, nie mniej niż 10 razy</w:t>
      </w:r>
    </w:p>
    <w:p w14:paraId="1A9F71ED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Obsługa protokołów sieciowych i zgodność ze standardami (minimum):</w:t>
      </w:r>
    </w:p>
    <w:p w14:paraId="71E243BF" w14:textId="77777777" w:rsidR="00BD5F96" w:rsidRPr="00FD3EBA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val="en-US" w:eastAsia="zh-TW"/>
        </w:rPr>
      </w:pPr>
      <w:r w:rsidRPr="00FD3EBA">
        <w:rPr>
          <w:lang w:val="en-US"/>
        </w:rPr>
        <w:t>HTTPS, FTPS, SSL, IPsec, S/MIME, IEE 802.1X, SNMP V3</w:t>
      </w:r>
    </w:p>
    <w:p w14:paraId="104DEE80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Skanowanie Eco:</w:t>
      </w:r>
    </w:p>
    <w:p w14:paraId="18C35E92" w14:textId="77777777" w:rsidR="00BD5F96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>
        <w:t>podczas skanowania moduł utrwalania pozostaje wyłączony</w:t>
      </w:r>
    </w:p>
    <w:p w14:paraId="1A0FD81D" w14:textId="77777777" w:rsidR="00BD5F96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>
        <w:t>Możliwość wysyłania i odbierania faksów z urządzenia podłączonego do linii faksowej</w:t>
      </w:r>
    </w:p>
    <w:p w14:paraId="6CE2988A" w14:textId="77777777" w:rsidR="00BD5F96" w:rsidRPr="001C642D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 w:rsidRPr="001C642D">
        <w:t>Waga:</w:t>
      </w:r>
    </w:p>
    <w:p w14:paraId="4C02D553" w14:textId="77777777" w:rsidR="00BD5F96" w:rsidRPr="001C642D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 w:rsidRPr="001C642D">
        <w:t>nie więcej niż 80 kg</w:t>
      </w:r>
    </w:p>
    <w:p w14:paraId="23BEC046" w14:textId="77777777" w:rsidR="00BD5F96" w:rsidRPr="001C642D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 w:rsidRPr="001C642D">
        <w:t>Wymiary:</w:t>
      </w:r>
    </w:p>
    <w:p w14:paraId="67E2FF37" w14:textId="77777777" w:rsidR="00BD5F96" w:rsidRPr="001C642D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 w:rsidRPr="001C642D">
        <w:t>nie większe niż 620mm x 650mm x 850mm</w:t>
      </w:r>
    </w:p>
    <w:p w14:paraId="0A65CD41" w14:textId="77777777" w:rsidR="00BD5F96" w:rsidRPr="001C642D" w:rsidRDefault="00BD5F96" w:rsidP="00BD5F96">
      <w:pPr>
        <w:pStyle w:val="Akapitzlist"/>
        <w:numPr>
          <w:ilvl w:val="0"/>
          <w:numId w:val="2"/>
        </w:numPr>
        <w:spacing w:after="240" w:line="240" w:lineRule="auto"/>
        <w:rPr>
          <w:lang w:eastAsia="zh-TW"/>
        </w:rPr>
      </w:pPr>
      <w:r w:rsidRPr="001C642D">
        <w:t>Maksymalny pobór mocy:</w:t>
      </w:r>
    </w:p>
    <w:p w14:paraId="7E7FFC25" w14:textId="77777777" w:rsidR="00BD5F96" w:rsidRPr="001C642D" w:rsidRDefault="00BD5F96" w:rsidP="00BD5F96">
      <w:pPr>
        <w:pStyle w:val="Akapitzlist"/>
        <w:numPr>
          <w:ilvl w:val="1"/>
          <w:numId w:val="2"/>
        </w:numPr>
        <w:spacing w:after="240" w:line="240" w:lineRule="auto"/>
        <w:rPr>
          <w:lang w:eastAsia="zh-TW"/>
        </w:rPr>
      </w:pPr>
      <w:r w:rsidRPr="001C642D">
        <w:t>nie więcej niż 1,9kW</w:t>
      </w:r>
    </w:p>
    <w:p w14:paraId="44EE7DB1" w14:textId="2F1197A0" w:rsidR="001E0B20" w:rsidRDefault="001E0B20" w:rsidP="001E0B20">
      <w:r>
        <w:t>Urządzenie wielofunkcyjne, dopuszczone poleasingowe nie starsze niż z 2018r.</w:t>
      </w:r>
    </w:p>
    <w:p w14:paraId="7344AC85" w14:textId="77777777" w:rsidR="007D6D96" w:rsidRDefault="007D6D96" w:rsidP="007D6D96"/>
    <w:p w14:paraId="2BF168FC" w14:textId="144E6BE6" w:rsidR="00472A1E" w:rsidRDefault="00C62097" w:rsidP="007D6D96">
      <w:r>
        <w:t>Oferowane urządzenia muszą</w:t>
      </w:r>
      <w:r w:rsidR="009D6BA3">
        <w:t xml:space="preserve"> </w:t>
      </w:r>
      <w:r w:rsidR="008D5225">
        <w:t>umożliwiać wysyłanie wiadomości e-mail</w:t>
      </w:r>
      <w:r w:rsidR="00B42266">
        <w:t xml:space="preserve"> za pośrednictwem kont pocztowych w używanej przez Zamawiające</w:t>
      </w:r>
      <w:r w:rsidR="008D469B">
        <w:t xml:space="preserve">go usłudze Microsoft </w:t>
      </w:r>
      <w:r w:rsidR="002A7CAF">
        <w:t>365.</w:t>
      </w:r>
    </w:p>
    <w:sectPr w:rsidR="00472A1E" w:rsidSect="004225E1">
      <w:head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29FD" w14:textId="77777777" w:rsidR="00BA34B7" w:rsidRDefault="00BA34B7" w:rsidP="00BA34B7">
      <w:pPr>
        <w:spacing w:after="0" w:line="240" w:lineRule="auto"/>
      </w:pPr>
      <w:r>
        <w:separator/>
      </w:r>
    </w:p>
  </w:endnote>
  <w:endnote w:type="continuationSeparator" w:id="0">
    <w:p w14:paraId="4B681852" w14:textId="77777777" w:rsidR="00BA34B7" w:rsidRDefault="00BA34B7" w:rsidP="00BA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C0EF" w14:textId="77777777" w:rsidR="00BA34B7" w:rsidRDefault="00BA34B7" w:rsidP="00BA34B7">
      <w:pPr>
        <w:spacing w:after="0" w:line="240" w:lineRule="auto"/>
      </w:pPr>
      <w:r>
        <w:separator/>
      </w:r>
    </w:p>
  </w:footnote>
  <w:footnote w:type="continuationSeparator" w:id="0">
    <w:p w14:paraId="0E6CC6FD" w14:textId="77777777" w:rsidR="00BA34B7" w:rsidRDefault="00BA34B7" w:rsidP="00BA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4527" w14:textId="60289E89" w:rsidR="00BA34B7" w:rsidRDefault="00BA34B7" w:rsidP="00BA34B7">
    <w:pPr>
      <w:pStyle w:val="Nagwek"/>
      <w:jc w:val="right"/>
    </w:pPr>
    <w:r>
      <w:t>Załącznik nr 3 do SWZ nr sprawy 80.272.474.2023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F4F"/>
    <w:multiLevelType w:val="hybridMultilevel"/>
    <w:tmpl w:val="4D72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80F26"/>
    <w:multiLevelType w:val="hybridMultilevel"/>
    <w:tmpl w:val="C34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29609">
    <w:abstractNumId w:val="0"/>
  </w:num>
  <w:num w:numId="2" w16cid:durableId="192256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0"/>
    <w:rsid w:val="00042367"/>
    <w:rsid w:val="00096B7F"/>
    <w:rsid w:val="000F7976"/>
    <w:rsid w:val="001E0B20"/>
    <w:rsid w:val="002A7CAF"/>
    <w:rsid w:val="002E7994"/>
    <w:rsid w:val="00323FCA"/>
    <w:rsid w:val="003A1294"/>
    <w:rsid w:val="003D2B27"/>
    <w:rsid w:val="004225E1"/>
    <w:rsid w:val="00472A1E"/>
    <w:rsid w:val="004F29D5"/>
    <w:rsid w:val="005652F0"/>
    <w:rsid w:val="006643B8"/>
    <w:rsid w:val="006B576A"/>
    <w:rsid w:val="00731695"/>
    <w:rsid w:val="00780C9C"/>
    <w:rsid w:val="007D6D96"/>
    <w:rsid w:val="00830738"/>
    <w:rsid w:val="00847A31"/>
    <w:rsid w:val="008C546C"/>
    <w:rsid w:val="008D469B"/>
    <w:rsid w:val="008D5225"/>
    <w:rsid w:val="00930884"/>
    <w:rsid w:val="009B3986"/>
    <w:rsid w:val="009D6BA3"/>
    <w:rsid w:val="00A85168"/>
    <w:rsid w:val="00AE7D0E"/>
    <w:rsid w:val="00B1354E"/>
    <w:rsid w:val="00B1411E"/>
    <w:rsid w:val="00B42266"/>
    <w:rsid w:val="00B8792A"/>
    <w:rsid w:val="00B87C43"/>
    <w:rsid w:val="00BA34B7"/>
    <w:rsid w:val="00BD5F96"/>
    <w:rsid w:val="00C62097"/>
    <w:rsid w:val="00D71937"/>
    <w:rsid w:val="00D736AF"/>
    <w:rsid w:val="00DB224F"/>
    <w:rsid w:val="00DC6128"/>
    <w:rsid w:val="00E40A29"/>
    <w:rsid w:val="00E4353E"/>
    <w:rsid w:val="00E85A9C"/>
    <w:rsid w:val="00EC76C0"/>
    <w:rsid w:val="00F01EC4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6BF6"/>
  <w15:chartTrackingRefBased/>
  <w15:docId w15:val="{A7164682-1BCB-484D-9FFF-EE1BC28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B7"/>
  </w:style>
  <w:style w:type="paragraph" w:styleId="Stopka">
    <w:name w:val="footer"/>
    <w:basedOn w:val="Normalny"/>
    <w:link w:val="StopkaZnak"/>
    <w:uiPriority w:val="99"/>
    <w:unhideWhenUsed/>
    <w:rsid w:val="00BA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Filip</dc:creator>
  <cp:keywords/>
  <dc:description/>
  <cp:lastModifiedBy>Jerzy Wordliczek</cp:lastModifiedBy>
  <cp:revision>2</cp:revision>
  <dcterms:created xsi:type="dcterms:W3CDTF">2024-01-08T11:15:00Z</dcterms:created>
  <dcterms:modified xsi:type="dcterms:W3CDTF">2024-01-08T11:15:00Z</dcterms:modified>
</cp:coreProperties>
</file>