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292F866F" w:rsidR="00541530" w:rsidRPr="009618D1" w:rsidRDefault="00C34962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DC59B5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A12C84"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6A78152C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9F5DF2"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 xml:space="preserve">zgodnie z </w:t>
      </w:r>
      <w:r w:rsidR="005C4D7E" w:rsidRPr="009B3B53">
        <w:rPr>
          <w:rFonts w:ascii="Calibri" w:hAnsi="Calibri"/>
          <w:sz w:val="22"/>
          <w:szCs w:val="22"/>
          <w:u w:val="single"/>
        </w:rPr>
        <w:t>art.</w:t>
      </w:r>
      <w:r w:rsidR="00C34E8D" w:rsidRPr="009B3B53">
        <w:rPr>
          <w:rFonts w:ascii="Calibri" w:hAnsi="Calibri"/>
          <w:sz w:val="22"/>
          <w:szCs w:val="22"/>
          <w:u w:val="single"/>
        </w:rPr>
        <w:t>284</w:t>
      </w:r>
      <w:r w:rsidR="009F5DF2" w:rsidRPr="009B3B53">
        <w:rPr>
          <w:rFonts w:ascii="Calibri" w:hAnsi="Calibri"/>
          <w:sz w:val="22"/>
          <w:szCs w:val="22"/>
          <w:u w:val="single"/>
        </w:rPr>
        <w:t xml:space="preserve"> ust. 6 i art. </w:t>
      </w:r>
      <w:r w:rsidR="00C34E8D" w:rsidRPr="009B3B53">
        <w:rPr>
          <w:rFonts w:ascii="Calibri" w:hAnsi="Calibri"/>
          <w:sz w:val="22"/>
          <w:szCs w:val="22"/>
          <w:u w:val="single"/>
        </w:rPr>
        <w:t>286</w:t>
      </w:r>
      <w:r w:rsidRPr="009B3B53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9B3B53">
        <w:rPr>
          <w:rFonts w:ascii="Calibri" w:hAnsi="Calibri"/>
          <w:sz w:val="22"/>
          <w:szCs w:val="22"/>
          <w:u w:val="single"/>
        </w:rPr>
        <w:t>.</w:t>
      </w:r>
      <w:r w:rsidR="00C34E8D" w:rsidRPr="009B3B53">
        <w:rPr>
          <w:rFonts w:ascii="Calibri" w:hAnsi="Calibri"/>
          <w:sz w:val="22"/>
          <w:szCs w:val="22"/>
          <w:u w:val="single"/>
        </w:rPr>
        <w:t>7</w:t>
      </w:r>
      <w:r w:rsidR="00AE004C" w:rsidRPr="009B3B53">
        <w:rPr>
          <w:rFonts w:ascii="Calibri" w:hAnsi="Calibri"/>
          <w:sz w:val="22"/>
          <w:szCs w:val="22"/>
          <w:u w:val="single"/>
        </w:rPr>
        <w:t xml:space="preserve"> </w:t>
      </w:r>
      <w:r w:rsidRPr="009B3B53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t.j.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 xml:space="preserve">Pzp), </w:t>
      </w:r>
      <w:r w:rsidR="00265980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265980">
        <w:rPr>
          <w:rFonts w:ascii="Calibri" w:hAnsi="Calibri"/>
          <w:b/>
          <w:iCs/>
          <w:sz w:val="22"/>
          <w:szCs w:val="22"/>
        </w:rPr>
        <w:t xml:space="preserve">w dniu </w:t>
      </w:r>
      <w:r w:rsidR="00D60412">
        <w:rPr>
          <w:rFonts w:ascii="Calibri" w:hAnsi="Calibri"/>
          <w:b/>
          <w:iCs/>
          <w:sz w:val="22"/>
          <w:szCs w:val="22"/>
        </w:rPr>
        <w:t>22</w:t>
      </w:r>
      <w:r w:rsidR="00541530" w:rsidRPr="00265980">
        <w:rPr>
          <w:rFonts w:ascii="Calibri" w:hAnsi="Calibri"/>
          <w:b/>
          <w:iCs/>
          <w:sz w:val="22"/>
          <w:szCs w:val="22"/>
        </w:rPr>
        <w:t>.</w:t>
      </w:r>
      <w:r w:rsidR="000F0C36" w:rsidRPr="00265980">
        <w:rPr>
          <w:rFonts w:ascii="Calibri" w:hAnsi="Calibri"/>
          <w:b/>
          <w:iCs/>
          <w:sz w:val="22"/>
          <w:szCs w:val="22"/>
        </w:rPr>
        <w:t>0</w:t>
      </w:r>
      <w:r w:rsidR="00DC59B5" w:rsidRPr="00265980">
        <w:rPr>
          <w:rFonts w:ascii="Calibri" w:hAnsi="Calibri"/>
          <w:b/>
          <w:iCs/>
          <w:sz w:val="22"/>
          <w:szCs w:val="22"/>
        </w:rPr>
        <w:t>8</w:t>
      </w:r>
      <w:r w:rsidRPr="00265980">
        <w:rPr>
          <w:rFonts w:ascii="Calibri" w:hAnsi="Calibri"/>
          <w:b/>
          <w:iCs/>
          <w:sz w:val="22"/>
          <w:szCs w:val="22"/>
        </w:rPr>
        <w:t>.202</w:t>
      </w:r>
      <w:r w:rsidR="007B6EA7" w:rsidRPr="00265980">
        <w:rPr>
          <w:rFonts w:ascii="Calibri" w:hAnsi="Calibri"/>
          <w:b/>
          <w:iCs/>
          <w:sz w:val="22"/>
          <w:szCs w:val="22"/>
        </w:rPr>
        <w:t>2</w:t>
      </w:r>
      <w:r w:rsidRPr="00265980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594747C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E9A39F3" w14:textId="77777777" w:rsidR="00582316" w:rsidRDefault="00582316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6A15AE1B" w14:textId="097D220C" w:rsidR="000F0C36" w:rsidRPr="005716B4" w:rsidRDefault="000F0C36" w:rsidP="000F0C36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postępowania o udzielenie zamówienia publicznego prowadzonego w trybie podstawowym</w:t>
      </w:r>
      <w:r w:rsidRPr="00C731C8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</w:t>
      </w:r>
      <w:r w:rsidR="00B926BB">
        <w:rPr>
          <w:rFonts w:asciiTheme="minorHAnsi" w:hAnsiTheme="minorHAnsi" w:cstheme="minorHAnsi"/>
          <w:iCs/>
          <w:spacing w:val="-2"/>
          <w:sz w:val="22"/>
          <w:szCs w:val="22"/>
        </w:rPr>
        <w:br/>
      </w:r>
      <w:r w:rsidR="00C731C8" w:rsidRPr="00C731C8">
        <w:rPr>
          <w:rFonts w:asciiTheme="minorHAnsi" w:hAnsiTheme="minorHAnsi" w:cstheme="minorHAnsi"/>
          <w:iCs/>
          <w:spacing w:val="-2"/>
          <w:sz w:val="22"/>
          <w:szCs w:val="22"/>
        </w:rPr>
        <w:t>z możliwością negocjacji</w:t>
      </w:r>
      <w:r w:rsidR="00C731C8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</w:t>
      </w:r>
      <w:r w:rsidRPr="00C731C8">
        <w:rPr>
          <w:rFonts w:asciiTheme="minorHAnsi" w:hAnsiTheme="minorHAnsi" w:cstheme="minorHAnsi"/>
          <w:iCs/>
          <w:spacing w:val="-2"/>
          <w:sz w:val="22"/>
          <w:szCs w:val="22"/>
        </w:rPr>
        <w:t>pn</w:t>
      </w:r>
      <w:r w:rsidRPr="007767C4">
        <w:rPr>
          <w:rFonts w:asciiTheme="minorHAnsi" w:hAnsiTheme="minorHAnsi" w:cstheme="minorHAnsi"/>
          <w:iCs/>
          <w:spacing w:val="-4"/>
          <w:sz w:val="22"/>
          <w:szCs w:val="22"/>
        </w:rPr>
        <w:t>.: „</w:t>
      </w:r>
      <w:r w:rsidR="00C731C8" w:rsidRPr="00C731C8">
        <w:rPr>
          <w:rFonts w:asciiTheme="minorHAnsi" w:hAnsiTheme="minorHAnsi" w:cstheme="minorHAnsi"/>
          <w:b/>
          <w:iCs/>
          <w:spacing w:val="-4"/>
          <w:sz w:val="22"/>
          <w:szCs w:val="22"/>
        </w:rPr>
        <w:t>Remont i przebudowa mostów dla pieszych w Bydgoszczy [obiekty nr M-047, M-052 i M-053]</w:t>
      </w:r>
      <w:r w:rsidRPr="007767C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7767C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C731C8">
        <w:rPr>
          <w:rFonts w:asciiTheme="minorHAnsi" w:hAnsiTheme="minorHAnsi" w:cstheme="minorHAnsi"/>
          <w:b/>
          <w:iCs/>
          <w:sz w:val="22"/>
          <w:szCs w:val="22"/>
        </w:rPr>
        <w:t>039</w:t>
      </w:r>
      <w:r w:rsidRPr="007767C4">
        <w:rPr>
          <w:rFonts w:asciiTheme="minorHAnsi" w:hAnsiTheme="minorHAnsi" w:cstheme="minorHAnsi"/>
          <w:b/>
          <w:iCs/>
          <w:sz w:val="22"/>
          <w:szCs w:val="22"/>
        </w:rPr>
        <w:t>/2022.</w:t>
      </w:r>
    </w:p>
    <w:p w14:paraId="11DD0D4E" w14:textId="1DADD4C7" w:rsidR="00C731C8" w:rsidRDefault="00C731C8" w:rsidP="00C731C8"/>
    <w:p w14:paraId="30C8A44B" w14:textId="77777777" w:rsidR="00582316" w:rsidRDefault="00582316" w:rsidP="00C731C8"/>
    <w:p w14:paraId="723FBF9C" w14:textId="6A8D6507" w:rsidR="009618D1" w:rsidRPr="00265980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>Zgodnie z 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</w:t>
      </w:r>
      <w:r w:rsidR="00265980">
        <w:rPr>
          <w:rFonts w:ascii="Calibri" w:hAnsi="Calibri" w:cs="Arial"/>
          <w:sz w:val="22"/>
          <w:szCs w:val="22"/>
        </w:rPr>
        <w:t>a</w:t>
      </w:r>
      <w:r w:rsidRPr="005716B4">
        <w:rPr>
          <w:rFonts w:ascii="Calibri" w:hAnsi="Calibri" w:cs="Arial"/>
          <w:sz w:val="22"/>
          <w:szCs w:val="22"/>
        </w:rPr>
        <w:t xml:space="preserve"> zwróci</w:t>
      </w:r>
      <w:r w:rsidR="00265980">
        <w:rPr>
          <w:rFonts w:ascii="Calibri" w:hAnsi="Calibri" w:cs="Arial"/>
          <w:sz w:val="22"/>
          <w:szCs w:val="22"/>
        </w:rPr>
        <w:t>ł</w:t>
      </w:r>
      <w:r w:rsidRPr="005716B4">
        <w:rPr>
          <w:rFonts w:ascii="Calibri" w:hAnsi="Calibri" w:cs="Arial"/>
          <w:sz w:val="22"/>
          <w:szCs w:val="22"/>
        </w:rPr>
        <w:t xml:space="preserve"> się do Zamawiającego o wyjaśnienie treści </w:t>
      </w:r>
      <w:r w:rsidRPr="00265980">
        <w:rPr>
          <w:rFonts w:ascii="Calibri" w:hAnsi="Calibri" w:cs="Arial"/>
          <w:sz w:val="22"/>
          <w:szCs w:val="22"/>
        </w:rPr>
        <w:t>SWZ</w:t>
      </w:r>
      <w:r w:rsidR="00265980" w:rsidRPr="00265980">
        <w:rPr>
          <w:rFonts w:ascii="Calibri" w:hAnsi="Calibri" w:cs="Arial"/>
          <w:sz w:val="22"/>
          <w:szCs w:val="22"/>
        </w:rPr>
        <w:t>,</w:t>
      </w:r>
      <w:r w:rsidR="00C34962" w:rsidRPr="00265980">
        <w:rPr>
          <w:rFonts w:ascii="Calibri" w:hAnsi="Calibri" w:cs="Arial"/>
          <w:spacing w:val="-2"/>
          <w:sz w:val="22"/>
          <w:szCs w:val="22"/>
        </w:rPr>
        <w:t xml:space="preserve"> </w:t>
      </w:r>
      <w:r w:rsidR="00B926BB"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="00B926BB"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="00B926BB" w:rsidRPr="005716B4">
        <w:rPr>
          <w:rFonts w:ascii="Calibri" w:hAnsi="Calibri"/>
          <w:bCs/>
          <w:spacing w:val="-2"/>
          <w:sz w:val="22"/>
          <w:szCs w:val="22"/>
        </w:rPr>
        <w:t xml:space="preserve">udziela następujących wyjaśnień oraz </w:t>
      </w:r>
      <w:r w:rsidR="00B926BB" w:rsidRPr="005716B4">
        <w:rPr>
          <w:rFonts w:ascii="Calibri" w:hAnsi="Calibri" w:cs="Arial"/>
          <w:bCs/>
          <w:sz w:val="22"/>
          <w:szCs w:val="22"/>
        </w:rPr>
        <w:t>zmienia</w:t>
      </w:r>
      <w:r w:rsidR="00B926BB" w:rsidRPr="005716B4">
        <w:rPr>
          <w:rFonts w:ascii="Calibri" w:hAnsi="Calibri" w:cs="Arial"/>
          <w:sz w:val="22"/>
          <w:szCs w:val="22"/>
        </w:rPr>
        <w:t xml:space="preserve"> treść SWZ w ich następstwie </w:t>
      </w:r>
      <w:r w:rsidR="00B926BB" w:rsidRPr="005716B4">
        <w:rPr>
          <w:rFonts w:ascii="Calibri" w:hAnsi="Calibri" w:cs="Arial"/>
          <w:sz w:val="22"/>
          <w:szCs w:val="22"/>
        </w:rPr>
        <w:br/>
        <w:t xml:space="preserve">w oparciu o art. 286 ust. 1 </w:t>
      </w:r>
      <w:r w:rsidR="00B926BB">
        <w:rPr>
          <w:rFonts w:ascii="Calibri" w:hAnsi="Calibri" w:cs="Arial"/>
          <w:sz w:val="22"/>
          <w:szCs w:val="22"/>
        </w:rPr>
        <w:t>u</w:t>
      </w:r>
      <w:r w:rsidR="00B926BB" w:rsidRPr="005716B4">
        <w:rPr>
          <w:rFonts w:ascii="Calibri" w:hAnsi="Calibri" w:cs="Arial"/>
          <w:sz w:val="22"/>
          <w:szCs w:val="22"/>
        </w:rPr>
        <w:t>Pzp</w:t>
      </w:r>
      <w:r w:rsidR="00C34962" w:rsidRPr="00265980">
        <w:rPr>
          <w:rFonts w:ascii="Calibri" w:hAnsi="Calibri" w:cs="Arial"/>
          <w:sz w:val="22"/>
          <w:szCs w:val="22"/>
        </w:rPr>
        <w:t>:</w:t>
      </w:r>
    </w:p>
    <w:p w14:paraId="7BB228AB" w14:textId="1C53AE76" w:rsidR="00BB4D37" w:rsidRDefault="00BB4D37" w:rsidP="00582316">
      <w:pPr>
        <w:tabs>
          <w:tab w:val="left" w:pos="284"/>
        </w:tabs>
        <w:spacing w:before="360"/>
        <w:rPr>
          <w:rFonts w:ascii="Calibri" w:hAnsi="Calibri"/>
          <w:b/>
          <w:color w:val="FF0000"/>
          <w:sz w:val="22"/>
          <w:szCs w:val="22"/>
        </w:rPr>
      </w:pPr>
      <w:bookmarkStart w:id="2" w:name="_Hlk78289334"/>
      <w:r w:rsidRPr="00E941AA">
        <w:rPr>
          <w:rFonts w:ascii="Calibri" w:hAnsi="Calibri"/>
          <w:b/>
          <w:color w:val="FF0000"/>
          <w:sz w:val="22"/>
          <w:szCs w:val="22"/>
        </w:rPr>
        <w:t xml:space="preserve">Pytania </w:t>
      </w:r>
      <w:r>
        <w:rPr>
          <w:rFonts w:ascii="Calibri" w:hAnsi="Calibri"/>
          <w:b/>
          <w:color w:val="FF0000"/>
          <w:sz w:val="22"/>
          <w:szCs w:val="22"/>
        </w:rPr>
        <w:t>nr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C731C8">
        <w:rPr>
          <w:rFonts w:ascii="Calibri" w:hAnsi="Calibri"/>
          <w:b/>
          <w:color w:val="FF0000"/>
          <w:sz w:val="22"/>
          <w:szCs w:val="22"/>
        </w:rPr>
        <w:t>1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z dnia </w:t>
      </w:r>
      <w:r>
        <w:rPr>
          <w:rFonts w:ascii="Calibri" w:hAnsi="Calibri"/>
          <w:b/>
          <w:color w:val="FF0000"/>
          <w:sz w:val="22"/>
          <w:szCs w:val="22"/>
        </w:rPr>
        <w:t>22</w:t>
      </w:r>
      <w:r w:rsidRPr="00E941AA">
        <w:rPr>
          <w:rFonts w:ascii="Calibri" w:hAnsi="Calibri"/>
          <w:b/>
          <w:color w:val="FF0000"/>
          <w:sz w:val="22"/>
          <w:szCs w:val="22"/>
        </w:rPr>
        <w:t>.0</w:t>
      </w:r>
      <w:r w:rsidR="00C731C8">
        <w:rPr>
          <w:rFonts w:ascii="Calibri" w:hAnsi="Calibri"/>
          <w:b/>
          <w:color w:val="FF0000"/>
          <w:sz w:val="22"/>
          <w:szCs w:val="22"/>
        </w:rPr>
        <w:t>8</w:t>
      </w:r>
      <w:r w:rsidRPr="00E941AA">
        <w:rPr>
          <w:rFonts w:ascii="Calibri" w:hAnsi="Calibri"/>
          <w:b/>
          <w:color w:val="FF0000"/>
          <w:sz w:val="22"/>
          <w:szCs w:val="22"/>
        </w:rPr>
        <w:t>.202</w:t>
      </w:r>
      <w:r w:rsidR="00C834F8">
        <w:rPr>
          <w:rFonts w:ascii="Calibri" w:hAnsi="Calibri"/>
          <w:b/>
          <w:color w:val="FF0000"/>
          <w:sz w:val="22"/>
          <w:szCs w:val="22"/>
        </w:rPr>
        <w:t>2</w:t>
      </w:r>
      <w:r w:rsidRPr="00E941AA">
        <w:rPr>
          <w:rFonts w:ascii="Calibri" w:hAnsi="Calibri"/>
          <w:b/>
          <w:color w:val="FF0000"/>
          <w:sz w:val="22"/>
          <w:szCs w:val="22"/>
        </w:rPr>
        <w:t xml:space="preserve"> r.</w:t>
      </w:r>
    </w:p>
    <w:p w14:paraId="07FC2AD4" w14:textId="77777777" w:rsidR="00C834F8" w:rsidRDefault="00C834F8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C834F8">
        <w:rPr>
          <w:rFonts w:asciiTheme="minorHAnsi" w:hAnsiTheme="minorHAnsi" w:cstheme="minorHAnsi"/>
          <w:sz w:val="22"/>
          <w:szCs w:val="22"/>
        </w:rPr>
        <w:t>Dotyczy zdolności technicznej:</w:t>
      </w:r>
    </w:p>
    <w:p w14:paraId="0C3AD3A5" w14:textId="77777777" w:rsidR="00C834F8" w:rsidRDefault="00C834F8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C834F8">
        <w:rPr>
          <w:rFonts w:asciiTheme="minorHAnsi" w:hAnsiTheme="minorHAnsi" w:cstheme="minorHAnsi"/>
          <w:sz w:val="22"/>
          <w:szCs w:val="22"/>
        </w:rPr>
        <w:t>W par.XVIII pkt 1 ppkt 1) wskazane jest jako obiekty mostowe (wiadukty oraz mosty).</w:t>
      </w:r>
    </w:p>
    <w:p w14:paraId="0B350A52" w14:textId="2814355D" w:rsidR="00C834F8" w:rsidRDefault="00C834F8" w:rsidP="002E7E8A">
      <w:pPr>
        <w:jc w:val="both"/>
        <w:rPr>
          <w:rFonts w:asciiTheme="minorHAnsi" w:hAnsiTheme="minorHAnsi" w:cstheme="minorHAnsi"/>
          <w:sz w:val="22"/>
          <w:szCs w:val="22"/>
        </w:rPr>
      </w:pPr>
      <w:r w:rsidRPr="00C834F8">
        <w:rPr>
          <w:rFonts w:asciiTheme="minorHAnsi" w:hAnsiTheme="minorHAnsi" w:cstheme="minorHAnsi"/>
          <w:sz w:val="22"/>
          <w:szCs w:val="22"/>
        </w:rPr>
        <w:t xml:space="preserve">Kładki z definicji również zaliczają się do obiektów mostowych. W związku z powyższym prośba </w:t>
      </w:r>
      <w:r w:rsidR="00653E4F">
        <w:rPr>
          <w:rFonts w:asciiTheme="minorHAnsi" w:hAnsiTheme="minorHAnsi" w:cstheme="minorHAnsi"/>
          <w:sz w:val="22"/>
          <w:szCs w:val="22"/>
        </w:rPr>
        <w:br/>
      </w:r>
      <w:r w:rsidRPr="00C834F8">
        <w:rPr>
          <w:rFonts w:asciiTheme="minorHAnsi" w:hAnsiTheme="minorHAnsi" w:cstheme="minorHAnsi"/>
          <w:sz w:val="22"/>
          <w:szCs w:val="22"/>
        </w:rPr>
        <w:t>o zmianę w SWZ i wpisanie kładek do zdolności technicznych</w:t>
      </w:r>
    </w:p>
    <w:p w14:paraId="2330FADA" w14:textId="24FBE32A" w:rsidR="00E941AA" w:rsidRPr="0077239F" w:rsidRDefault="00E941AA" w:rsidP="00582316">
      <w:pPr>
        <w:pStyle w:val="Akapitzlist"/>
        <w:spacing w:before="240"/>
        <w:ind w:left="0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7239F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D7E8E9F" w14:textId="431B6607" w:rsidR="00795330" w:rsidRDefault="00753C5F" w:rsidP="00753C5F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bookmarkStart w:id="3" w:name="_Hlk79389469"/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Zgodnie z definicją określoną w art. 4 pkt 13 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>ustaw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y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z dnia 21 marca 1985 r. o drogach publicznych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, „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>obiekt mostowy – budowl</w:t>
      </w:r>
      <w:r w:rsidR="00795330"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przeznaczoną do przeprowadzenia drogi, samodzielnego ciągu pieszego lub pieszo-rowerowego, szlaku wędrówek zwierząt dziko żyjących lub innego rodzaju komunikacji nad przeszkodą terenową, w szczególności: most, wiadukt, estakad</w:t>
      </w:r>
      <w:r w:rsidR="00795330"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>, kładk</w:t>
      </w:r>
      <w:r w:rsidR="00795330">
        <w:rPr>
          <w:rFonts w:asciiTheme="minorHAnsi" w:hAnsiTheme="minorHAnsi" w:cstheme="minorHAnsi"/>
          <w:bCs/>
          <w:color w:val="0000CC"/>
          <w:sz w:val="22"/>
          <w:szCs w:val="22"/>
        </w:rPr>
        <w:t>a</w:t>
      </w:r>
      <w:r w:rsidRPr="00753C5F">
        <w:rPr>
          <w:rFonts w:asciiTheme="minorHAnsi" w:hAnsiTheme="minorHAnsi" w:cstheme="minorHAnsi"/>
          <w:bCs/>
          <w:color w:val="0000CC"/>
          <w:sz w:val="22"/>
          <w:szCs w:val="22"/>
        </w:rPr>
        <w:t>;</w:t>
      </w:r>
      <w:r w:rsidR="00795330"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</w:p>
    <w:p w14:paraId="13E445C9" w14:textId="63BBB2DF" w:rsidR="003A0B3D" w:rsidRDefault="00FB2392" w:rsidP="003A0B3D">
      <w:pPr>
        <w:spacing w:before="120"/>
        <w:jc w:val="both"/>
        <w:rPr>
          <w:rFonts w:ascii="Calibri" w:hAnsi="Calibri" w:cs="Calibri"/>
          <w:bCs/>
          <w:color w:val="0000CC"/>
          <w:spacing w:val="-2"/>
          <w:sz w:val="22"/>
          <w:szCs w:val="22"/>
          <w:highlight w:val="yellow"/>
        </w:rPr>
      </w:pPr>
      <w:r w:rsidRPr="00804415">
        <w:rPr>
          <w:rFonts w:asciiTheme="minorHAnsi" w:hAnsiTheme="minorHAnsi" w:cstheme="minorHAnsi"/>
          <w:bCs/>
          <w:color w:val="0000CC"/>
          <w:sz w:val="22"/>
          <w:szCs w:val="22"/>
        </w:rPr>
        <w:t>Wobec powyższego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, p</w:t>
      </w:r>
      <w:r w:rsidR="000102AA">
        <w:rPr>
          <w:rFonts w:asciiTheme="minorHAnsi" w:hAnsiTheme="minorHAnsi" w:cstheme="minorHAnsi"/>
          <w:bCs/>
          <w:color w:val="0000CC"/>
          <w:sz w:val="22"/>
          <w:szCs w:val="22"/>
        </w:rPr>
        <w:t>rzychylając się do prośby Wykonawcy</w:t>
      </w:r>
      <w:r>
        <w:rPr>
          <w:rFonts w:asciiTheme="minorHAnsi" w:hAnsiTheme="minorHAnsi" w:cstheme="minorHAnsi"/>
          <w:bCs/>
          <w:color w:val="0000CC"/>
          <w:sz w:val="22"/>
          <w:szCs w:val="22"/>
        </w:rPr>
        <w:t>,</w:t>
      </w:r>
      <w:r w:rsidR="000102AA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0102AA" w:rsidRPr="00FB2392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Zamawiający </w:t>
      </w:r>
      <w:r w:rsidR="00C834F8" w:rsidRPr="00FB2392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zmienia warunek udziału </w:t>
      </w:r>
      <w:r w:rsidRPr="00FB2392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br/>
      </w:r>
      <w:r w:rsidR="00C834F8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w postępowani</w:t>
      </w:r>
      <w:r w:rsidR="00265980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 xml:space="preserve">u </w:t>
      </w:r>
      <w:r w:rsidR="00265980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dotycząc</w:t>
      </w:r>
      <w:r w:rsidR="00B926BB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y</w:t>
      </w:r>
      <w:r w:rsidR="00265980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 xml:space="preserve"> zdolności technicznej lub zawodowej w zakresie</w:t>
      </w:r>
      <w:r w:rsidR="00B926BB" w:rsidRPr="00FB2392"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 xml:space="preserve"> doświadczenia wykonawcy</w:t>
      </w:r>
      <w:r>
        <w:rPr>
          <w:rFonts w:asciiTheme="minorHAnsi" w:hAnsiTheme="minorHAnsi" w:cstheme="minorHAnsi"/>
          <w:bCs/>
          <w:color w:val="0000CC"/>
          <w:spacing w:val="-2"/>
          <w:sz w:val="22"/>
          <w:szCs w:val="22"/>
          <w:highlight w:val="yellow"/>
        </w:rPr>
        <w:t>,</w:t>
      </w:r>
      <w:r w:rsidR="00795330" w:rsidRPr="00FB2392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 </w:t>
      </w:r>
      <w:r w:rsidR="003A0B3D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i </w:t>
      </w:r>
      <w:r w:rsidR="003A0B3D" w:rsidRPr="00163EE2">
        <w:rPr>
          <w:rFonts w:ascii="Calibri" w:hAnsi="Calibri" w:cs="Calibri"/>
          <w:bCs/>
          <w:color w:val="0000CC"/>
          <w:spacing w:val="-2"/>
          <w:sz w:val="22"/>
          <w:szCs w:val="22"/>
          <w:highlight w:val="yellow"/>
        </w:rPr>
        <w:t>dokonuje następujących zmian treści SWZ z załącznikami:</w:t>
      </w:r>
    </w:p>
    <w:p w14:paraId="76D2A190" w14:textId="0C959CE4" w:rsidR="00795330" w:rsidRPr="00582316" w:rsidRDefault="00804415" w:rsidP="00582316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</w:pPr>
      <w:r w:rsidRPr="00582316">
        <w:rPr>
          <w:rFonts w:asciiTheme="minorHAnsi" w:hAnsiTheme="minorHAnsi" w:cstheme="minorHAnsi"/>
          <w:b/>
          <w:color w:val="0000CC"/>
          <w:sz w:val="22"/>
          <w:szCs w:val="22"/>
          <w:highlight w:val="yellow"/>
        </w:rPr>
        <w:t>pkt XVIII.1.1</w:t>
      </w:r>
      <w:r w:rsidRPr="00582316">
        <w:rPr>
          <w:rFonts w:asciiTheme="minorHAnsi" w:hAnsiTheme="minorHAnsi" w:cstheme="minorHAnsi"/>
          <w:b/>
          <w:color w:val="0000CC"/>
          <w:sz w:val="22"/>
          <w:szCs w:val="22"/>
          <w:highlight w:val="yellow"/>
        </w:rPr>
        <w:t xml:space="preserve">)1/ SWZ </w:t>
      </w:r>
      <w:r w:rsidR="00795330" w:rsidRPr="00582316">
        <w:rPr>
          <w:rFonts w:asciiTheme="minorHAnsi" w:hAnsiTheme="minorHAnsi" w:cstheme="minorHAnsi"/>
          <w:b/>
          <w:color w:val="0000CC"/>
          <w:sz w:val="22"/>
          <w:szCs w:val="22"/>
          <w:highlight w:val="yellow"/>
        </w:rPr>
        <w:t>dla obu części zamówienia</w:t>
      </w:r>
      <w:r w:rsidR="00FB2392" w:rsidRPr="00582316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 xml:space="preserve">, </w:t>
      </w:r>
      <w:r w:rsidR="00582316" w:rsidRPr="00582316">
        <w:rPr>
          <w:rFonts w:ascii="Calibri" w:hAnsi="Calibri" w:cs="Calibri"/>
          <w:bCs/>
          <w:color w:val="0000CC"/>
          <w:spacing w:val="-2"/>
          <w:sz w:val="22"/>
          <w:szCs w:val="22"/>
          <w:highlight w:val="yellow"/>
        </w:rPr>
        <w:t xml:space="preserve">zmienia brzmienie </w:t>
      </w:r>
      <w:r w:rsidR="00FB2392" w:rsidRPr="00582316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następująco:</w:t>
      </w:r>
    </w:p>
    <w:p w14:paraId="31233FF3" w14:textId="77777777" w:rsidR="00582316" w:rsidRDefault="00582316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001E7F03" w14:textId="346C130A" w:rsidR="00FB2392" w:rsidRDefault="00FB2392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Tekst przed zmianą </w:t>
      </w:r>
    </w:p>
    <w:p w14:paraId="6A449484" w14:textId="7FB71DD1" w:rsidR="00FB2392" w:rsidRPr="00E75DD0" w:rsidRDefault="00E75DD0" w:rsidP="00E75DD0">
      <w:pPr>
        <w:tabs>
          <w:tab w:val="left" w:pos="993"/>
        </w:tabs>
        <w:spacing w:line="276" w:lineRule="auto"/>
        <w:ind w:left="993" w:hanging="426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„</w:t>
      </w:r>
      <w:r w:rsidR="00FB2392"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1/</w:t>
      </w:r>
      <w:r w:rsidR="00FB2392"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ab/>
        <w:t>budowy, przebudowy lub remontu obiektu mostowego (wiaduktu lub mostu),</w:t>
      </w:r>
      <w:r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</w:p>
    <w:p w14:paraId="64759BA4" w14:textId="77777777" w:rsidR="00582316" w:rsidRDefault="00582316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2E5CA095" w14:textId="30591489" w:rsidR="00FB2392" w:rsidRDefault="00FB2392" w:rsidP="000102AA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>Tekst po zmianie</w:t>
      </w:r>
    </w:p>
    <w:p w14:paraId="45B25BBE" w14:textId="602B4643" w:rsidR="00FB2392" w:rsidRPr="00E75DD0" w:rsidRDefault="00E75DD0" w:rsidP="00E75DD0">
      <w:pPr>
        <w:tabs>
          <w:tab w:val="left" w:pos="993"/>
        </w:tabs>
        <w:spacing w:line="276" w:lineRule="auto"/>
        <w:ind w:left="993" w:hanging="426"/>
        <w:rPr>
          <w:rFonts w:asciiTheme="minorHAnsi" w:hAnsiTheme="minorHAnsi" w:cstheme="minorHAnsi"/>
          <w:bCs/>
          <w:color w:val="0000CC"/>
          <w:sz w:val="22"/>
          <w:szCs w:val="22"/>
        </w:rPr>
      </w:pPr>
      <w:r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„</w:t>
      </w:r>
      <w:r w:rsidR="00FB2392"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1/</w:t>
      </w:r>
      <w:r w:rsidR="00FB2392"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ab/>
        <w:t xml:space="preserve">budowy, przebudowy lub remontu obiektu mostowego, </w:t>
      </w:r>
      <w:r w:rsidR="00FB2392" w:rsidRPr="00E75DD0">
        <w:rPr>
          <w:rFonts w:asciiTheme="minorHAnsi" w:hAnsiTheme="minorHAnsi" w:cstheme="minorHAnsi"/>
          <w:bCs/>
          <w:color w:val="0000CC"/>
          <w:sz w:val="22"/>
          <w:szCs w:val="22"/>
          <w:highlight w:val="yellow"/>
        </w:rPr>
        <w:t>w szczególności: kładki, mostu, wiaduktu, estakady,</w:t>
      </w:r>
      <w:r w:rsidRPr="00E75DD0">
        <w:rPr>
          <w:rFonts w:asciiTheme="minorHAnsi" w:hAnsiTheme="minorHAnsi" w:cstheme="minorHAnsi"/>
          <w:bCs/>
          <w:color w:val="0000CC"/>
          <w:sz w:val="22"/>
          <w:szCs w:val="22"/>
        </w:rPr>
        <w:t>”</w:t>
      </w:r>
    </w:p>
    <w:p w14:paraId="6246BCE6" w14:textId="77777777" w:rsidR="00582316" w:rsidRDefault="00582316" w:rsidP="00582316">
      <w:pPr>
        <w:jc w:val="both"/>
        <w:rPr>
          <w:rFonts w:asciiTheme="minorHAnsi" w:hAnsiTheme="minorHAnsi" w:cstheme="minorHAnsi"/>
          <w:bCs/>
          <w:color w:val="0000CC"/>
          <w:sz w:val="22"/>
          <w:szCs w:val="22"/>
        </w:rPr>
      </w:pPr>
    </w:p>
    <w:p w14:paraId="0B48AAEA" w14:textId="0EE0D48C" w:rsidR="00996EC9" w:rsidRPr="00A94225" w:rsidRDefault="00E75DD0" w:rsidP="00582316">
      <w:pPr>
        <w:jc w:val="both"/>
        <w:rPr>
          <w:rFonts w:ascii="Calibri" w:hAnsi="Calibri" w:cs="Calibri"/>
          <w:bCs/>
          <w:color w:val="0000CC"/>
          <w:sz w:val="22"/>
          <w:szCs w:val="22"/>
        </w:rPr>
      </w:pPr>
      <w:r>
        <w:rPr>
          <w:rFonts w:asciiTheme="minorHAnsi" w:hAnsiTheme="minorHAnsi" w:cstheme="minorHAnsi"/>
          <w:bCs/>
          <w:color w:val="0000CC"/>
          <w:sz w:val="22"/>
          <w:szCs w:val="22"/>
        </w:rPr>
        <w:t>Pozostała treść warunków udziału w postępowaniu nie ulega zmianie.</w:t>
      </w:r>
      <w:r w:rsidR="00582316">
        <w:rPr>
          <w:rFonts w:asciiTheme="minorHAnsi" w:hAnsiTheme="minorHAnsi" w:cstheme="minorHAnsi"/>
          <w:bCs/>
          <w:color w:val="0000CC"/>
          <w:sz w:val="22"/>
          <w:szCs w:val="22"/>
        </w:rPr>
        <w:t xml:space="preserve"> </w:t>
      </w:r>
      <w:r w:rsidR="00996EC9" w:rsidRPr="00A94225">
        <w:rPr>
          <w:rFonts w:ascii="Calibri" w:hAnsi="Calibri" w:cs="Calibri"/>
          <w:bCs/>
          <w:color w:val="0000CC"/>
          <w:sz w:val="22"/>
          <w:szCs w:val="22"/>
        </w:rPr>
        <w:t>Zamawiający nie przekazuje ujednoliconej SWZ.</w:t>
      </w:r>
    </w:p>
    <w:p w14:paraId="0523EF44" w14:textId="730B42E0" w:rsidR="003A0B3D" w:rsidRPr="00582316" w:rsidRDefault="003A0B3D" w:rsidP="00582316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p w14:paraId="121184C3" w14:textId="77777777" w:rsidR="00582316" w:rsidRPr="00582316" w:rsidRDefault="00582316" w:rsidP="00582316">
      <w:pPr>
        <w:tabs>
          <w:tab w:val="left" w:pos="426"/>
        </w:tabs>
        <w:jc w:val="both"/>
        <w:rPr>
          <w:rFonts w:ascii="Calibri" w:hAnsi="Calibri" w:cs="Arial"/>
          <w:sz w:val="22"/>
          <w:szCs w:val="22"/>
        </w:rPr>
      </w:pPr>
    </w:p>
    <w:bookmarkEnd w:id="2"/>
    <w:bookmarkEnd w:id="3"/>
    <w:p w14:paraId="32E26A76" w14:textId="77C71B92" w:rsidR="00996EC9" w:rsidRDefault="003E790F" w:rsidP="003E790F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związku ze zmianami treści SWZ przedstawionymi w pkt </w:t>
      </w:r>
      <w:r w:rsidR="009B3B53">
        <w:rPr>
          <w:rFonts w:ascii="Calibri" w:hAnsi="Calibri" w:cs="Arial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. </w:t>
      </w:r>
      <w:r w:rsidR="00996EC9" w:rsidRPr="003E790F">
        <w:rPr>
          <w:rFonts w:ascii="Calibri" w:hAnsi="Calibri" w:cs="Arial"/>
          <w:sz w:val="22"/>
          <w:szCs w:val="22"/>
        </w:rPr>
        <w:t>Zamawiający</w:t>
      </w:r>
      <w:r w:rsidR="00996EC9">
        <w:rPr>
          <w:rFonts w:ascii="Calibri" w:hAnsi="Calibri" w:cs="Arial"/>
          <w:sz w:val="22"/>
          <w:szCs w:val="22"/>
        </w:rPr>
        <w:t xml:space="preserve"> w załączeniu </w:t>
      </w:r>
      <w:r w:rsidR="00996EC9">
        <w:rPr>
          <w:rFonts w:ascii="Calibri" w:hAnsi="Calibri" w:cs="Arial"/>
          <w:sz w:val="22"/>
          <w:szCs w:val="22"/>
        </w:rPr>
        <w:t>przekazuje</w:t>
      </w:r>
      <w:r w:rsidR="00996EC9">
        <w:rPr>
          <w:rFonts w:ascii="Calibri" w:hAnsi="Calibri" w:cs="Arial"/>
          <w:sz w:val="22"/>
          <w:szCs w:val="22"/>
        </w:rPr>
        <w:t>:</w:t>
      </w:r>
    </w:p>
    <w:p w14:paraId="2C79B32A" w14:textId="77777777" w:rsidR="00582316" w:rsidRPr="00582316" w:rsidRDefault="00582316" w:rsidP="00582316">
      <w:pPr>
        <w:tabs>
          <w:tab w:val="left" w:pos="426"/>
        </w:tabs>
        <w:jc w:val="both"/>
        <w:rPr>
          <w:rFonts w:ascii="Calibri" w:hAnsi="Calibri" w:cs="Arial"/>
          <w:sz w:val="10"/>
          <w:szCs w:val="10"/>
        </w:rPr>
      </w:pPr>
    </w:p>
    <w:p w14:paraId="5625386E" w14:textId="02B27C2D" w:rsidR="009B3B53" w:rsidRPr="009B3B53" w:rsidRDefault="00996EC9" w:rsidP="00996EC9">
      <w:pPr>
        <w:pStyle w:val="Akapitzlist"/>
        <w:numPr>
          <w:ilvl w:val="0"/>
          <w:numId w:val="19"/>
        </w:numPr>
        <w:ind w:left="709" w:hanging="283"/>
        <w:jc w:val="both"/>
        <w:rPr>
          <w:rFonts w:ascii="Calibri" w:hAnsi="Calibri" w:cs="Arial"/>
          <w:sz w:val="22"/>
          <w:szCs w:val="22"/>
        </w:rPr>
      </w:pPr>
      <w:r w:rsidRPr="00F344D1">
        <w:rPr>
          <w:rFonts w:asciiTheme="minorHAnsi" w:hAnsiTheme="minorHAnsi" w:cstheme="minorHAnsi"/>
          <w:sz w:val="22"/>
          <w:szCs w:val="22"/>
        </w:rPr>
        <w:t xml:space="preserve">nowy wzór wykazu robót budowlanych - jednakowy dla obu części zamówienia (składanego na wezwanie), </w:t>
      </w:r>
      <w:r w:rsidRPr="00F344D1">
        <w:rPr>
          <w:rFonts w:ascii="Calibri" w:hAnsi="Calibri"/>
          <w:spacing w:val="-2"/>
          <w:sz w:val="22"/>
          <w:szCs w:val="22"/>
        </w:rPr>
        <w:t>uwzględniający</w:t>
      </w:r>
      <w:r w:rsidRPr="00F344D1">
        <w:rPr>
          <w:rFonts w:ascii="Calibri" w:hAnsi="Calibri"/>
          <w:sz w:val="22"/>
          <w:szCs w:val="22"/>
        </w:rPr>
        <w:t xml:space="preserve"> wprowadzone zmiany w pkt I. </w:t>
      </w:r>
      <w:r w:rsidRPr="00582316">
        <w:rPr>
          <w:rFonts w:ascii="Calibri" w:hAnsi="Calibri"/>
          <w:sz w:val="22"/>
          <w:szCs w:val="22"/>
          <w:highlight w:val="yellow"/>
        </w:rPr>
        <w:t xml:space="preserve">zaznaczone </w:t>
      </w:r>
      <w:r w:rsidR="00582316" w:rsidRPr="00582316">
        <w:rPr>
          <w:rFonts w:ascii="Calibri" w:hAnsi="Calibri"/>
          <w:sz w:val="22"/>
          <w:szCs w:val="22"/>
          <w:highlight w:val="yellow"/>
        </w:rPr>
        <w:t xml:space="preserve">w treści </w:t>
      </w:r>
      <w:r w:rsidRPr="00582316">
        <w:rPr>
          <w:rFonts w:ascii="Calibri" w:hAnsi="Calibri"/>
          <w:sz w:val="22"/>
          <w:szCs w:val="22"/>
          <w:highlight w:val="yellow"/>
        </w:rPr>
        <w:t>tłem koloru żółtego</w:t>
      </w:r>
      <w:r w:rsidRPr="00F344D1">
        <w:rPr>
          <w:rFonts w:ascii="Calibri" w:hAnsi="Calibri"/>
          <w:sz w:val="22"/>
          <w:szCs w:val="22"/>
        </w:rPr>
        <w:t xml:space="preserve">, stanowiący </w:t>
      </w:r>
      <w:r w:rsidRPr="00F344D1">
        <w:rPr>
          <w:rFonts w:ascii="Calibri" w:hAnsi="Calibri"/>
          <w:b/>
          <w:sz w:val="22"/>
          <w:szCs w:val="22"/>
        </w:rPr>
        <w:t>nowy</w:t>
      </w:r>
      <w:r w:rsidRPr="00F344D1">
        <w:rPr>
          <w:rFonts w:ascii="Calibri" w:hAnsi="Calibri"/>
          <w:sz w:val="22"/>
          <w:szCs w:val="22"/>
        </w:rPr>
        <w:t xml:space="preserve"> </w:t>
      </w:r>
      <w:r w:rsidRPr="00F344D1">
        <w:rPr>
          <w:rFonts w:ascii="Calibri" w:hAnsi="Calibri"/>
          <w:b/>
          <w:bCs/>
          <w:sz w:val="22"/>
          <w:szCs w:val="22"/>
        </w:rPr>
        <w:t>Załącznik nr 7 do SWZ</w:t>
      </w:r>
      <w:r w:rsidRPr="00F344D1">
        <w:rPr>
          <w:rFonts w:asciiTheme="minorHAnsi" w:hAnsiTheme="minorHAnsi" w:cstheme="minorHAnsi"/>
          <w:sz w:val="22"/>
          <w:szCs w:val="22"/>
        </w:rPr>
        <w:t xml:space="preserve"> </w:t>
      </w:r>
      <w:r w:rsidRPr="00582316">
        <w:rPr>
          <w:rFonts w:ascii="Calibri" w:hAnsi="Calibri"/>
          <w:sz w:val="22"/>
          <w:szCs w:val="22"/>
        </w:rPr>
        <w:t>oznaczony ZMIANA Nr 1</w:t>
      </w:r>
      <w:r w:rsidRPr="00582316">
        <w:rPr>
          <w:rFonts w:ascii="Calibri" w:hAnsi="Calibri" w:cs="Arial"/>
          <w:sz w:val="22"/>
          <w:szCs w:val="22"/>
        </w:rPr>
        <w:t xml:space="preserve"> SWZ</w:t>
      </w:r>
      <w:r w:rsidR="003E790F" w:rsidRPr="009B3B53">
        <w:rPr>
          <w:rFonts w:ascii="Calibri" w:hAnsi="Calibri" w:cs="Arial"/>
          <w:sz w:val="22"/>
          <w:szCs w:val="22"/>
        </w:rPr>
        <w:t xml:space="preserve"> </w:t>
      </w:r>
    </w:p>
    <w:p w14:paraId="2130082B" w14:textId="77785F18" w:rsidR="00331BF4" w:rsidRDefault="00331BF4" w:rsidP="00462860">
      <w:pPr>
        <w:rPr>
          <w:sz w:val="23"/>
          <w:szCs w:val="23"/>
          <w:lang w:eastAsia="en-US"/>
        </w:rPr>
      </w:pPr>
    </w:p>
    <w:p w14:paraId="5FE5195F" w14:textId="77777777" w:rsidR="00582316" w:rsidRDefault="00582316" w:rsidP="00462860">
      <w:pPr>
        <w:rPr>
          <w:sz w:val="23"/>
          <w:szCs w:val="23"/>
          <w:lang w:eastAsia="en-US"/>
        </w:rPr>
      </w:pPr>
    </w:p>
    <w:p w14:paraId="631AA139" w14:textId="51EFDA9E" w:rsidR="00916EA6" w:rsidRPr="00653840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1348870"/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</w:t>
      </w:r>
      <w:r w:rsidR="0058231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5589B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473FAD">
        <w:rPr>
          <w:rFonts w:asciiTheme="minorHAnsi" w:hAnsiTheme="minorHAnsi" w:cstheme="minorHAnsi"/>
          <w:sz w:val="22"/>
          <w:szCs w:val="22"/>
        </w:rPr>
        <w:t xml:space="preserve">są istotne dla sporządzenia oferty i wymagają od </w:t>
      </w:r>
      <w:r w:rsidRPr="00473FAD">
        <w:rPr>
          <w:rFonts w:asciiTheme="minorHAnsi" w:hAnsiTheme="minorHAnsi" w:cstheme="minorHAnsi"/>
          <w:bCs/>
          <w:sz w:val="22"/>
          <w:szCs w:val="22"/>
        </w:rPr>
        <w:t xml:space="preserve">wszystkich zainteresowanych Wykonawców </w:t>
      </w:r>
      <w:r w:rsidRPr="00473FAD">
        <w:rPr>
          <w:rFonts w:asciiTheme="minorHAnsi" w:hAnsiTheme="minorHAnsi" w:cstheme="minorHAnsi"/>
          <w:sz w:val="22"/>
          <w:szCs w:val="22"/>
        </w:rPr>
        <w:t xml:space="preserve">dodatkowego czasu na zapoznanie się z ich treścią </w:t>
      </w:r>
      <w:r w:rsidR="00653840" w:rsidRPr="00473FAD">
        <w:rPr>
          <w:rFonts w:asciiTheme="minorHAnsi" w:hAnsiTheme="minorHAnsi" w:cstheme="minorHAnsi"/>
          <w:sz w:val="22"/>
          <w:szCs w:val="22"/>
        </w:rPr>
        <w:br/>
      </w:r>
      <w:r w:rsidRPr="00473FAD">
        <w:rPr>
          <w:rFonts w:asciiTheme="minorHAnsi" w:hAnsiTheme="minorHAnsi" w:cstheme="minorHAnsi"/>
          <w:sz w:val="22"/>
          <w:szCs w:val="22"/>
        </w:rPr>
        <w:t>i należyte przygotowanie i złożenie ofert, w związku</w:t>
      </w:r>
      <w:r w:rsidRPr="00F5589B">
        <w:rPr>
          <w:rFonts w:asciiTheme="minorHAnsi" w:hAnsiTheme="minorHAnsi" w:cstheme="minorHAnsi"/>
          <w:sz w:val="22"/>
          <w:szCs w:val="22"/>
        </w:rPr>
        <w:t xml:space="preserve"> z tym, w oparciu o art.</w:t>
      </w:r>
      <w:r w:rsidR="00653E4F">
        <w:rPr>
          <w:rFonts w:asciiTheme="minorHAnsi" w:hAnsiTheme="minorHAnsi" w:cstheme="minorHAnsi"/>
          <w:sz w:val="22"/>
          <w:szCs w:val="22"/>
        </w:rPr>
        <w:t> </w:t>
      </w:r>
      <w:r w:rsidR="00085FCD" w:rsidRPr="00F5589B">
        <w:rPr>
          <w:rFonts w:asciiTheme="minorHAnsi" w:hAnsiTheme="minorHAnsi" w:cstheme="minorHAnsi"/>
          <w:sz w:val="22"/>
          <w:szCs w:val="22"/>
        </w:rPr>
        <w:t>286</w:t>
      </w:r>
      <w:r w:rsidRPr="00F5589B">
        <w:rPr>
          <w:rFonts w:asciiTheme="minorHAnsi" w:hAnsiTheme="minorHAnsi" w:cstheme="minorHAnsi"/>
          <w:sz w:val="22"/>
          <w:szCs w:val="22"/>
        </w:rPr>
        <w:t xml:space="preserve"> ust.</w:t>
      </w:r>
      <w:r w:rsidR="00653E4F">
        <w:rPr>
          <w:rFonts w:asciiTheme="minorHAnsi" w:hAnsiTheme="minorHAnsi" w:cstheme="minorHAnsi"/>
          <w:sz w:val="22"/>
          <w:szCs w:val="22"/>
        </w:rPr>
        <w:t> </w:t>
      </w:r>
      <w:r w:rsidR="00085FCD" w:rsidRPr="00F5589B">
        <w:rPr>
          <w:rFonts w:asciiTheme="minorHAnsi" w:hAnsiTheme="minorHAnsi" w:cstheme="minorHAnsi"/>
          <w:sz w:val="22"/>
          <w:szCs w:val="22"/>
        </w:rPr>
        <w:t>3</w:t>
      </w:r>
      <w:r w:rsidRPr="00653840">
        <w:rPr>
          <w:rFonts w:asciiTheme="minorHAnsi" w:hAnsiTheme="minorHAnsi" w:cstheme="minorHAnsi"/>
          <w:sz w:val="22"/>
          <w:szCs w:val="22"/>
        </w:rPr>
        <w:t xml:space="preserve"> </w:t>
      </w:r>
      <w:r w:rsidR="00473FAD"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Pzp,</w:t>
      </w:r>
      <w:r w:rsidR="00F5589B">
        <w:rPr>
          <w:rFonts w:asciiTheme="minorHAnsi" w:hAnsiTheme="minorHAnsi" w:cstheme="minorHAnsi"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653840">
        <w:rPr>
          <w:rFonts w:asciiTheme="minorHAnsi" w:hAnsiTheme="minorHAnsi" w:cstheme="minorHAnsi"/>
          <w:b/>
          <w:sz w:val="22"/>
          <w:szCs w:val="22"/>
        </w:rPr>
        <w:t>przedłuża terminu składnia ofert</w:t>
      </w:r>
      <w:r w:rsidR="00F55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F558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722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9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653E4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8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</w:t>
      </w:r>
      <w:r w:rsidR="00F3722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2 </w:t>
      </w:r>
      <w:r w:rsidR="00F37222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godz.10:00</w:t>
      </w:r>
      <w:r w:rsidR="00F372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5589B">
        <w:rPr>
          <w:rFonts w:asciiTheme="minorHAnsi" w:hAnsiTheme="minorHAnsi" w:cstheme="minorHAnsi"/>
          <w:sz w:val="22"/>
          <w:szCs w:val="22"/>
        </w:rPr>
        <w:t>i</w:t>
      </w:r>
      <w:r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085FCD">
        <w:rPr>
          <w:rFonts w:asciiTheme="minorHAnsi" w:hAnsiTheme="minorHAnsi" w:cstheme="minorHAnsi"/>
          <w:sz w:val="22"/>
          <w:szCs w:val="22"/>
        </w:rPr>
        <w:t>286</w:t>
      </w:r>
      <w:r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r w:rsidR="00473FAD">
        <w:rPr>
          <w:rFonts w:asciiTheme="minorHAnsi" w:hAnsiTheme="minorHAnsi" w:cstheme="minorHAnsi"/>
          <w:sz w:val="22"/>
          <w:szCs w:val="22"/>
        </w:rPr>
        <w:t>u</w:t>
      </w:r>
      <w:r w:rsidRPr="00653840">
        <w:rPr>
          <w:rFonts w:asciiTheme="minorHAnsi" w:hAnsiTheme="minorHAnsi" w:cstheme="minorHAnsi"/>
          <w:sz w:val="22"/>
          <w:szCs w:val="22"/>
        </w:rPr>
        <w:t>Pzp dokonuje zmiany t</w:t>
      </w:r>
      <w:r w:rsidRPr="00653840">
        <w:rPr>
          <w:rFonts w:asciiTheme="minorHAnsi" w:hAnsiTheme="minorHAnsi" w:cstheme="minorHAnsi"/>
          <w:bCs/>
          <w:sz w:val="22"/>
          <w:szCs w:val="22"/>
        </w:rPr>
        <w:t>reści SWZ w tym zakresie, tj.:</w:t>
      </w:r>
    </w:p>
    <w:p w14:paraId="56C2A695" w14:textId="58768040" w:rsidR="00F37222" w:rsidRPr="00211989" w:rsidRDefault="00F37222" w:rsidP="00F372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</w:t>
      </w:r>
      <w:r w:rsidR="00653E4F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6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653E4F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8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="00653E4F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08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047D869D" w14:textId="77777777" w:rsidR="00F37222" w:rsidRPr="00211989" w:rsidRDefault="00F37222" w:rsidP="00F37222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5EA1D866" w14:textId="1170BFC4" w:rsidR="00F37222" w:rsidRPr="00211989" w:rsidRDefault="00F37222" w:rsidP="00F3722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653E4F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24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653E4F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09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</w:t>
      </w:r>
      <w:r w:rsidR="009B3B53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7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653E4F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9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77777777" w:rsidR="00AE40C0" w:rsidRPr="007B365A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A038D69" w14:textId="284B1E62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653E4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F47806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0330A3C3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Wyjaśnienia i ZMIANA Nr </w:t>
      </w:r>
      <w:r w:rsidR="00653E4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 xml:space="preserve">stają się obowiązujące dla wszystkich Wykonawców ubiegających się o udzielenie przedmiotowego zamówienia z dniem ich udostępnienia na stronie internetowej prowadzonego postępowania </w:t>
      </w:r>
      <w:r w:rsidRPr="00653E4F">
        <w:rPr>
          <w:rFonts w:asciiTheme="minorHAnsi" w:hAnsiTheme="minorHAnsi" w:cstheme="minorHAnsi"/>
          <w:sz w:val="22"/>
          <w:szCs w:val="22"/>
        </w:rPr>
        <w:t>(</w:t>
      </w:r>
      <w:hyperlink r:id="rId8" w:tgtFrame="_blank" w:history="1">
        <w:r w:rsidR="00C731C8" w:rsidRPr="00653E4F">
          <w:rPr>
            <w:rFonts w:asciiTheme="minorHAnsi" w:hAnsiTheme="minorHAnsi" w:cstheme="minorHAnsi"/>
            <w:b/>
            <w:iCs/>
            <w:spacing w:val="-4"/>
            <w:sz w:val="22"/>
            <w:szCs w:val="22"/>
          </w:rPr>
          <w:t>ID</w:t>
        </w:r>
        <w:r w:rsidR="00C731C8" w:rsidRPr="00653E4F">
          <w:rPr>
            <w:rFonts w:asciiTheme="minorHAnsi" w:hAnsiTheme="minorHAnsi" w:cstheme="minorHAnsi"/>
            <w:b/>
            <w:iCs/>
            <w:spacing w:val="-4"/>
            <w:sz w:val="22"/>
            <w:szCs w:val="22"/>
          </w:rPr>
          <w:t xml:space="preserve"> </w:t>
        </w:r>
        <w:r w:rsidR="00C731C8" w:rsidRPr="00653E4F">
          <w:rPr>
            <w:rFonts w:asciiTheme="minorHAnsi" w:hAnsiTheme="minorHAnsi" w:cstheme="minorHAnsi"/>
            <w:b/>
            <w:iCs/>
            <w:spacing w:val="-4"/>
            <w:sz w:val="22"/>
            <w:szCs w:val="22"/>
          </w:rPr>
          <w:t>650832</w:t>
        </w:r>
      </w:hyperlink>
      <w:r w:rsidRPr="000F6E59">
        <w:rPr>
          <w:rFonts w:asciiTheme="minorHAnsi" w:hAnsiTheme="minorHAnsi" w:cstheme="minorHAnsi"/>
          <w:sz w:val="22"/>
          <w:szCs w:val="22"/>
        </w:rPr>
        <w:t>).</w:t>
      </w:r>
    </w:p>
    <w:bookmarkEnd w:id="4"/>
    <w:p w14:paraId="3706E4F8" w14:textId="03797895" w:rsidR="0009418B" w:rsidRPr="00D60412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07AE1FCB" w14:textId="77777777" w:rsidR="00F37222" w:rsidRPr="00D60412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3E066093" w14:textId="77777777" w:rsidR="00F37222" w:rsidRPr="00D60412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60412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5B3B93A" w14:textId="77777777" w:rsidR="00F37222" w:rsidRPr="00D60412" w:rsidRDefault="00F37222" w:rsidP="00F3722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D60412">
        <w:rPr>
          <w:rFonts w:asciiTheme="minorHAnsi" w:hAnsiTheme="minorHAnsi" w:cstheme="minorHAnsi"/>
          <w:sz w:val="20"/>
          <w:szCs w:val="20"/>
        </w:rPr>
        <w:t>podpis nieczytelny</w:t>
      </w:r>
    </w:p>
    <w:p w14:paraId="2AD5A709" w14:textId="77777777" w:rsidR="00F37222" w:rsidRPr="00D60412" w:rsidRDefault="00F37222" w:rsidP="00F37222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60412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D60412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60412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1D0F6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381B" w14:textId="77777777" w:rsidR="00B12B0F" w:rsidRDefault="00B12B0F">
      <w:r>
        <w:separator/>
      </w:r>
    </w:p>
  </w:endnote>
  <w:endnote w:type="continuationSeparator" w:id="0">
    <w:p w14:paraId="7FE245C3" w14:textId="77777777" w:rsidR="00B12B0F" w:rsidRDefault="00B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000000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9D618" w14:textId="77777777" w:rsidR="00B12B0F" w:rsidRDefault="00B12B0F">
      <w:r>
        <w:separator/>
      </w:r>
    </w:p>
  </w:footnote>
  <w:footnote w:type="continuationSeparator" w:id="0">
    <w:p w14:paraId="03660BC3" w14:textId="77777777" w:rsidR="00B12B0F" w:rsidRDefault="00B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000000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 style="mso-next-textbox:#Text Box 8"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 style="mso-next-textbox:#Text Box 9"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15" name="Obraz 15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E574AA"/>
    <w:multiLevelType w:val="hybridMultilevel"/>
    <w:tmpl w:val="05BC5534"/>
    <w:lvl w:ilvl="0" w:tplc="0F48A9E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466"/>
    <w:multiLevelType w:val="hybridMultilevel"/>
    <w:tmpl w:val="3E549472"/>
    <w:lvl w:ilvl="0" w:tplc="C464E3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66EF1"/>
    <w:multiLevelType w:val="hybridMultilevel"/>
    <w:tmpl w:val="571C2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8E73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D3AE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7E5F2F"/>
    <w:multiLevelType w:val="hybridMultilevel"/>
    <w:tmpl w:val="5CB64F5A"/>
    <w:lvl w:ilvl="0" w:tplc="61C8B98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92080C"/>
    <w:multiLevelType w:val="hybridMultilevel"/>
    <w:tmpl w:val="DD4408C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32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0454666">
    <w:abstractNumId w:val="14"/>
  </w:num>
  <w:num w:numId="2" w16cid:durableId="2144537512">
    <w:abstractNumId w:val="4"/>
  </w:num>
  <w:num w:numId="3" w16cid:durableId="1911503918">
    <w:abstractNumId w:val="20"/>
  </w:num>
  <w:num w:numId="4" w16cid:durableId="1567104065">
    <w:abstractNumId w:val="7"/>
  </w:num>
  <w:num w:numId="5" w16cid:durableId="846290615">
    <w:abstractNumId w:val="15"/>
  </w:num>
  <w:num w:numId="6" w16cid:durableId="1825124049">
    <w:abstractNumId w:val="5"/>
  </w:num>
  <w:num w:numId="7" w16cid:durableId="611741764">
    <w:abstractNumId w:val="19"/>
  </w:num>
  <w:num w:numId="8" w16cid:durableId="548955181">
    <w:abstractNumId w:val="8"/>
  </w:num>
  <w:num w:numId="9" w16cid:durableId="1968192995">
    <w:abstractNumId w:val="18"/>
  </w:num>
  <w:num w:numId="10" w16cid:durableId="428815553">
    <w:abstractNumId w:val="17"/>
  </w:num>
  <w:num w:numId="11" w16cid:durableId="504251416">
    <w:abstractNumId w:val="2"/>
  </w:num>
  <w:num w:numId="12" w16cid:durableId="651717391">
    <w:abstractNumId w:val="10"/>
  </w:num>
  <w:num w:numId="13" w16cid:durableId="1270895519">
    <w:abstractNumId w:val="13"/>
  </w:num>
  <w:num w:numId="14" w16cid:durableId="201065227">
    <w:abstractNumId w:val="11"/>
  </w:num>
  <w:num w:numId="15" w16cid:durableId="1342852794">
    <w:abstractNumId w:val="12"/>
  </w:num>
  <w:num w:numId="16" w16cid:durableId="1618487411">
    <w:abstractNumId w:val="9"/>
  </w:num>
  <w:num w:numId="17" w16cid:durableId="2114856669">
    <w:abstractNumId w:val="1"/>
  </w:num>
  <w:num w:numId="18" w16cid:durableId="544408512">
    <w:abstractNumId w:val="16"/>
  </w:num>
  <w:num w:numId="19" w16cid:durableId="862085778">
    <w:abstractNumId w:val="6"/>
  </w:num>
  <w:num w:numId="20" w16cid:durableId="1800949985">
    <w:abstractNumId w:val="3"/>
  </w:num>
  <w:num w:numId="21" w16cid:durableId="42815887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033FB"/>
    <w:rsid w:val="000102AA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331C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0C36"/>
    <w:rsid w:val="000F2BF4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50E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467A"/>
    <w:rsid w:val="001C748F"/>
    <w:rsid w:val="001D0F64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980"/>
    <w:rsid w:val="00265F10"/>
    <w:rsid w:val="00266898"/>
    <w:rsid w:val="00271CA3"/>
    <w:rsid w:val="00272DDD"/>
    <w:rsid w:val="0028088C"/>
    <w:rsid w:val="00281D6C"/>
    <w:rsid w:val="00282DC5"/>
    <w:rsid w:val="00286628"/>
    <w:rsid w:val="002904E5"/>
    <w:rsid w:val="002909D3"/>
    <w:rsid w:val="00293602"/>
    <w:rsid w:val="00293FA1"/>
    <w:rsid w:val="00295C00"/>
    <w:rsid w:val="002975A4"/>
    <w:rsid w:val="002A1738"/>
    <w:rsid w:val="002A2BA4"/>
    <w:rsid w:val="002A44BB"/>
    <w:rsid w:val="002A5D01"/>
    <w:rsid w:val="002A61EA"/>
    <w:rsid w:val="002A6CA6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E7E8A"/>
    <w:rsid w:val="002F1AD9"/>
    <w:rsid w:val="002F2393"/>
    <w:rsid w:val="002F40D6"/>
    <w:rsid w:val="002F5924"/>
    <w:rsid w:val="002F5AC3"/>
    <w:rsid w:val="002F5CCE"/>
    <w:rsid w:val="002F751A"/>
    <w:rsid w:val="00304433"/>
    <w:rsid w:val="003052D5"/>
    <w:rsid w:val="003071F0"/>
    <w:rsid w:val="003073CE"/>
    <w:rsid w:val="00310A5B"/>
    <w:rsid w:val="0031784C"/>
    <w:rsid w:val="0032256A"/>
    <w:rsid w:val="003255A8"/>
    <w:rsid w:val="00326037"/>
    <w:rsid w:val="00330737"/>
    <w:rsid w:val="00330BA7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0B3D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1B90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2316"/>
    <w:rsid w:val="0058328B"/>
    <w:rsid w:val="005840D7"/>
    <w:rsid w:val="00586AF3"/>
    <w:rsid w:val="00587B61"/>
    <w:rsid w:val="00593C11"/>
    <w:rsid w:val="005955DD"/>
    <w:rsid w:val="00596486"/>
    <w:rsid w:val="00597532"/>
    <w:rsid w:val="00597BAA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3E4F"/>
    <w:rsid w:val="006542EA"/>
    <w:rsid w:val="006566EE"/>
    <w:rsid w:val="00661D45"/>
    <w:rsid w:val="0066286E"/>
    <w:rsid w:val="0066344E"/>
    <w:rsid w:val="00665255"/>
    <w:rsid w:val="00667010"/>
    <w:rsid w:val="006747FF"/>
    <w:rsid w:val="00680377"/>
    <w:rsid w:val="00681D4F"/>
    <w:rsid w:val="00682992"/>
    <w:rsid w:val="006843A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C5F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81D9F"/>
    <w:rsid w:val="00792E14"/>
    <w:rsid w:val="00795330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4415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96EC9"/>
    <w:rsid w:val="009A1449"/>
    <w:rsid w:val="009A1A73"/>
    <w:rsid w:val="009A2AA0"/>
    <w:rsid w:val="009A3191"/>
    <w:rsid w:val="009A394F"/>
    <w:rsid w:val="009A4E89"/>
    <w:rsid w:val="009A5A7F"/>
    <w:rsid w:val="009A68F6"/>
    <w:rsid w:val="009B2A5E"/>
    <w:rsid w:val="009B3B53"/>
    <w:rsid w:val="009B4099"/>
    <w:rsid w:val="009B5A49"/>
    <w:rsid w:val="009B7320"/>
    <w:rsid w:val="009B7937"/>
    <w:rsid w:val="009B7AD8"/>
    <w:rsid w:val="009C0E82"/>
    <w:rsid w:val="009C1455"/>
    <w:rsid w:val="009D0F66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30DF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59D4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05C"/>
    <w:rsid w:val="00AD0CDB"/>
    <w:rsid w:val="00AD1B17"/>
    <w:rsid w:val="00AD3DDB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014D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2B0F"/>
    <w:rsid w:val="00B15339"/>
    <w:rsid w:val="00B1729A"/>
    <w:rsid w:val="00B204AE"/>
    <w:rsid w:val="00B21D4F"/>
    <w:rsid w:val="00B23B8B"/>
    <w:rsid w:val="00B26844"/>
    <w:rsid w:val="00B27D9D"/>
    <w:rsid w:val="00B30F17"/>
    <w:rsid w:val="00B31083"/>
    <w:rsid w:val="00B35100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76919"/>
    <w:rsid w:val="00B80A91"/>
    <w:rsid w:val="00B8514A"/>
    <w:rsid w:val="00B864EB"/>
    <w:rsid w:val="00B900DE"/>
    <w:rsid w:val="00B91DFE"/>
    <w:rsid w:val="00B926BB"/>
    <w:rsid w:val="00B92D49"/>
    <w:rsid w:val="00BA09BD"/>
    <w:rsid w:val="00BA09C1"/>
    <w:rsid w:val="00BA66D1"/>
    <w:rsid w:val="00BA6A09"/>
    <w:rsid w:val="00BB2124"/>
    <w:rsid w:val="00BB4D37"/>
    <w:rsid w:val="00BB781D"/>
    <w:rsid w:val="00BB7EBF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1C8"/>
    <w:rsid w:val="00C73E07"/>
    <w:rsid w:val="00C74FC9"/>
    <w:rsid w:val="00C80B57"/>
    <w:rsid w:val="00C819C0"/>
    <w:rsid w:val="00C834F8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60412"/>
    <w:rsid w:val="00D70310"/>
    <w:rsid w:val="00D77FD9"/>
    <w:rsid w:val="00D84485"/>
    <w:rsid w:val="00D8646E"/>
    <w:rsid w:val="00D86C51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4EC5"/>
    <w:rsid w:val="00DA546A"/>
    <w:rsid w:val="00DA7D84"/>
    <w:rsid w:val="00DB57F2"/>
    <w:rsid w:val="00DB5A5C"/>
    <w:rsid w:val="00DB769B"/>
    <w:rsid w:val="00DB79F1"/>
    <w:rsid w:val="00DC599C"/>
    <w:rsid w:val="00DC59B5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2CD2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75DD0"/>
    <w:rsid w:val="00E81EDD"/>
    <w:rsid w:val="00E820AB"/>
    <w:rsid w:val="00E824B0"/>
    <w:rsid w:val="00E83A57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C3D46"/>
    <w:rsid w:val="00EC48E6"/>
    <w:rsid w:val="00ED0A3A"/>
    <w:rsid w:val="00ED1251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344D1"/>
    <w:rsid w:val="00F37222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2392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6763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26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  <w:style w:type="character" w:customStyle="1" w:styleId="conversation-mail">
    <w:name w:val="conversation-mail"/>
    <w:basedOn w:val="Domylnaczcionkaakapitu"/>
    <w:rsid w:val="000F0C36"/>
  </w:style>
  <w:style w:type="character" w:customStyle="1" w:styleId="conversation-time">
    <w:name w:val="conversation-time"/>
    <w:basedOn w:val="Domylnaczcionkaakapitu"/>
    <w:rsid w:val="000F0C36"/>
  </w:style>
  <w:style w:type="character" w:customStyle="1" w:styleId="Nagwek4Znak">
    <w:name w:val="Nagłówek 4 Znak"/>
    <w:basedOn w:val="Domylnaczcionkaakapitu"/>
    <w:link w:val="Nagwek4"/>
    <w:semiHidden/>
    <w:rsid w:val="00B926B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8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6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6508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3736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35</cp:revision>
  <cp:lastPrinted>2022-08-22T12:18:00Z</cp:lastPrinted>
  <dcterms:created xsi:type="dcterms:W3CDTF">2021-08-04T05:10:00Z</dcterms:created>
  <dcterms:modified xsi:type="dcterms:W3CDTF">2022-08-22T12:32:00Z</dcterms:modified>
</cp:coreProperties>
</file>