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3305" w14:textId="7DA4BBEC" w:rsidR="005A364F" w:rsidRDefault="00635C86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1B2974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D94359" w14:textId="77777777" w:rsidR="005A364F" w:rsidRDefault="00635C8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Wykonawcę, którego oferta zostanie oceniona najwyżej)</w:t>
      </w:r>
    </w:p>
    <w:p w14:paraId="6CF982F9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293F73D9" w14:textId="77777777" w:rsidTr="001A68F6">
        <w:tc>
          <w:tcPr>
            <w:tcW w:w="9062" w:type="dxa"/>
            <w:shd w:val="clear" w:color="auto" w:fill="BFBFBF" w:themeFill="background1" w:themeFillShade="BF"/>
          </w:tcPr>
          <w:p w14:paraId="3B227BE6" w14:textId="77777777" w:rsidR="001A68F6" w:rsidRDefault="001A68F6" w:rsidP="001A68F6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1A68F6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OŚWIADCZENIE </w:t>
            </w:r>
          </w:p>
          <w:p w14:paraId="34F800B2" w14:textId="7067026B" w:rsidR="001A68F6" w:rsidRPr="001A68F6" w:rsidRDefault="001B2974" w:rsidP="001A68F6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1A68F6">
              <w:rPr>
                <w:rFonts w:eastAsia="Arial Unicode MS" w:cs="Calibri"/>
                <w:b/>
                <w:kern w:val="3"/>
                <w:sz w:val="24"/>
                <w:szCs w:val="24"/>
              </w:rPr>
              <w:t>dotyczące przynależności lub braku przynależności do tej samej grupy kapitałowej</w:t>
            </w:r>
          </w:p>
        </w:tc>
      </w:tr>
    </w:tbl>
    <w:p w14:paraId="024C14BE" w14:textId="77777777" w:rsidR="001A68F6" w:rsidRDefault="001A68F6" w:rsidP="001A68F6">
      <w:pPr>
        <w:spacing w:after="120"/>
        <w:textAlignment w:val="auto"/>
        <w:rPr>
          <w:rFonts w:eastAsia="Arial Unicode MS" w:cs="Calibri"/>
          <w:kern w:val="3"/>
          <w:sz w:val="18"/>
          <w:szCs w:val="18"/>
        </w:rPr>
      </w:pPr>
    </w:p>
    <w:p w14:paraId="3BC46662" w14:textId="77777777" w:rsidR="005A364F" w:rsidRPr="001A68F6" w:rsidRDefault="001A68F6" w:rsidP="001A68F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A68F6">
        <w:rPr>
          <w:rFonts w:asciiTheme="minorHAnsi" w:eastAsia="Arial" w:hAnsiTheme="minorHAnsi" w:cstheme="minorHAnsi"/>
          <w:b/>
          <w:sz w:val="22"/>
          <w:szCs w:val="22"/>
        </w:rPr>
        <w:t>składane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7898A1A1" w14:textId="77777777" w:rsidR="001A68F6" w:rsidRDefault="001A68F6" w:rsidP="001A68F6">
      <w:pPr>
        <w:spacing w:after="18"/>
        <w:rPr>
          <w:rFonts w:cs="Calibri"/>
          <w:color w:val="000000"/>
        </w:rPr>
      </w:pPr>
    </w:p>
    <w:p w14:paraId="127DA124" w14:textId="77777777" w:rsidR="001A68F6" w:rsidRDefault="001A68F6" w:rsidP="001A68F6">
      <w:pPr>
        <w:ind w:left="12"/>
      </w:pPr>
    </w:p>
    <w:p w14:paraId="789B9B18" w14:textId="77777777" w:rsidR="001A68F6" w:rsidRDefault="001A68F6" w:rsidP="001A68F6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0499F0B1" w14:textId="77777777" w:rsidR="001A68F6" w:rsidRPr="001A68F6" w:rsidRDefault="001A68F6" w:rsidP="001A68F6">
      <w:pPr>
        <w:spacing w:after="12" w:line="264" w:lineRule="auto"/>
        <w:ind w:left="22" w:right="46" w:hanging="10"/>
        <w:jc w:val="both"/>
        <w:rPr>
          <w:rFonts w:asciiTheme="minorHAnsi" w:hAnsiTheme="minorHAnsi" w:cstheme="minorHAnsi"/>
        </w:rPr>
      </w:pPr>
      <w:r w:rsidRPr="001A68F6">
        <w:rPr>
          <w:rFonts w:asciiTheme="minorHAnsi" w:eastAsia="Arial" w:hAnsiTheme="minorHAnsi" w:cstheme="minorHAnsi"/>
        </w:rPr>
        <w:t xml:space="preserve">Działając w imieniu Wykonawcy: </w:t>
      </w:r>
      <w:r w:rsidR="00AF3782">
        <w:rPr>
          <w:rFonts w:asciiTheme="minorHAnsi" w:eastAsia="Arial" w:hAnsiTheme="minorHAnsi" w:cstheme="minorHAnsi"/>
        </w:rPr>
        <w:t>_______________________________________________________</w:t>
      </w:r>
    </w:p>
    <w:p w14:paraId="20B36B47" w14:textId="77777777" w:rsidR="001A68F6" w:rsidRPr="00AF3782" w:rsidRDefault="001A68F6" w:rsidP="001A68F6">
      <w:pPr>
        <w:spacing w:after="46" w:line="264" w:lineRule="auto"/>
        <w:ind w:left="22" w:right="46" w:hanging="10"/>
        <w:jc w:val="both"/>
        <w:rPr>
          <w:rFonts w:asciiTheme="minorHAnsi" w:hAnsiTheme="minorHAnsi" w:cstheme="minorHAnsi"/>
          <w:sz w:val="18"/>
          <w:szCs w:val="18"/>
        </w:rPr>
      </w:pPr>
      <w:r w:rsidRPr="00AF3782">
        <w:rPr>
          <w:rFonts w:asciiTheme="minorHAnsi" w:eastAsia="Arial" w:hAnsiTheme="minorHAnsi" w:cstheme="minorHAnsi"/>
          <w:sz w:val="18"/>
          <w:szCs w:val="18"/>
        </w:rPr>
        <w:t xml:space="preserve">(w przypadku konsorcjum należy podać dane dotyczące lidera konsorcjum oraz członka/członków konsorcjum)  </w:t>
      </w:r>
    </w:p>
    <w:p w14:paraId="1E274661" w14:textId="77777777" w:rsidR="00AF3782" w:rsidRDefault="001A68F6" w:rsidP="00AF3782">
      <w:pPr>
        <w:spacing w:after="5" w:line="264" w:lineRule="auto"/>
        <w:ind w:right="44"/>
        <w:jc w:val="both"/>
        <w:rPr>
          <w:rFonts w:asciiTheme="minorHAnsi" w:eastAsia="Arial" w:hAnsiTheme="minorHAnsi" w:cstheme="minorHAnsi"/>
        </w:rPr>
      </w:pPr>
      <w:r w:rsidRPr="001A68F6">
        <w:rPr>
          <w:rFonts w:asciiTheme="minorHAnsi" w:eastAsia="Arial" w:hAnsiTheme="minorHAnsi" w:cstheme="minorHAnsi"/>
        </w:rPr>
        <w:t>na potrzeby postępowania o zamówienia publicznego pn.</w:t>
      </w:r>
      <w:r w:rsidRPr="001A68F6">
        <w:rPr>
          <w:rFonts w:asciiTheme="minorHAnsi" w:eastAsia="Arial" w:hAnsiTheme="minorHAnsi" w:cstheme="minorHAnsi"/>
          <w:b/>
        </w:rPr>
        <w:t xml:space="preserve"> „</w:t>
      </w:r>
      <w:r w:rsidR="00AF3782">
        <w:rPr>
          <w:rFonts w:asciiTheme="minorHAnsi" w:eastAsia="Arial" w:hAnsiTheme="minorHAnsi" w:cstheme="minorHAnsi"/>
          <w:b/>
        </w:rPr>
        <w:t>Serwis instalacji Magazynu Wysokiego Składowania</w:t>
      </w:r>
      <w:r w:rsidRPr="001A68F6">
        <w:rPr>
          <w:rFonts w:asciiTheme="minorHAnsi" w:eastAsia="Arial" w:hAnsiTheme="minorHAnsi" w:cstheme="minorHAnsi"/>
          <w:b/>
        </w:rPr>
        <w:t xml:space="preserve">”, </w:t>
      </w:r>
      <w:r w:rsidRPr="001A68F6">
        <w:rPr>
          <w:rFonts w:asciiTheme="minorHAnsi" w:eastAsia="Arial" w:hAnsiTheme="minorHAnsi" w:cstheme="minorHAnsi"/>
        </w:rPr>
        <w:t xml:space="preserve"> </w:t>
      </w:r>
    </w:p>
    <w:p w14:paraId="63C3CAEE" w14:textId="77777777" w:rsidR="00AF3782" w:rsidRDefault="00AF3782" w:rsidP="00AF3782">
      <w:pPr>
        <w:spacing w:after="5" w:line="264" w:lineRule="auto"/>
        <w:ind w:right="44"/>
        <w:jc w:val="both"/>
        <w:rPr>
          <w:rFonts w:asciiTheme="minorHAnsi" w:eastAsia="Arial" w:hAnsiTheme="minorHAnsi" w:cstheme="minorHAnsi"/>
        </w:rPr>
      </w:pPr>
    </w:p>
    <w:p w14:paraId="694D088A" w14:textId="77777777" w:rsidR="001A68F6" w:rsidRPr="001A68F6" w:rsidRDefault="00AF3782" w:rsidP="00AF3782">
      <w:pPr>
        <w:spacing w:after="5" w:line="264" w:lineRule="auto"/>
        <w:ind w:right="44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oświadczam, że</w:t>
      </w:r>
      <w:r w:rsidR="001A68F6" w:rsidRPr="001A68F6">
        <w:rPr>
          <w:rFonts w:asciiTheme="minorHAnsi" w:eastAsia="Arial" w:hAnsiTheme="minorHAnsi" w:cstheme="minorHAnsi"/>
        </w:rPr>
        <w:t xml:space="preserve">: </w:t>
      </w:r>
    </w:p>
    <w:p w14:paraId="4B4D8E8B" w14:textId="77777777" w:rsidR="001A68F6" w:rsidRDefault="001A68F6" w:rsidP="00AF3782">
      <w:pPr>
        <w:ind w:left="12"/>
      </w:pPr>
      <w:r>
        <w:rPr>
          <w:rFonts w:ascii="Arial" w:eastAsia="Arial" w:hAnsi="Arial" w:cs="Arial"/>
        </w:rPr>
        <w:t xml:space="preserve"> </w:t>
      </w:r>
    </w:p>
    <w:p w14:paraId="7962405C" w14:textId="77777777" w:rsidR="001A68F6" w:rsidRPr="00AF3782" w:rsidRDefault="001A68F6" w:rsidP="001A68F6">
      <w:pPr>
        <w:widowControl/>
        <w:numPr>
          <w:ilvl w:val="0"/>
          <w:numId w:val="8"/>
        </w:numPr>
        <w:autoSpaceDN/>
        <w:spacing w:line="264" w:lineRule="auto"/>
        <w:ind w:right="46" w:hanging="360"/>
        <w:jc w:val="both"/>
        <w:textAlignment w:val="auto"/>
        <w:rPr>
          <w:rFonts w:asciiTheme="minorHAnsi" w:hAnsiTheme="minorHAnsi" w:cstheme="minorHAnsi"/>
        </w:rPr>
      </w:pPr>
      <w:r w:rsidRPr="00AF3782">
        <w:rPr>
          <w:rFonts w:asciiTheme="minorHAnsi" w:eastAsia="Arial" w:hAnsiTheme="minorHAnsi" w:cstheme="minorHAnsi"/>
          <w:b/>
          <w:u w:val="single" w:color="000000"/>
        </w:rPr>
        <w:t>nie należę</w:t>
      </w:r>
      <w:r w:rsidRPr="00AF3782">
        <w:rPr>
          <w:rFonts w:asciiTheme="minorHAnsi" w:eastAsia="Arial" w:hAnsiTheme="minorHAnsi" w:cstheme="minorHAnsi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postępowaniu)</w:t>
      </w:r>
      <w:r w:rsidRPr="00AF3782">
        <w:rPr>
          <w:rFonts w:asciiTheme="minorHAnsi" w:eastAsia="Arial" w:hAnsiTheme="minorHAnsi" w:cstheme="minorHAnsi"/>
          <w:b/>
        </w:rPr>
        <w:t xml:space="preserve">*. </w:t>
      </w:r>
    </w:p>
    <w:p w14:paraId="494C0FC5" w14:textId="77777777" w:rsidR="001A68F6" w:rsidRPr="00AF3782" w:rsidRDefault="001A68F6" w:rsidP="001A68F6">
      <w:pPr>
        <w:spacing w:after="12"/>
        <w:ind w:left="862"/>
        <w:rPr>
          <w:rFonts w:asciiTheme="minorHAnsi" w:hAnsiTheme="minorHAnsi" w:cstheme="minorHAnsi"/>
        </w:rPr>
      </w:pPr>
      <w:r w:rsidRPr="00AF3782">
        <w:rPr>
          <w:rFonts w:asciiTheme="minorHAnsi" w:eastAsia="Arial" w:hAnsiTheme="minorHAnsi" w:cstheme="minorHAnsi"/>
        </w:rPr>
        <w:t xml:space="preserve"> </w:t>
      </w:r>
    </w:p>
    <w:p w14:paraId="0605C645" w14:textId="77777777" w:rsidR="001A68F6" w:rsidRPr="00AF3782" w:rsidRDefault="001A68F6" w:rsidP="001A68F6">
      <w:pPr>
        <w:widowControl/>
        <w:numPr>
          <w:ilvl w:val="0"/>
          <w:numId w:val="8"/>
        </w:numPr>
        <w:autoSpaceDN/>
        <w:spacing w:after="4" w:line="264" w:lineRule="auto"/>
        <w:ind w:right="46" w:hanging="360"/>
        <w:jc w:val="both"/>
        <w:textAlignment w:val="auto"/>
        <w:rPr>
          <w:rFonts w:asciiTheme="minorHAnsi" w:hAnsiTheme="minorHAnsi" w:cstheme="minorHAnsi"/>
        </w:rPr>
      </w:pPr>
      <w:r w:rsidRPr="00AF3782">
        <w:rPr>
          <w:rFonts w:asciiTheme="minorHAnsi" w:eastAsia="Arial" w:hAnsiTheme="minorHAnsi" w:cstheme="minorHAnsi"/>
          <w:b/>
          <w:u w:val="single" w:color="000000"/>
        </w:rPr>
        <w:t>należę</w:t>
      </w:r>
      <w:r w:rsidRPr="00AF3782">
        <w:rPr>
          <w:rFonts w:asciiTheme="minorHAnsi" w:eastAsia="Arial" w:hAnsiTheme="minorHAnsi" w:cstheme="minorHAnsi"/>
          <w:b/>
        </w:rPr>
        <w:t xml:space="preserve"> </w:t>
      </w:r>
      <w:r w:rsidRPr="00AF3782">
        <w:rPr>
          <w:rFonts w:asciiTheme="minorHAnsi" w:eastAsia="Arial" w:hAnsiTheme="minorHAnsi" w:cstheme="minorHAnsi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 w:rsidRPr="00AF3782">
        <w:rPr>
          <w:rFonts w:asciiTheme="minorHAnsi" w:eastAsia="Arial" w:hAnsiTheme="minorHAnsi" w:cstheme="minorHAnsi"/>
          <w:b/>
        </w:rPr>
        <w:t xml:space="preserve">*. </w:t>
      </w:r>
    </w:p>
    <w:p w14:paraId="26940668" w14:textId="77777777" w:rsidR="001A68F6" w:rsidRDefault="001A68F6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7C6863F" w14:textId="77777777" w:rsidR="001A68F6" w:rsidRDefault="001A68F6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3618D6C9" w14:textId="77777777" w:rsidR="00BC6D77" w:rsidRDefault="00BC6D77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16"/>
          <w:szCs w:val="16"/>
        </w:rPr>
      </w:pPr>
    </w:p>
    <w:p w14:paraId="71F4A3D3" w14:textId="77777777" w:rsidR="00BC6D77" w:rsidRDefault="00BC6D77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16"/>
          <w:szCs w:val="16"/>
        </w:rPr>
      </w:pPr>
    </w:p>
    <w:p w14:paraId="513DC871" w14:textId="77777777" w:rsidR="00BC6D77" w:rsidRDefault="00BC6D77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16"/>
          <w:szCs w:val="16"/>
        </w:rPr>
      </w:pPr>
    </w:p>
    <w:p w14:paraId="4A3F7B61" w14:textId="77777777" w:rsidR="001A68F6" w:rsidRPr="00AF3782" w:rsidRDefault="00AF3782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16"/>
          <w:szCs w:val="16"/>
        </w:rPr>
      </w:pPr>
      <w:r w:rsidRPr="00AF3782">
        <w:rPr>
          <w:rFonts w:ascii="Calibri" w:hAnsi="Calibri" w:cs="Calibri"/>
          <w:sz w:val="16"/>
          <w:szCs w:val="16"/>
        </w:rPr>
        <w:t>(*) skreślić niewłaściwe</w:t>
      </w:r>
    </w:p>
    <w:p w14:paraId="006D1A66" w14:textId="77777777" w:rsidR="001A68F6" w:rsidRDefault="001A68F6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749A6C94" w14:textId="77777777" w:rsidR="001A68F6" w:rsidRDefault="001A68F6" w:rsidP="00BC6D77">
      <w:pPr>
        <w:pStyle w:val="Standard"/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63446C71" w14:textId="77777777" w:rsidR="005A364F" w:rsidRPr="00BC6D77" w:rsidRDefault="005A364F" w:rsidP="00BC6D77">
      <w:pPr>
        <w:widowControl/>
        <w:spacing w:line="288" w:lineRule="auto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</w:p>
    <w:p w14:paraId="53010809" w14:textId="77777777" w:rsidR="005A364F" w:rsidRDefault="005A364F">
      <w:pPr>
        <w:pStyle w:val="Standard"/>
        <w:rPr>
          <w:rFonts w:ascii="Calibri" w:hAnsi="Calibri" w:cs="Calibri"/>
          <w:b/>
          <w:color w:val="FF0000"/>
        </w:rPr>
      </w:pPr>
    </w:p>
    <w:p w14:paraId="699E2B11" w14:textId="77777777" w:rsidR="005A364F" w:rsidRDefault="005A364F">
      <w:pPr>
        <w:pStyle w:val="Standard"/>
        <w:rPr>
          <w:rFonts w:ascii="Calibri" w:hAnsi="Calibri" w:cs="Calibri"/>
          <w:b/>
          <w:color w:val="FF0000"/>
        </w:rPr>
      </w:pPr>
    </w:p>
    <w:p w14:paraId="73E7174B" w14:textId="77777777" w:rsidR="005A364F" w:rsidRDefault="005A364F">
      <w:pPr>
        <w:pStyle w:val="Standard"/>
        <w:rPr>
          <w:rFonts w:ascii="Calibri" w:hAnsi="Calibri" w:cs="Calibri"/>
          <w:b/>
          <w:color w:val="FF0000"/>
        </w:rPr>
      </w:pPr>
    </w:p>
    <w:p w14:paraId="03759C93" w14:textId="77777777" w:rsidR="005A364F" w:rsidRDefault="005A364F">
      <w:pPr>
        <w:pStyle w:val="Standard"/>
        <w:rPr>
          <w:rFonts w:ascii="Calibri" w:hAnsi="Calibri" w:cs="Calibri"/>
          <w:b/>
          <w:color w:val="FF0000"/>
        </w:rPr>
      </w:pPr>
    </w:p>
    <w:p w14:paraId="52045E7C" w14:textId="77777777" w:rsidR="005A364F" w:rsidRDefault="005A364F">
      <w:pPr>
        <w:pStyle w:val="Standard"/>
      </w:pPr>
    </w:p>
    <w:sectPr w:rsidR="005A364F">
      <w:headerReference w:type="default" r:id="rId7"/>
      <w:footerReference w:type="default" r:id="rId8"/>
      <w:pgSz w:w="11906" w:h="16838"/>
      <w:pgMar w:top="1276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9C8" w14:textId="77777777" w:rsidR="007D2BF2" w:rsidRDefault="00635C86">
      <w:r>
        <w:separator/>
      </w:r>
    </w:p>
  </w:endnote>
  <w:endnote w:type="continuationSeparator" w:id="0">
    <w:p w14:paraId="12B0657A" w14:textId="77777777" w:rsidR="007D2BF2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A5C2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AF3BD2C" w14:textId="77777777" w:rsidR="004D1B65" w:rsidRDefault="001B2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A5E6" w14:textId="77777777" w:rsidR="007D2BF2" w:rsidRDefault="00635C86">
      <w:r>
        <w:rPr>
          <w:color w:val="000000"/>
        </w:rPr>
        <w:separator/>
      </w:r>
    </w:p>
  </w:footnote>
  <w:footnote w:type="continuationSeparator" w:id="0">
    <w:p w14:paraId="46B2EF49" w14:textId="77777777" w:rsidR="007D2BF2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B34B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743A1F6E" w14:textId="77777777" w:rsidR="004D1B65" w:rsidRDefault="00635C86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86F32" wp14:editId="2E8EAB87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  <w:p w14:paraId="74D4C155" w14:textId="77777777" w:rsidR="004D1B65" w:rsidRDefault="001B2974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2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1732383962">
    <w:abstractNumId w:val="6"/>
  </w:num>
  <w:num w:numId="2" w16cid:durableId="1922913079">
    <w:abstractNumId w:val="2"/>
  </w:num>
  <w:num w:numId="3" w16cid:durableId="1209538293">
    <w:abstractNumId w:val="0"/>
  </w:num>
  <w:num w:numId="4" w16cid:durableId="2052879296">
    <w:abstractNumId w:val="5"/>
  </w:num>
  <w:num w:numId="5" w16cid:durableId="2095468861">
    <w:abstractNumId w:val="3"/>
  </w:num>
  <w:num w:numId="6" w16cid:durableId="164437398">
    <w:abstractNumId w:val="1"/>
  </w:num>
  <w:num w:numId="7" w16cid:durableId="388261057">
    <w:abstractNumId w:val="7"/>
  </w:num>
  <w:num w:numId="8" w16cid:durableId="119580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1A68F6"/>
    <w:rsid w:val="001B2974"/>
    <w:rsid w:val="005A364F"/>
    <w:rsid w:val="00635C86"/>
    <w:rsid w:val="007D2BF2"/>
    <w:rsid w:val="00AF3782"/>
    <w:rsid w:val="00B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72E4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2023-01-23T07:48:00Z</dcterms:created>
  <dcterms:modified xsi:type="dcterms:W3CDTF">2023-01-23T07:48:00Z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