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3D" w:rsidRPr="00027C3D" w:rsidRDefault="00027C3D" w:rsidP="00027C3D">
      <w:pPr>
        <w:autoSpaceDE w:val="0"/>
        <w:spacing w:after="0" w:line="240" w:lineRule="auto"/>
        <w:ind w:left="238" w:hanging="238"/>
        <w:jc w:val="right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027C3D" w:rsidRPr="00027C3D" w:rsidRDefault="00027C3D" w:rsidP="00027C3D">
      <w:pPr>
        <w:autoSpaceDE w:val="0"/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3D" w:rsidRPr="00027C3D" w:rsidRDefault="00027C3D" w:rsidP="00027C3D">
      <w:pPr>
        <w:autoSpaceDE w:val="0"/>
        <w:spacing w:after="0" w:line="240" w:lineRule="auto"/>
        <w:ind w:left="238" w:hanging="238"/>
        <w:jc w:val="center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:rsidR="00027C3D" w:rsidRPr="00027C3D" w:rsidRDefault="00027C3D" w:rsidP="00027C3D">
      <w:pPr>
        <w:autoSpaceDE w:val="0"/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</w:p>
    <w:p w:rsidR="00027C3D" w:rsidRPr="00027C3D" w:rsidRDefault="00027C3D" w:rsidP="00027C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sz w:val="24"/>
          <w:szCs w:val="24"/>
        </w:rPr>
        <w:t>Przed podpisaniem umowy Wykonawca sporządzi i przedłoży Zamawiającemu proponowany wzór umowy zobowiązujący do świadczenia usług będących przedmiotem zamówienia uwzględniający zapisy zamieszczone w niniejszej SWZ, w szczególności dotyczące przedmiotu umowy. Ze względu na szybkość i sprawność realizacji zamówienia, wzór powinien być sporządzony w sposób wyczerpujący i kompletny, umożliwiający podpisanie umowy bez nieuzasadnionej zwłoki. Z wykonawcą, który złoży najkorzystniejszą ofertę zostanie podpisana umowa.</w:t>
      </w:r>
    </w:p>
    <w:p w:rsidR="00027C3D" w:rsidRPr="00027C3D" w:rsidRDefault="00027C3D" w:rsidP="00027C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sz w:val="24"/>
          <w:szCs w:val="24"/>
        </w:rPr>
        <w:t>Istotne postanowienia umowy:</w:t>
      </w:r>
    </w:p>
    <w:p w:rsidR="00027C3D" w:rsidRPr="00027C3D" w:rsidRDefault="00F57E74" w:rsidP="00027C3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Pozycje od 1 do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31</w:t>
      </w:r>
      <w:r w:rsidR="00027C3D" w:rsidRPr="00027C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27C3D" w:rsidRPr="00027C3D">
        <w:rPr>
          <w:rFonts w:ascii="Times New Roman" w:hAnsi="Times New Roman" w:cs="Times New Roman"/>
          <w:sz w:val="24"/>
          <w:szCs w:val="24"/>
        </w:rPr>
        <w:t xml:space="preserve">Szczegółowego opisu przedmiotu zamówienia </w:t>
      </w:r>
    </w:p>
    <w:p w:rsidR="00027C3D" w:rsidRPr="00027C3D" w:rsidRDefault="00027C3D" w:rsidP="00027C3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sz w:val="24"/>
          <w:szCs w:val="24"/>
        </w:rPr>
        <w:t>oraz poniższe zapisy:</w:t>
      </w:r>
    </w:p>
    <w:p w:rsidR="00027C3D" w:rsidRPr="00027C3D" w:rsidRDefault="00027C3D" w:rsidP="00027C3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7C3D">
        <w:rPr>
          <w:rFonts w:ascii="Times New Roman" w:hAnsi="Times New Roman" w:cs="Times New Roman"/>
          <w:sz w:val="24"/>
          <w:szCs w:val="24"/>
          <w:lang w:eastAsia="pl-PL"/>
        </w:rPr>
        <w:t>Strony zobowiązują się nie zastrzegać żadnych kar umownych związanych z realizacją przedmiotu umowy.</w:t>
      </w:r>
    </w:p>
    <w:p w:rsidR="00027C3D" w:rsidRPr="00027C3D" w:rsidRDefault="00027C3D" w:rsidP="00027C3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7C3D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wykonawcy zostanie zmienione w przypadku wystąpienia okoliczności, </w:t>
      </w:r>
      <w:r w:rsidRPr="00027C3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których mowa w art. 436 pkt 4) lit. b) ustawy Prawa zamówień publicznych, czyli </w:t>
      </w:r>
      <w:r w:rsidRPr="00027C3D">
        <w:rPr>
          <w:rFonts w:ascii="Times New Roman" w:hAnsi="Times New Roman" w:cs="Times New Roman"/>
          <w:sz w:val="24"/>
          <w:szCs w:val="24"/>
          <w:lang w:eastAsia="pl-PL"/>
        </w:rPr>
        <w:br/>
        <w:t>w przypadku zmiany:</w:t>
      </w:r>
    </w:p>
    <w:p w:rsidR="00027C3D" w:rsidRPr="00027C3D" w:rsidRDefault="00027C3D" w:rsidP="00027C3D">
      <w:pPr>
        <w:tabs>
          <w:tab w:val="left" w:pos="17608"/>
          <w:tab w:val="left" w:pos="20848"/>
          <w:tab w:val="left" w:pos="2092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sz w:val="24"/>
          <w:szCs w:val="24"/>
        </w:rPr>
        <w:t>a) wysokości minimalnego wynagrodzenia za pracę albo wysokości minimalnej stawki godzinowej, ustalonych na podstawie przepisów ustawy z dnia 10 października 2002 r. o minimalnym wynagrodzeniu za pracę;</w:t>
      </w:r>
    </w:p>
    <w:p w:rsidR="00027C3D" w:rsidRPr="00027C3D" w:rsidRDefault="00027C3D" w:rsidP="00027C3D">
      <w:pPr>
        <w:tabs>
          <w:tab w:val="left" w:pos="17608"/>
          <w:tab w:val="left" w:pos="20848"/>
          <w:tab w:val="left" w:pos="2092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sz w:val="24"/>
          <w:szCs w:val="24"/>
        </w:rPr>
        <w:t>b) zasad podlegania ubezpieczeniom społecznym lub ubezpieczeniu zdrowotnemu lub wysokości stawki składki na ubezpieczenia społeczne lub zdrowotne;</w:t>
      </w:r>
    </w:p>
    <w:p w:rsidR="00027C3D" w:rsidRPr="00027C3D" w:rsidRDefault="00027C3D" w:rsidP="00027C3D">
      <w:pPr>
        <w:tabs>
          <w:tab w:val="left" w:pos="17608"/>
          <w:tab w:val="left" w:pos="20848"/>
          <w:tab w:val="left" w:pos="2092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sz w:val="24"/>
          <w:szCs w:val="24"/>
        </w:rPr>
        <w:t xml:space="preserve">c) zasad gromadzenia i wysokości wpłat do pracowniczych planów kapitałowych, </w:t>
      </w:r>
      <w:r w:rsidRPr="00027C3D">
        <w:rPr>
          <w:rFonts w:ascii="Times New Roman" w:hAnsi="Times New Roman" w:cs="Times New Roman"/>
          <w:sz w:val="24"/>
          <w:szCs w:val="24"/>
        </w:rPr>
        <w:br/>
        <w:t>o których mowa w ustawie z dnia 4 października 2018 r. o pracowniczych planach kapitałowych.</w:t>
      </w:r>
    </w:p>
    <w:p w:rsidR="00027C3D" w:rsidRPr="00027C3D" w:rsidRDefault="00027C3D" w:rsidP="00027C3D">
      <w:pPr>
        <w:tabs>
          <w:tab w:val="left" w:pos="17608"/>
          <w:tab w:val="left" w:pos="20848"/>
          <w:tab w:val="left" w:pos="2092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C3D">
        <w:rPr>
          <w:rFonts w:ascii="Times New Roman" w:hAnsi="Times New Roman" w:cs="Times New Roman"/>
          <w:iCs/>
          <w:sz w:val="24"/>
          <w:szCs w:val="24"/>
        </w:rPr>
        <w:t xml:space="preserve">Wykonawcy będzie przysługiwało prawo do zmiany wynagrodzenia jeżeli wykaże, </w:t>
      </w:r>
      <w:r w:rsidRPr="00027C3D">
        <w:rPr>
          <w:rFonts w:ascii="Times New Roman" w:hAnsi="Times New Roman" w:cs="Times New Roman"/>
          <w:iCs/>
          <w:sz w:val="24"/>
          <w:szCs w:val="24"/>
        </w:rPr>
        <w:br/>
        <w:t xml:space="preserve">że zmiany te będą miały wpływ na koszty wykonania przedmiotu zamówienia. W tym celu w terminie 30 dni od dnia wejścia w życie przepisów dokonujących tych zmian wykonawca musi </w:t>
      </w:r>
      <w:r w:rsidRPr="00027C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przedłożyć zamawiającemu dowody (dokumenty) określające wynagrodzenia pracowników zatrudnionych na podstawie umowy o pracę i na podstawie umów cywilnoprawnych wykonujących przedmiot umowy. Jeżeli wynagrodzenia osób zatrudnionych w ramach stosunku pracy były na minimalnym poziomie to wynagrodzenie wykonawcy wzrośnie o różnicę pomiędzy kwotą minimalnego wynagrodzenia po jego podwyższeniu, a kwotą wcześniejszą. Jeżeli pracownicy otrzymywali wynagrodzenia wyższe niż minimalne, to wzrost minimalnego wynagrodzenia nie może być przesłanką do wzrostu wynagrodzenia. Takie same zasady dotyczą udowodnienia przez wykonawcę zmiany wynagrodzenia w odniesieniu do</w:t>
      </w:r>
      <w:r w:rsidRPr="00027C3D">
        <w:rPr>
          <w:rFonts w:ascii="Times New Roman" w:hAnsi="Times New Roman" w:cs="Times New Roman"/>
          <w:sz w:val="24"/>
          <w:szCs w:val="24"/>
        </w:rPr>
        <w:t xml:space="preserve"> ubezpieczeń i składek, o których mowa w pkt 3 lit. b oraz zasad gromadzenia i wysokości wpłat do pracowniczych planów kapitałowych, o których mowa w pkt 3 lit. c.</w:t>
      </w:r>
    </w:p>
    <w:p w:rsidR="00027C3D" w:rsidRPr="00027C3D" w:rsidRDefault="00027C3D" w:rsidP="00027C3D">
      <w:pPr>
        <w:rPr>
          <w:rFonts w:ascii="Times New Roman" w:hAnsi="Times New Roman" w:cs="Times New Roman"/>
          <w:sz w:val="24"/>
          <w:szCs w:val="24"/>
        </w:rPr>
      </w:pPr>
    </w:p>
    <w:p w:rsidR="0042637B" w:rsidRPr="00027C3D" w:rsidRDefault="0042637B">
      <w:pPr>
        <w:rPr>
          <w:rFonts w:ascii="Times New Roman" w:hAnsi="Times New Roman" w:cs="Times New Roman"/>
          <w:sz w:val="24"/>
          <w:szCs w:val="24"/>
        </w:rPr>
      </w:pPr>
    </w:p>
    <w:sectPr w:rsidR="0042637B" w:rsidRPr="0002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0B63"/>
    <w:multiLevelType w:val="hybridMultilevel"/>
    <w:tmpl w:val="20944B84"/>
    <w:lvl w:ilvl="0" w:tplc="8E3E606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37CA1"/>
    <w:multiLevelType w:val="hybridMultilevel"/>
    <w:tmpl w:val="771A95A2"/>
    <w:lvl w:ilvl="0" w:tplc="D71266A8">
      <w:start w:val="1"/>
      <w:numFmt w:val="upperRoman"/>
      <w:lvlText w:val="%1."/>
      <w:lvlJc w:val="left"/>
      <w:pPr>
        <w:ind w:left="1080" w:hanging="72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4B"/>
    <w:rsid w:val="00027C3D"/>
    <w:rsid w:val="0042637B"/>
    <w:rsid w:val="008661D3"/>
    <w:rsid w:val="00A96DC4"/>
    <w:rsid w:val="00C4724B"/>
    <w:rsid w:val="00D419EA"/>
    <w:rsid w:val="00F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EE55-73DE-49BF-8D6E-255C948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wypunktowanie"/>
    <w:basedOn w:val="Normalny"/>
    <w:uiPriority w:val="34"/>
    <w:qFormat/>
    <w:rsid w:val="0002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Sowa</dc:creator>
  <cp:keywords/>
  <dc:description/>
  <cp:lastModifiedBy>Teresa Sowa</cp:lastModifiedBy>
  <cp:revision>7</cp:revision>
  <dcterms:created xsi:type="dcterms:W3CDTF">2023-07-26T09:06:00Z</dcterms:created>
  <dcterms:modified xsi:type="dcterms:W3CDTF">2023-07-27T12:02:00Z</dcterms:modified>
</cp:coreProperties>
</file>