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A65EA" w14:textId="0A401FFD" w:rsidR="00B43D41" w:rsidRPr="003C3D6A" w:rsidRDefault="00F301D8" w:rsidP="003C3D6A">
      <w:pPr>
        <w:pStyle w:val="Standard"/>
        <w:suppressAutoHyphens w:val="0"/>
        <w:spacing w:after="160" w:line="251" w:lineRule="auto"/>
        <w:rPr>
          <w:rFonts w:eastAsia="Calibri"/>
          <w:sz w:val="26"/>
          <w:szCs w:val="26"/>
        </w:rPr>
      </w:pPr>
      <w:r w:rsidRPr="003C3D6A">
        <w:rPr>
          <w:rFonts w:eastAsia="Calibri"/>
          <w:sz w:val="26"/>
          <w:szCs w:val="26"/>
        </w:rPr>
        <w:t xml:space="preserve">Kraków, </w:t>
      </w:r>
      <w:r w:rsidR="00B93480" w:rsidRPr="003C3D6A">
        <w:rPr>
          <w:rFonts w:eastAsia="Calibri"/>
          <w:sz w:val="26"/>
          <w:szCs w:val="26"/>
        </w:rPr>
        <w:t>29.</w:t>
      </w:r>
      <w:r w:rsidRPr="003C3D6A">
        <w:rPr>
          <w:rFonts w:eastAsia="Calibri"/>
          <w:sz w:val="26"/>
          <w:szCs w:val="26"/>
        </w:rPr>
        <w:t>03.2023</w:t>
      </w:r>
    </w:p>
    <w:p w14:paraId="77F4842B" w14:textId="73241DB8" w:rsidR="00B43D41" w:rsidRPr="003C3D6A" w:rsidRDefault="00F301D8">
      <w:pPr>
        <w:pStyle w:val="Standard"/>
        <w:jc w:val="both"/>
        <w:rPr>
          <w:rFonts w:eastAsia="Calibri"/>
          <w:sz w:val="26"/>
          <w:szCs w:val="26"/>
        </w:rPr>
      </w:pPr>
      <w:r w:rsidRPr="003C3D6A">
        <w:rPr>
          <w:rFonts w:eastAsia="Calibri"/>
          <w:sz w:val="26"/>
          <w:szCs w:val="26"/>
        </w:rPr>
        <w:t>DZ.271.18</w:t>
      </w:r>
      <w:r w:rsidR="00B93480" w:rsidRPr="003C3D6A">
        <w:rPr>
          <w:rFonts w:eastAsia="Calibri"/>
          <w:sz w:val="26"/>
          <w:szCs w:val="26"/>
        </w:rPr>
        <w:t>.324</w:t>
      </w:r>
      <w:r w:rsidRPr="003C3D6A">
        <w:rPr>
          <w:rFonts w:eastAsia="Calibri"/>
          <w:sz w:val="26"/>
          <w:szCs w:val="26"/>
        </w:rPr>
        <w:t>.2023</w:t>
      </w:r>
    </w:p>
    <w:p w14:paraId="7A7F4E5E" w14:textId="77777777" w:rsidR="00B43D41" w:rsidRPr="003C3D6A" w:rsidRDefault="00B43D41">
      <w:pPr>
        <w:pStyle w:val="Standard"/>
        <w:jc w:val="both"/>
        <w:rPr>
          <w:rFonts w:eastAsia="Calibri"/>
          <w:sz w:val="26"/>
          <w:szCs w:val="26"/>
        </w:rPr>
      </w:pPr>
    </w:p>
    <w:p w14:paraId="00EE69F5" w14:textId="77777777" w:rsidR="00B43D41" w:rsidRPr="003C3D6A" w:rsidRDefault="00F301D8">
      <w:pPr>
        <w:pStyle w:val="Standard"/>
        <w:jc w:val="both"/>
        <w:rPr>
          <w:rFonts w:eastAsia="Calibri"/>
          <w:sz w:val="26"/>
          <w:szCs w:val="26"/>
        </w:rPr>
      </w:pPr>
      <w:r w:rsidRPr="003C3D6A">
        <w:rPr>
          <w:rFonts w:eastAsia="Calibri"/>
          <w:sz w:val="26"/>
          <w:szCs w:val="26"/>
        </w:rPr>
        <w:t>Dział Zamówień Publicznych</w:t>
      </w:r>
    </w:p>
    <w:p w14:paraId="55638E94" w14:textId="77777777" w:rsidR="00B43D41" w:rsidRPr="003C3D6A" w:rsidRDefault="00F301D8">
      <w:pPr>
        <w:pStyle w:val="Standard"/>
        <w:jc w:val="both"/>
        <w:rPr>
          <w:rFonts w:eastAsia="Calibri"/>
          <w:sz w:val="26"/>
          <w:szCs w:val="26"/>
        </w:rPr>
      </w:pPr>
      <w:r w:rsidRPr="003C3D6A">
        <w:rPr>
          <w:rFonts w:eastAsia="Calibri"/>
          <w:sz w:val="26"/>
          <w:szCs w:val="26"/>
        </w:rPr>
        <w:t>tel. 0-12 614 25 51</w:t>
      </w:r>
    </w:p>
    <w:p w14:paraId="6761B4E8" w14:textId="77777777" w:rsidR="00B43D41" w:rsidRPr="003C3D6A" w:rsidRDefault="00F301D8">
      <w:pPr>
        <w:pStyle w:val="Standard"/>
        <w:spacing w:after="200" w:line="276" w:lineRule="auto"/>
        <w:jc w:val="both"/>
        <w:rPr>
          <w:sz w:val="26"/>
          <w:szCs w:val="26"/>
        </w:rPr>
      </w:pPr>
      <w:r w:rsidRPr="003C3D6A">
        <w:rPr>
          <w:rFonts w:eastAsia="Calibri"/>
          <w:sz w:val="26"/>
          <w:szCs w:val="26"/>
        </w:rPr>
        <w:t xml:space="preserve">e-mail: </w:t>
      </w:r>
      <w:hyperlink r:id="rId9" w:history="1">
        <w:r w:rsidRPr="003C3D6A">
          <w:rPr>
            <w:rStyle w:val="Internetlink"/>
            <w:rFonts w:eastAsia="Calibri"/>
            <w:sz w:val="26"/>
            <w:szCs w:val="26"/>
          </w:rPr>
          <w:t>przetargi@szpitaljp2.krakow.pl</w:t>
        </w:r>
      </w:hyperlink>
    </w:p>
    <w:p w14:paraId="2A66183A" w14:textId="77777777" w:rsidR="00B43D41" w:rsidRPr="003C3D6A" w:rsidRDefault="00B43D41">
      <w:pPr>
        <w:pStyle w:val="Standard"/>
        <w:tabs>
          <w:tab w:val="right" w:pos="9072"/>
        </w:tabs>
        <w:spacing w:line="360" w:lineRule="auto"/>
        <w:jc w:val="both"/>
        <w:rPr>
          <w:rFonts w:eastAsia="Calibri"/>
          <w:iCs/>
          <w:sz w:val="26"/>
          <w:szCs w:val="26"/>
        </w:rPr>
      </w:pPr>
    </w:p>
    <w:p w14:paraId="29BC2AC9" w14:textId="77777777" w:rsidR="00B43D41" w:rsidRPr="003C3D6A" w:rsidRDefault="00F301D8">
      <w:pPr>
        <w:pStyle w:val="Standard"/>
        <w:tabs>
          <w:tab w:val="right" w:pos="9072"/>
        </w:tabs>
        <w:spacing w:line="360" w:lineRule="auto"/>
        <w:jc w:val="both"/>
        <w:rPr>
          <w:rFonts w:eastAsia="Calibri"/>
          <w:iCs/>
          <w:sz w:val="26"/>
          <w:szCs w:val="26"/>
        </w:rPr>
      </w:pPr>
      <w:r w:rsidRPr="003C3D6A">
        <w:rPr>
          <w:rFonts w:eastAsia="Calibri"/>
          <w:iCs/>
          <w:sz w:val="26"/>
          <w:szCs w:val="26"/>
        </w:rPr>
        <w:t>dotyczy: postępowania DZ.271.18.2023 – Remont Oddziału Onkologii z Pododdziałem Nowotworów Klatki Piersiowej w Pawilonie M-II oraz Modernizacja i rozbudowa Systemu Sygnalizacji Pożarowej w Pawilonie M-II i zintegrowanie z systemem Polon 6000 znajdującym się w Pawilonie M-V</w:t>
      </w:r>
    </w:p>
    <w:p w14:paraId="32C21FF6" w14:textId="77777777" w:rsidR="00B43D41" w:rsidRPr="003C3D6A" w:rsidRDefault="00B43D41">
      <w:pPr>
        <w:pStyle w:val="Standard"/>
        <w:tabs>
          <w:tab w:val="right" w:pos="9072"/>
        </w:tabs>
        <w:spacing w:line="360" w:lineRule="auto"/>
        <w:jc w:val="both"/>
        <w:rPr>
          <w:sz w:val="26"/>
          <w:szCs w:val="26"/>
        </w:rPr>
      </w:pPr>
    </w:p>
    <w:p w14:paraId="5C50EA05" w14:textId="77777777" w:rsidR="00B43D41" w:rsidRPr="003C3D6A" w:rsidRDefault="00F301D8">
      <w:pPr>
        <w:pStyle w:val="Standard"/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3C3D6A">
        <w:rPr>
          <w:rFonts w:eastAsia="Calibri"/>
          <w:sz w:val="26"/>
          <w:szCs w:val="26"/>
        </w:rPr>
        <w:t>Krakowski Szpital Specjalistyczny im. Jana Pawła II, ul. Prądnicka 80 w Krak</w:t>
      </w:r>
      <w:r w:rsidRPr="003C3D6A">
        <w:rPr>
          <w:rFonts w:eastAsia="Calibri"/>
          <w:sz w:val="26"/>
          <w:szCs w:val="26"/>
        </w:rPr>
        <w:t>o</w:t>
      </w:r>
      <w:r w:rsidRPr="003C3D6A">
        <w:rPr>
          <w:rFonts w:eastAsia="Calibri"/>
          <w:sz w:val="26"/>
          <w:szCs w:val="26"/>
        </w:rPr>
        <w:t>wie, powiadamia zainteresowane strony, że w związku z ww. postępowaniem, zostały zadane następ</w:t>
      </w:r>
      <w:r w:rsidRPr="003C3D6A">
        <w:rPr>
          <w:rFonts w:eastAsia="Calibri"/>
          <w:sz w:val="26"/>
          <w:szCs w:val="26"/>
        </w:rPr>
        <w:t>u</w:t>
      </w:r>
      <w:r w:rsidRPr="003C3D6A">
        <w:rPr>
          <w:rFonts w:eastAsia="Calibri"/>
          <w:sz w:val="26"/>
          <w:szCs w:val="26"/>
        </w:rPr>
        <w:t>jące pytania, (pisownia oryginalna).</w:t>
      </w:r>
    </w:p>
    <w:p w14:paraId="272EB0DD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Calibri"/>
          <w:sz w:val="26"/>
          <w:szCs w:val="26"/>
        </w:rPr>
      </w:pPr>
    </w:p>
    <w:p w14:paraId="4543C91B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rFonts w:eastAsia="Calibri"/>
          <w:b/>
          <w:sz w:val="26"/>
          <w:szCs w:val="26"/>
        </w:rPr>
      </w:pPr>
      <w:r w:rsidRPr="003C3D6A">
        <w:rPr>
          <w:rFonts w:eastAsia="Calibri"/>
          <w:b/>
          <w:sz w:val="26"/>
          <w:szCs w:val="26"/>
        </w:rPr>
        <w:t>Pytania BLOK nr 1</w:t>
      </w:r>
    </w:p>
    <w:p w14:paraId="5486DAD6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  <w:r w:rsidRPr="003C3D6A">
        <w:rPr>
          <w:sz w:val="26"/>
          <w:szCs w:val="26"/>
        </w:rPr>
        <w:t>Przeglądając dokumentację nasunęło się kilka pytań:</w:t>
      </w:r>
      <w:r w:rsidRPr="003C3D6A">
        <w:rPr>
          <w:sz w:val="26"/>
          <w:szCs w:val="26"/>
        </w:rPr>
        <w:br/>
      </w:r>
      <w:r w:rsidRPr="003C3D6A">
        <w:rPr>
          <w:sz w:val="26"/>
          <w:szCs w:val="26"/>
        </w:rPr>
        <w:br/>
        <w:t>1. Czy kolorystyka wykładziny PCV jest narzucona w Szpitalu?</w:t>
      </w:r>
      <w:r w:rsidRPr="003C3D6A">
        <w:rPr>
          <w:sz w:val="26"/>
          <w:szCs w:val="26"/>
        </w:rPr>
        <w:br/>
        <w:t>2. Proszę o podanie parametrów technicznych dla maceratora.</w:t>
      </w:r>
      <w:r w:rsidRPr="003C3D6A">
        <w:rPr>
          <w:sz w:val="26"/>
          <w:szCs w:val="26"/>
        </w:rPr>
        <w:br/>
        <w:t>3. Proszę o informację jakiego rodzaju podajniki na papier toaletowy oraz ręcznik papi</w:t>
      </w:r>
      <w:r w:rsidRPr="003C3D6A">
        <w:rPr>
          <w:sz w:val="26"/>
          <w:szCs w:val="26"/>
        </w:rPr>
        <w:t>e</w:t>
      </w:r>
      <w:r w:rsidRPr="003C3D6A">
        <w:rPr>
          <w:sz w:val="26"/>
          <w:szCs w:val="26"/>
        </w:rPr>
        <w:t>rowy należy zastosować. Plastik, nierdzewne czy w szpitalu jest jakiś standard na jakie rolki?</w:t>
      </w:r>
    </w:p>
    <w:p w14:paraId="54862F43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  <w:r w:rsidRPr="003C3D6A">
        <w:rPr>
          <w:sz w:val="26"/>
          <w:szCs w:val="26"/>
        </w:rPr>
        <w:t>4. Proszę o szczegół stanowiska rejestracji opisanego w przedmiarze punkt 2.38</w:t>
      </w:r>
      <w:r w:rsidRPr="003C3D6A">
        <w:rPr>
          <w:sz w:val="26"/>
          <w:szCs w:val="26"/>
        </w:rPr>
        <w:br/>
      </w:r>
    </w:p>
    <w:p w14:paraId="3AD01048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  <w:r w:rsidRPr="003C3D6A">
        <w:rPr>
          <w:sz w:val="26"/>
          <w:szCs w:val="26"/>
        </w:rPr>
        <w:t>Proszę również o odpowiedź na moje pytanie zadane w poniedziałek dotyczące części</w:t>
      </w:r>
      <w:r w:rsidRPr="003C3D6A">
        <w:rPr>
          <w:sz w:val="26"/>
          <w:szCs w:val="26"/>
        </w:rPr>
        <w:t>o</w:t>
      </w:r>
      <w:r w:rsidRPr="003C3D6A">
        <w:rPr>
          <w:sz w:val="26"/>
          <w:szCs w:val="26"/>
        </w:rPr>
        <w:t>wego fakturowania.</w:t>
      </w:r>
      <w:r w:rsidRPr="003C3D6A">
        <w:rPr>
          <w:color w:val="548DD4"/>
          <w:sz w:val="26"/>
          <w:szCs w:val="26"/>
        </w:rPr>
        <w:t xml:space="preserve"> </w:t>
      </w:r>
      <w:r w:rsidR="009A1DDD" w:rsidRPr="003C3D6A">
        <w:rPr>
          <w:color w:val="FF0000"/>
          <w:sz w:val="26"/>
          <w:szCs w:val="26"/>
        </w:rPr>
        <w:t>Odp</w:t>
      </w:r>
      <w:r w:rsidR="009A1DDD" w:rsidRPr="003C3D6A">
        <w:rPr>
          <w:color w:val="FF0000"/>
          <w:sz w:val="26"/>
          <w:szCs w:val="26"/>
        </w:rPr>
        <w:t>o</w:t>
      </w:r>
      <w:r w:rsidR="009A1DDD" w:rsidRPr="003C3D6A">
        <w:rPr>
          <w:color w:val="FF0000"/>
          <w:sz w:val="26"/>
          <w:szCs w:val="26"/>
        </w:rPr>
        <w:t xml:space="preserve">wiedź </w:t>
      </w:r>
      <w:r w:rsidRPr="003C3D6A">
        <w:rPr>
          <w:color w:val="FF0000"/>
          <w:sz w:val="26"/>
          <w:szCs w:val="26"/>
        </w:rPr>
        <w:t>– patrz nr pisma DZ.271.18.254.2023 z 10.03.2023</w:t>
      </w:r>
    </w:p>
    <w:p w14:paraId="5B0D660F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</w:p>
    <w:p w14:paraId="2C11275D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  <w:r w:rsidRPr="003C3D6A">
        <w:rPr>
          <w:rFonts w:eastAsia="SimSun, 宋体"/>
          <w:color w:val="FF0000"/>
          <w:sz w:val="26"/>
          <w:szCs w:val="26"/>
        </w:rPr>
        <w:t>Odpowiedzi:</w:t>
      </w:r>
    </w:p>
    <w:p w14:paraId="291FF36D" w14:textId="77777777" w:rsidR="00B43D41" w:rsidRPr="003C3D6A" w:rsidRDefault="00F301D8">
      <w:pPr>
        <w:pStyle w:val="Standard"/>
        <w:suppressAutoHyphens w:val="0"/>
        <w:rPr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  <w:shd w:val="clear" w:color="auto" w:fill="FFFFFF"/>
        </w:rPr>
        <w:t>Ad.1. Kolorystyka</w:t>
      </w:r>
      <w:r w:rsidRPr="003C3D6A">
        <w:rPr>
          <w:rFonts w:eastAsia="Calibri"/>
          <w:color w:val="FF0000"/>
          <w:sz w:val="26"/>
          <w:szCs w:val="26"/>
        </w:rPr>
        <w:t xml:space="preserve"> wykładziny do ustalenia z użytkownikiem po podpisaniu umowy po przedstawieniu wzornika Zamawiającemu.</w:t>
      </w:r>
    </w:p>
    <w:p w14:paraId="49CA71DE" w14:textId="77777777" w:rsidR="00B43D41" w:rsidRPr="003C3D6A" w:rsidRDefault="00B43D41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</w:p>
    <w:p w14:paraId="767F203F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Ad.2</w:t>
      </w:r>
    </w:p>
    <w:p w14:paraId="0604FF7C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lastRenderedPageBreak/>
        <w:t>Parametry maceratora:</w:t>
      </w:r>
    </w:p>
    <w:p w14:paraId="08C9EF6C" w14:textId="7085D8A2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- zasilanie elektryczne 230 V, 50 </w:t>
      </w:r>
      <w:proofErr w:type="spellStart"/>
      <w:r w:rsidRPr="003C3D6A">
        <w:rPr>
          <w:rFonts w:eastAsia="Calibri"/>
          <w:color w:val="FF0000"/>
          <w:sz w:val="26"/>
          <w:szCs w:val="26"/>
        </w:rPr>
        <w:t>Hz</w:t>
      </w:r>
      <w:proofErr w:type="spellEnd"/>
      <w:r w:rsidRPr="003C3D6A">
        <w:rPr>
          <w:rFonts w:eastAsia="Calibri"/>
          <w:color w:val="FF0000"/>
          <w:sz w:val="26"/>
          <w:szCs w:val="26"/>
        </w:rPr>
        <w:t>, silnik o mocy 590W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</w:p>
    <w:p w14:paraId="45F2BEA0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czas trwania cyklu &lt; 2 minut</w:t>
      </w:r>
    </w:p>
    <w:p w14:paraId="0C87E967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ochrona przed przeciążeniem</w:t>
      </w:r>
    </w:p>
    <w:p w14:paraId="5511CFC3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obudowa wykonana ze stali nierdzewnej oraz wysokiej jakości tworzywa sztucznego</w:t>
      </w:r>
    </w:p>
    <w:p w14:paraId="275C4049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bęben oraz głowica tnąca wykonana ze stali nierdzewnej</w:t>
      </w:r>
    </w:p>
    <w:p w14:paraId="191AFF32" w14:textId="2CA80B56" w:rsidR="00B43D41" w:rsidRPr="003C3D6A" w:rsidRDefault="005C725C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- zużycie wody na cykl </w:t>
      </w:r>
      <w:r w:rsidR="00F301D8" w:rsidRPr="003C3D6A">
        <w:rPr>
          <w:rFonts w:eastAsia="Calibri"/>
          <w:color w:val="FF0000"/>
          <w:sz w:val="26"/>
          <w:szCs w:val="26"/>
        </w:rPr>
        <w:t xml:space="preserve"> 24 l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</w:p>
    <w:p w14:paraId="3BBCF05D" w14:textId="235BFA13" w:rsidR="00B43D41" w:rsidRPr="003C3D6A" w:rsidRDefault="005C725C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- wymiary </w:t>
      </w:r>
      <w:r w:rsidR="00F301D8" w:rsidRPr="003C3D6A">
        <w:rPr>
          <w:rFonts w:eastAsia="Calibri"/>
          <w:color w:val="FF0000"/>
          <w:sz w:val="26"/>
          <w:szCs w:val="26"/>
        </w:rPr>
        <w:t xml:space="preserve"> 940x430x620 mm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 </w:t>
      </w:r>
    </w:p>
    <w:p w14:paraId="5A5DF966" w14:textId="3B5AA87B" w:rsidR="00B43D41" w:rsidRPr="003C3D6A" w:rsidRDefault="005C725C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- ciężar </w:t>
      </w:r>
      <w:r w:rsidR="00F301D8" w:rsidRPr="003C3D6A">
        <w:rPr>
          <w:rFonts w:eastAsia="Calibri"/>
          <w:color w:val="FF0000"/>
          <w:sz w:val="26"/>
          <w:szCs w:val="26"/>
        </w:rPr>
        <w:t xml:space="preserve"> 85 kg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</w:p>
    <w:p w14:paraId="6235A12F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informacja o usterkach za pomocą diod LED</w:t>
      </w:r>
    </w:p>
    <w:p w14:paraId="3E756DD4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ładowność: 4 naczynia z pulpy celulozowej dowolnego asortymentu na 1 cykl</w:t>
      </w:r>
    </w:p>
    <w:p w14:paraId="3A032B1E" w14:textId="77777777" w:rsidR="00B43D41" w:rsidRPr="003C3D6A" w:rsidRDefault="00B43D41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</w:p>
    <w:p w14:paraId="2699F438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Ad.3</w:t>
      </w:r>
    </w:p>
    <w:p w14:paraId="7B3AC568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Zamawiający informuje, należy stosować podajniki plastikowe, zmywalne na rolki z czyściwem papi</w:t>
      </w:r>
      <w:r w:rsidRPr="003C3D6A">
        <w:rPr>
          <w:rFonts w:eastAsia="Calibri"/>
          <w:color w:val="FF0000"/>
          <w:sz w:val="26"/>
          <w:szCs w:val="26"/>
        </w:rPr>
        <w:t>e</w:t>
      </w:r>
      <w:r w:rsidRPr="003C3D6A">
        <w:rPr>
          <w:rFonts w:eastAsia="Calibri"/>
          <w:color w:val="FF0000"/>
          <w:sz w:val="26"/>
          <w:szCs w:val="26"/>
        </w:rPr>
        <w:t xml:space="preserve">rowym ( </w:t>
      </w:r>
      <w:proofErr w:type="spellStart"/>
      <w:r w:rsidRPr="003C3D6A">
        <w:rPr>
          <w:rFonts w:eastAsia="Calibri"/>
          <w:color w:val="FF0000"/>
          <w:sz w:val="26"/>
          <w:szCs w:val="26"/>
        </w:rPr>
        <w:t>biodegradalnym</w:t>
      </w:r>
      <w:proofErr w:type="spellEnd"/>
      <w:r w:rsidRPr="003C3D6A">
        <w:rPr>
          <w:rFonts w:eastAsia="Calibri"/>
          <w:color w:val="FF0000"/>
          <w:sz w:val="26"/>
          <w:szCs w:val="26"/>
        </w:rPr>
        <w:t>) z bezkontaktową możliwością uruchamiania.</w:t>
      </w:r>
    </w:p>
    <w:p w14:paraId="18B42869" w14:textId="77777777" w:rsidR="00B43D41" w:rsidRPr="003C3D6A" w:rsidRDefault="00B43D41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</w:p>
    <w:p w14:paraId="527F00E9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Ad.4</w:t>
      </w:r>
    </w:p>
    <w:p w14:paraId="6D52D065" w14:textId="14F67BB6" w:rsidR="00B43D41" w:rsidRPr="003C3D6A" w:rsidRDefault="00F301D8">
      <w:pPr>
        <w:pStyle w:val="Standard"/>
        <w:suppressAutoHyphens w:val="0"/>
        <w:spacing w:before="280" w:after="28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Stanowisko należy wykonać zgodnie z rysunkiem 1.1., jako 2-stanowiskową zabudowę meblową o długości około 4,0m</w:t>
      </w:r>
      <w:r w:rsidR="00C17DBF" w:rsidRPr="003C3D6A">
        <w:rPr>
          <w:rFonts w:eastAsia="Calibri"/>
          <w:color w:val="FF0000"/>
          <w:sz w:val="26"/>
          <w:szCs w:val="26"/>
        </w:rPr>
        <w:t xml:space="preserve">(tolerancja +/-10%) </w:t>
      </w:r>
      <w:r w:rsidRPr="003C3D6A">
        <w:rPr>
          <w:rFonts w:eastAsia="Calibri"/>
          <w:color w:val="FF0000"/>
          <w:sz w:val="26"/>
          <w:szCs w:val="26"/>
        </w:rPr>
        <w:t>, wraz z szybą chroniącą pers</w:t>
      </w:r>
      <w:r w:rsidRPr="003C3D6A">
        <w:rPr>
          <w:rFonts w:eastAsia="Calibri"/>
          <w:color w:val="FF0000"/>
          <w:sz w:val="26"/>
          <w:szCs w:val="26"/>
        </w:rPr>
        <w:t>o</w:t>
      </w:r>
      <w:r w:rsidRPr="003C3D6A">
        <w:rPr>
          <w:rFonts w:eastAsia="Calibri"/>
          <w:color w:val="FF0000"/>
          <w:sz w:val="26"/>
          <w:szCs w:val="26"/>
        </w:rPr>
        <w:t>nel.  Struktura wykonana z  płyty metalowej, pokrytej proszkowo lakierem epoksyd</w:t>
      </w:r>
      <w:r w:rsidRPr="003C3D6A">
        <w:rPr>
          <w:rFonts w:eastAsia="Calibri"/>
          <w:color w:val="FF0000"/>
          <w:sz w:val="26"/>
          <w:szCs w:val="26"/>
        </w:rPr>
        <w:t>o</w:t>
      </w:r>
      <w:r w:rsidRPr="003C3D6A">
        <w:rPr>
          <w:rFonts w:eastAsia="Calibri"/>
          <w:color w:val="FF0000"/>
          <w:sz w:val="26"/>
          <w:szCs w:val="26"/>
        </w:rPr>
        <w:t>wym, zabezpieczona antybakteryjnie powłoką, narożniki dodatkowo wzmacniane, p</w:t>
      </w:r>
      <w:r w:rsidRPr="003C3D6A">
        <w:rPr>
          <w:rFonts w:eastAsia="Calibri"/>
          <w:color w:val="FF0000"/>
          <w:sz w:val="26"/>
          <w:szCs w:val="26"/>
        </w:rPr>
        <w:t>o</w:t>
      </w:r>
      <w:r w:rsidRPr="003C3D6A">
        <w:rPr>
          <w:rFonts w:eastAsia="Calibri"/>
          <w:color w:val="FF0000"/>
          <w:sz w:val="26"/>
          <w:szCs w:val="26"/>
        </w:rPr>
        <w:t>wierzchnie gładkie, nie zawierające ostrych krawędzi. Szafki oparte na ramie integruj</w:t>
      </w:r>
      <w:r w:rsidRPr="003C3D6A">
        <w:rPr>
          <w:rFonts w:eastAsia="Calibri"/>
          <w:color w:val="FF0000"/>
          <w:sz w:val="26"/>
          <w:szCs w:val="26"/>
        </w:rPr>
        <w:t>ą</w:t>
      </w:r>
      <w:r w:rsidRPr="003C3D6A">
        <w:rPr>
          <w:rFonts w:eastAsia="Calibri"/>
          <w:color w:val="FF0000"/>
          <w:sz w:val="26"/>
          <w:szCs w:val="26"/>
        </w:rPr>
        <w:t>cej z regulacją wysokości, meble zamontowane na ramie stabilizującej. Blaty wykonane z materiału o wysokim stopniu twardości i wytrzymałości na uszkodzenia mechaniczne. Szuflady zamyk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>ne na klucz, osadzone na prowadnicach szynowych umożliwiających całkowite wysunięcie szuflady, z ogranicznikami zapobiegającymi jej wypadnięciu. Ostateczny układ i podział zabudowy należy uzgodnić z Zamawiającym na etapie real</w:t>
      </w:r>
      <w:r w:rsidRPr="003C3D6A">
        <w:rPr>
          <w:rFonts w:eastAsia="Calibri"/>
          <w:color w:val="FF0000"/>
          <w:sz w:val="26"/>
          <w:szCs w:val="26"/>
        </w:rPr>
        <w:t>i</w:t>
      </w:r>
      <w:r w:rsidRPr="003C3D6A">
        <w:rPr>
          <w:rFonts w:eastAsia="Calibri"/>
          <w:color w:val="FF0000"/>
          <w:sz w:val="26"/>
          <w:szCs w:val="26"/>
        </w:rPr>
        <w:t>zacji.</w:t>
      </w:r>
    </w:p>
    <w:p w14:paraId="1D11A629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</w:p>
    <w:p w14:paraId="492022EC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</w:p>
    <w:p w14:paraId="70E8A221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rFonts w:eastAsia="Calibri"/>
          <w:b/>
          <w:sz w:val="26"/>
          <w:szCs w:val="26"/>
        </w:rPr>
      </w:pPr>
      <w:r w:rsidRPr="003C3D6A">
        <w:rPr>
          <w:rFonts w:eastAsia="Calibri"/>
          <w:b/>
          <w:sz w:val="26"/>
          <w:szCs w:val="26"/>
        </w:rPr>
        <w:t>Pytania BLOK nr 2</w:t>
      </w:r>
    </w:p>
    <w:p w14:paraId="27A0C97F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  <w:r w:rsidRPr="003C3D6A">
        <w:rPr>
          <w:rFonts w:eastAsia="Calibri"/>
          <w:sz w:val="26"/>
          <w:szCs w:val="26"/>
        </w:rPr>
        <w:t xml:space="preserve"> </w:t>
      </w:r>
      <w:r w:rsidRPr="003C3D6A">
        <w:rPr>
          <w:sz w:val="26"/>
          <w:szCs w:val="26"/>
        </w:rPr>
        <w:t>1. Proszę o wyjaśnienia jak prowadzić orurowanie instalacji gazów medycznych, kor</w:t>
      </w:r>
      <w:r w:rsidRPr="003C3D6A">
        <w:rPr>
          <w:sz w:val="26"/>
          <w:szCs w:val="26"/>
        </w:rPr>
        <w:t>y</w:t>
      </w:r>
      <w:r w:rsidRPr="003C3D6A">
        <w:rPr>
          <w:sz w:val="26"/>
          <w:szCs w:val="26"/>
        </w:rPr>
        <w:t>tarz i sale chorych nie mają sufitów podwieszanych.</w:t>
      </w:r>
    </w:p>
    <w:p w14:paraId="5E5ECA34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  <w:r w:rsidRPr="003C3D6A">
        <w:rPr>
          <w:sz w:val="26"/>
          <w:szCs w:val="26"/>
        </w:rPr>
        <w:t>2. Czy instalacja wentylacji na oddziale pozostaje bez zmian. Stan istniejący to wentyl</w:t>
      </w:r>
      <w:r w:rsidRPr="003C3D6A">
        <w:rPr>
          <w:sz w:val="26"/>
          <w:szCs w:val="26"/>
        </w:rPr>
        <w:t>a</w:t>
      </w:r>
      <w:r w:rsidRPr="003C3D6A">
        <w:rPr>
          <w:sz w:val="26"/>
          <w:szCs w:val="26"/>
        </w:rPr>
        <w:t>cja mechaniczna i grawitacyjna.</w:t>
      </w:r>
    </w:p>
    <w:p w14:paraId="75800826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  <w:r w:rsidRPr="003C3D6A">
        <w:rPr>
          <w:sz w:val="26"/>
          <w:szCs w:val="26"/>
        </w:rPr>
        <w:t xml:space="preserve">3. Czy instalacja klimatyzacji typu </w:t>
      </w:r>
      <w:proofErr w:type="spellStart"/>
      <w:r w:rsidRPr="003C3D6A">
        <w:rPr>
          <w:sz w:val="26"/>
          <w:szCs w:val="26"/>
        </w:rPr>
        <w:t>split</w:t>
      </w:r>
      <w:proofErr w:type="spellEnd"/>
      <w:r w:rsidRPr="003C3D6A">
        <w:rPr>
          <w:sz w:val="26"/>
          <w:szCs w:val="26"/>
        </w:rPr>
        <w:t xml:space="preserve"> na salach chorych pozostaje bez zmian.</w:t>
      </w:r>
    </w:p>
    <w:p w14:paraId="4BC5A326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</w:p>
    <w:p w14:paraId="7810C0B1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  <w:r w:rsidRPr="003C3D6A">
        <w:rPr>
          <w:rFonts w:eastAsia="SimSun, 宋体"/>
          <w:color w:val="FF0000"/>
          <w:sz w:val="26"/>
          <w:szCs w:val="26"/>
        </w:rPr>
        <w:t>Odpowiedzi:</w:t>
      </w:r>
    </w:p>
    <w:p w14:paraId="35BD48FA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Ad.1</w:t>
      </w:r>
    </w:p>
    <w:p w14:paraId="39A57045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Przewody gazów medycznych należy prowadzić w bruzdach, które potem mają zostać zaty</w:t>
      </w:r>
      <w:r w:rsidRPr="003C3D6A">
        <w:rPr>
          <w:rFonts w:eastAsia="Calibri"/>
          <w:color w:val="FF0000"/>
          <w:sz w:val="26"/>
          <w:szCs w:val="26"/>
        </w:rPr>
        <w:t>n</w:t>
      </w:r>
      <w:r w:rsidRPr="003C3D6A">
        <w:rPr>
          <w:rFonts w:eastAsia="Calibri"/>
          <w:color w:val="FF0000"/>
          <w:sz w:val="26"/>
          <w:szCs w:val="26"/>
        </w:rPr>
        <w:t>kowane.</w:t>
      </w:r>
    </w:p>
    <w:p w14:paraId="1AD0CB8E" w14:textId="77777777" w:rsidR="00B43D41" w:rsidRPr="003C3D6A" w:rsidRDefault="00B43D41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</w:p>
    <w:p w14:paraId="571DBACF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Ad.2</w:t>
      </w:r>
    </w:p>
    <w:p w14:paraId="2A948831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Wg  założeń projektu wentylacja mechaniczna pozostaje bez zmian. Projekt nie zakładał prz</w:t>
      </w:r>
      <w:r w:rsidRPr="003C3D6A">
        <w:rPr>
          <w:rFonts w:eastAsia="Calibri"/>
          <w:color w:val="FF0000"/>
          <w:sz w:val="26"/>
          <w:szCs w:val="26"/>
        </w:rPr>
        <w:t>e</w:t>
      </w:r>
      <w:r w:rsidRPr="003C3D6A">
        <w:rPr>
          <w:rFonts w:eastAsia="Calibri"/>
          <w:color w:val="FF0000"/>
          <w:sz w:val="26"/>
          <w:szCs w:val="26"/>
        </w:rPr>
        <w:t>budowy wentylacji mechanicznej.</w:t>
      </w:r>
    </w:p>
    <w:p w14:paraId="1F399658" w14:textId="77777777" w:rsidR="00B43D41" w:rsidRPr="003C3D6A" w:rsidRDefault="00B43D41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</w:p>
    <w:p w14:paraId="7F497FF0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Ad.3</w:t>
      </w:r>
    </w:p>
    <w:p w14:paraId="41BE0F73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Tak. Proszę pamiętać, że mogą pozostać jedynie jednostki posiadające certyfikat do st</w:t>
      </w:r>
      <w:r w:rsidRPr="003C3D6A">
        <w:rPr>
          <w:rFonts w:eastAsia="Calibri"/>
          <w:color w:val="FF0000"/>
          <w:sz w:val="26"/>
          <w:szCs w:val="26"/>
        </w:rPr>
        <w:t>o</w:t>
      </w:r>
      <w:r w:rsidRPr="003C3D6A">
        <w:rPr>
          <w:rFonts w:eastAsia="Calibri"/>
          <w:color w:val="FF0000"/>
          <w:sz w:val="26"/>
          <w:szCs w:val="26"/>
        </w:rPr>
        <w:t>sowania na s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>lach chorych.</w:t>
      </w:r>
    </w:p>
    <w:p w14:paraId="336392F5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  <w:shd w:val="clear" w:color="auto" w:fill="FFFF00"/>
        </w:rPr>
      </w:pPr>
    </w:p>
    <w:p w14:paraId="0E09953A" w14:textId="6BAD47A4" w:rsidR="004243B3" w:rsidRPr="003C3D6A" w:rsidRDefault="004243B3">
      <w:pPr>
        <w:rPr>
          <w:rFonts w:eastAsia="SimSun, 宋体" w:cs="Times New Roman"/>
          <w:color w:val="FF0000"/>
          <w:sz w:val="26"/>
          <w:szCs w:val="26"/>
          <w:lang w:bidi="ar-SA"/>
        </w:rPr>
      </w:pPr>
    </w:p>
    <w:p w14:paraId="55AE4FF1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</w:p>
    <w:p w14:paraId="20AE8BD8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rFonts w:eastAsia="Calibri"/>
          <w:b/>
          <w:sz w:val="26"/>
          <w:szCs w:val="26"/>
        </w:rPr>
      </w:pPr>
      <w:r w:rsidRPr="003C3D6A">
        <w:rPr>
          <w:rFonts w:eastAsia="Calibri"/>
          <w:b/>
          <w:sz w:val="26"/>
          <w:szCs w:val="26"/>
        </w:rPr>
        <w:t>Pytania BLOK nr 3</w:t>
      </w:r>
    </w:p>
    <w:p w14:paraId="58D248D6" w14:textId="77777777" w:rsidR="004243B3" w:rsidRPr="003C3D6A" w:rsidRDefault="00F301D8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  <w:r w:rsidRPr="003C3D6A">
        <w:rPr>
          <w:sz w:val="26"/>
          <w:szCs w:val="26"/>
        </w:rPr>
        <w:t>ZAPYTANIE - gazy medyczne</w:t>
      </w:r>
    </w:p>
    <w:p w14:paraId="633792AB" w14:textId="1641269E" w:rsidR="00B43D41" w:rsidRPr="003C3D6A" w:rsidRDefault="00F301D8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  <w:r w:rsidRPr="003C3D6A">
        <w:rPr>
          <w:sz w:val="26"/>
          <w:szCs w:val="26"/>
        </w:rPr>
        <w:t>1. Czy Zamawiający dopuści panele medyczne posiadające konstrukcję wielokomorową z 3 separowanymi kanał</w:t>
      </w:r>
      <w:r w:rsidRPr="003C3D6A">
        <w:rPr>
          <w:sz w:val="26"/>
          <w:szCs w:val="26"/>
        </w:rPr>
        <w:t>a</w:t>
      </w:r>
      <w:r w:rsidRPr="003C3D6A">
        <w:rPr>
          <w:sz w:val="26"/>
          <w:szCs w:val="26"/>
        </w:rPr>
        <w:t>mi dystrybucyjnymi. ?</w:t>
      </w:r>
    </w:p>
    <w:p w14:paraId="6602829C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sz w:val="26"/>
          <w:szCs w:val="26"/>
        </w:rPr>
      </w:pPr>
    </w:p>
    <w:p w14:paraId="0959885F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  <w:r w:rsidRPr="003C3D6A">
        <w:rPr>
          <w:rFonts w:eastAsia="SimSun, 宋体"/>
          <w:color w:val="FF0000"/>
          <w:sz w:val="26"/>
          <w:szCs w:val="26"/>
        </w:rPr>
        <w:t>Odpowiedzi:</w:t>
      </w:r>
    </w:p>
    <w:p w14:paraId="4AD154FD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Tak, Zamawiający dopuści panele medyczne posiadające konstrukcje wielokomorową z 3 separowanymi kanałami dystrybucyjnymi.</w:t>
      </w:r>
    </w:p>
    <w:p w14:paraId="5BB65BC1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</w:p>
    <w:p w14:paraId="7DEADFE3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rFonts w:eastAsia="SimSun, 宋体"/>
          <w:b/>
          <w:sz w:val="26"/>
          <w:szCs w:val="26"/>
        </w:rPr>
      </w:pPr>
      <w:r w:rsidRPr="003C3D6A">
        <w:rPr>
          <w:rFonts w:eastAsia="SimSun, 宋体"/>
          <w:b/>
          <w:sz w:val="26"/>
          <w:szCs w:val="26"/>
        </w:rPr>
        <w:t>Pytania BLOK nr 4</w:t>
      </w:r>
    </w:p>
    <w:p w14:paraId="369C136F" w14:textId="77777777" w:rsidR="00B43D41" w:rsidRPr="003C3D6A" w:rsidRDefault="00F301D8">
      <w:pPr>
        <w:pStyle w:val="Standard"/>
        <w:widowControl w:val="0"/>
        <w:numPr>
          <w:ilvl w:val="0"/>
          <w:numId w:val="6"/>
        </w:numPr>
        <w:suppressAutoHyphens w:val="0"/>
        <w:autoSpaceDE w:val="0"/>
        <w:ind w:left="118"/>
        <w:jc w:val="both"/>
        <w:rPr>
          <w:rFonts w:eastAsia="Carlito, Arial"/>
          <w:b/>
          <w:bCs/>
          <w:sz w:val="26"/>
          <w:szCs w:val="26"/>
        </w:rPr>
      </w:pPr>
      <w:r w:rsidRPr="003C3D6A">
        <w:rPr>
          <w:rFonts w:eastAsia="Carlito, Arial"/>
          <w:b/>
          <w:bCs/>
          <w:sz w:val="26"/>
          <w:szCs w:val="26"/>
        </w:rPr>
        <w:t>Pytanie 1</w:t>
      </w:r>
    </w:p>
    <w:p w14:paraId="1CA2487E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Prosimy Zamawiającego zgodnie z art. 99 ustęp 6 ustawy PZP o wskazanie w opisie przedmiotu zamówienia kryteriów stosowanych w celu oceny równoważności w z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 xml:space="preserve">kresie paneli </w:t>
      </w:r>
      <w:proofErr w:type="spellStart"/>
      <w:r w:rsidRPr="003C3D6A">
        <w:rPr>
          <w:rFonts w:eastAsia="Carlito, Arial"/>
          <w:sz w:val="26"/>
          <w:szCs w:val="26"/>
        </w:rPr>
        <w:t>nadłóżkowych</w:t>
      </w:r>
      <w:proofErr w:type="spellEnd"/>
      <w:r w:rsidRPr="003C3D6A">
        <w:rPr>
          <w:rFonts w:eastAsia="Carlito, Arial"/>
          <w:sz w:val="26"/>
          <w:szCs w:val="26"/>
        </w:rPr>
        <w:t>. Zmawiający wskazał w „</w:t>
      </w:r>
      <w:r w:rsidRPr="003C3D6A">
        <w:rPr>
          <w:rFonts w:eastAsia="Carlito, Arial"/>
          <w:b/>
          <w:sz w:val="26"/>
          <w:szCs w:val="26"/>
        </w:rPr>
        <w:t>PROJEKCIE ARCHITE</w:t>
      </w:r>
      <w:r w:rsidRPr="003C3D6A">
        <w:rPr>
          <w:rFonts w:eastAsia="Carlito, Arial"/>
          <w:b/>
          <w:sz w:val="26"/>
          <w:szCs w:val="26"/>
        </w:rPr>
        <w:t>K</w:t>
      </w:r>
      <w:r w:rsidRPr="003C3D6A">
        <w:rPr>
          <w:rFonts w:eastAsia="Carlito, Arial"/>
          <w:b/>
          <w:sz w:val="26"/>
          <w:szCs w:val="26"/>
        </w:rPr>
        <w:t xml:space="preserve">TONICZNO-BUDOWLANYM” w pt. 13.4.1 </w:t>
      </w:r>
      <w:r w:rsidRPr="003C3D6A">
        <w:rPr>
          <w:rFonts w:eastAsia="Carlito, Arial"/>
          <w:sz w:val="26"/>
          <w:szCs w:val="26"/>
        </w:rPr>
        <w:t>Pionowy panel medyczny jednost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 xml:space="preserve">nowiskowy -produkt opisany konkretnymi patentami, normami, które charakteryzują produkt konkretnego producenta firmy </w:t>
      </w:r>
      <w:proofErr w:type="spellStart"/>
      <w:r w:rsidRPr="003C3D6A">
        <w:rPr>
          <w:rFonts w:eastAsia="Carlito, Arial"/>
          <w:sz w:val="26"/>
          <w:szCs w:val="26"/>
        </w:rPr>
        <w:t>MZliberec</w:t>
      </w:r>
      <w:proofErr w:type="spellEnd"/>
      <w:r w:rsidRPr="003C3D6A">
        <w:rPr>
          <w:rFonts w:eastAsia="Carlito, Arial"/>
          <w:sz w:val="26"/>
          <w:szCs w:val="26"/>
        </w:rPr>
        <w:t xml:space="preserve"> </w:t>
      </w:r>
      <w:proofErr w:type="spellStart"/>
      <w:r w:rsidRPr="003C3D6A">
        <w:rPr>
          <w:rFonts w:eastAsia="Carlito, Arial"/>
          <w:sz w:val="26"/>
          <w:szCs w:val="26"/>
        </w:rPr>
        <w:t>a.s</w:t>
      </w:r>
      <w:proofErr w:type="spellEnd"/>
      <w:r w:rsidRPr="003C3D6A">
        <w:rPr>
          <w:rFonts w:eastAsia="Carlito, Arial"/>
          <w:sz w:val="26"/>
          <w:szCs w:val="26"/>
        </w:rPr>
        <w:t>. W nawiązaniu do powyższego prosimy o wskazanie kryteriów w celu oceny równoważności w następującym zakr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sie:</w:t>
      </w:r>
    </w:p>
    <w:p w14:paraId="18C3C1F9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2"/>
        <w:rPr>
          <w:rFonts w:eastAsia="Carlito, Arial"/>
          <w:sz w:val="26"/>
          <w:szCs w:val="26"/>
        </w:rPr>
      </w:pPr>
    </w:p>
    <w:p w14:paraId="28F529C7" w14:textId="77777777" w:rsidR="00B43D41" w:rsidRPr="003C3D6A" w:rsidRDefault="00F301D8">
      <w:pPr>
        <w:pStyle w:val="Standard"/>
        <w:widowControl w:val="0"/>
        <w:numPr>
          <w:ilvl w:val="0"/>
          <w:numId w:val="7"/>
        </w:numPr>
        <w:tabs>
          <w:tab w:val="left" w:pos="398"/>
        </w:tabs>
        <w:suppressAutoHyphens w:val="0"/>
        <w:autoSpaceDE w:val="0"/>
        <w:spacing w:line="276" w:lineRule="auto"/>
        <w:ind w:left="118" w:right="114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Wyrób medyczny klasy </w:t>
      </w:r>
      <w:proofErr w:type="spellStart"/>
      <w:r w:rsidRPr="003C3D6A">
        <w:rPr>
          <w:rFonts w:eastAsia="Carlito, Arial"/>
          <w:sz w:val="26"/>
          <w:szCs w:val="26"/>
        </w:rPr>
        <w:t>IIb</w:t>
      </w:r>
      <w:proofErr w:type="spellEnd"/>
      <w:r w:rsidRPr="003C3D6A">
        <w:rPr>
          <w:rFonts w:eastAsia="Carlito, Arial"/>
          <w:sz w:val="26"/>
          <w:szCs w:val="26"/>
        </w:rPr>
        <w:t xml:space="preserve"> z certyfikatem CE zgodnie z Aneksem IX, reguła 2, 9, 11 dyrektywy 93/42/EEC dotyczącej urządzeń medycznych, włączając modyfikacje w dyrektywie 2007/47/EG i wymaganiami dyrektywy 2011/65/EU. Wyprodukowany zgodnie ze standardami zawartymi w normach: EN ISO 11197 ed. 2:2016; EN ISO 13485:2016 ; EN ISO 11197:09; EN 60601-1:94; EN ISO 14971; EN 60601-1 ed.2:2007+A1:2014; EN 60601-1-2</w:t>
      </w:r>
      <w:r w:rsidRPr="003C3D6A">
        <w:rPr>
          <w:rFonts w:eastAsia="Carlito, Arial"/>
          <w:spacing w:val="-1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ed.3:2016</w:t>
      </w:r>
    </w:p>
    <w:p w14:paraId="6050733C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7"/>
        <w:rPr>
          <w:rFonts w:eastAsia="Carlito, Arial"/>
          <w:sz w:val="26"/>
          <w:szCs w:val="26"/>
        </w:rPr>
      </w:pPr>
    </w:p>
    <w:p w14:paraId="0961AAA1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Ścienny pionowy system zasilający w klasie </w:t>
      </w:r>
      <w:proofErr w:type="spellStart"/>
      <w:r w:rsidRPr="003C3D6A">
        <w:rPr>
          <w:rFonts w:eastAsia="Carlito, Arial"/>
          <w:sz w:val="26"/>
          <w:szCs w:val="26"/>
        </w:rPr>
        <w:t>IIb</w:t>
      </w:r>
      <w:proofErr w:type="spellEnd"/>
      <w:r w:rsidRPr="003C3D6A">
        <w:rPr>
          <w:rFonts w:eastAsia="Carlito, Arial"/>
          <w:sz w:val="26"/>
          <w:szCs w:val="26"/>
        </w:rPr>
        <w:t xml:space="preserve"> dla 1 stanowiska o wysokości min.</w:t>
      </w:r>
      <w:r w:rsidRPr="003C3D6A">
        <w:rPr>
          <w:rFonts w:eastAsia="Carlito, Arial"/>
          <w:spacing w:val="-17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1000mm.</w:t>
      </w:r>
    </w:p>
    <w:p w14:paraId="02DB9033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6"/>
        <w:rPr>
          <w:rFonts w:eastAsia="Carlito, Arial"/>
          <w:sz w:val="26"/>
          <w:szCs w:val="26"/>
        </w:rPr>
      </w:pPr>
    </w:p>
    <w:p w14:paraId="3C37A05C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20"/>
        </w:tabs>
        <w:suppressAutoHyphens w:val="0"/>
        <w:autoSpaceDE w:val="0"/>
        <w:spacing w:line="276" w:lineRule="auto"/>
        <w:ind w:left="118" w:right="112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lastRenderedPageBreak/>
        <w:t>Dwustronny system zasilający ze zintegrowanymi w swej obudowie punktami p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boru gazów medycznych, gniazdami elektrycznymi i teletechnicznymi, z możliwością zdejmowania obudów kanałów elektrycznych i gazowych bez używania narzędzi, z ł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twym dostępem do stref konserwacji. W przypadku konieczności inspekcji, konserw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cji czy ewentualnej naprawy zapewnia możliwość wymiany uszkodzonego elementu bez potrzeby d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montażu całego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panelu.</w:t>
      </w:r>
    </w:p>
    <w:p w14:paraId="3D0FCD3B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6"/>
        <w:rPr>
          <w:rFonts w:eastAsia="Carlito, Arial"/>
          <w:sz w:val="26"/>
          <w:szCs w:val="26"/>
        </w:rPr>
      </w:pPr>
    </w:p>
    <w:p w14:paraId="224118D1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93"/>
        </w:tabs>
        <w:suppressAutoHyphens w:val="0"/>
        <w:autoSpaceDE w:val="0"/>
        <w:spacing w:line="276" w:lineRule="auto"/>
        <w:ind w:left="118" w:right="115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Konstrukcja belki głównej wykonana z naturalnego aluminium anodowanego ele</w:t>
      </w:r>
      <w:r w:rsidRPr="003C3D6A">
        <w:rPr>
          <w:rFonts w:eastAsia="Carlito, Arial"/>
          <w:sz w:val="26"/>
          <w:szCs w:val="26"/>
        </w:rPr>
        <w:t>k</w:t>
      </w:r>
      <w:r w:rsidRPr="003C3D6A">
        <w:rPr>
          <w:rFonts w:eastAsia="Carlito, Arial"/>
          <w:sz w:val="26"/>
          <w:szCs w:val="26"/>
        </w:rPr>
        <w:t>trochemicznie, niewym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gającego pokrycia dodatkową warstwą farby proszkowej, nie dopuszcza się malowania frontu profilu</w:t>
      </w:r>
      <w:r w:rsidRPr="003C3D6A">
        <w:rPr>
          <w:rFonts w:eastAsia="Carlito, Arial"/>
          <w:spacing w:val="-2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alumini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wego.</w:t>
      </w:r>
    </w:p>
    <w:p w14:paraId="3661CF3C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  <w:sz w:val="26"/>
          <w:szCs w:val="26"/>
        </w:rPr>
      </w:pPr>
    </w:p>
    <w:p w14:paraId="61580B4F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81"/>
        </w:tabs>
        <w:suppressAutoHyphens w:val="0"/>
        <w:autoSpaceDE w:val="0"/>
        <w:spacing w:line="276" w:lineRule="auto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Pionowy panel medyczny montowany do ściany, wymiar zewnętrzny (odległość frontu panelu od ściany) nie będzie większa niż 185mm +/- 5% i szerokość 164mm +/- 5%.Wymienne listwy</w:t>
      </w:r>
      <w:r w:rsidRPr="003C3D6A">
        <w:rPr>
          <w:rFonts w:eastAsia="Carlito, Arial"/>
          <w:spacing w:val="-3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czołowe.</w:t>
      </w:r>
    </w:p>
    <w:p w14:paraId="09B6BFBA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42E5F6DF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spacing w:before="56" w:line="276" w:lineRule="auto"/>
        <w:ind w:left="118" w:right="118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Pokrywy boczne wykonane z aluminium z otworami odwietrzającymi kanał gazów bez jakichkolwiek w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>docznych śrub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montażowych.</w:t>
      </w:r>
    </w:p>
    <w:p w14:paraId="0B3C9A9D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3"/>
        <w:rPr>
          <w:rFonts w:eastAsia="Carlito, Arial"/>
          <w:sz w:val="26"/>
          <w:szCs w:val="26"/>
        </w:rPr>
      </w:pPr>
    </w:p>
    <w:p w14:paraId="2F042518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63"/>
        </w:tabs>
        <w:suppressAutoHyphens w:val="0"/>
        <w:autoSpaceDE w:val="0"/>
        <w:spacing w:line="276" w:lineRule="auto"/>
        <w:ind w:left="118" w:right="113"/>
        <w:jc w:val="both"/>
        <w:rPr>
          <w:rFonts w:eastAsia="Carlito, Arial"/>
          <w:sz w:val="26"/>
          <w:szCs w:val="26"/>
        </w:rPr>
      </w:pPr>
      <w:proofErr w:type="spellStart"/>
      <w:r w:rsidRPr="003C3D6A">
        <w:rPr>
          <w:rFonts w:eastAsia="Carlito, Arial"/>
          <w:sz w:val="26"/>
          <w:szCs w:val="26"/>
        </w:rPr>
        <w:t>Oprzewodowanie</w:t>
      </w:r>
      <w:proofErr w:type="spellEnd"/>
      <w:r w:rsidRPr="003C3D6A">
        <w:rPr>
          <w:rFonts w:eastAsia="Carlito, Arial"/>
          <w:sz w:val="26"/>
          <w:szCs w:val="26"/>
        </w:rPr>
        <w:t xml:space="preserve"> przewodami elektrycznymi , teletechnicznymi i orurowanie mi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dzianymi przewodami dedykowanymi wyłącznie do instalacji gazów medycznych. I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stalacja gazów medycznych wewnątrz jednostki medycznej od miejsca podłączenia z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silania jest wykonana z rur miedzianych, certyfikowanych dla gazów medyc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nych w/g EN ISO 13348. Rury są oznaczone (znak lub próba na powierzchni każdej rury). Po</w:t>
      </w:r>
      <w:r w:rsidRPr="003C3D6A">
        <w:rPr>
          <w:rFonts w:eastAsia="Carlito, Arial"/>
          <w:sz w:val="26"/>
          <w:szCs w:val="26"/>
        </w:rPr>
        <w:t>d</w:t>
      </w:r>
      <w:r w:rsidRPr="003C3D6A">
        <w:rPr>
          <w:rFonts w:eastAsia="Carlito, Arial"/>
          <w:sz w:val="26"/>
          <w:szCs w:val="26"/>
        </w:rPr>
        <w:t>łączenie to realizowane jest za pomocą rozłączalnych elementów, na tzw. śrubunek. Wszystkie elementy obudowy uziemione łącznie z punktami poboru gazów medyc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nych.</w:t>
      </w:r>
    </w:p>
    <w:p w14:paraId="4D0FDC11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  <w:sz w:val="26"/>
          <w:szCs w:val="26"/>
        </w:rPr>
      </w:pPr>
    </w:p>
    <w:p w14:paraId="747A438D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34"/>
        </w:tabs>
        <w:suppressAutoHyphens w:val="0"/>
        <w:autoSpaceDE w:val="0"/>
        <w:spacing w:line="276" w:lineRule="auto"/>
        <w:ind w:left="118" w:right="114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Punkty poboru gazów medycznych umieszczone w kanale instalacyjnym umies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czonym pod gniazdami elektrycznymi na ścianie, na powierzchni prostopadłej do płaszczyzny podłogi. Miejsca łączenia, luty w instal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cji gazowej wewnątrz jednostki twarde, sztywne spawanie</w:t>
      </w:r>
      <w:r w:rsidRPr="003C3D6A">
        <w:rPr>
          <w:rFonts w:eastAsia="Carlito, Arial"/>
          <w:spacing w:val="-18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srebrem.</w:t>
      </w:r>
    </w:p>
    <w:p w14:paraId="117E6E17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194" w:line="276" w:lineRule="auto"/>
        <w:ind w:left="118" w:right="114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-Jednostka po przez swoją modułową budowę umożliwiająca w przyszłości użytko</w:t>
      </w:r>
      <w:r w:rsidRPr="003C3D6A">
        <w:rPr>
          <w:rFonts w:eastAsia="Carlito, Arial"/>
          <w:sz w:val="26"/>
          <w:szCs w:val="26"/>
        </w:rPr>
        <w:t>w</w:t>
      </w:r>
      <w:r w:rsidRPr="003C3D6A">
        <w:rPr>
          <w:rFonts w:eastAsia="Carlito, Arial"/>
          <w:sz w:val="26"/>
          <w:szCs w:val="26"/>
        </w:rPr>
        <w:t>nikowi w miejscu eksploa</w:t>
      </w:r>
      <w:r w:rsidRPr="003C3D6A">
        <w:rPr>
          <w:rFonts w:eastAsia="Carlito, Arial"/>
          <w:sz w:val="26"/>
          <w:szCs w:val="26"/>
        </w:rPr>
        <w:t>t</w:t>
      </w:r>
      <w:r w:rsidRPr="003C3D6A">
        <w:rPr>
          <w:rFonts w:eastAsia="Carlito, Arial"/>
          <w:sz w:val="26"/>
          <w:szCs w:val="26"/>
        </w:rPr>
        <w:t>acji domontowanie dodatkowych punktów poboru gazów medycznych bez potrzeby demontażu systemu. Podstawa punktu poboru jest połącz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na z wewnętrzną instalacją gazów medycznych za pomocą rozłączalnego złącza, co umożliwia użytkownikowi w razie potrzeby kompletną wymianę punktu poboru PN EN ISO 7396-1 „Systemy rurociągowe do gazów medycznych".</w:t>
      </w:r>
    </w:p>
    <w:p w14:paraId="3A521131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  <w:sz w:val="26"/>
          <w:szCs w:val="26"/>
        </w:rPr>
      </w:pPr>
    </w:p>
    <w:p w14:paraId="796A5E69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39"/>
        </w:tabs>
        <w:suppressAutoHyphens w:val="0"/>
        <w:autoSpaceDE w:val="0"/>
        <w:spacing w:line="276" w:lineRule="auto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Panel wyposażony w 1 znormalizowaną, zintegrowaną szynę medyczną w standa</w:t>
      </w:r>
      <w:r w:rsidRPr="003C3D6A">
        <w:rPr>
          <w:rFonts w:eastAsia="Carlito, Arial"/>
          <w:sz w:val="26"/>
          <w:szCs w:val="26"/>
        </w:rPr>
        <w:t>r</w:t>
      </w:r>
      <w:r w:rsidRPr="003C3D6A">
        <w:rPr>
          <w:rFonts w:eastAsia="Carlito, Arial"/>
          <w:sz w:val="26"/>
          <w:szCs w:val="26"/>
        </w:rPr>
        <w:t>dzie DIN 25x10mm dł</w:t>
      </w:r>
      <w:r w:rsidRPr="003C3D6A">
        <w:rPr>
          <w:rFonts w:eastAsia="Carlito, Arial"/>
          <w:sz w:val="26"/>
          <w:szCs w:val="26"/>
        </w:rPr>
        <w:t>u</w:t>
      </w:r>
      <w:r w:rsidRPr="003C3D6A">
        <w:rPr>
          <w:rFonts w:eastAsia="Carlito, Arial"/>
          <w:sz w:val="26"/>
          <w:szCs w:val="26"/>
        </w:rPr>
        <w:t>gości min. 300mm umieszczoną na drążku centralnym w jego górnej części. Szyna przeznaczona do podwieszenia akcesoriów, np. półki dla kardi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lastRenderedPageBreak/>
        <w:t>monitora, wieszaka dla kroplówki lub pomp infuzyjnych itp. Wszystkie punkty dy</w:t>
      </w:r>
      <w:r w:rsidRPr="003C3D6A">
        <w:rPr>
          <w:rFonts w:eastAsia="Carlito, Arial"/>
          <w:sz w:val="26"/>
          <w:szCs w:val="26"/>
        </w:rPr>
        <w:t>s</w:t>
      </w:r>
      <w:r w:rsidRPr="003C3D6A">
        <w:rPr>
          <w:rFonts w:eastAsia="Carlito, Arial"/>
          <w:sz w:val="26"/>
          <w:szCs w:val="26"/>
        </w:rPr>
        <w:t>trybucji mediów rozmieszczone symetrycznie po obu stronach tj. infuzyjnej i</w:t>
      </w:r>
      <w:r w:rsidRPr="003C3D6A">
        <w:rPr>
          <w:rFonts w:eastAsia="Carlito, Arial"/>
          <w:spacing w:val="-6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monit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ringu.</w:t>
      </w:r>
    </w:p>
    <w:p w14:paraId="00B4EBA4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6"/>
        <w:rPr>
          <w:rFonts w:eastAsia="Carlito, Arial"/>
          <w:sz w:val="26"/>
          <w:szCs w:val="26"/>
        </w:rPr>
      </w:pPr>
    </w:p>
    <w:p w14:paraId="37C0B20B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spacing w:line="276" w:lineRule="auto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Akcesoria wyposażenia stanowiska wykonane ze stali nierdzewnej w gatunku 1.4301 wg PN-EN 10088-1-3. Drążek centralny z możliwością obciążenia masą min. 80kg. Wytrzymałość i nośność - testowane na wytrzym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łość obciążeniową zgodnie z normą IEC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60601-1.</w:t>
      </w:r>
    </w:p>
    <w:p w14:paraId="767B2410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3"/>
        <w:rPr>
          <w:rFonts w:eastAsia="Carlito, Arial"/>
          <w:sz w:val="26"/>
          <w:szCs w:val="26"/>
        </w:rPr>
      </w:pPr>
    </w:p>
    <w:p w14:paraId="6D237DD5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67"/>
        </w:tabs>
        <w:suppressAutoHyphens w:val="0"/>
        <w:autoSpaceDE w:val="0"/>
        <w:spacing w:line="276" w:lineRule="auto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Na ścianie frontowej stanowiska płaszczyźnie prostopadłej do podłogi zamocowane punkty poboru gazów medycznych ( standard do uzgodnienia z użytkownikiem na et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pie zamówienia) 2 szt. Tlenu- O2. Gniazda ele</w:t>
      </w:r>
      <w:r w:rsidRPr="003C3D6A">
        <w:rPr>
          <w:rFonts w:eastAsia="Carlito, Arial"/>
          <w:sz w:val="26"/>
          <w:szCs w:val="26"/>
        </w:rPr>
        <w:t>k</w:t>
      </w:r>
      <w:r w:rsidRPr="003C3D6A">
        <w:rPr>
          <w:rFonts w:eastAsia="Carlito, Arial"/>
          <w:sz w:val="26"/>
          <w:szCs w:val="26"/>
        </w:rPr>
        <w:t>tryczne w płaszczyźnie czołowej belki głównej zlicowane z powierzchnią panelu, zgodne z PN z diodą/ lampką kontrolną i automatycznym zabezpieczeniem otworków wtykowych przed ingerencją, oznaczone kolorem wg ustaleń Zamawiającego (połowa po stronie infuzyjnej a połowa po stronie monitoringu w belce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głównej).</w:t>
      </w:r>
    </w:p>
    <w:p w14:paraId="059F56AF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7"/>
        <w:rPr>
          <w:rFonts w:eastAsia="Carlito, Arial"/>
          <w:sz w:val="26"/>
          <w:szCs w:val="26"/>
        </w:rPr>
      </w:pPr>
    </w:p>
    <w:p w14:paraId="4CCD2641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76" w:lineRule="auto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Na ścianie frontowej pochylonej pod kątem 90 stopni +/-10% dla stanowiska zai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stalowane gniazda elektryczne szt. 6 z bolcem ochronnym i diodą LED, gniazda w</w:t>
      </w:r>
      <w:r w:rsidRPr="003C3D6A">
        <w:rPr>
          <w:rFonts w:eastAsia="Carlito, Arial"/>
          <w:sz w:val="26"/>
          <w:szCs w:val="26"/>
        </w:rPr>
        <w:t>y</w:t>
      </w:r>
      <w:r w:rsidRPr="003C3D6A">
        <w:rPr>
          <w:rFonts w:eastAsia="Carlito, Arial"/>
          <w:sz w:val="26"/>
          <w:szCs w:val="26"/>
        </w:rPr>
        <w:t xml:space="preserve">równania potencjałów szt. 3 oraz gniazda teleinformatyczne RJ45 </w:t>
      </w:r>
      <w:proofErr w:type="spellStart"/>
      <w:r w:rsidRPr="003C3D6A">
        <w:rPr>
          <w:rFonts w:eastAsia="Carlito, Arial"/>
          <w:sz w:val="26"/>
          <w:szCs w:val="26"/>
        </w:rPr>
        <w:t>cat</w:t>
      </w:r>
      <w:proofErr w:type="spellEnd"/>
      <w:r w:rsidRPr="003C3D6A">
        <w:rPr>
          <w:rFonts w:eastAsia="Carlito, Arial"/>
          <w:sz w:val="26"/>
          <w:szCs w:val="26"/>
        </w:rPr>
        <w:t xml:space="preserve"> 6 szt. 2. Na st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 xml:space="preserve">nowisku jeden boks, miejsce dla systemu </w:t>
      </w:r>
      <w:proofErr w:type="spellStart"/>
      <w:r w:rsidRPr="003C3D6A">
        <w:rPr>
          <w:rFonts w:eastAsia="Carlito, Arial"/>
          <w:sz w:val="26"/>
          <w:szCs w:val="26"/>
        </w:rPr>
        <w:t>przyzywowego</w:t>
      </w:r>
      <w:proofErr w:type="spellEnd"/>
      <w:r w:rsidRPr="003C3D6A">
        <w:rPr>
          <w:rFonts w:eastAsia="Carlito, Arial"/>
          <w:sz w:val="26"/>
          <w:szCs w:val="26"/>
        </w:rPr>
        <w:t xml:space="preserve"> ( gniazdo, terminal zabud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wuje dostawca instalacji systemu</w:t>
      </w:r>
      <w:r w:rsidRPr="003C3D6A">
        <w:rPr>
          <w:rFonts w:eastAsia="Carlito, Arial"/>
          <w:spacing w:val="-10"/>
          <w:sz w:val="26"/>
          <w:szCs w:val="26"/>
        </w:rPr>
        <w:t xml:space="preserve"> </w:t>
      </w:r>
      <w:proofErr w:type="spellStart"/>
      <w:r w:rsidRPr="003C3D6A">
        <w:rPr>
          <w:rFonts w:eastAsia="Carlito, Arial"/>
          <w:sz w:val="26"/>
          <w:szCs w:val="26"/>
        </w:rPr>
        <w:t>przyzywowego</w:t>
      </w:r>
      <w:proofErr w:type="spellEnd"/>
      <w:r w:rsidRPr="003C3D6A">
        <w:rPr>
          <w:rFonts w:eastAsia="Carlito, Arial"/>
          <w:sz w:val="26"/>
          <w:szCs w:val="26"/>
        </w:rPr>
        <w:t>).</w:t>
      </w:r>
    </w:p>
    <w:p w14:paraId="75416BAB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5"/>
        <w:rPr>
          <w:rFonts w:eastAsia="Carlito, Arial"/>
          <w:sz w:val="26"/>
          <w:szCs w:val="26"/>
        </w:rPr>
      </w:pPr>
    </w:p>
    <w:p w14:paraId="69CC7A14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Wyposażenie pionowego panelu o wysokości min.</w:t>
      </w:r>
      <w:r w:rsidRPr="003C3D6A">
        <w:rPr>
          <w:rFonts w:eastAsia="Carlito, Arial"/>
          <w:spacing w:val="-12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1000mm:</w:t>
      </w:r>
    </w:p>
    <w:p w14:paraId="64742DF3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76" w:line="228" w:lineRule="auto"/>
        <w:ind w:left="118" w:right="115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Punkty poboru gazów medycznych w standardzie AGA zainstalowane na froncie beli głównej, płaszczyźnie pr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stopadłej do podłogi:</w:t>
      </w:r>
    </w:p>
    <w:p w14:paraId="5813B791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  <w:sz w:val="26"/>
          <w:szCs w:val="26"/>
        </w:rPr>
      </w:pPr>
    </w:p>
    <w:p w14:paraId="07760BEC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101" w:line="279" w:lineRule="exact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x punkt poboru gazów medycznych, Tlen -</w:t>
      </w:r>
      <w:r w:rsidRPr="003C3D6A">
        <w:rPr>
          <w:rFonts w:eastAsia="Carlito, Arial"/>
          <w:spacing w:val="-1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O2</w:t>
      </w:r>
    </w:p>
    <w:p w14:paraId="56B412D5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line="279" w:lineRule="exact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- 1 x manometr</w:t>
      </w:r>
      <w:r w:rsidRPr="003C3D6A">
        <w:rPr>
          <w:rFonts w:eastAsia="Carlito, Arial"/>
          <w:spacing w:val="-6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kontrolny</w:t>
      </w:r>
    </w:p>
    <w:p w14:paraId="554354C3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24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Gniazda</w:t>
      </w:r>
      <w:r w:rsidRPr="003C3D6A">
        <w:rPr>
          <w:rFonts w:eastAsia="Carlito, Arial"/>
          <w:spacing w:val="-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elektryczne:</w:t>
      </w:r>
    </w:p>
    <w:p w14:paraId="13179F73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5"/>
        <w:ind w:left="838" w:right="109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w płaszczyźnie czołowej belki głównej płaszczyźnie pochylonej do podłogi pod kątem 30° (+/- 10°) w stosunku do podłogi, zlicowane z powierzchnią panelu, zgodne z PN z diodą/ lampką kontrolną i automatycznym zabezpieczeniem otworków wtykowych przed ingerencją, oznaczone kolorem wg ustaleń Zam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wiającego (połowa po stronie infuzyjnej i połowa po stronie monitoringu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):</w:t>
      </w:r>
    </w:p>
    <w:p w14:paraId="0C4CB3C1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6" w:line="228" w:lineRule="auto"/>
        <w:ind w:left="838" w:right="120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- 3 × 230 V/16 A, gniazdo elektryczne 230V 50Hz z bolcem i diodą kontrolna LED, w kolorze białym bez widocznych śrub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montażowych</w:t>
      </w:r>
    </w:p>
    <w:p w14:paraId="7598B6B2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8" w:line="228" w:lineRule="auto"/>
        <w:ind w:left="838" w:right="120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- 3 × 230 V/16 A, gniazdo elektryczne 230V 50Hz z bolcem i diodą kontrolna LED, w kolorze ziel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nym bez widocznych śrub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montażowych</w:t>
      </w:r>
    </w:p>
    <w:p w14:paraId="7EA5C4B8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2" w:line="276" w:lineRule="auto"/>
        <w:ind w:left="838" w:right="117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- 3 × PE gniazdo, bolec ekwipotencjalny bez widocznych śrub montażowych spełniające wymagania normy DIN 42801 i IEC</w:t>
      </w:r>
      <w:r w:rsidRPr="003C3D6A">
        <w:rPr>
          <w:rFonts w:eastAsia="Carlito, Arial"/>
          <w:spacing w:val="-7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60364-7-710</w:t>
      </w:r>
    </w:p>
    <w:p w14:paraId="3878C300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95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Łączność i </w:t>
      </w:r>
      <w:proofErr w:type="spellStart"/>
      <w:r w:rsidRPr="003C3D6A">
        <w:rPr>
          <w:rFonts w:eastAsia="Carlito, Arial"/>
          <w:sz w:val="26"/>
          <w:szCs w:val="26"/>
        </w:rPr>
        <w:t>przesył</w:t>
      </w:r>
      <w:proofErr w:type="spellEnd"/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danych:</w:t>
      </w:r>
    </w:p>
    <w:p w14:paraId="0BDDB018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5" w:line="279" w:lineRule="exact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lastRenderedPageBreak/>
        <w:t xml:space="preserve">- 2x gniazdo teleinformatyczne RJ45 </w:t>
      </w:r>
      <w:proofErr w:type="spellStart"/>
      <w:r w:rsidRPr="003C3D6A">
        <w:rPr>
          <w:rFonts w:eastAsia="Carlito, Arial"/>
          <w:sz w:val="26"/>
          <w:szCs w:val="26"/>
        </w:rPr>
        <w:t>cat</w:t>
      </w:r>
      <w:proofErr w:type="spellEnd"/>
      <w:r w:rsidRPr="003C3D6A">
        <w:rPr>
          <w:rFonts w:eastAsia="Carlito, Arial"/>
          <w:sz w:val="26"/>
          <w:szCs w:val="26"/>
        </w:rPr>
        <w:t>.</w:t>
      </w:r>
      <w:r w:rsidRPr="003C3D6A">
        <w:rPr>
          <w:rFonts w:eastAsia="Carlito, Arial"/>
          <w:spacing w:val="-6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</w:t>
      </w:r>
    </w:p>
    <w:p w14:paraId="52B93B12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line="276" w:lineRule="auto"/>
        <w:ind w:left="838" w:right="116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- 1 x boks, miejsce dla systemu komunikacyjnego ( gniazdo, terminal zabud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wuje dostawca instalacji systemu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komunikacyjnego)</w:t>
      </w:r>
    </w:p>
    <w:p w14:paraId="271BFDC7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55"/>
        </w:tabs>
        <w:suppressAutoHyphens w:val="0"/>
        <w:autoSpaceDE w:val="0"/>
        <w:spacing w:before="198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Szyny medyczne: - 2 x szyna medyczna DIN 25x10mm dł. min. 400mm, każda umieszczona na drążku głó</w:t>
      </w:r>
      <w:r w:rsidRPr="003C3D6A">
        <w:rPr>
          <w:rFonts w:eastAsia="Carlito, Arial"/>
          <w:sz w:val="26"/>
          <w:szCs w:val="26"/>
        </w:rPr>
        <w:t>w</w:t>
      </w:r>
      <w:r w:rsidRPr="003C3D6A">
        <w:rPr>
          <w:rFonts w:eastAsia="Carlito, Arial"/>
          <w:sz w:val="26"/>
          <w:szCs w:val="26"/>
        </w:rPr>
        <w:t>nym panelu w jego górnej i dolnej części. Wytrzymałość i nośność - testowane na wytrzymałość obciążeniową zgodnie z normą IEC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60601-1.</w:t>
      </w:r>
    </w:p>
    <w:p w14:paraId="77E385C5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6E8FC588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8"/>
        <w:rPr>
          <w:rFonts w:eastAsia="Carlito, Arial"/>
          <w:sz w:val="26"/>
          <w:szCs w:val="26"/>
        </w:rPr>
      </w:pPr>
    </w:p>
    <w:p w14:paraId="1C99F310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Zestaw nośny, tzw.</w:t>
      </w:r>
      <w:r w:rsidRPr="003C3D6A">
        <w:rPr>
          <w:rFonts w:eastAsia="Carlito, Arial"/>
          <w:spacing w:val="-2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półkowy:</w:t>
      </w:r>
    </w:p>
    <w:p w14:paraId="590E5BA4" w14:textId="77777777" w:rsidR="00B43D41" w:rsidRPr="003C3D6A" w:rsidRDefault="00F301D8">
      <w:pPr>
        <w:pStyle w:val="Standard"/>
        <w:widowControl w:val="0"/>
        <w:suppressAutoHyphens w:val="0"/>
        <w:autoSpaceDE w:val="0"/>
        <w:spacing w:line="276" w:lineRule="auto"/>
        <w:ind w:left="118" w:right="116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1 x Zintegrowana z drążkiem obrotowa półka z szufladą. Zakres obrotu półki min. 100 stopni. Półka wyposażona w dwie szyny medyczne 25x10mm umieszczone po jej b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kach. Wymiary półki maks.450 x 550mm (+/- 5mm). Konstrukcja półki umożliwiająca użytkownikowi zmianę wysokości położenia względem podłogi. Uchwyt do otwier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nia szuflady poza obrysem szuflady. Półka wykonana ze stali malowanej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proszkowo</w:t>
      </w:r>
    </w:p>
    <w:p w14:paraId="16DE9093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5"/>
        <w:rPr>
          <w:rFonts w:eastAsia="Carlito, Arial"/>
          <w:sz w:val="26"/>
          <w:szCs w:val="26"/>
        </w:rPr>
      </w:pPr>
    </w:p>
    <w:p w14:paraId="735D23C0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"/>
        <w:ind w:left="236" w:hanging="119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Oświetlenie:</w:t>
      </w:r>
    </w:p>
    <w:p w14:paraId="57318079" w14:textId="77777777" w:rsidR="00B43D41" w:rsidRPr="003C3D6A" w:rsidRDefault="00F301D8">
      <w:pPr>
        <w:pStyle w:val="Standard"/>
        <w:widowControl w:val="0"/>
        <w:numPr>
          <w:ilvl w:val="0"/>
          <w:numId w:val="8"/>
        </w:numPr>
        <w:tabs>
          <w:tab w:val="left" w:pos="424"/>
        </w:tabs>
        <w:suppressAutoHyphens w:val="0"/>
        <w:autoSpaceDE w:val="0"/>
        <w:spacing w:before="74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x oświetlenie skierowane na sufit w technologii LED, komponent o maksymalnej mocy 3,5W (+/- 10%), - załączane wyłącznikiem umieszczonym na froncie jednostki. Oprawa oświetleniowa nie może wystawać poza obrys profilu aluminiowego. – 2 x 1 x Mobilna oprawa oświetlenia miejscowego tzw. punktowa w technologii LED z uchw</w:t>
      </w:r>
      <w:r w:rsidRPr="003C3D6A">
        <w:rPr>
          <w:rFonts w:eastAsia="Carlito, Arial"/>
          <w:sz w:val="26"/>
          <w:szCs w:val="26"/>
        </w:rPr>
        <w:t>y</w:t>
      </w:r>
      <w:r w:rsidRPr="003C3D6A">
        <w:rPr>
          <w:rFonts w:eastAsia="Carlito, Arial"/>
          <w:sz w:val="26"/>
          <w:szCs w:val="26"/>
        </w:rPr>
        <w:t>tem do szyny medycznej 25x10 na ramieniu przegubowo  giętkim o minimalnej dług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ści 650mm. Natężenie oświetlenia min. 120 000 lx +/-5% z odległości 0,5m, barwa światła 4500K , maksymalna moc źródeł 18W +/- 5%. Głowica wyposażona w uchwyt do pozycjonowania. Klasa ochrony II. Oprawa zarejestrowana jako wyrób</w:t>
      </w:r>
      <w:r w:rsidRPr="003C3D6A">
        <w:rPr>
          <w:rFonts w:eastAsia="Carlito, Arial"/>
          <w:spacing w:val="-1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medyczny.</w:t>
      </w:r>
    </w:p>
    <w:p w14:paraId="211A8863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11EEFD0F" w14:textId="77777777" w:rsidR="00B43D41" w:rsidRPr="003C3D6A" w:rsidRDefault="00F301D8">
      <w:pPr>
        <w:pStyle w:val="Standard"/>
        <w:widowControl w:val="0"/>
        <w:numPr>
          <w:ilvl w:val="0"/>
          <w:numId w:val="9"/>
        </w:numPr>
        <w:tabs>
          <w:tab w:val="left" w:pos="408"/>
        </w:tabs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Zestaw - wysięgniki infuzyjne:- 1 x dwuramienny system obrotowych wysięgników infuzyjnych mocowany do ściany nad panelem, wytrzymałość i nośność - testowane na wytrzymałość obciążeniową zgodnie z normą IEC 60601-1. Wyposażenie ścienn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go zestawu infuzyjnego :a) 1 x drążek infuzyjny ze stali nierdzewnej dług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ści 900mm z możliwością natychmiastowej płynnej regulacji zmiany położenia w pionie w uchwycie w obrot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wym w zakresie 180 stopni wysięgniku łamanym o długości min. 1300mm i nośności min. 20kg + obrotowy kosz na 4 butle z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płynami</w:t>
      </w:r>
    </w:p>
    <w:p w14:paraId="186ED9AE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6FA1A8A6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56"/>
        <w:ind w:left="118" w:right="111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infuzyjnymi + obrotowe haczyki z miejscem na min. 4 worki z infuzyjnymi. Wytrz</w:t>
      </w:r>
      <w:r w:rsidRPr="003C3D6A">
        <w:rPr>
          <w:rFonts w:eastAsia="Carlito, Arial"/>
          <w:sz w:val="26"/>
          <w:szCs w:val="26"/>
        </w:rPr>
        <w:t>y</w:t>
      </w:r>
      <w:r w:rsidRPr="003C3D6A">
        <w:rPr>
          <w:rFonts w:eastAsia="Carlito, Arial"/>
          <w:sz w:val="26"/>
          <w:szCs w:val="26"/>
        </w:rPr>
        <w:t>małość i nośność - testowane na wytrzymałość obciążeniową zgodnie z normą IEC 60601-1. b) 1 x mobilny drążek ø 20mm długości 500mm ze stali nierdzewnej ded</w:t>
      </w:r>
      <w:r w:rsidRPr="003C3D6A">
        <w:rPr>
          <w:rFonts w:eastAsia="Carlito, Arial"/>
          <w:sz w:val="26"/>
          <w:szCs w:val="26"/>
        </w:rPr>
        <w:t>y</w:t>
      </w:r>
      <w:r w:rsidRPr="003C3D6A">
        <w:rPr>
          <w:rFonts w:eastAsia="Carlito, Arial"/>
          <w:sz w:val="26"/>
          <w:szCs w:val="26"/>
        </w:rPr>
        <w:t>kowany do uchwytu w obrotowym w zakresie 180 stopni ramieniu, wysięgniku pr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stym o długości min. L = 550mm i nośności min. 30kg. Wytrzymałość i nośność - t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stowane na wytrzymałość obciążeniową zgodnie z normą IEC 60601-1.</w:t>
      </w:r>
    </w:p>
    <w:p w14:paraId="27CFCA3D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698E4938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129BD8FD" w14:textId="77777777" w:rsidR="00B43D41" w:rsidRPr="003C3D6A" w:rsidRDefault="00F301D8">
      <w:pPr>
        <w:pStyle w:val="Standard"/>
        <w:widowControl w:val="0"/>
        <w:numPr>
          <w:ilvl w:val="0"/>
          <w:numId w:val="10"/>
        </w:numPr>
        <w:suppressAutoHyphens w:val="0"/>
        <w:autoSpaceDE w:val="0"/>
        <w:ind w:left="118"/>
        <w:jc w:val="both"/>
        <w:rPr>
          <w:rFonts w:eastAsia="Carlito, Arial"/>
          <w:b/>
          <w:bCs/>
          <w:sz w:val="26"/>
          <w:szCs w:val="26"/>
        </w:rPr>
      </w:pPr>
      <w:r w:rsidRPr="003C3D6A">
        <w:rPr>
          <w:rFonts w:eastAsia="Carlito, Arial"/>
          <w:b/>
          <w:bCs/>
          <w:sz w:val="26"/>
          <w:szCs w:val="26"/>
        </w:rPr>
        <w:t>Pytanie 2</w:t>
      </w:r>
    </w:p>
    <w:p w14:paraId="7FE02E1C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b/>
          <w:sz w:val="26"/>
          <w:szCs w:val="26"/>
        </w:rPr>
      </w:pPr>
    </w:p>
    <w:p w14:paraId="5655DDF5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2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Prosimy Zamawiającego zgodnie z art. 99 ustęp 6 ustawy PZP o wskazanie w opisie przedmiotu zamówienia kryteriów stosowanych w celu oceny równoważności w z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lastRenderedPageBreak/>
        <w:t xml:space="preserve">kresie paneli </w:t>
      </w:r>
      <w:proofErr w:type="spellStart"/>
      <w:r w:rsidRPr="003C3D6A">
        <w:rPr>
          <w:rFonts w:eastAsia="Carlito, Arial"/>
          <w:sz w:val="26"/>
          <w:szCs w:val="26"/>
        </w:rPr>
        <w:t>nadłóżkowych</w:t>
      </w:r>
      <w:proofErr w:type="spellEnd"/>
      <w:r w:rsidRPr="003C3D6A">
        <w:rPr>
          <w:rFonts w:eastAsia="Carlito, Arial"/>
          <w:sz w:val="26"/>
          <w:szCs w:val="26"/>
        </w:rPr>
        <w:t>. Zmawiający wskazał w „</w:t>
      </w:r>
      <w:r w:rsidRPr="003C3D6A">
        <w:rPr>
          <w:rFonts w:eastAsia="Carlito, Arial"/>
          <w:b/>
          <w:sz w:val="26"/>
          <w:szCs w:val="26"/>
        </w:rPr>
        <w:t>PROJEKCIE ARCHITE</w:t>
      </w:r>
      <w:r w:rsidRPr="003C3D6A">
        <w:rPr>
          <w:rFonts w:eastAsia="Carlito, Arial"/>
          <w:b/>
          <w:sz w:val="26"/>
          <w:szCs w:val="26"/>
        </w:rPr>
        <w:t>K</w:t>
      </w:r>
      <w:r w:rsidRPr="003C3D6A">
        <w:rPr>
          <w:rFonts w:eastAsia="Carlito, Arial"/>
          <w:b/>
          <w:sz w:val="26"/>
          <w:szCs w:val="26"/>
        </w:rPr>
        <w:t xml:space="preserve">TONICZNO-BUDOWLANYM” w pt. 13.4.2 </w:t>
      </w:r>
      <w:r w:rsidRPr="003C3D6A">
        <w:rPr>
          <w:rFonts w:eastAsia="Carlito, Arial"/>
          <w:sz w:val="26"/>
          <w:szCs w:val="26"/>
        </w:rPr>
        <w:t xml:space="preserve">Panel medyczny pionowy </w:t>
      </w:r>
      <w:proofErr w:type="spellStart"/>
      <w:r w:rsidRPr="003C3D6A">
        <w:rPr>
          <w:rFonts w:eastAsia="Carlito, Arial"/>
          <w:sz w:val="26"/>
          <w:szCs w:val="26"/>
        </w:rPr>
        <w:t>dwustan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wiskowy-produkt</w:t>
      </w:r>
      <w:proofErr w:type="spellEnd"/>
      <w:r w:rsidRPr="003C3D6A">
        <w:rPr>
          <w:rFonts w:eastAsia="Carlito, Arial"/>
          <w:sz w:val="26"/>
          <w:szCs w:val="26"/>
        </w:rPr>
        <w:t xml:space="preserve"> opisany konkretnymi patentami, normami, które charakteryzują pr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 xml:space="preserve">dukt konkretnego producenta firmy </w:t>
      </w:r>
      <w:proofErr w:type="spellStart"/>
      <w:r w:rsidRPr="003C3D6A">
        <w:rPr>
          <w:rFonts w:eastAsia="Carlito, Arial"/>
          <w:sz w:val="26"/>
          <w:szCs w:val="26"/>
        </w:rPr>
        <w:t>MZliberec</w:t>
      </w:r>
      <w:proofErr w:type="spellEnd"/>
      <w:r w:rsidRPr="003C3D6A">
        <w:rPr>
          <w:rFonts w:eastAsia="Carlito, Arial"/>
          <w:sz w:val="26"/>
          <w:szCs w:val="26"/>
        </w:rPr>
        <w:t xml:space="preserve"> </w:t>
      </w:r>
      <w:proofErr w:type="spellStart"/>
      <w:r w:rsidRPr="003C3D6A">
        <w:rPr>
          <w:rFonts w:eastAsia="Carlito, Arial"/>
          <w:sz w:val="26"/>
          <w:szCs w:val="26"/>
        </w:rPr>
        <w:t>a.s</w:t>
      </w:r>
      <w:proofErr w:type="spellEnd"/>
      <w:r w:rsidRPr="003C3D6A">
        <w:rPr>
          <w:rFonts w:eastAsia="Carlito, Arial"/>
          <w:sz w:val="26"/>
          <w:szCs w:val="26"/>
        </w:rPr>
        <w:t>. W nawiązaniu do powyższego pr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simy o wskazanie kryteriów w celu oceny ró</w:t>
      </w:r>
      <w:r w:rsidRPr="003C3D6A">
        <w:rPr>
          <w:rFonts w:eastAsia="Carlito, Arial"/>
          <w:sz w:val="26"/>
          <w:szCs w:val="26"/>
        </w:rPr>
        <w:t>w</w:t>
      </w:r>
      <w:r w:rsidRPr="003C3D6A">
        <w:rPr>
          <w:rFonts w:eastAsia="Carlito, Arial"/>
          <w:sz w:val="26"/>
          <w:szCs w:val="26"/>
        </w:rPr>
        <w:t>noważności w następującym zakresie:</w:t>
      </w:r>
    </w:p>
    <w:p w14:paraId="3730EE86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6B3B6172" w14:textId="77777777" w:rsidR="00B43D41" w:rsidRPr="003C3D6A" w:rsidRDefault="00F301D8">
      <w:pPr>
        <w:pStyle w:val="Standard"/>
        <w:widowControl w:val="0"/>
        <w:numPr>
          <w:ilvl w:val="0"/>
          <w:numId w:val="11"/>
        </w:numPr>
        <w:tabs>
          <w:tab w:val="left" w:pos="398"/>
        </w:tabs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Wyrób medyczny klasy </w:t>
      </w:r>
      <w:proofErr w:type="spellStart"/>
      <w:r w:rsidRPr="003C3D6A">
        <w:rPr>
          <w:rFonts w:eastAsia="Carlito, Arial"/>
          <w:sz w:val="26"/>
          <w:szCs w:val="26"/>
        </w:rPr>
        <w:t>IIb</w:t>
      </w:r>
      <w:proofErr w:type="spellEnd"/>
      <w:r w:rsidRPr="003C3D6A">
        <w:rPr>
          <w:rFonts w:eastAsia="Carlito, Arial"/>
          <w:sz w:val="26"/>
          <w:szCs w:val="26"/>
        </w:rPr>
        <w:t xml:space="preserve"> z certyfikatem CE zgodnie z Aneksem IX, reguła 2, 9, 11 dyrektywy 93/42/EEC dotyczącej urządzeń medycznych, włączając modyfikacje w dyrektywie 2007/47/EG i wymaganiami dyrektywy 2011/65/EU. Wyprodukowany zgodnie ze standardami zawartymi w normach: EN ISO 11197 ed. 2:2016; EN ISO 13485:2016 ; EN ISO 11197:09; EN 60601-1:94; EN ISO 14971; EN 60601-1 ed.2:2007+A1:2014; EN 60601-1-2</w:t>
      </w:r>
      <w:r w:rsidRPr="003C3D6A">
        <w:rPr>
          <w:rFonts w:eastAsia="Carlito, Arial"/>
          <w:spacing w:val="-1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ed.3:2016</w:t>
      </w:r>
    </w:p>
    <w:p w14:paraId="6016394A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  <w:sz w:val="26"/>
          <w:szCs w:val="26"/>
        </w:rPr>
      </w:pPr>
    </w:p>
    <w:p w14:paraId="4FA0B4DB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Ścienny pionowy system zasilający w klasie </w:t>
      </w:r>
      <w:proofErr w:type="spellStart"/>
      <w:r w:rsidRPr="003C3D6A">
        <w:rPr>
          <w:rFonts w:eastAsia="Carlito, Arial"/>
          <w:sz w:val="26"/>
          <w:szCs w:val="26"/>
        </w:rPr>
        <w:t>IIb</w:t>
      </w:r>
      <w:proofErr w:type="spellEnd"/>
      <w:r w:rsidRPr="003C3D6A">
        <w:rPr>
          <w:rFonts w:eastAsia="Carlito, Arial"/>
          <w:sz w:val="26"/>
          <w:szCs w:val="26"/>
        </w:rPr>
        <w:t xml:space="preserve"> dla 2 stanowisk o wysokości min.</w:t>
      </w:r>
      <w:r w:rsidRPr="003C3D6A">
        <w:rPr>
          <w:rFonts w:eastAsia="Carlito, Arial"/>
          <w:spacing w:val="-1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1500mm.</w:t>
      </w:r>
    </w:p>
    <w:p w14:paraId="634721C1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3AE6CE0B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20"/>
        </w:tabs>
        <w:suppressAutoHyphens w:val="0"/>
        <w:autoSpaceDE w:val="0"/>
        <w:spacing w:before="1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Dwustronny system zasilający ze zintegrowanymi w swej obudowie punktami p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boru gazów medycznych, gniazdami elektrycznymi i teletechnicznymi, z możliwością zdejmowania obudów kanałów elektrycznych i gazowych bez używania narzędzi, z ł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twym dostępem do stref konserwacji. W przypadku konieczności inspekcji, konserw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cji czy ewentualnej naprawy zapewnia możliwość wymiany uszkodzonego elementu bez potrzeby d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montażu całego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panelu.</w:t>
      </w:r>
    </w:p>
    <w:p w14:paraId="437B492C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6BB2FA45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93"/>
        </w:tabs>
        <w:suppressAutoHyphens w:val="0"/>
        <w:autoSpaceDE w:val="0"/>
        <w:ind w:left="118" w:right="115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Konstrukcja belki głównej wykonana z naturalnego aluminium anodowanego ele</w:t>
      </w:r>
      <w:r w:rsidRPr="003C3D6A">
        <w:rPr>
          <w:rFonts w:eastAsia="Carlito, Arial"/>
          <w:sz w:val="26"/>
          <w:szCs w:val="26"/>
        </w:rPr>
        <w:t>k</w:t>
      </w:r>
      <w:r w:rsidRPr="003C3D6A">
        <w:rPr>
          <w:rFonts w:eastAsia="Carlito, Arial"/>
          <w:sz w:val="26"/>
          <w:szCs w:val="26"/>
        </w:rPr>
        <w:t>trochemicznie, niewym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gającego pokrycia dodatkową warstwą farby proszkowej, nie dopuszcza się malowania frontu profilu</w:t>
      </w:r>
      <w:r w:rsidRPr="003C3D6A">
        <w:rPr>
          <w:rFonts w:eastAsia="Carlito, Arial"/>
          <w:spacing w:val="-2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alumini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wego.</w:t>
      </w:r>
    </w:p>
    <w:p w14:paraId="4C380860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1CA62684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81"/>
        </w:tabs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Pionowy panel medyczny montowany do ściany, wymiar zewnętrzny (odległość frontu panelu od ściany) nie będzie większa niż 185mm +/- 5% i szerokość 164mm +/- 5%.Wymienne listwy</w:t>
      </w:r>
      <w:r w:rsidRPr="003C3D6A">
        <w:rPr>
          <w:rFonts w:eastAsia="Carlito, Arial"/>
          <w:spacing w:val="-3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czołowe.</w:t>
      </w:r>
    </w:p>
    <w:p w14:paraId="2D204F0D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3"/>
        <w:rPr>
          <w:rFonts w:eastAsia="Carlito, Arial"/>
          <w:sz w:val="26"/>
          <w:szCs w:val="26"/>
        </w:rPr>
      </w:pPr>
    </w:p>
    <w:p w14:paraId="4B8568EF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spacing w:line="228" w:lineRule="auto"/>
        <w:ind w:left="118" w:right="118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Pokrywy boczne wykonane z aluminium z otworami odwietrzającymi kanał gazów bez jakichkolwiek w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>docznych śrub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montażowych.</w:t>
      </w:r>
    </w:p>
    <w:p w14:paraId="5817700A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163219F5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63"/>
        </w:tabs>
        <w:suppressAutoHyphens w:val="0"/>
        <w:autoSpaceDE w:val="0"/>
        <w:spacing w:before="1"/>
        <w:ind w:left="118" w:right="112"/>
        <w:jc w:val="both"/>
        <w:rPr>
          <w:rFonts w:eastAsia="Carlito, Arial"/>
          <w:sz w:val="26"/>
          <w:szCs w:val="26"/>
        </w:rPr>
      </w:pPr>
      <w:proofErr w:type="spellStart"/>
      <w:r w:rsidRPr="003C3D6A">
        <w:rPr>
          <w:rFonts w:eastAsia="Carlito, Arial"/>
          <w:sz w:val="26"/>
          <w:szCs w:val="26"/>
        </w:rPr>
        <w:t>Oprzewodowanie</w:t>
      </w:r>
      <w:proofErr w:type="spellEnd"/>
      <w:r w:rsidRPr="003C3D6A">
        <w:rPr>
          <w:rFonts w:eastAsia="Carlito, Arial"/>
          <w:sz w:val="26"/>
          <w:szCs w:val="26"/>
        </w:rPr>
        <w:t xml:space="preserve"> przewodami elektrycznymi , teletechnicznymi i orurowanie mi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dzianymi przewodami dedykowanymi wyłącznie do instalacji gazów medycznych. I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stalacja gazów medycznych wewnątrz jednostki medycznej od miejsca podłączenia z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silania jest wykonana z rur miedzianych, certyfikowanych dla gazów medyc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nych w/g EN ISO 13348. Rury są oznaczone (znak lub próba na powierzchni każdej rury). Po</w:t>
      </w:r>
      <w:r w:rsidRPr="003C3D6A">
        <w:rPr>
          <w:rFonts w:eastAsia="Carlito, Arial"/>
          <w:sz w:val="26"/>
          <w:szCs w:val="26"/>
        </w:rPr>
        <w:t>d</w:t>
      </w:r>
      <w:r w:rsidRPr="003C3D6A">
        <w:rPr>
          <w:rFonts w:eastAsia="Carlito, Arial"/>
          <w:sz w:val="26"/>
          <w:szCs w:val="26"/>
        </w:rPr>
        <w:t>łączenie to realizowane jest za pomocą rozłączalnych elementów, na tzw. śrubunek. Wszystkie elementy obudowy uziemione łącznie z punktami poboru gazów medyc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nych.</w:t>
      </w:r>
    </w:p>
    <w:p w14:paraId="1B1A9C2E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66E651D2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34"/>
        </w:tabs>
        <w:suppressAutoHyphens w:val="0"/>
        <w:autoSpaceDE w:val="0"/>
        <w:spacing w:before="56"/>
        <w:ind w:left="118" w:right="114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Punkty poboru gazów medycznych umieszczone w kanale instalacyjnym umies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czonym pod gniazdami elektrycznymi na ścianie, na powierzchni prostopadłej do płaszczyzny podłogi. Miejsca łączenia, luty w instal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cji gazowej wewnątrz jednostki twarde, sztywne spawanie</w:t>
      </w:r>
      <w:r w:rsidRPr="003C3D6A">
        <w:rPr>
          <w:rFonts w:eastAsia="Carlito, Arial"/>
          <w:spacing w:val="-20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srebrem.</w:t>
      </w:r>
    </w:p>
    <w:p w14:paraId="2CDDDF93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56D6CEA9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57"/>
        </w:tabs>
        <w:suppressAutoHyphens w:val="0"/>
        <w:autoSpaceDE w:val="0"/>
        <w:ind w:left="118" w:right="114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Jednostka po przez swoją modułową budowę umożliwiająca w przyszłości uży</w:t>
      </w:r>
      <w:r w:rsidRPr="003C3D6A">
        <w:rPr>
          <w:rFonts w:eastAsia="Carlito, Arial"/>
          <w:sz w:val="26"/>
          <w:szCs w:val="26"/>
        </w:rPr>
        <w:t>t</w:t>
      </w:r>
      <w:r w:rsidRPr="003C3D6A">
        <w:rPr>
          <w:rFonts w:eastAsia="Carlito, Arial"/>
          <w:sz w:val="26"/>
          <w:szCs w:val="26"/>
        </w:rPr>
        <w:t>kownikowi w miejscu eksploatacji domontowanie dodatkowych punktów poboru g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zów medycznych bez potrzeby demontażu systemu. Podstawa punktu poboru jest p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łączona z wewnętrzną instalacją gazów medycznych za pomocą rozłączalnego zł</w:t>
      </w:r>
      <w:r w:rsidRPr="003C3D6A">
        <w:rPr>
          <w:rFonts w:eastAsia="Carlito, Arial"/>
          <w:sz w:val="26"/>
          <w:szCs w:val="26"/>
        </w:rPr>
        <w:t>ą</w:t>
      </w:r>
      <w:r w:rsidRPr="003C3D6A">
        <w:rPr>
          <w:rFonts w:eastAsia="Carlito, Arial"/>
          <w:sz w:val="26"/>
          <w:szCs w:val="26"/>
        </w:rPr>
        <w:t>cza co umożliwia użytkownikowi w razie potrzeby kompletną wymianę punktu poboru PN EN ISO 7396-1 „Systemy rurociągowe do gazów medycznych".</w:t>
      </w:r>
    </w:p>
    <w:p w14:paraId="09C31572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1C1A670C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39"/>
        </w:tabs>
        <w:suppressAutoHyphens w:val="0"/>
        <w:autoSpaceDE w:val="0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Panel wyposażony w 1 znormalizowaną, zintegrowaną szynę medyczną w standa</w:t>
      </w:r>
      <w:r w:rsidRPr="003C3D6A">
        <w:rPr>
          <w:rFonts w:eastAsia="Carlito, Arial"/>
          <w:sz w:val="26"/>
          <w:szCs w:val="26"/>
        </w:rPr>
        <w:t>r</w:t>
      </w:r>
      <w:r w:rsidRPr="003C3D6A">
        <w:rPr>
          <w:rFonts w:eastAsia="Carlito, Arial"/>
          <w:sz w:val="26"/>
          <w:szCs w:val="26"/>
        </w:rPr>
        <w:t>dzie DIN 25x10mm dł</w:t>
      </w:r>
      <w:r w:rsidRPr="003C3D6A">
        <w:rPr>
          <w:rFonts w:eastAsia="Carlito, Arial"/>
          <w:sz w:val="26"/>
          <w:szCs w:val="26"/>
        </w:rPr>
        <w:t>u</w:t>
      </w:r>
      <w:r w:rsidRPr="003C3D6A">
        <w:rPr>
          <w:rFonts w:eastAsia="Carlito, Arial"/>
          <w:sz w:val="26"/>
          <w:szCs w:val="26"/>
        </w:rPr>
        <w:t>gości min. 300mm umieszczoną na drążku centralnym w jego górnej części. Szyna przeznaczona do podwieszenia akcesoriów, np. półki dla kardi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monitora, wieszaka dla kroplówki lub pomp infuzyjnych itp. Wszystkie punkty dy</w:t>
      </w:r>
      <w:r w:rsidRPr="003C3D6A">
        <w:rPr>
          <w:rFonts w:eastAsia="Carlito, Arial"/>
          <w:sz w:val="26"/>
          <w:szCs w:val="26"/>
        </w:rPr>
        <w:t>s</w:t>
      </w:r>
      <w:r w:rsidRPr="003C3D6A">
        <w:rPr>
          <w:rFonts w:eastAsia="Carlito, Arial"/>
          <w:sz w:val="26"/>
          <w:szCs w:val="26"/>
        </w:rPr>
        <w:t>trybucji mediów rozmieszczone symetrycznie po obu stronach tj. infuzyjnej i</w:t>
      </w:r>
      <w:r w:rsidRPr="003C3D6A">
        <w:rPr>
          <w:rFonts w:eastAsia="Carlito, Arial"/>
          <w:spacing w:val="-6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monit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ringu.</w:t>
      </w:r>
    </w:p>
    <w:p w14:paraId="3BEFE66A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2"/>
        <w:rPr>
          <w:rFonts w:eastAsia="Carlito, Arial"/>
          <w:sz w:val="26"/>
          <w:szCs w:val="26"/>
        </w:rPr>
      </w:pPr>
    </w:p>
    <w:p w14:paraId="7D674D0A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Akcesoria wyposażenia stanowiska wykonane ze stali nierdzewnej w gatunku 1.4301 wg PN-EN 10088-1-3. Drążek centralny z możliwością obciążenia masą min. 80kg. Wytrzymałość i nośność - testowane na wytrzym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łość obciążeniową zgodnie z normą IEC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60601-1.</w:t>
      </w:r>
    </w:p>
    <w:p w14:paraId="7F038558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451F85F7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67"/>
        </w:tabs>
        <w:suppressAutoHyphens w:val="0"/>
        <w:autoSpaceDE w:val="0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Na ścianie frontowej stanowiska płaszczyźnie prostopadłej do podłogi zamocowane punkty poboru gazów medycznych ( standard do uzgodnienia z użytkownikiem na et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 xml:space="preserve">pie zamówienia) 2 szt. Tlenu- O2, 1 szt. </w:t>
      </w:r>
      <w:proofErr w:type="spellStart"/>
      <w:r w:rsidRPr="003C3D6A">
        <w:rPr>
          <w:rFonts w:eastAsia="Carlito, Arial"/>
          <w:sz w:val="26"/>
          <w:szCs w:val="26"/>
        </w:rPr>
        <w:t>Spr</w:t>
      </w:r>
      <w:proofErr w:type="spellEnd"/>
      <w:r w:rsidRPr="003C3D6A">
        <w:rPr>
          <w:rFonts w:eastAsia="Carlito, Arial"/>
          <w:sz w:val="26"/>
          <w:szCs w:val="26"/>
        </w:rPr>
        <w:t xml:space="preserve">. Powietrza-AIR, 1 szt. </w:t>
      </w:r>
      <w:proofErr w:type="spellStart"/>
      <w:r w:rsidRPr="003C3D6A">
        <w:rPr>
          <w:rFonts w:eastAsia="Carlito, Arial"/>
          <w:sz w:val="26"/>
          <w:szCs w:val="26"/>
        </w:rPr>
        <w:t>Próżni-VAC</w:t>
      </w:r>
      <w:proofErr w:type="spellEnd"/>
      <w:r w:rsidRPr="003C3D6A">
        <w:rPr>
          <w:rFonts w:eastAsia="Carlito, Arial"/>
          <w:sz w:val="26"/>
          <w:szCs w:val="26"/>
        </w:rPr>
        <w:t>. Gniazda elektryczne w płaszczyźnie czołowej belki głównej zlicowane z p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wierzchnią panelu, zgodne z PN z diodą/ lampką kontrolną i automatycznym zabezpieczeniem otworków wtykowych przed ingerencją, oznaczone kolorem wg ustaleń Zamawiając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go (połowa po stronie infuzyjnej a poł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wa po stronie monitoringu w belce</w:t>
      </w:r>
      <w:r w:rsidRPr="003C3D6A">
        <w:rPr>
          <w:rFonts w:eastAsia="Carlito, Arial"/>
          <w:spacing w:val="-20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głównej).</w:t>
      </w:r>
    </w:p>
    <w:p w14:paraId="65633E74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2"/>
        <w:rPr>
          <w:rFonts w:eastAsia="Carlito, Arial"/>
          <w:sz w:val="26"/>
          <w:szCs w:val="26"/>
        </w:rPr>
      </w:pPr>
    </w:p>
    <w:p w14:paraId="2B5FCD4C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55"/>
        </w:tabs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Na ścianie frontowej pochylonej pod kątem 90 stopni +/-10% dla każdego stanow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>ska zainstalowane gniazda elektryczne szt. 5 z bolcem ochronnym i diodą LED, gnia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da wyrównania potencjałów szt. 3 oraz gniazda telei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 xml:space="preserve">formatyczne RJ45 </w:t>
      </w:r>
      <w:proofErr w:type="spellStart"/>
      <w:r w:rsidRPr="003C3D6A">
        <w:rPr>
          <w:rFonts w:eastAsia="Carlito, Arial"/>
          <w:sz w:val="26"/>
          <w:szCs w:val="26"/>
        </w:rPr>
        <w:t>cat</w:t>
      </w:r>
      <w:proofErr w:type="spellEnd"/>
      <w:r w:rsidRPr="003C3D6A">
        <w:rPr>
          <w:rFonts w:eastAsia="Carlito, Arial"/>
          <w:sz w:val="26"/>
          <w:szCs w:val="26"/>
        </w:rPr>
        <w:t xml:space="preserve"> 6 szt. 2. Na stanowisku jeden boks, miejsce dla systemu </w:t>
      </w:r>
      <w:proofErr w:type="spellStart"/>
      <w:r w:rsidRPr="003C3D6A">
        <w:rPr>
          <w:rFonts w:eastAsia="Carlito, Arial"/>
          <w:sz w:val="26"/>
          <w:szCs w:val="26"/>
        </w:rPr>
        <w:t>przyzywowego</w:t>
      </w:r>
      <w:proofErr w:type="spellEnd"/>
      <w:r w:rsidRPr="003C3D6A">
        <w:rPr>
          <w:rFonts w:eastAsia="Carlito, Arial"/>
          <w:sz w:val="26"/>
          <w:szCs w:val="26"/>
        </w:rPr>
        <w:t xml:space="preserve"> ( gniazdo, terminal z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budowuje dostawca instalacji systemu</w:t>
      </w:r>
      <w:r w:rsidRPr="003C3D6A">
        <w:rPr>
          <w:rFonts w:eastAsia="Carlito, Arial"/>
          <w:spacing w:val="-10"/>
          <w:sz w:val="26"/>
          <w:szCs w:val="26"/>
        </w:rPr>
        <w:t xml:space="preserve"> </w:t>
      </w:r>
      <w:proofErr w:type="spellStart"/>
      <w:r w:rsidRPr="003C3D6A">
        <w:rPr>
          <w:rFonts w:eastAsia="Carlito, Arial"/>
          <w:sz w:val="26"/>
          <w:szCs w:val="26"/>
        </w:rPr>
        <w:t>przyzywowego</w:t>
      </w:r>
      <w:proofErr w:type="spellEnd"/>
      <w:r w:rsidRPr="003C3D6A">
        <w:rPr>
          <w:rFonts w:eastAsia="Carlito, Arial"/>
          <w:sz w:val="26"/>
          <w:szCs w:val="26"/>
        </w:rPr>
        <w:t>)</w:t>
      </w:r>
    </w:p>
    <w:p w14:paraId="15539855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43079F70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Wyposażenie pionowego panelu o wysokości min.</w:t>
      </w:r>
      <w:r w:rsidRPr="003C3D6A">
        <w:rPr>
          <w:rFonts w:eastAsia="Carlito, Arial"/>
          <w:spacing w:val="-12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1500mm:</w:t>
      </w:r>
    </w:p>
    <w:p w14:paraId="167C6C20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72"/>
        <w:ind w:left="118" w:right="115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Punkty poboru gazów medycznych w standardzie AGA zainstalowane na froncie beli głównej, płaszczyźnie pr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stopadłej do podłogi:</w:t>
      </w:r>
    </w:p>
    <w:p w14:paraId="3E4CB256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6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x 2 x punkt poboru gazów medycznych, Tlen -</w:t>
      </w:r>
      <w:r w:rsidRPr="003C3D6A">
        <w:rPr>
          <w:rFonts w:eastAsia="Carlito, Arial"/>
          <w:spacing w:val="-9"/>
          <w:sz w:val="26"/>
          <w:szCs w:val="26"/>
        </w:rPr>
        <w:t xml:space="preserve"> </w:t>
      </w:r>
      <w:r w:rsidRPr="003C3D6A">
        <w:rPr>
          <w:rFonts w:eastAsia="Carlito, Arial"/>
          <w:spacing w:val="-3"/>
          <w:sz w:val="26"/>
          <w:szCs w:val="26"/>
        </w:rPr>
        <w:t>O2</w:t>
      </w:r>
    </w:p>
    <w:p w14:paraId="1F625540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2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x manometr</w:t>
      </w:r>
      <w:r w:rsidRPr="003C3D6A">
        <w:rPr>
          <w:rFonts w:eastAsia="Carlito, Arial"/>
          <w:spacing w:val="-6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kontrolny</w:t>
      </w:r>
    </w:p>
    <w:p w14:paraId="1A6D4115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  <w:sz w:val="26"/>
          <w:szCs w:val="26"/>
        </w:rPr>
      </w:pPr>
    </w:p>
    <w:p w14:paraId="6C668B62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Gniazda</w:t>
      </w:r>
      <w:r w:rsidRPr="003C3D6A">
        <w:rPr>
          <w:rFonts w:eastAsia="Carlito, Arial"/>
          <w:spacing w:val="-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elektryczne:</w:t>
      </w:r>
    </w:p>
    <w:p w14:paraId="34FE16C1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76"/>
        <w:ind w:left="118" w:right="112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w płaszczyźnie czołowej belki głównej płaszczyźnie pochylonej do podłogi pod kątem 30° (+/-10°) w stosunku do podłogi, zlicowane z powierzchnią panelu, zgodne z PN z diodą/ lampką kontrolną i automatycznym zabezpieczeniem otworków wtykowych przed ingerencją, oznaczone kolorem wg ustaleń Zamawiającego (połowa po stronie infuzyjnej i połowa po stronie monitoringu ):</w:t>
      </w:r>
    </w:p>
    <w:p w14:paraId="12BBB02D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5" w:line="228" w:lineRule="auto"/>
        <w:ind w:left="838" w:right="120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lastRenderedPageBreak/>
        <w:t>- 2 x 3 × 230 V/16 A, gniazdo elektryczne 230V 50Hz z bolcem i diodą ko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trolna LED, w kolorze bi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łym bez widocznych śrub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montażowych</w:t>
      </w:r>
    </w:p>
    <w:p w14:paraId="45625B74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8" w:line="228" w:lineRule="auto"/>
        <w:ind w:left="838" w:right="118" w:hanging="360"/>
        <w:jc w:val="both"/>
        <w:rPr>
          <w:sz w:val="26"/>
          <w:szCs w:val="26"/>
        </w:rPr>
        <w:sectPr w:rsidR="00B43D41" w:rsidRPr="003C3D6A">
          <w:headerReference w:type="default" r:id="rId10"/>
          <w:footerReference w:type="default" r:id="rId11"/>
          <w:pgSz w:w="11906" w:h="16838"/>
          <w:pgMar w:top="1660" w:right="1300" w:bottom="620" w:left="1300" w:header="709" w:footer="422" w:gutter="0"/>
          <w:cols w:space="708"/>
        </w:sectPr>
      </w:pPr>
      <w:r w:rsidRPr="003C3D6A">
        <w:rPr>
          <w:rFonts w:eastAsia="Carlito, Arial"/>
          <w:sz w:val="26"/>
          <w:szCs w:val="26"/>
        </w:rPr>
        <w:t>- 2 × 3 x 230 V/16 A, gniazdo elektryczne 230V 50Hz z bolcem i diodą ko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trolna LED, w kolorze zi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lonym bez widocznych śrub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montażowych</w:t>
      </w:r>
    </w:p>
    <w:p w14:paraId="695B5851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4"/>
        <w:rPr>
          <w:rFonts w:eastAsia="Carlito, Arial"/>
          <w:sz w:val="26"/>
          <w:szCs w:val="26"/>
        </w:rPr>
      </w:pPr>
    </w:p>
    <w:p w14:paraId="7057F9D5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103" w:line="228" w:lineRule="auto"/>
        <w:ind w:left="838" w:right="117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x 3 × PE gniazdo, bolec ekwipotencjalny bez widocznych śrub montaż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wych spełniające wym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gania normy DIN 42801 i IEC</w:t>
      </w:r>
      <w:r w:rsidRPr="003C3D6A">
        <w:rPr>
          <w:rFonts w:eastAsia="Carlito, Arial"/>
          <w:spacing w:val="-9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60364-7-710</w:t>
      </w:r>
    </w:p>
    <w:p w14:paraId="7A185B7C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3"/>
        <w:rPr>
          <w:rFonts w:eastAsia="Carlito, Arial"/>
          <w:sz w:val="26"/>
          <w:szCs w:val="26"/>
        </w:rPr>
      </w:pPr>
    </w:p>
    <w:p w14:paraId="137A8EAC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Łączność i </w:t>
      </w:r>
      <w:proofErr w:type="spellStart"/>
      <w:r w:rsidRPr="003C3D6A">
        <w:rPr>
          <w:rFonts w:eastAsia="Carlito, Arial"/>
          <w:sz w:val="26"/>
          <w:szCs w:val="26"/>
        </w:rPr>
        <w:t>przesył</w:t>
      </w:r>
      <w:proofErr w:type="spellEnd"/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danych:</w:t>
      </w:r>
    </w:p>
    <w:p w14:paraId="5FC0223E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2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- 2x gniazdo teleinformatyczne RJ45 </w:t>
      </w:r>
      <w:proofErr w:type="spellStart"/>
      <w:r w:rsidRPr="003C3D6A">
        <w:rPr>
          <w:rFonts w:eastAsia="Carlito, Arial"/>
          <w:sz w:val="26"/>
          <w:szCs w:val="26"/>
        </w:rPr>
        <w:t>cat</w:t>
      </w:r>
      <w:proofErr w:type="spellEnd"/>
      <w:r w:rsidRPr="003C3D6A">
        <w:rPr>
          <w:rFonts w:eastAsia="Carlito, Arial"/>
          <w:sz w:val="26"/>
          <w:szCs w:val="26"/>
        </w:rPr>
        <w:t>.</w:t>
      </w:r>
      <w:r w:rsidRPr="003C3D6A">
        <w:rPr>
          <w:rFonts w:eastAsia="Carlito, Arial"/>
          <w:spacing w:val="-6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</w:t>
      </w:r>
    </w:p>
    <w:p w14:paraId="68EE827B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3" w:line="228" w:lineRule="auto"/>
        <w:ind w:left="838" w:right="116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x boks, miejsce dla systemu komunikacyjnego ( gniazdo, terminal zab</w:t>
      </w:r>
      <w:r w:rsidRPr="003C3D6A">
        <w:rPr>
          <w:rFonts w:eastAsia="Carlito, Arial"/>
          <w:sz w:val="26"/>
          <w:szCs w:val="26"/>
        </w:rPr>
        <w:t>u</w:t>
      </w:r>
      <w:r w:rsidRPr="003C3D6A">
        <w:rPr>
          <w:rFonts w:eastAsia="Carlito, Arial"/>
          <w:sz w:val="26"/>
          <w:szCs w:val="26"/>
        </w:rPr>
        <w:t>dowuje dostawca instal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cji systemu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komunikacyjnego)</w:t>
      </w:r>
    </w:p>
    <w:p w14:paraId="2110A059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15E42CE2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Szyny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medyczny</w:t>
      </w:r>
    </w:p>
    <w:p w14:paraId="6D9A9691" w14:textId="77777777" w:rsidR="00B43D41" w:rsidRPr="003C3D6A" w:rsidRDefault="00F301D8">
      <w:pPr>
        <w:pStyle w:val="Standard"/>
        <w:widowControl w:val="0"/>
        <w:numPr>
          <w:ilvl w:val="0"/>
          <w:numId w:val="12"/>
        </w:numPr>
        <w:tabs>
          <w:tab w:val="left" w:pos="405"/>
        </w:tabs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x szyna medyczna DIN 25x10mm dł. min. 400mm, każda umieszczona na drążku głównym panelu w jego górnej i dolnej części. Wytrzymałość i nośność - testowane na wytrzymałość obciążeniową zgodnie z normą IEC</w:t>
      </w:r>
      <w:r w:rsidRPr="003C3D6A">
        <w:rPr>
          <w:rFonts w:eastAsia="Carlito, Arial"/>
          <w:spacing w:val="-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60601-1.</w:t>
      </w:r>
    </w:p>
    <w:p w14:paraId="5E8F28EB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2"/>
        <w:rPr>
          <w:rFonts w:eastAsia="Carlito, Arial"/>
          <w:sz w:val="26"/>
          <w:szCs w:val="26"/>
        </w:rPr>
      </w:pPr>
    </w:p>
    <w:p w14:paraId="35219D1B" w14:textId="77777777" w:rsidR="00B43D41" w:rsidRPr="003C3D6A" w:rsidRDefault="00F301D8">
      <w:pPr>
        <w:pStyle w:val="Standard"/>
        <w:widowControl w:val="0"/>
        <w:numPr>
          <w:ilvl w:val="0"/>
          <w:numId w:val="13"/>
        </w:numPr>
        <w:tabs>
          <w:tab w:val="left" w:pos="473"/>
        </w:tabs>
        <w:suppressAutoHyphens w:val="0"/>
        <w:autoSpaceDE w:val="0"/>
        <w:spacing w:before="1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Zestaw nośny, tzw.</w:t>
      </w:r>
      <w:r w:rsidRPr="003C3D6A">
        <w:rPr>
          <w:rFonts w:eastAsia="Carlito, Arial"/>
          <w:spacing w:val="-2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półkowy:</w:t>
      </w:r>
    </w:p>
    <w:p w14:paraId="6594F790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72"/>
        <w:ind w:left="118" w:right="115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1 x Zintegrowana z drążkiem obrotowa półka z szufladą. Zakres obrotu półki min. 100 stopni. Półka wypos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żona w dwie szyny medyczne 25x10mm umieszczone po jej bokach. Wymiary półki maks.450 x 550mm (+/- 5mm). Konstrukcja półki umo</w:t>
      </w:r>
      <w:r w:rsidRPr="003C3D6A">
        <w:rPr>
          <w:rFonts w:eastAsia="Carlito, Arial"/>
          <w:sz w:val="26"/>
          <w:szCs w:val="26"/>
        </w:rPr>
        <w:t>ż</w:t>
      </w:r>
      <w:r w:rsidRPr="003C3D6A">
        <w:rPr>
          <w:rFonts w:eastAsia="Carlito, Arial"/>
          <w:sz w:val="26"/>
          <w:szCs w:val="26"/>
        </w:rPr>
        <w:t>liwiająca użytkownikowi zmianę wysokości położenia względem podłogi. Uchwyt do otwierania szuflady poza obrysem szuflady. Półka wykonana ze stali malowanej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proszkowo.</w:t>
      </w:r>
    </w:p>
    <w:p w14:paraId="1EEA3897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1A89B434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45"/>
        <w:ind w:left="236" w:hanging="119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Oświetlenie:</w:t>
      </w:r>
    </w:p>
    <w:p w14:paraId="2FD2DCF9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5"/>
        <w:ind w:left="838" w:right="113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- 1 x oświetlenie skierowane na sufit w technologii LED, komponent o ma</w:t>
      </w:r>
      <w:r w:rsidRPr="003C3D6A">
        <w:rPr>
          <w:rFonts w:eastAsia="Carlito, Arial"/>
          <w:sz w:val="26"/>
          <w:szCs w:val="26"/>
        </w:rPr>
        <w:t>k</w:t>
      </w:r>
      <w:r w:rsidRPr="003C3D6A">
        <w:rPr>
          <w:rFonts w:eastAsia="Carlito, Arial"/>
          <w:sz w:val="26"/>
          <w:szCs w:val="26"/>
        </w:rPr>
        <w:t>symalnej mocy 3,5W (+/- 10%), - załączane wyłącznikiem umieszczonym na froncie jednostki. Oprawa oświetleniowa nie może wystawać poza obrys pr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filu</w:t>
      </w:r>
      <w:r w:rsidRPr="003C3D6A">
        <w:rPr>
          <w:rFonts w:eastAsia="Carlito, Arial"/>
          <w:spacing w:val="-8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aluminiowego.</w:t>
      </w:r>
    </w:p>
    <w:p w14:paraId="47740B22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9"/>
        <w:rPr>
          <w:rFonts w:eastAsia="Carlito, Arial"/>
          <w:sz w:val="26"/>
          <w:szCs w:val="26"/>
        </w:rPr>
      </w:pPr>
    </w:p>
    <w:p w14:paraId="49DBE68D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ind w:left="838" w:right="114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– 2 x 1 x Mobilna oprawa oświetlenia miejscowego tzw. punktowa w techn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logii LED z uchwytem do szyny medycznej 25x10 na ramieniu przegubowo giętkim o minimalnej  długości 650mm. Natężenie oświetlenia min. 120 000 lx +/-5% z odległości 0,5m, barwa światła 4500K , maksymalna moc źródeł 18W +/- 5%. Głowica wyposażona w uchwyt do pozycjonowania. Klasa ochrony II. Oprawa zarejestrowana, jako wyrób</w:t>
      </w:r>
      <w:r w:rsidRPr="003C3D6A">
        <w:rPr>
          <w:rFonts w:eastAsia="Carlito, Arial"/>
          <w:spacing w:val="-12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medyczny.</w:t>
      </w:r>
    </w:p>
    <w:p w14:paraId="142888D7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2"/>
        <w:rPr>
          <w:rFonts w:eastAsia="Carlito, Arial"/>
          <w:sz w:val="26"/>
          <w:szCs w:val="26"/>
        </w:rPr>
      </w:pPr>
    </w:p>
    <w:p w14:paraId="72165CDF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Zestaw - wysięgniki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infuzyjne:</w:t>
      </w:r>
    </w:p>
    <w:p w14:paraId="5EF5BCC3" w14:textId="77777777" w:rsidR="00B43D41" w:rsidRPr="003C3D6A" w:rsidRDefault="00F301D8">
      <w:pPr>
        <w:pStyle w:val="Standard"/>
        <w:widowControl w:val="0"/>
        <w:numPr>
          <w:ilvl w:val="0"/>
          <w:numId w:val="14"/>
        </w:numPr>
        <w:tabs>
          <w:tab w:val="left" w:pos="429"/>
        </w:tabs>
        <w:suppressAutoHyphens w:val="0"/>
        <w:autoSpaceDE w:val="0"/>
        <w:spacing w:before="2" w:line="228" w:lineRule="auto"/>
        <w:ind w:left="118" w:right="117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x trzyramienny system obrotowych wysięgników infuzyjnych mocowany do ściany nad panelem, wytrzymałość i nośność - testowane na wytrzymałość obciąż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niową zgodnie z normą IEC</w:t>
      </w:r>
      <w:r w:rsidRPr="003C3D6A">
        <w:rPr>
          <w:rFonts w:eastAsia="Carlito, Arial"/>
          <w:spacing w:val="-22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60601-1.</w:t>
      </w:r>
    </w:p>
    <w:p w14:paraId="14577875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2"/>
        <w:ind w:left="118" w:right="113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Wyposażenie ściennego zestawu infuzyjnego : a) 2 x 1 drążek infuzyjny ze stali ni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rdzewnej długości 900mm z możliwością natychmiastowej płynnej regulacji zmiany położenia w pionie w uchwycie w obrotowym w zakresie 180 stopni zainstalowany w wysięgnikach przegubowych o długości min. 1300mm każdy i nośności min. 20kg każdy + obrotowe kosze na min. 4 butle z płynami infuzyjnymi + obrotowe haczyki z miejscem na min. 4 worki z infuzyjnymi.</w:t>
      </w:r>
    </w:p>
    <w:p w14:paraId="7AB4DE64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1"/>
        <w:ind w:left="118" w:right="112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lastRenderedPageBreak/>
        <w:t>Wytrzymałość i nośność - testowane na wytrzymałość obciążeniową zgodnie z no</w:t>
      </w:r>
      <w:r w:rsidRPr="003C3D6A">
        <w:rPr>
          <w:rFonts w:eastAsia="Carlito, Arial"/>
          <w:sz w:val="26"/>
          <w:szCs w:val="26"/>
        </w:rPr>
        <w:t>r</w:t>
      </w:r>
      <w:r w:rsidRPr="003C3D6A">
        <w:rPr>
          <w:rFonts w:eastAsia="Carlito, Arial"/>
          <w:sz w:val="26"/>
          <w:szCs w:val="26"/>
        </w:rPr>
        <w:t>mą IEC 60601-1.b) 1 x mobilny drążek ø 20mm długości 500mm ze stali nierdze</w:t>
      </w:r>
      <w:r w:rsidRPr="003C3D6A">
        <w:rPr>
          <w:rFonts w:eastAsia="Carlito, Arial"/>
          <w:sz w:val="26"/>
          <w:szCs w:val="26"/>
        </w:rPr>
        <w:t>w</w:t>
      </w:r>
      <w:r w:rsidRPr="003C3D6A">
        <w:rPr>
          <w:rFonts w:eastAsia="Carlito, Arial"/>
          <w:sz w:val="26"/>
          <w:szCs w:val="26"/>
        </w:rPr>
        <w:t>nej dedykowany do uchwytu w obrotowym w zakresie 180 stopni ramieniu, wysi</w:t>
      </w:r>
      <w:r w:rsidRPr="003C3D6A">
        <w:rPr>
          <w:rFonts w:eastAsia="Carlito, Arial"/>
          <w:sz w:val="26"/>
          <w:szCs w:val="26"/>
        </w:rPr>
        <w:t>ę</w:t>
      </w:r>
      <w:r w:rsidRPr="003C3D6A">
        <w:rPr>
          <w:rFonts w:eastAsia="Carlito, Arial"/>
          <w:sz w:val="26"/>
          <w:szCs w:val="26"/>
        </w:rPr>
        <w:t>gniku prostym o długości min. L = 550mm i nośności min.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30kg.</w:t>
      </w:r>
    </w:p>
    <w:p w14:paraId="07C4A3E2" w14:textId="77777777" w:rsidR="00B43D41" w:rsidRPr="003C3D6A" w:rsidRDefault="00F301D8">
      <w:pPr>
        <w:pStyle w:val="Standard"/>
        <w:widowControl w:val="0"/>
        <w:suppressAutoHyphens w:val="0"/>
        <w:autoSpaceDE w:val="0"/>
        <w:spacing w:line="268" w:lineRule="exact"/>
        <w:ind w:left="118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Wytrzymałość i nośność - testowane na wytrzymałość obciążeniową zgodnie z normą IEC 60601-1.</w:t>
      </w:r>
    </w:p>
    <w:p w14:paraId="1DCFCAD4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47A4E38F" w14:textId="77777777" w:rsidR="00B43D41" w:rsidRPr="003C3D6A" w:rsidRDefault="00F301D8">
      <w:pPr>
        <w:pStyle w:val="Standard"/>
        <w:widowControl w:val="0"/>
        <w:numPr>
          <w:ilvl w:val="0"/>
          <w:numId w:val="15"/>
        </w:numPr>
        <w:suppressAutoHyphens w:val="0"/>
        <w:autoSpaceDE w:val="0"/>
        <w:spacing w:before="56"/>
        <w:ind w:left="118"/>
        <w:jc w:val="both"/>
        <w:rPr>
          <w:rFonts w:eastAsia="Carlito, Arial"/>
          <w:b/>
          <w:bCs/>
          <w:sz w:val="26"/>
          <w:szCs w:val="26"/>
        </w:rPr>
      </w:pPr>
      <w:r w:rsidRPr="003C3D6A">
        <w:rPr>
          <w:rFonts w:eastAsia="Carlito, Arial"/>
          <w:b/>
          <w:bCs/>
          <w:sz w:val="26"/>
          <w:szCs w:val="26"/>
        </w:rPr>
        <w:t>Pytanie 3</w:t>
      </w:r>
    </w:p>
    <w:p w14:paraId="1BBAB5CD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  <w:b/>
          <w:sz w:val="26"/>
          <w:szCs w:val="26"/>
        </w:rPr>
      </w:pPr>
    </w:p>
    <w:p w14:paraId="64DD2C92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Prosimy Zamawiającego zgodnie z art. 99 ustęp 6 ustawy PZP o wskazanie w opisie przedmiotu zamówienia kryteriów stosowanych w celu oceny równoważności w z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 xml:space="preserve">kresie paneli </w:t>
      </w:r>
      <w:proofErr w:type="spellStart"/>
      <w:r w:rsidRPr="003C3D6A">
        <w:rPr>
          <w:rFonts w:eastAsia="Carlito, Arial"/>
          <w:sz w:val="26"/>
          <w:szCs w:val="26"/>
        </w:rPr>
        <w:t>nadłóżkowych</w:t>
      </w:r>
      <w:proofErr w:type="spellEnd"/>
      <w:r w:rsidRPr="003C3D6A">
        <w:rPr>
          <w:rFonts w:eastAsia="Carlito, Arial"/>
          <w:sz w:val="26"/>
          <w:szCs w:val="26"/>
        </w:rPr>
        <w:t>. Zmawiający wskazał w „</w:t>
      </w:r>
      <w:r w:rsidRPr="003C3D6A">
        <w:rPr>
          <w:rFonts w:eastAsia="Carlito, Arial"/>
          <w:b/>
          <w:sz w:val="26"/>
          <w:szCs w:val="26"/>
        </w:rPr>
        <w:t>PROJEKCIE ARCHITE</w:t>
      </w:r>
      <w:r w:rsidRPr="003C3D6A">
        <w:rPr>
          <w:rFonts w:eastAsia="Carlito, Arial"/>
          <w:b/>
          <w:sz w:val="26"/>
          <w:szCs w:val="26"/>
        </w:rPr>
        <w:t>K</w:t>
      </w:r>
      <w:r w:rsidRPr="003C3D6A">
        <w:rPr>
          <w:rFonts w:eastAsia="Carlito, Arial"/>
          <w:b/>
          <w:sz w:val="26"/>
          <w:szCs w:val="26"/>
        </w:rPr>
        <w:t xml:space="preserve">TONICZNO-BUDOWLANYM” w pkt. 13.4.3 </w:t>
      </w:r>
      <w:r w:rsidRPr="003C3D6A">
        <w:rPr>
          <w:rFonts w:eastAsia="Carlito, Arial"/>
          <w:sz w:val="26"/>
          <w:szCs w:val="26"/>
        </w:rPr>
        <w:t>panel medyczny jednostanow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 xml:space="preserve">skowy- produkt opisany konkretnymi patentami, normami, które charakteryzują produkt konkretnego producenta firmy </w:t>
      </w:r>
      <w:proofErr w:type="spellStart"/>
      <w:r w:rsidRPr="003C3D6A">
        <w:rPr>
          <w:rFonts w:eastAsia="Carlito, Arial"/>
          <w:sz w:val="26"/>
          <w:szCs w:val="26"/>
        </w:rPr>
        <w:t>MZliberec</w:t>
      </w:r>
      <w:proofErr w:type="spellEnd"/>
      <w:r w:rsidRPr="003C3D6A">
        <w:rPr>
          <w:rFonts w:eastAsia="Carlito, Arial"/>
          <w:sz w:val="26"/>
          <w:szCs w:val="26"/>
        </w:rPr>
        <w:t xml:space="preserve"> </w:t>
      </w:r>
      <w:proofErr w:type="spellStart"/>
      <w:r w:rsidRPr="003C3D6A">
        <w:rPr>
          <w:rFonts w:eastAsia="Carlito, Arial"/>
          <w:sz w:val="26"/>
          <w:szCs w:val="26"/>
        </w:rPr>
        <w:t>a.s</w:t>
      </w:r>
      <w:proofErr w:type="spellEnd"/>
      <w:r w:rsidRPr="003C3D6A">
        <w:rPr>
          <w:rFonts w:eastAsia="Carlito, Arial"/>
          <w:sz w:val="26"/>
          <w:szCs w:val="26"/>
        </w:rPr>
        <w:t>. W nawiązaniu do powyższego prosimy o wskazanie kryteriów w celu oceny równoważności w następującym z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kresie:</w:t>
      </w:r>
    </w:p>
    <w:p w14:paraId="1403D899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72992D36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79686354" w14:textId="77777777" w:rsidR="00B43D41" w:rsidRPr="003C3D6A" w:rsidRDefault="00F301D8">
      <w:pPr>
        <w:pStyle w:val="Standard"/>
        <w:widowControl w:val="0"/>
        <w:numPr>
          <w:ilvl w:val="0"/>
          <w:numId w:val="16"/>
        </w:numPr>
        <w:tabs>
          <w:tab w:val="left" w:pos="398"/>
        </w:tabs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Wyrób medyczny klasy </w:t>
      </w:r>
      <w:proofErr w:type="spellStart"/>
      <w:r w:rsidRPr="003C3D6A">
        <w:rPr>
          <w:rFonts w:eastAsia="Carlito, Arial"/>
          <w:sz w:val="26"/>
          <w:szCs w:val="26"/>
        </w:rPr>
        <w:t>IIb</w:t>
      </w:r>
      <w:proofErr w:type="spellEnd"/>
      <w:r w:rsidRPr="003C3D6A">
        <w:rPr>
          <w:rFonts w:eastAsia="Carlito, Arial"/>
          <w:sz w:val="26"/>
          <w:szCs w:val="26"/>
        </w:rPr>
        <w:t xml:space="preserve"> z certyfikatem CE zgodnie z Aneksem IX, reguła 2, 9, 11 dyrektywy 93/42/EEC dotyczącej urządzeń medycznych, włączając modyfikacje w dyrektywie 2007/47/EG i wymaganiami dyrektywy 2011/65/EU. Wyprodukow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ny zgodnie ze standardami zawartymi w normach: EN ISO 11197 ed. 2:2016; EN ISO 13485:2016 ; EN ISO 11197:09; EN 60601-1:94; EN ISO 14971; EN 60601-1 ed.2:2007+A1:2014; EN 60601-1-2</w:t>
      </w:r>
      <w:r w:rsidRPr="003C3D6A">
        <w:rPr>
          <w:rFonts w:eastAsia="Carlito, Arial"/>
          <w:spacing w:val="-1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ed.3:2016</w:t>
      </w:r>
    </w:p>
    <w:p w14:paraId="34B79151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5"/>
        <w:rPr>
          <w:rFonts w:eastAsia="Carlito, Arial"/>
          <w:sz w:val="26"/>
          <w:szCs w:val="26"/>
        </w:rPr>
      </w:pPr>
    </w:p>
    <w:p w14:paraId="014E9763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72"/>
        </w:tabs>
        <w:suppressAutoHyphens w:val="0"/>
        <w:autoSpaceDE w:val="0"/>
        <w:ind w:left="118" w:right="114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Ścienny panel zasilający w klasie </w:t>
      </w:r>
      <w:proofErr w:type="spellStart"/>
      <w:r w:rsidRPr="003C3D6A">
        <w:rPr>
          <w:rFonts w:eastAsia="Carlito, Arial"/>
          <w:sz w:val="26"/>
          <w:szCs w:val="26"/>
        </w:rPr>
        <w:t>IIb</w:t>
      </w:r>
      <w:proofErr w:type="spellEnd"/>
      <w:r w:rsidRPr="003C3D6A">
        <w:rPr>
          <w:rFonts w:eastAsia="Carlito, Arial"/>
          <w:sz w:val="26"/>
          <w:szCs w:val="26"/>
        </w:rPr>
        <w:t xml:space="preserve"> ze zintegrowanymi w swej obudowie pun</w:t>
      </w:r>
      <w:r w:rsidRPr="003C3D6A">
        <w:rPr>
          <w:rFonts w:eastAsia="Carlito, Arial"/>
          <w:sz w:val="26"/>
          <w:szCs w:val="26"/>
        </w:rPr>
        <w:t>k</w:t>
      </w:r>
      <w:r w:rsidRPr="003C3D6A">
        <w:rPr>
          <w:rFonts w:eastAsia="Carlito, Arial"/>
          <w:sz w:val="26"/>
          <w:szCs w:val="26"/>
        </w:rPr>
        <w:t>tami poboru gazów m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dycznych, gniazdami elektrycznymi i teletechnicznymi oraz komponentami oświetleniowymi z możliwością zdejmowania obudów kanałów elektrycznych i gazowych bez używania narzędzi, z łatwym dostępem do stref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ko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serwacji.</w:t>
      </w:r>
    </w:p>
    <w:p w14:paraId="3F1264F7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3FB833D2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spacing w:before="1"/>
        <w:ind w:left="118" w:right="116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System zapewniający użytkownikowi w przypadku inspekcji, prac konserwacy</w:t>
      </w:r>
      <w:r w:rsidRPr="003C3D6A">
        <w:rPr>
          <w:rFonts w:eastAsia="Carlito, Arial"/>
          <w:sz w:val="26"/>
          <w:szCs w:val="26"/>
        </w:rPr>
        <w:t>j</w:t>
      </w:r>
      <w:r w:rsidRPr="003C3D6A">
        <w:rPr>
          <w:rFonts w:eastAsia="Carlito, Arial"/>
          <w:sz w:val="26"/>
          <w:szCs w:val="26"/>
        </w:rPr>
        <w:t>nych lub naprawy któregokolwiek z podzespołów na wymianę bez potrzeby demo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tażu</w:t>
      </w:r>
      <w:r w:rsidRPr="003C3D6A">
        <w:rPr>
          <w:rFonts w:eastAsia="Carlito, Arial"/>
          <w:spacing w:val="-8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jednostki.</w:t>
      </w:r>
    </w:p>
    <w:p w14:paraId="18A8C74C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  <w:sz w:val="26"/>
          <w:szCs w:val="26"/>
        </w:rPr>
      </w:pPr>
    </w:p>
    <w:p w14:paraId="1DF27771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6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-Panel medyczny wykonany w całości z naturalnego aluminium anodowanego ele</w:t>
      </w:r>
      <w:r w:rsidRPr="003C3D6A">
        <w:rPr>
          <w:rFonts w:eastAsia="Carlito, Arial"/>
          <w:sz w:val="26"/>
          <w:szCs w:val="26"/>
        </w:rPr>
        <w:t>k</w:t>
      </w:r>
      <w:r w:rsidRPr="003C3D6A">
        <w:rPr>
          <w:rFonts w:eastAsia="Carlito, Arial"/>
          <w:sz w:val="26"/>
          <w:szCs w:val="26"/>
        </w:rPr>
        <w:t>trochemicznie, niewym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gającego pokrycia dodatkową warstwą farby proszkowej, nie dopuszcza się malowania frontu profilu alum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>niowego.</w:t>
      </w:r>
    </w:p>
    <w:p w14:paraId="79DCF2CE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2C5BB0FD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77"/>
        </w:tabs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Górny kanał elektryczno- oświetleniowy nachylony w stosunku do płaszczyzny podłogi pod kątem 30° (+/-10°). System odporny na promieniowanie UV i płynne środki dezynfekcyjne. Konstrukcja wielokomor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wa - min. 6 separowanych kanałów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dystrybucyjnych.</w:t>
      </w:r>
    </w:p>
    <w:p w14:paraId="54A19FF8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5782C090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2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</w:t>
      </w:r>
      <w:proofErr w:type="spellStart"/>
      <w:r w:rsidRPr="003C3D6A">
        <w:rPr>
          <w:rFonts w:eastAsia="Carlito, Arial"/>
          <w:sz w:val="26"/>
          <w:szCs w:val="26"/>
        </w:rPr>
        <w:t>Oprzewodowanie</w:t>
      </w:r>
      <w:proofErr w:type="spellEnd"/>
      <w:r w:rsidRPr="003C3D6A">
        <w:rPr>
          <w:rFonts w:eastAsia="Carlito, Arial"/>
          <w:sz w:val="26"/>
          <w:szCs w:val="26"/>
        </w:rPr>
        <w:t xml:space="preserve"> przewodami elektrycznymi , teletechnicznymi i orurowanie mi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lastRenderedPageBreak/>
        <w:t>dzianymi przewodami d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dykowanymi wyłącznie do instalacji gazów medycznych. Doprowadzenie instalacji elektrycznej i instalacji gazów medycznych jest tylko do jednego miejsca przyłączeniowego - osobno dla gazów medycznych i osobno dla mediów elektrycznych.</w:t>
      </w:r>
    </w:p>
    <w:p w14:paraId="4E223B7D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125108D3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49"/>
        </w:tabs>
        <w:suppressAutoHyphens w:val="0"/>
        <w:autoSpaceDE w:val="0"/>
        <w:spacing w:before="1"/>
        <w:ind w:left="118" w:right="114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Standardowo jednostka jest wyposażona w nowej generacji wykonane w techn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logii LED energooszczędne komponenty oświetlenia ogólnego/ pośredniego o ma</w:t>
      </w:r>
      <w:r w:rsidRPr="003C3D6A">
        <w:rPr>
          <w:rFonts w:eastAsia="Carlito, Arial"/>
          <w:sz w:val="26"/>
          <w:szCs w:val="26"/>
        </w:rPr>
        <w:t>k</w:t>
      </w:r>
      <w:r w:rsidRPr="003C3D6A">
        <w:rPr>
          <w:rFonts w:eastAsia="Carlito, Arial"/>
          <w:sz w:val="26"/>
          <w:szCs w:val="26"/>
        </w:rPr>
        <w:t>symalnej mocy 14W i strumieniu światła min. 2200lm, oświetlenie nocnego/ p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średniego o maksymalnej mocy 3W i strumieniu światła min. 220lm i oświ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 xml:space="preserve">tlenia miejscowego/ bezpośredniego o maksymalnej mocy 14W i strumieniu światła min. 2200lm. Załączanie oświetlenia może być realizowane za pomocą wyłącznika na panelu, wyłącznika poza panelem lub za pomocą zewnętrznego manipulatora np. komunikacyjnego systemu </w:t>
      </w:r>
      <w:proofErr w:type="spellStart"/>
      <w:r w:rsidRPr="003C3D6A">
        <w:rPr>
          <w:rFonts w:eastAsia="Carlito, Arial"/>
          <w:sz w:val="26"/>
          <w:szCs w:val="26"/>
        </w:rPr>
        <w:t>przyzywowego</w:t>
      </w:r>
      <w:proofErr w:type="spellEnd"/>
      <w:r w:rsidRPr="003C3D6A">
        <w:rPr>
          <w:rFonts w:eastAsia="Carlito, Arial"/>
          <w:sz w:val="26"/>
          <w:szCs w:val="26"/>
        </w:rPr>
        <w:t>. Komponenty oświetlenia ogólnego i nocnego są zainstalowane w górnej części panelu na płaszczyźnie równoległej do sufitu w taki sposób by emisja strumienia światła była jak najbardziej skuteczna a światło było odbite od ściany i</w:t>
      </w:r>
      <w:r w:rsidRPr="003C3D6A">
        <w:rPr>
          <w:rFonts w:eastAsia="Carlito, Arial"/>
          <w:spacing w:val="-18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sufitu.</w:t>
      </w:r>
    </w:p>
    <w:p w14:paraId="49CC3508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3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-Komponent oświetlenie miejscowego umieszczony jest w górnym kanale ele</w:t>
      </w:r>
      <w:r w:rsidRPr="003C3D6A">
        <w:rPr>
          <w:rFonts w:eastAsia="Carlito, Arial"/>
          <w:sz w:val="26"/>
          <w:szCs w:val="26"/>
        </w:rPr>
        <w:t>k</w:t>
      </w:r>
      <w:r w:rsidRPr="003C3D6A">
        <w:rPr>
          <w:rFonts w:eastAsia="Carlito, Arial"/>
          <w:sz w:val="26"/>
          <w:szCs w:val="26"/>
        </w:rPr>
        <w:t>trycznym nachylonym w st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sunku do płaszczyzny podłogi pod kątem 30° (+/-10°). Taka konstrukcja ergonomiczna i umożliwia pacjentowi oraz personelowi łatwe k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rzystanie z oświetlenia i swobodne użytkowanie gniazd elektrycznych przez pers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nel niskiego wzrostu a także zasadniczo ogranicza osiadanie kurzu.</w:t>
      </w:r>
    </w:p>
    <w:p w14:paraId="3A1B5E74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47036D38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5"/>
        <w:rPr>
          <w:rFonts w:eastAsia="Carlito, Arial"/>
          <w:sz w:val="26"/>
          <w:szCs w:val="26"/>
        </w:rPr>
      </w:pPr>
    </w:p>
    <w:p w14:paraId="6981D874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-Gniazda elektryczne 230V zainstalowane w kanale instalacyjnym nad punktami poboru gazów medycznych na płaszczyźnie, ścianie pochylonej pod katem 30° (+/-10°). Instalacja gazów medycznych wewnątrz jednos</w:t>
      </w:r>
      <w:r w:rsidRPr="003C3D6A">
        <w:rPr>
          <w:rFonts w:eastAsia="Carlito, Arial"/>
          <w:sz w:val="26"/>
          <w:szCs w:val="26"/>
        </w:rPr>
        <w:t>t</w:t>
      </w:r>
      <w:r w:rsidRPr="003C3D6A">
        <w:rPr>
          <w:rFonts w:eastAsia="Carlito, Arial"/>
          <w:sz w:val="26"/>
          <w:szCs w:val="26"/>
        </w:rPr>
        <w:t>ki medycznej jest wykonana z rur miedzianych, certyfikowanych dla gazów medycznych w/g EN ISO 13348. Rury są oznaczone (znak lub próba na powierzchni każdej rury. Miejsca łączenia, luty w instalacji gazowej wewnątrz jednostki twarde, sztywne spawanie</w:t>
      </w:r>
      <w:r w:rsidRPr="003C3D6A">
        <w:rPr>
          <w:rFonts w:eastAsia="Carlito, Arial"/>
          <w:spacing w:val="-18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srebrem.</w:t>
      </w:r>
    </w:p>
    <w:p w14:paraId="3559D58C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52623BEB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4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-Podłączenie z instalacją gazów medycznych realizowane jest za pomocą rozłącza</w:t>
      </w:r>
      <w:r w:rsidRPr="003C3D6A">
        <w:rPr>
          <w:rFonts w:eastAsia="Carlito, Arial"/>
          <w:sz w:val="26"/>
          <w:szCs w:val="26"/>
        </w:rPr>
        <w:t>l</w:t>
      </w:r>
      <w:r w:rsidRPr="003C3D6A">
        <w:rPr>
          <w:rFonts w:eastAsia="Carlito, Arial"/>
          <w:sz w:val="26"/>
          <w:szCs w:val="26"/>
        </w:rPr>
        <w:t>nych elementów, na tzw. śrubunek. Podstawa punktu poboru jest połączona z w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wnętrzną instalacją gazów medycznych za pomocą rozłączalnego złącza co umożl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>wia użytkownikowi w razie potrzeby kompletną wymianę punktu poboru, PN EN ISO 7396-1 „Systemy rurociągowe do gazów medycznych".</w:t>
      </w:r>
    </w:p>
    <w:p w14:paraId="1DA17AF8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56F73257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1"/>
        <w:ind w:left="118" w:right="111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-Punkty poboru gazów medycznych umieszczone w separowanym kanale instal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cyjnym umieszczonym pod gniazdami elektrycznymi na ścianie, powierzchni pr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stopadłej do płaszczyzny podłogi. Punkty poboru ro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mieszczone symetrycznie po obu stronach panelu tj. stronie monitoring- wentylacja i stronie infuzyjnej na ścianie prostopadłej do płaszczyzny podłogi. Wszystkie punkty poboru gazów medycznych oraz elementy obudowy uziemione.</w:t>
      </w:r>
    </w:p>
    <w:p w14:paraId="645320ED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1"/>
        <w:ind w:left="118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Panel wyposażony w wakuometr i manometry kontrolne dla każdego gazu oddzie</w:t>
      </w:r>
      <w:r w:rsidRPr="003C3D6A">
        <w:rPr>
          <w:rFonts w:eastAsia="Carlito, Arial"/>
          <w:sz w:val="26"/>
          <w:szCs w:val="26"/>
        </w:rPr>
        <w:t>l</w:t>
      </w:r>
      <w:r w:rsidRPr="003C3D6A">
        <w:rPr>
          <w:rFonts w:eastAsia="Carlito, Arial"/>
          <w:sz w:val="26"/>
          <w:szCs w:val="26"/>
        </w:rPr>
        <w:t>nie.</w:t>
      </w:r>
    </w:p>
    <w:p w14:paraId="6422FE76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sz w:val="26"/>
          <w:szCs w:val="26"/>
        </w:rPr>
      </w:pPr>
    </w:p>
    <w:p w14:paraId="2D88D0F5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5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-Jednostka po przez swoją modułową budowę umożliwiająca w przyszłości uży</w:t>
      </w:r>
      <w:r w:rsidRPr="003C3D6A">
        <w:rPr>
          <w:rFonts w:eastAsia="Carlito, Arial"/>
          <w:sz w:val="26"/>
          <w:szCs w:val="26"/>
        </w:rPr>
        <w:t>t</w:t>
      </w:r>
      <w:r w:rsidRPr="003C3D6A">
        <w:rPr>
          <w:rFonts w:eastAsia="Carlito, Arial"/>
          <w:sz w:val="26"/>
          <w:szCs w:val="26"/>
        </w:rPr>
        <w:lastRenderedPageBreak/>
        <w:t>kownikowi w miejscu eksploatacji domontowanie dodatkowych punktów poboru gazów medycznych bez potrzeby demontażu systemu.</w:t>
      </w:r>
    </w:p>
    <w:p w14:paraId="74C5038B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4525E2B5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3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-W górnej części panelu na jego ścianie frontowej bezpośrednio nad punktami pob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ru gazów medycznych umożliwiając jednoczesne korzystanie z nich zainstalowane ze stali nierdzewnej zintegrowane szyny m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 xml:space="preserve">dyczne w standardzie DIN 25x10mm o długości min. 400mm i wytrzymałości min. 20kg każda ( jedna po stronie infuzyjnej druga po stronie monitorującej), przeznaczone do podwieszenia akcesoriów, np. półki dla kardiomonitora, wieszaka dla kroplówki lub pomp infuzyjnych </w:t>
      </w:r>
      <w:proofErr w:type="spellStart"/>
      <w:r w:rsidRPr="003C3D6A">
        <w:rPr>
          <w:rFonts w:eastAsia="Carlito, Arial"/>
          <w:sz w:val="26"/>
          <w:szCs w:val="26"/>
        </w:rPr>
        <w:t>itp.Wytrzymałość</w:t>
      </w:r>
      <w:proofErr w:type="spellEnd"/>
      <w:r w:rsidRPr="003C3D6A">
        <w:rPr>
          <w:rFonts w:eastAsia="Carlito, Arial"/>
          <w:sz w:val="26"/>
          <w:szCs w:val="26"/>
        </w:rPr>
        <w:t xml:space="preserve"> i nośność - testowane na wytrzymałość obciążeniową zgodnie z normą IEC 60601-1.</w:t>
      </w:r>
    </w:p>
    <w:p w14:paraId="5977134B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2"/>
        <w:rPr>
          <w:rFonts w:eastAsia="Carlito, Arial"/>
          <w:sz w:val="26"/>
          <w:szCs w:val="26"/>
        </w:rPr>
      </w:pPr>
    </w:p>
    <w:p w14:paraId="482C0068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5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-Wszystkie punkty dystrybucji mediów rozmieszczone symetrycznie po obu str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nach tj. infuzyjnej i monitoringu na frontowej ścianie panelu. Akcesoria wyposaż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nia stanowiska wykonane ze stali nierdzewnej w g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tunku 1.4301 wg PN-EN 10088-1-3., takie jak drążki, szyny sprzętowe.</w:t>
      </w:r>
    </w:p>
    <w:p w14:paraId="5B187FA7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55E61CC2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1"/>
        <w:ind w:left="118" w:right="116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-Pokrywy boczne z otworami odwietrzającymi wykonane z aluminium malowanego proszkowo. Nad panelem do ściany zainstalowany podwójny system ramion inf</w:t>
      </w:r>
      <w:r w:rsidRPr="003C3D6A">
        <w:rPr>
          <w:rFonts w:eastAsia="Carlito, Arial"/>
          <w:sz w:val="26"/>
          <w:szCs w:val="26"/>
        </w:rPr>
        <w:t>u</w:t>
      </w:r>
      <w:r w:rsidRPr="003C3D6A">
        <w:rPr>
          <w:rFonts w:eastAsia="Carlito, Arial"/>
          <w:sz w:val="26"/>
          <w:szCs w:val="26"/>
        </w:rPr>
        <w:t>zyjnych.</w:t>
      </w:r>
    </w:p>
    <w:p w14:paraId="77EA1850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1"/>
        <w:rPr>
          <w:rFonts w:eastAsia="Carlito, Arial"/>
          <w:sz w:val="26"/>
          <w:szCs w:val="26"/>
        </w:rPr>
      </w:pPr>
    </w:p>
    <w:p w14:paraId="6AB3AD18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Wyposażenie poziomego panelu 1 stanowiskowego długości</w:t>
      </w:r>
      <w:r w:rsidRPr="003C3D6A">
        <w:rPr>
          <w:rFonts w:eastAsia="Carlito, Arial"/>
          <w:spacing w:val="-9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1650mm:</w:t>
      </w:r>
    </w:p>
    <w:p w14:paraId="0A0471A0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75" w:line="228" w:lineRule="auto"/>
        <w:ind w:left="118" w:right="115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Punkty poboru gazów medycznych w standardzie AGA zainstalowane na froncie b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li głównej, płaszczyźnie prostopadłej do podłogi:</w:t>
      </w:r>
    </w:p>
    <w:p w14:paraId="6787BCEC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6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x 1 punkt poboru gazów medycznych, Tlen -</w:t>
      </w:r>
      <w:r w:rsidRPr="003C3D6A">
        <w:rPr>
          <w:rFonts w:eastAsia="Carlito, Arial"/>
          <w:spacing w:val="-1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O2</w:t>
      </w:r>
    </w:p>
    <w:p w14:paraId="5D67939B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3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- 1 x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manometr</w:t>
      </w:r>
    </w:p>
    <w:p w14:paraId="69969465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50C7E6E5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Gniazda</w:t>
      </w:r>
      <w:r w:rsidRPr="003C3D6A">
        <w:rPr>
          <w:rFonts w:eastAsia="Carlito, Arial"/>
          <w:spacing w:val="-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elektryczne:</w:t>
      </w:r>
    </w:p>
    <w:p w14:paraId="1FF1B0DE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3"/>
        <w:ind w:left="838" w:right="111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zainstalowane na płaszczyźnie czołowej belki głównej, płaszczyźnie poch</w:t>
      </w:r>
      <w:r w:rsidRPr="003C3D6A">
        <w:rPr>
          <w:rFonts w:eastAsia="Carlito, Arial"/>
          <w:sz w:val="26"/>
          <w:szCs w:val="26"/>
        </w:rPr>
        <w:t>y</w:t>
      </w:r>
      <w:r w:rsidRPr="003C3D6A">
        <w:rPr>
          <w:rFonts w:eastAsia="Carlito, Arial"/>
          <w:sz w:val="26"/>
          <w:szCs w:val="26"/>
        </w:rPr>
        <w:t>lonej do podłogi pod k</w:t>
      </w:r>
      <w:r w:rsidRPr="003C3D6A">
        <w:rPr>
          <w:rFonts w:eastAsia="Carlito, Arial"/>
          <w:sz w:val="26"/>
          <w:szCs w:val="26"/>
        </w:rPr>
        <w:t>ą</w:t>
      </w:r>
      <w:r w:rsidRPr="003C3D6A">
        <w:rPr>
          <w:rFonts w:eastAsia="Carlito, Arial"/>
          <w:sz w:val="26"/>
          <w:szCs w:val="26"/>
        </w:rPr>
        <w:t>tem 30° (+/-10°) w stosunku do podłogi, zlicowane z powierzchnią panelu, zgodne z PN z diodą/ lampką kontrolną i automatyc</w:t>
      </w:r>
      <w:r w:rsidRPr="003C3D6A">
        <w:rPr>
          <w:rFonts w:eastAsia="Carlito, Arial"/>
          <w:sz w:val="26"/>
          <w:szCs w:val="26"/>
        </w:rPr>
        <w:t>z</w:t>
      </w:r>
      <w:r w:rsidRPr="003C3D6A">
        <w:rPr>
          <w:rFonts w:eastAsia="Carlito, Arial"/>
          <w:sz w:val="26"/>
          <w:szCs w:val="26"/>
        </w:rPr>
        <w:t>nym zabezpieczeniem otworków wtykowych</w:t>
      </w:r>
      <w:r w:rsidRPr="003C3D6A">
        <w:rPr>
          <w:rFonts w:eastAsia="Carlito, Arial"/>
          <w:spacing w:val="-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przed</w:t>
      </w:r>
    </w:p>
    <w:p w14:paraId="161AE7AD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2136A613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58" w:line="228" w:lineRule="auto"/>
        <w:ind w:left="838" w:right="113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ingerencją, oznaczone kolorem wg ustaleń Zamawiającego (połowa po str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nie infuzyjnej i połowa po stronie monitoringu):</w:t>
      </w:r>
    </w:p>
    <w:p w14:paraId="488DF2A8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6"/>
        <w:ind w:left="838" w:right="116" w:hanging="360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x 1 × 230 V/16 A, gniazdo elektryczne 230V 50Hz z bolcem i diodą ko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trolna LED, w kolorze białym bez widocznych śrub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montażowych</w:t>
      </w:r>
    </w:p>
    <w:p w14:paraId="08A2E303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3"/>
        <w:ind w:left="838" w:right="120" w:hanging="360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× 1 x 230 V/16 A, gniazdo elektryczne 230V 50Hz z bolcem diodą ko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trolna LED, w kolorze zi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lonym bez widocznych śrub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montażowych</w:t>
      </w:r>
    </w:p>
    <w:p w14:paraId="6BEBA49B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7" w:line="228" w:lineRule="auto"/>
        <w:ind w:left="838" w:right="114" w:hanging="360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- 2 × 1 x PE gniazdo, bolec ekwipotencjalny bez widocznych śrub montaż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wych spełniające wym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gania normy DIN 42801 i IEC</w:t>
      </w:r>
      <w:r w:rsidRPr="003C3D6A">
        <w:rPr>
          <w:rFonts w:eastAsia="Carlito, Arial"/>
          <w:spacing w:val="-9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60364-7-710</w:t>
      </w:r>
    </w:p>
    <w:p w14:paraId="4A16C931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67313271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48"/>
        <w:ind w:left="236" w:hanging="119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Łączność i </w:t>
      </w:r>
      <w:proofErr w:type="spellStart"/>
      <w:r w:rsidRPr="003C3D6A">
        <w:rPr>
          <w:rFonts w:eastAsia="Carlito, Arial"/>
          <w:sz w:val="26"/>
          <w:szCs w:val="26"/>
        </w:rPr>
        <w:t>przesył</w:t>
      </w:r>
      <w:proofErr w:type="spellEnd"/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danych:</w:t>
      </w:r>
    </w:p>
    <w:p w14:paraId="65690A7E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3"/>
        <w:ind w:left="838" w:hanging="361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 xml:space="preserve">- 2 x 1 x gniazdo teleinformatyczne RJ45 </w:t>
      </w:r>
      <w:proofErr w:type="spellStart"/>
      <w:r w:rsidRPr="003C3D6A">
        <w:rPr>
          <w:rFonts w:eastAsia="Carlito, Arial"/>
          <w:sz w:val="26"/>
          <w:szCs w:val="26"/>
        </w:rPr>
        <w:t>cat</w:t>
      </w:r>
      <w:proofErr w:type="spellEnd"/>
      <w:r w:rsidRPr="003C3D6A">
        <w:rPr>
          <w:rFonts w:eastAsia="Carlito, Arial"/>
          <w:sz w:val="26"/>
          <w:szCs w:val="26"/>
        </w:rPr>
        <w:t>. 6 ( strona monitoringu</w:t>
      </w:r>
      <w:r w:rsidRPr="003C3D6A">
        <w:rPr>
          <w:rFonts w:eastAsia="Carlito, Arial"/>
          <w:spacing w:val="-17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)</w:t>
      </w:r>
    </w:p>
    <w:p w14:paraId="09C45DC4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6"/>
          <w:tab w:val="left" w:pos="1677"/>
        </w:tabs>
        <w:suppressAutoHyphens w:val="0"/>
        <w:autoSpaceDE w:val="0"/>
        <w:spacing w:before="72"/>
        <w:ind w:left="838" w:right="114" w:hanging="360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lastRenderedPageBreak/>
        <w:t>- 1 x 1 boks, miejsce dla systemu komunikacyjnego ( gniazdo, terminal zab</w:t>
      </w:r>
      <w:r w:rsidRPr="003C3D6A">
        <w:rPr>
          <w:rFonts w:eastAsia="Carlito, Arial"/>
          <w:sz w:val="26"/>
          <w:szCs w:val="26"/>
        </w:rPr>
        <w:t>u</w:t>
      </w:r>
      <w:r w:rsidRPr="003C3D6A">
        <w:rPr>
          <w:rFonts w:eastAsia="Carlito, Arial"/>
          <w:sz w:val="26"/>
          <w:szCs w:val="26"/>
        </w:rPr>
        <w:t>dowuje dostawca inst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lacji systemu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komunikacyjnego)</w:t>
      </w:r>
    </w:p>
    <w:p w14:paraId="4D4DE173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3FCEC9ED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573"/>
        </w:tabs>
        <w:suppressAutoHyphens w:val="0"/>
        <w:autoSpaceDE w:val="0"/>
        <w:spacing w:before="148"/>
        <w:ind w:left="286" w:hanging="169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Oświetlenie:</w:t>
      </w:r>
    </w:p>
    <w:p w14:paraId="7B255812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2"/>
        <w:ind w:left="838" w:right="113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- 1 x oświetlenie miejscowe w technologii LED, komponent o maksymalnej mocy 14W, temperaturze barwowej 4000° K, strumieniu światła min. 2200 lm - załączane wyłącznikiem umieszczonym na froncie jednostki lub manip</w:t>
      </w:r>
      <w:r w:rsidRPr="003C3D6A">
        <w:rPr>
          <w:rFonts w:eastAsia="Carlito, Arial"/>
          <w:sz w:val="26"/>
          <w:szCs w:val="26"/>
        </w:rPr>
        <w:t>u</w:t>
      </w:r>
      <w:r w:rsidRPr="003C3D6A">
        <w:rPr>
          <w:rFonts w:eastAsia="Carlito, Arial"/>
          <w:sz w:val="26"/>
          <w:szCs w:val="26"/>
        </w:rPr>
        <w:t xml:space="preserve">latorem systemu </w:t>
      </w:r>
      <w:proofErr w:type="spellStart"/>
      <w:r w:rsidRPr="003C3D6A">
        <w:rPr>
          <w:rFonts w:eastAsia="Carlito, Arial"/>
          <w:sz w:val="26"/>
          <w:szCs w:val="26"/>
        </w:rPr>
        <w:t>przyzywowego</w:t>
      </w:r>
      <w:proofErr w:type="spellEnd"/>
      <w:r w:rsidRPr="003C3D6A">
        <w:rPr>
          <w:rFonts w:eastAsia="Carlito, Arial"/>
          <w:sz w:val="26"/>
          <w:szCs w:val="26"/>
        </w:rPr>
        <w:t xml:space="preserve"> (układ wykonawczy dostarcza dostawca sy</w:t>
      </w:r>
      <w:r w:rsidRPr="003C3D6A">
        <w:rPr>
          <w:rFonts w:eastAsia="Carlito, Arial"/>
          <w:sz w:val="26"/>
          <w:szCs w:val="26"/>
        </w:rPr>
        <w:t>s</w:t>
      </w:r>
      <w:r w:rsidRPr="003C3D6A">
        <w:rPr>
          <w:rFonts w:eastAsia="Carlito, Arial"/>
          <w:sz w:val="26"/>
          <w:szCs w:val="26"/>
        </w:rPr>
        <w:t>temu</w:t>
      </w:r>
      <w:r w:rsidRPr="003C3D6A">
        <w:rPr>
          <w:rFonts w:eastAsia="Carlito, Arial"/>
          <w:spacing w:val="-7"/>
          <w:sz w:val="26"/>
          <w:szCs w:val="26"/>
        </w:rPr>
        <w:t xml:space="preserve"> </w:t>
      </w:r>
      <w:proofErr w:type="spellStart"/>
      <w:r w:rsidRPr="003C3D6A">
        <w:rPr>
          <w:rFonts w:eastAsia="Carlito, Arial"/>
          <w:sz w:val="26"/>
          <w:szCs w:val="26"/>
        </w:rPr>
        <w:t>przyzywowego</w:t>
      </w:r>
      <w:proofErr w:type="spellEnd"/>
      <w:r w:rsidRPr="003C3D6A">
        <w:rPr>
          <w:rFonts w:eastAsia="Carlito, Arial"/>
          <w:sz w:val="26"/>
          <w:szCs w:val="26"/>
        </w:rPr>
        <w:t>)</w:t>
      </w:r>
    </w:p>
    <w:p w14:paraId="62B0959C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4"/>
        <w:ind w:left="838" w:right="112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- 1 x oświetlenie ogólne w technologii LED , komponent o maksymalnej m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cy 14W,temperaturze barwowej 4000° K, strumieniu światła min. 2200 lm - załączane wyłącznikiem umieszczonym poza panelem medycznym, na ści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nie sali</w:t>
      </w:r>
      <w:r w:rsidRPr="003C3D6A">
        <w:rPr>
          <w:rFonts w:eastAsia="Carlito, Arial"/>
          <w:spacing w:val="-11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chorych;</w:t>
      </w:r>
    </w:p>
    <w:p w14:paraId="2B68713E" w14:textId="77777777" w:rsidR="00B43D41" w:rsidRPr="003C3D6A" w:rsidRDefault="00F301D8">
      <w:pPr>
        <w:pStyle w:val="Standard"/>
        <w:widowControl w:val="0"/>
        <w:numPr>
          <w:ilvl w:val="1"/>
          <w:numId w:val="2"/>
        </w:numPr>
        <w:tabs>
          <w:tab w:val="left" w:pos="1677"/>
        </w:tabs>
        <w:suppressAutoHyphens w:val="0"/>
        <w:autoSpaceDE w:val="0"/>
        <w:spacing w:before="75" w:line="228" w:lineRule="auto"/>
        <w:ind w:left="838" w:right="118" w:hanging="360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- 1 x oświetlenie nocne w technologii LED o maksymalnej mocy 3,5 W i strumieniu światła min. 220lm - załączane wyłącznikiem na ścianie</w:t>
      </w:r>
      <w:r w:rsidRPr="003C3D6A">
        <w:rPr>
          <w:rFonts w:eastAsia="Carlito, Arial"/>
          <w:spacing w:val="-9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sali.</w:t>
      </w:r>
    </w:p>
    <w:p w14:paraId="60CD1CC1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76"/>
        <w:ind w:left="118" w:right="113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Nie dopuszcza się usytuowania opraw oświetleniowych w dolnej części panelu m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dycznego oraz oprawy oświetleniowe nie mogą wystawać poza obrys profilu alum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>niowego. Osłony, dyfuzory źródeł świtała jednol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>te po całej długości jednostki, nie przeźroczyste tj. opalizowane lub mleczne, ograniczające olśnienie i nie przesłonięte żadnym elementem konstrukcyjnym np. perforowaną osłoną, blachą z otworami itp. Moduły oświetlania ogólnego i nocnego umieszczone na górnej płaszczyźnie panelu medycznego emitujące strumień światła skierowany na sufit pod kątem prostym.</w:t>
      </w:r>
    </w:p>
    <w:p w14:paraId="37D51206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042137F7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391"/>
        </w:tabs>
        <w:suppressAutoHyphens w:val="0"/>
        <w:autoSpaceDE w:val="0"/>
        <w:spacing w:before="146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Czterocyfrowy zegar z kolorowym wyświetlaczem LED do 24-godzinnego pan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>lu wyświetlacza w czasie rzeczywistym. Wyświetlanie 7 - segmentowych diod LED w kolorze czerwonym - zielonym - pomarańcz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wym - niebieskim o wysokości cyfr 10 mm. Zegar z kilkoma funkcjami - przełączanie między trybem wyświetlania i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ustawiania.</w:t>
      </w:r>
    </w:p>
    <w:p w14:paraId="096CB2A9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2A0EAC27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147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Szyny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medyczne:</w:t>
      </w:r>
    </w:p>
    <w:p w14:paraId="0FEF14D6" w14:textId="77777777" w:rsidR="00B43D41" w:rsidRPr="003C3D6A" w:rsidRDefault="00F301D8">
      <w:pPr>
        <w:pStyle w:val="Standard"/>
        <w:widowControl w:val="0"/>
        <w:numPr>
          <w:ilvl w:val="0"/>
          <w:numId w:val="17"/>
        </w:numPr>
        <w:tabs>
          <w:tab w:val="left" w:pos="431"/>
        </w:tabs>
        <w:suppressAutoHyphens w:val="0"/>
        <w:autoSpaceDE w:val="0"/>
        <w:spacing w:before="73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x szyna medyczna DIN 25x10mm dł. min. 400mm, każda umieszczone na fro</w:t>
      </w:r>
      <w:r w:rsidRPr="003C3D6A">
        <w:rPr>
          <w:rFonts w:eastAsia="Carlito, Arial"/>
          <w:sz w:val="26"/>
          <w:szCs w:val="26"/>
        </w:rPr>
        <w:t>n</w:t>
      </w:r>
      <w:r w:rsidRPr="003C3D6A">
        <w:rPr>
          <w:rFonts w:eastAsia="Carlito, Arial"/>
          <w:sz w:val="26"/>
          <w:szCs w:val="26"/>
        </w:rPr>
        <w:t>cie panelu w jego górnej części (jedna po stronie infuzyjnej druga po stronie monit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rującej). Wytrzymałość i nośność - testowane na wytrzymałość obciążeniową zgo</w:t>
      </w:r>
      <w:r w:rsidRPr="003C3D6A">
        <w:rPr>
          <w:rFonts w:eastAsia="Carlito, Arial"/>
          <w:sz w:val="26"/>
          <w:szCs w:val="26"/>
        </w:rPr>
        <w:t>d</w:t>
      </w:r>
      <w:r w:rsidRPr="003C3D6A">
        <w:rPr>
          <w:rFonts w:eastAsia="Carlito, Arial"/>
          <w:sz w:val="26"/>
          <w:szCs w:val="26"/>
        </w:rPr>
        <w:t>nie z normą IEC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60601-1.</w:t>
      </w:r>
    </w:p>
    <w:p w14:paraId="61FEFFDA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0EAA2B2F" w14:textId="77777777" w:rsidR="00B43D41" w:rsidRPr="003C3D6A" w:rsidRDefault="00F301D8">
      <w:pPr>
        <w:pStyle w:val="Standard"/>
        <w:widowControl w:val="0"/>
        <w:numPr>
          <w:ilvl w:val="0"/>
          <w:numId w:val="18"/>
        </w:numPr>
        <w:tabs>
          <w:tab w:val="left" w:pos="473"/>
        </w:tabs>
        <w:suppressAutoHyphens w:val="0"/>
        <w:autoSpaceDE w:val="0"/>
        <w:spacing w:before="145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Zestaw - wysięgniki</w:t>
      </w:r>
      <w:r w:rsidRPr="003C3D6A">
        <w:rPr>
          <w:rFonts w:eastAsia="Carlito, Arial"/>
          <w:spacing w:val="-3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infuzyjne:</w:t>
      </w:r>
    </w:p>
    <w:p w14:paraId="31476D83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2" w:line="228" w:lineRule="auto"/>
        <w:ind w:left="118" w:right="117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1 x dwuramienny system obrotowych wysięgników infuzyjnych mocowany do ści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ny nad panelem, wytrzymałość i nośność - testowane na wytrzymałość obciążeni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wą zgodnie z normą IEC 60601-1</w:t>
      </w:r>
    </w:p>
    <w:p w14:paraId="1C41005A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04B7344C" w14:textId="77777777" w:rsidR="00B43D41" w:rsidRPr="003C3D6A" w:rsidRDefault="00F301D8">
      <w:pPr>
        <w:pStyle w:val="Standard"/>
        <w:widowControl w:val="0"/>
        <w:numPr>
          <w:ilvl w:val="0"/>
          <w:numId w:val="2"/>
        </w:numPr>
        <w:tabs>
          <w:tab w:val="left" w:pos="473"/>
        </w:tabs>
        <w:suppressAutoHyphens w:val="0"/>
        <w:autoSpaceDE w:val="0"/>
        <w:spacing w:before="56"/>
        <w:ind w:left="236" w:hanging="119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Wyposażenie ściennego zestawu infuzyjnego</w:t>
      </w:r>
      <w:r w:rsidRPr="003C3D6A">
        <w:rPr>
          <w:rFonts w:eastAsia="Carlito, Arial"/>
          <w:spacing w:val="-4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:</w:t>
      </w:r>
    </w:p>
    <w:p w14:paraId="035DF28C" w14:textId="77777777" w:rsidR="00B43D41" w:rsidRPr="003C3D6A" w:rsidRDefault="00F301D8">
      <w:pPr>
        <w:pStyle w:val="Standard"/>
        <w:widowControl w:val="0"/>
        <w:numPr>
          <w:ilvl w:val="0"/>
          <w:numId w:val="19"/>
        </w:numPr>
        <w:tabs>
          <w:tab w:val="left" w:pos="475"/>
        </w:tabs>
        <w:suppressAutoHyphens w:val="0"/>
        <w:autoSpaceDE w:val="0"/>
        <w:spacing w:before="72"/>
        <w:ind w:left="118" w:right="111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1 x drążek infuzyjny ze stali nierdzewnej długości 900mm z możliwością n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tychmiastowej płynnej regulacji zmiany położenia w pionie w uchwycie w obrot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lastRenderedPageBreak/>
        <w:t>wym w zakresie 180 stopni wysięgniku łamanym o długości min. 1300mm i nośn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ści min. 20kg + obrotowy kosz na 4 butle z płynami infuzyjnymi + obrotowe hacz</w:t>
      </w:r>
      <w:r w:rsidRPr="003C3D6A">
        <w:rPr>
          <w:rFonts w:eastAsia="Carlito, Arial"/>
          <w:sz w:val="26"/>
          <w:szCs w:val="26"/>
        </w:rPr>
        <w:t>y</w:t>
      </w:r>
      <w:r w:rsidRPr="003C3D6A">
        <w:rPr>
          <w:rFonts w:eastAsia="Carlito, Arial"/>
          <w:sz w:val="26"/>
          <w:szCs w:val="26"/>
        </w:rPr>
        <w:t>ki z miejscem na min. 4 worki z infuzyjnymi. Wytrzymałość i nośność - testowane na wytrzymałość obciążeniową zgodnie z normą IEC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60601-1.</w:t>
      </w:r>
    </w:p>
    <w:p w14:paraId="462E9B68" w14:textId="77777777" w:rsidR="00B43D41" w:rsidRPr="003C3D6A" w:rsidRDefault="00F301D8">
      <w:pPr>
        <w:pStyle w:val="Standard"/>
        <w:widowControl w:val="0"/>
        <w:numPr>
          <w:ilvl w:val="0"/>
          <w:numId w:val="5"/>
        </w:numPr>
        <w:tabs>
          <w:tab w:val="left" w:pos="506"/>
        </w:tabs>
        <w:suppressAutoHyphens w:val="0"/>
        <w:autoSpaceDE w:val="0"/>
        <w:ind w:left="118" w:right="113"/>
        <w:jc w:val="both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1 x mobilny drążek ø 20mm długości 500mm ze stali nierdzewnej dedykowany do uchwytu w obrot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wym w zakresie 180 stopni ramieniu, wysięgniku prostym o długości min. L = 550mm i nośności min. 30kg. Wytrzymałość i nośność - testow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ne na wytrzymałość obciążeniową zgodnie z normą IEC</w:t>
      </w:r>
      <w:r w:rsidRPr="003C3D6A">
        <w:rPr>
          <w:rFonts w:eastAsia="Carlito, Arial"/>
          <w:spacing w:val="-5"/>
          <w:sz w:val="26"/>
          <w:szCs w:val="26"/>
        </w:rPr>
        <w:t xml:space="preserve"> </w:t>
      </w:r>
      <w:r w:rsidRPr="003C3D6A">
        <w:rPr>
          <w:rFonts w:eastAsia="Carlito, Arial"/>
          <w:sz w:val="26"/>
          <w:szCs w:val="26"/>
        </w:rPr>
        <w:t>60601-1.</w:t>
      </w:r>
    </w:p>
    <w:p w14:paraId="050CC79E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56529BEA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3A343D98" w14:textId="77777777" w:rsidR="00B43D41" w:rsidRPr="003C3D6A" w:rsidRDefault="00F301D8">
      <w:pPr>
        <w:pStyle w:val="Standard"/>
        <w:widowControl w:val="0"/>
        <w:numPr>
          <w:ilvl w:val="0"/>
          <w:numId w:val="5"/>
        </w:numPr>
        <w:suppressAutoHyphens w:val="0"/>
        <w:autoSpaceDE w:val="0"/>
        <w:ind w:left="118"/>
        <w:jc w:val="both"/>
        <w:rPr>
          <w:rFonts w:eastAsia="Carlito, Arial"/>
          <w:b/>
          <w:bCs/>
          <w:sz w:val="26"/>
          <w:szCs w:val="26"/>
        </w:rPr>
      </w:pPr>
      <w:r w:rsidRPr="003C3D6A">
        <w:rPr>
          <w:rFonts w:eastAsia="Carlito, Arial"/>
          <w:b/>
          <w:bCs/>
          <w:sz w:val="26"/>
          <w:szCs w:val="26"/>
        </w:rPr>
        <w:t>Pytanie 4</w:t>
      </w:r>
    </w:p>
    <w:p w14:paraId="012BC50B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b/>
          <w:sz w:val="26"/>
          <w:szCs w:val="26"/>
        </w:rPr>
      </w:pPr>
    </w:p>
    <w:p w14:paraId="0732DBCA" w14:textId="77777777" w:rsidR="00B43D41" w:rsidRPr="003C3D6A" w:rsidRDefault="00F301D8">
      <w:pPr>
        <w:pStyle w:val="Standard"/>
        <w:widowControl w:val="0"/>
        <w:suppressAutoHyphens w:val="0"/>
        <w:autoSpaceDE w:val="0"/>
        <w:spacing w:before="1"/>
        <w:ind w:left="118" w:right="115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Prosimy Zamawiającego na zgodę na zastosowanie obowiązujących na terytorium RP norm bezpieczeństwa, ponieważ Zamawiający wskazał w opisie normy wycof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ne oraz nieistniejące m.in. EN ISO 11197 ed. 2:2016, EN ISO 11197:09; EN 60601-1:94.</w:t>
      </w:r>
    </w:p>
    <w:p w14:paraId="45268EFA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0"/>
        <w:rPr>
          <w:rFonts w:eastAsia="Carlito, Arial"/>
          <w:sz w:val="26"/>
          <w:szCs w:val="26"/>
        </w:rPr>
      </w:pPr>
    </w:p>
    <w:p w14:paraId="7347F3CE" w14:textId="77777777" w:rsidR="00B43D41" w:rsidRPr="003C3D6A" w:rsidRDefault="00F301D8">
      <w:pPr>
        <w:pStyle w:val="Standard"/>
        <w:widowControl w:val="0"/>
        <w:numPr>
          <w:ilvl w:val="0"/>
          <w:numId w:val="5"/>
        </w:numPr>
        <w:suppressAutoHyphens w:val="0"/>
        <w:autoSpaceDE w:val="0"/>
        <w:ind w:left="118"/>
        <w:jc w:val="both"/>
        <w:rPr>
          <w:rFonts w:eastAsia="Carlito, Arial"/>
          <w:b/>
          <w:bCs/>
          <w:sz w:val="26"/>
          <w:szCs w:val="26"/>
        </w:rPr>
      </w:pPr>
      <w:r w:rsidRPr="003C3D6A">
        <w:rPr>
          <w:rFonts w:eastAsia="Carlito, Arial"/>
          <w:b/>
          <w:bCs/>
          <w:sz w:val="26"/>
          <w:szCs w:val="26"/>
        </w:rPr>
        <w:t>Pytanie 5</w:t>
      </w:r>
    </w:p>
    <w:p w14:paraId="2A612C69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b/>
          <w:sz w:val="26"/>
          <w:szCs w:val="26"/>
        </w:rPr>
      </w:pPr>
    </w:p>
    <w:p w14:paraId="6CF1744F" w14:textId="77777777" w:rsidR="00B43D41" w:rsidRPr="003C3D6A" w:rsidRDefault="00F301D8">
      <w:pPr>
        <w:pStyle w:val="Standard"/>
        <w:widowControl w:val="0"/>
        <w:suppressAutoHyphens w:val="0"/>
        <w:autoSpaceDE w:val="0"/>
        <w:ind w:left="118" w:right="113"/>
        <w:jc w:val="both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Prosimy Zamawiającego o dopuszczenie produktu zgodnie z obwiązującymi przep</w:t>
      </w:r>
      <w:r w:rsidRPr="003C3D6A">
        <w:rPr>
          <w:rFonts w:eastAsia="Carlito, Arial"/>
          <w:sz w:val="26"/>
          <w:szCs w:val="26"/>
        </w:rPr>
        <w:t>i</w:t>
      </w:r>
      <w:r w:rsidRPr="003C3D6A">
        <w:rPr>
          <w:rFonts w:eastAsia="Carlito, Arial"/>
          <w:sz w:val="26"/>
          <w:szCs w:val="26"/>
        </w:rPr>
        <w:t>sami na terytorium RP opisanymi w ust. o wyrobach medycznych z dn. 7.04.2022 oraz modyfikacje opisu przedmiotu zamówienia w pkt 13.4 poprzez literalne wsk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zanie sposobu dokonywanie oceny zgodności wyrobu na podstawie reguł oraz prz</w:t>
      </w:r>
      <w:r w:rsidRPr="003C3D6A">
        <w:rPr>
          <w:rFonts w:eastAsia="Carlito, Arial"/>
          <w:sz w:val="26"/>
          <w:szCs w:val="26"/>
        </w:rPr>
        <w:t>e</w:t>
      </w:r>
      <w:r w:rsidRPr="003C3D6A">
        <w:rPr>
          <w:rFonts w:eastAsia="Carlito, Arial"/>
          <w:sz w:val="26"/>
          <w:szCs w:val="26"/>
        </w:rPr>
        <w:t xml:space="preserve">pisów wycofanych i zastąpionych innymi przepisami m.in. Wyrób medyczny klasy </w:t>
      </w:r>
      <w:proofErr w:type="spellStart"/>
      <w:r w:rsidRPr="003C3D6A">
        <w:rPr>
          <w:rFonts w:eastAsia="Carlito, Arial"/>
          <w:sz w:val="26"/>
          <w:szCs w:val="26"/>
        </w:rPr>
        <w:t>IIb</w:t>
      </w:r>
      <w:proofErr w:type="spellEnd"/>
      <w:r w:rsidRPr="003C3D6A">
        <w:rPr>
          <w:rFonts w:eastAsia="Carlito, Arial"/>
          <w:sz w:val="26"/>
          <w:szCs w:val="26"/>
        </w:rPr>
        <w:t xml:space="preserve"> z certyfikatem CE zgodnie z Aneksem IX, reguła 2, 9, 11 dyrektywy 93/42/EEC.</w:t>
      </w:r>
    </w:p>
    <w:p w14:paraId="0607F570" w14:textId="77777777" w:rsidR="00B43D41" w:rsidRPr="003C3D6A" w:rsidRDefault="00B43D41">
      <w:pPr>
        <w:pStyle w:val="Standard"/>
        <w:widowControl w:val="0"/>
        <w:suppressAutoHyphens w:val="0"/>
        <w:autoSpaceDE w:val="0"/>
        <w:rPr>
          <w:rFonts w:eastAsia="Carlito, Arial"/>
          <w:sz w:val="26"/>
          <w:szCs w:val="26"/>
        </w:rPr>
      </w:pPr>
    </w:p>
    <w:p w14:paraId="7A5F6B2D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7"/>
        <w:rPr>
          <w:rFonts w:eastAsia="Carlito, Arial"/>
          <w:sz w:val="26"/>
          <w:szCs w:val="26"/>
        </w:rPr>
      </w:pPr>
    </w:p>
    <w:p w14:paraId="399FA4F8" w14:textId="77777777" w:rsidR="00B43D41" w:rsidRPr="003C3D6A" w:rsidRDefault="00F301D8">
      <w:pPr>
        <w:pStyle w:val="Standard"/>
        <w:widowControl w:val="0"/>
        <w:numPr>
          <w:ilvl w:val="0"/>
          <w:numId w:val="5"/>
        </w:numPr>
        <w:suppressAutoHyphens w:val="0"/>
        <w:autoSpaceDE w:val="0"/>
        <w:ind w:left="118"/>
        <w:jc w:val="both"/>
        <w:rPr>
          <w:rFonts w:eastAsia="Carlito, Arial"/>
          <w:b/>
          <w:bCs/>
          <w:sz w:val="26"/>
          <w:szCs w:val="26"/>
        </w:rPr>
      </w:pPr>
      <w:r w:rsidRPr="003C3D6A">
        <w:rPr>
          <w:rFonts w:eastAsia="Carlito, Arial"/>
          <w:b/>
          <w:bCs/>
          <w:sz w:val="26"/>
          <w:szCs w:val="26"/>
        </w:rPr>
        <w:t>Pytanie 6</w:t>
      </w:r>
    </w:p>
    <w:p w14:paraId="3C888F3E" w14:textId="77777777" w:rsidR="00B43D41" w:rsidRPr="003C3D6A" w:rsidRDefault="00B43D41">
      <w:pPr>
        <w:pStyle w:val="Standard"/>
        <w:widowControl w:val="0"/>
        <w:suppressAutoHyphens w:val="0"/>
        <w:autoSpaceDE w:val="0"/>
        <w:spacing w:before="1"/>
        <w:rPr>
          <w:rFonts w:eastAsia="Carlito, Arial"/>
          <w:b/>
          <w:sz w:val="26"/>
          <w:szCs w:val="26"/>
        </w:rPr>
      </w:pPr>
    </w:p>
    <w:p w14:paraId="5DEC0C7F" w14:textId="77777777" w:rsidR="00B43D41" w:rsidRPr="003C3D6A" w:rsidRDefault="00F301D8">
      <w:pPr>
        <w:pStyle w:val="Standard"/>
        <w:widowControl w:val="0"/>
        <w:tabs>
          <w:tab w:val="left" w:pos="1820"/>
          <w:tab w:val="left" w:pos="2295"/>
          <w:tab w:val="left" w:pos="3018"/>
          <w:tab w:val="left" w:pos="3874"/>
          <w:tab w:val="left" w:pos="4778"/>
          <w:tab w:val="left" w:pos="5256"/>
          <w:tab w:val="left" w:pos="6143"/>
          <w:tab w:val="left" w:pos="7019"/>
          <w:tab w:val="left" w:pos="8195"/>
        </w:tabs>
        <w:suppressAutoHyphens w:val="0"/>
        <w:autoSpaceDE w:val="0"/>
        <w:ind w:left="118" w:right="113"/>
        <w:rPr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Prosimy Zamawiającego o usunięcie z projektu architektoniczno- budowalnego pkt. 13.4 opisów wyrobów medycznych, które wskazują jednoznacznie na jednego pr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ducenta, które zajmują ok 30% opisu architekt</w:t>
      </w:r>
      <w:r w:rsidRPr="003C3D6A">
        <w:rPr>
          <w:rFonts w:eastAsia="Carlito, Arial"/>
          <w:sz w:val="26"/>
          <w:szCs w:val="26"/>
        </w:rPr>
        <w:t>o</w:t>
      </w:r>
      <w:r w:rsidRPr="003C3D6A">
        <w:rPr>
          <w:rFonts w:eastAsia="Carlito, Arial"/>
          <w:sz w:val="26"/>
          <w:szCs w:val="26"/>
        </w:rPr>
        <w:t>niczno-budowalnego. I co do zasady nie powinny się tam znaleźć, ponieważ nie są materiałem budowlanym opisywanym przez ustawę o prawie budowlanym, a wyrobem medycznym opisanym przez Ust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wę o wyrobach medycznych. Na potwierdzenie powyższego wskazujemy na dok</w:t>
      </w:r>
      <w:r w:rsidRPr="003C3D6A">
        <w:rPr>
          <w:rFonts w:eastAsia="Carlito, Arial"/>
          <w:sz w:val="26"/>
          <w:szCs w:val="26"/>
        </w:rPr>
        <w:t>u</w:t>
      </w:r>
      <w:r w:rsidRPr="003C3D6A">
        <w:rPr>
          <w:rFonts w:eastAsia="Carlito, Arial"/>
          <w:sz w:val="26"/>
          <w:szCs w:val="26"/>
        </w:rPr>
        <w:t xml:space="preserve">menty </w:t>
      </w:r>
      <w:r w:rsidRPr="003C3D6A">
        <w:rPr>
          <w:rFonts w:eastAsia="Carlito, Arial"/>
          <w:spacing w:val="4"/>
          <w:sz w:val="26"/>
          <w:szCs w:val="26"/>
        </w:rPr>
        <w:t xml:space="preserve"> </w:t>
      </w:r>
      <w:proofErr w:type="spellStart"/>
      <w:r w:rsidRPr="003C3D6A">
        <w:rPr>
          <w:rFonts w:eastAsia="Carlito, Arial"/>
          <w:sz w:val="26"/>
          <w:szCs w:val="26"/>
        </w:rPr>
        <w:t>pt</w:t>
      </w:r>
      <w:proofErr w:type="spellEnd"/>
      <w:r w:rsidRPr="003C3D6A">
        <w:rPr>
          <w:rFonts w:eastAsia="Carlito, Arial"/>
          <w:sz w:val="26"/>
          <w:szCs w:val="26"/>
        </w:rPr>
        <w:t>:</w:t>
      </w:r>
      <w:r w:rsidRPr="003C3D6A">
        <w:rPr>
          <w:rFonts w:eastAsia="Carlito, Arial"/>
          <w:sz w:val="26"/>
          <w:szCs w:val="26"/>
        </w:rPr>
        <w:tab/>
      </w:r>
      <w:r w:rsidRPr="003C3D6A">
        <w:rPr>
          <w:rFonts w:eastAsia="Carlito, Arial"/>
          <w:i/>
          <w:sz w:val="26"/>
          <w:szCs w:val="26"/>
        </w:rPr>
        <w:t>„Postępowanie o udzi</w:t>
      </w:r>
      <w:r w:rsidRPr="003C3D6A">
        <w:rPr>
          <w:rFonts w:eastAsia="Carlito, Arial"/>
          <w:i/>
          <w:sz w:val="26"/>
          <w:szCs w:val="26"/>
        </w:rPr>
        <w:t>e</w:t>
      </w:r>
      <w:r w:rsidRPr="003C3D6A">
        <w:rPr>
          <w:rFonts w:eastAsia="Carlito, Arial"/>
          <w:i/>
          <w:sz w:val="26"/>
          <w:szCs w:val="26"/>
        </w:rPr>
        <w:t>lenie zamówienia publicznego na dostawę lub dzierżawę wyrobów medycznych w ustawie Prawo zamówień publicznych, Część I. Analiza potrzeb i wymagań zamawiającego”,</w:t>
      </w:r>
      <w:r w:rsidRPr="003C3D6A">
        <w:rPr>
          <w:rFonts w:eastAsia="Carlito, Arial"/>
          <w:i/>
          <w:sz w:val="26"/>
          <w:szCs w:val="26"/>
        </w:rPr>
        <w:tab/>
      </w:r>
      <w:r w:rsidRPr="003C3D6A">
        <w:rPr>
          <w:rFonts w:eastAsia="Carlito, Arial"/>
          <w:i/>
          <w:sz w:val="26"/>
          <w:szCs w:val="26"/>
        </w:rPr>
        <w:tab/>
      </w:r>
      <w:r w:rsidRPr="003C3D6A">
        <w:rPr>
          <w:rFonts w:eastAsia="Carlito, Arial"/>
          <w:sz w:val="26"/>
          <w:szCs w:val="26"/>
        </w:rPr>
        <w:t>który</w:t>
      </w:r>
      <w:r w:rsidRPr="003C3D6A">
        <w:rPr>
          <w:rFonts w:eastAsia="Carlito, Arial"/>
          <w:sz w:val="26"/>
          <w:szCs w:val="26"/>
        </w:rPr>
        <w:tab/>
        <w:t>można</w:t>
      </w:r>
      <w:r w:rsidRPr="003C3D6A">
        <w:rPr>
          <w:rFonts w:eastAsia="Carlito, Arial"/>
          <w:sz w:val="26"/>
          <w:szCs w:val="26"/>
        </w:rPr>
        <w:tab/>
        <w:t>zn</w:t>
      </w:r>
      <w:r w:rsidRPr="003C3D6A">
        <w:rPr>
          <w:rFonts w:eastAsia="Carlito, Arial"/>
          <w:sz w:val="26"/>
          <w:szCs w:val="26"/>
        </w:rPr>
        <w:t>a</w:t>
      </w:r>
      <w:r w:rsidRPr="003C3D6A">
        <w:rPr>
          <w:rFonts w:eastAsia="Carlito, Arial"/>
          <w:sz w:val="26"/>
          <w:szCs w:val="26"/>
        </w:rPr>
        <w:t>leźć</w:t>
      </w:r>
      <w:r w:rsidRPr="003C3D6A">
        <w:rPr>
          <w:rFonts w:eastAsia="Carlito, Arial"/>
          <w:sz w:val="26"/>
          <w:szCs w:val="26"/>
        </w:rPr>
        <w:tab/>
        <w:t>na</w:t>
      </w:r>
      <w:r w:rsidRPr="003C3D6A">
        <w:rPr>
          <w:rFonts w:eastAsia="Carlito, Arial"/>
          <w:sz w:val="26"/>
          <w:szCs w:val="26"/>
        </w:rPr>
        <w:tab/>
        <w:t>stronie</w:t>
      </w:r>
      <w:r w:rsidRPr="003C3D6A">
        <w:rPr>
          <w:rFonts w:eastAsia="Carlito, Arial"/>
          <w:sz w:val="26"/>
          <w:szCs w:val="26"/>
        </w:rPr>
        <w:tab/>
        <w:t>urzędu</w:t>
      </w:r>
      <w:r w:rsidRPr="003C3D6A">
        <w:rPr>
          <w:rFonts w:eastAsia="Carlito, Arial"/>
          <w:sz w:val="26"/>
          <w:szCs w:val="26"/>
        </w:rPr>
        <w:tab/>
        <w:t>zamówień</w:t>
      </w:r>
      <w:r w:rsidRPr="003C3D6A">
        <w:rPr>
          <w:rFonts w:eastAsia="Carlito, Arial"/>
          <w:sz w:val="26"/>
          <w:szCs w:val="26"/>
        </w:rPr>
        <w:tab/>
      </w:r>
      <w:r w:rsidRPr="003C3D6A">
        <w:rPr>
          <w:rFonts w:eastAsia="Carlito, Arial"/>
          <w:spacing w:val="-1"/>
          <w:sz w:val="26"/>
          <w:szCs w:val="26"/>
        </w:rPr>
        <w:t xml:space="preserve">publicznych: </w:t>
      </w:r>
      <w:hyperlink r:id="rId12" w:history="1">
        <w:r w:rsidRPr="003C3D6A">
          <w:rPr>
            <w:rStyle w:val="Internetlink"/>
            <w:rFonts w:eastAsia="Carlito, Arial"/>
            <w:sz w:val="26"/>
            <w:szCs w:val="26"/>
          </w:rPr>
          <w:t>https://www.uzp.gov.pl/ data/</w:t>
        </w:r>
        <w:proofErr w:type="spellStart"/>
        <w:r w:rsidRPr="003C3D6A">
          <w:rPr>
            <w:rStyle w:val="Internetlink"/>
            <w:rFonts w:eastAsia="Carlito, Arial"/>
            <w:sz w:val="26"/>
            <w:szCs w:val="26"/>
          </w:rPr>
          <w:t>assets</w:t>
        </w:r>
        <w:proofErr w:type="spellEnd"/>
        <w:r w:rsidRPr="003C3D6A">
          <w:rPr>
            <w:rStyle w:val="Internetlink"/>
            <w:rFonts w:eastAsia="Carlito, Arial"/>
            <w:sz w:val="26"/>
            <w:szCs w:val="26"/>
          </w:rPr>
          <w:t>/</w:t>
        </w:r>
        <w:proofErr w:type="spellStart"/>
        <w:r w:rsidRPr="003C3D6A">
          <w:rPr>
            <w:rStyle w:val="Internetlink"/>
            <w:rFonts w:eastAsia="Carlito, Arial"/>
            <w:sz w:val="26"/>
            <w:szCs w:val="26"/>
          </w:rPr>
          <w:t>word_doc</w:t>
        </w:r>
        <w:proofErr w:type="spellEnd"/>
        <w:r w:rsidRPr="003C3D6A">
          <w:rPr>
            <w:rStyle w:val="Internetlink"/>
            <w:rFonts w:eastAsia="Carlito, Arial"/>
            <w:sz w:val="26"/>
            <w:szCs w:val="26"/>
          </w:rPr>
          <w:t>/0026/54890/Postepowanie-o-udzielenie-</w:t>
        </w:r>
      </w:hyperlink>
      <w:r w:rsidRPr="003C3D6A">
        <w:rPr>
          <w:rFonts w:eastAsia="Carlito, Arial"/>
          <w:color w:val="0000FF"/>
          <w:sz w:val="26"/>
          <w:szCs w:val="26"/>
        </w:rPr>
        <w:t xml:space="preserve"> </w:t>
      </w:r>
      <w:hyperlink r:id="rId13" w:history="1">
        <w:r w:rsidRPr="003C3D6A">
          <w:rPr>
            <w:rStyle w:val="Internetlink"/>
            <w:rFonts w:eastAsia="Carlito, Arial"/>
            <w:sz w:val="26"/>
            <w:szCs w:val="26"/>
          </w:rPr>
          <w:t>zamowienia-publicznego-na-dostawe-lub-dzierzawe-wyrobow-medycznych-w-ustawie-Pzp-Analiza-</w:t>
        </w:r>
      </w:hyperlink>
      <w:r w:rsidRPr="003C3D6A">
        <w:rPr>
          <w:rFonts w:eastAsia="Carlito, Arial"/>
          <w:color w:val="0000FF"/>
          <w:sz w:val="26"/>
          <w:szCs w:val="26"/>
        </w:rPr>
        <w:t xml:space="preserve"> </w:t>
      </w:r>
      <w:hyperlink r:id="rId14" w:history="1">
        <w:r w:rsidRPr="003C3D6A">
          <w:rPr>
            <w:rStyle w:val="Internetlink"/>
            <w:rFonts w:eastAsia="Carlito, Arial"/>
            <w:sz w:val="26"/>
            <w:szCs w:val="26"/>
          </w:rPr>
          <w:t>potrzeb-i-wymagan-zamawiajacego.docx</w:t>
        </w:r>
      </w:hyperlink>
    </w:p>
    <w:p w14:paraId="43A84F36" w14:textId="77777777" w:rsidR="00B43D41" w:rsidRPr="003C3D6A" w:rsidRDefault="00F301D8">
      <w:pPr>
        <w:pStyle w:val="Standard"/>
        <w:widowControl w:val="0"/>
        <w:suppressAutoHyphens w:val="0"/>
        <w:autoSpaceDE w:val="0"/>
        <w:spacing w:line="276" w:lineRule="auto"/>
        <w:ind w:left="118" w:right="113"/>
        <w:rPr>
          <w:rFonts w:eastAsia="Carlito, Arial"/>
          <w:sz w:val="26"/>
          <w:szCs w:val="26"/>
        </w:rPr>
      </w:pPr>
      <w:r w:rsidRPr="003C3D6A">
        <w:rPr>
          <w:rFonts w:eastAsia="Carlito, Arial"/>
          <w:sz w:val="26"/>
          <w:szCs w:val="26"/>
        </w:rPr>
        <w:t>który jednoznacznie wskazuje na sposób opisów technicznych, jakie towarzyszą w</w:t>
      </w:r>
      <w:r w:rsidRPr="003C3D6A">
        <w:rPr>
          <w:rFonts w:eastAsia="Carlito, Arial"/>
          <w:sz w:val="26"/>
          <w:szCs w:val="26"/>
        </w:rPr>
        <w:t>y</w:t>
      </w:r>
      <w:r w:rsidRPr="003C3D6A">
        <w:rPr>
          <w:rFonts w:eastAsia="Carlito, Arial"/>
          <w:sz w:val="26"/>
          <w:szCs w:val="26"/>
        </w:rPr>
        <w:t>robom medycznym.</w:t>
      </w:r>
    </w:p>
    <w:p w14:paraId="2AF393C0" w14:textId="77777777" w:rsidR="00B43D41" w:rsidRPr="003C3D6A" w:rsidRDefault="00B43D41">
      <w:pPr>
        <w:pStyle w:val="Standard"/>
        <w:widowControl w:val="0"/>
        <w:suppressAutoHyphens w:val="0"/>
        <w:autoSpaceDE w:val="0"/>
        <w:spacing w:line="276" w:lineRule="auto"/>
        <w:ind w:left="118" w:right="113"/>
        <w:rPr>
          <w:rFonts w:eastAsia="Carlito, Arial"/>
          <w:sz w:val="26"/>
          <w:szCs w:val="26"/>
        </w:rPr>
      </w:pPr>
    </w:p>
    <w:p w14:paraId="5D77EB04" w14:textId="77777777" w:rsidR="00B43D41" w:rsidRPr="003C3D6A" w:rsidRDefault="00B43D41">
      <w:pPr>
        <w:pStyle w:val="Standard"/>
        <w:widowControl w:val="0"/>
        <w:suppressAutoHyphens w:val="0"/>
        <w:autoSpaceDE w:val="0"/>
        <w:spacing w:line="276" w:lineRule="auto"/>
        <w:ind w:left="118" w:right="113"/>
        <w:rPr>
          <w:rFonts w:eastAsia="Carlito, Arial"/>
          <w:sz w:val="26"/>
          <w:szCs w:val="26"/>
        </w:rPr>
      </w:pPr>
    </w:p>
    <w:p w14:paraId="5C7FD01E" w14:textId="77777777" w:rsidR="00B43D41" w:rsidRPr="003C3D6A" w:rsidRDefault="00F301D8">
      <w:pPr>
        <w:pStyle w:val="Standard"/>
        <w:suppressAutoHyphens w:val="0"/>
        <w:jc w:val="both"/>
        <w:rPr>
          <w:rFonts w:eastAsia="SimSun, 宋体"/>
          <w:color w:val="FF0000"/>
          <w:sz w:val="26"/>
          <w:szCs w:val="26"/>
        </w:rPr>
      </w:pPr>
      <w:r w:rsidRPr="003C3D6A">
        <w:rPr>
          <w:rFonts w:eastAsia="SimSun, 宋体"/>
          <w:color w:val="FF0000"/>
          <w:sz w:val="26"/>
          <w:szCs w:val="26"/>
        </w:rPr>
        <w:lastRenderedPageBreak/>
        <w:t>Odpowiedzi:</w:t>
      </w:r>
    </w:p>
    <w:p w14:paraId="2E5FFCAB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Ad. 1 -4</w:t>
      </w:r>
    </w:p>
    <w:p w14:paraId="336D09EF" w14:textId="77777777" w:rsidR="00B43D41" w:rsidRPr="003C3D6A" w:rsidRDefault="00F301D8">
      <w:pPr>
        <w:pStyle w:val="Standard"/>
        <w:suppressAutoHyphens w:val="0"/>
        <w:spacing w:before="280" w:after="280"/>
        <w:jc w:val="both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Z informacji otrzymanych z rynku producentów medycznych jakie są ogólnie dostępne Zamawiający informuje, że na rynku Europejskim są też inni producenci sprzętu m</w:t>
      </w:r>
      <w:r w:rsidRPr="003C3D6A">
        <w:rPr>
          <w:rFonts w:eastAsia="Calibri"/>
          <w:color w:val="FF0000"/>
          <w:sz w:val="26"/>
          <w:szCs w:val="26"/>
        </w:rPr>
        <w:t>e</w:t>
      </w:r>
      <w:r w:rsidRPr="003C3D6A">
        <w:rPr>
          <w:rFonts w:eastAsia="Calibri"/>
          <w:color w:val="FF0000"/>
          <w:sz w:val="26"/>
          <w:szCs w:val="26"/>
        </w:rPr>
        <w:t>dycznego, którzy pozwalają Zamawiającemu uzyskać oczekiwaną funkcjonalność. Zamawiający dopuszcza w postępowaniu urządzenia medyczne spełniające wymag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>nia zgodnie z Ustawą o wyrobach medycznych z dn. 07 kwietnia 2022r spełniające przepisy prawa na terytorium RP pod warunkiem spełnienia minimalnych granic</w:t>
      </w:r>
      <w:r w:rsidRPr="003C3D6A">
        <w:rPr>
          <w:rFonts w:eastAsia="Calibri"/>
          <w:color w:val="FF0000"/>
          <w:sz w:val="26"/>
          <w:szCs w:val="26"/>
        </w:rPr>
        <w:t>z</w:t>
      </w:r>
      <w:r w:rsidRPr="003C3D6A">
        <w:rPr>
          <w:rFonts w:eastAsia="Calibri"/>
          <w:color w:val="FF0000"/>
          <w:sz w:val="26"/>
          <w:szCs w:val="26"/>
        </w:rPr>
        <w:t>nych parametrów technicznych opisanych w projekcie. Obowiązkiem Wykonawcy będzie zrealizow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>nie zadania zgodnie z aktualnymi przepisami mającymi zastosowanie w przedmiocie umowy, a które weszły w życie po dacie wykonania dokumentacji proje</w:t>
      </w:r>
      <w:r w:rsidRPr="003C3D6A">
        <w:rPr>
          <w:rFonts w:eastAsia="Calibri"/>
          <w:color w:val="FF0000"/>
          <w:sz w:val="26"/>
          <w:szCs w:val="26"/>
        </w:rPr>
        <w:t>k</w:t>
      </w:r>
      <w:r w:rsidRPr="003C3D6A">
        <w:rPr>
          <w:rFonts w:eastAsia="Calibri"/>
          <w:color w:val="FF0000"/>
          <w:sz w:val="26"/>
          <w:szCs w:val="26"/>
        </w:rPr>
        <w:t>towej.</w:t>
      </w:r>
    </w:p>
    <w:p w14:paraId="7922D92E" w14:textId="77777777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Ad. 5 </w:t>
      </w:r>
      <w:r w:rsidRPr="003C3D6A">
        <w:rPr>
          <w:rFonts w:eastAsia="Calibri"/>
          <w:color w:val="FF0000"/>
          <w:sz w:val="26"/>
          <w:szCs w:val="26"/>
        </w:rPr>
        <w:br/>
        <w:t>Zamawiający dopuszcza w postępowaniu urządzenia medyczne spełniające wymag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>nia zgodnie z Ustawą o wyrobach medycznych z dn. 07 kwietnia 2022r spełniające przepisy prawa na terytorium RP pod warunkiem spełnienia minimalnych granicznych parametrów technicznych opisanych w proje</w:t>
      </w:r>
      <w:r w:rsidRPr="003C3D6A">
        <w:rPr>
          <w:rFonts w:eastAsia="Calibri"/>
          <w:color w:val="FF0000"/>
          <w:sz w:val="26"/>
          <w:szCs w:val="26"/>
        </w:rPr>
        <w:t>k</w:t>
      </w:r>
      <w:r w:rsidRPr="003C3D6A">
        <w:rPr>
          <w:rFonts w:eastAsia="Calibri"/>
          <w:color w:val="FF0000"/>
          <w:sz w:val="26"/>
          <w:szCs w:val="26"/>
        </w:rPr>
        <w:t xml:space="preserve">cie. </w:t>
      </w:r>
      <w:r w:rsidRPr="003C3D6A">
        <w:rPr>
          <w:rFonts w:eastAsia="Calibri"/>
          <w:color w:val="FF0000"/>
          <w:sz w:val="26"/>
          <w:szCs w:val="26"/>
        </w:rPr>
        <w:br/>
      </w:r>
      <w:r w:rsidRPr="003C3D6A">
        <w:rPr>
          <w:rFonts w:eastAsia="Calibri"/>
          <w:color w:val="FF0000"/>
          <w:sz w:val="26"/>
          <w:szCs w:val="26"/>
        </w:rPr>
        <w:br/>
        <w:t>Ad. 6</w:t>
      </w:r>
      <w:r w:rsidRPr="003C3D6A">
        <w:rPr>
          <w:rFonts w:eastAsia="Calibri"/>
          <w:color w:val="FF0000"/>
          <w:sz w:val="26"/>
          <w:szCs w:val="26"/>
        </w:rPr>
        <w:br/>
        <w:t>Z informacji otrzymanych z rynku producentów medycznych, jakie są ogólnie dostę</w:t>
      </w:r>
      <w:r w:rsidRPr="003C3D6A">
        <w:rPr>
          <w:rFonts w:eastAsia="Calibri"/>
          <w:color w:val="FF0000"/>
          <w:sz w:val="26"/>
          <w:szCs w:val="26"/>
        </w:rPr>
        <w:t>p</w:t>
      </w:r>
      <w:r w:rsidRPr="003C3D6A">
        <w:rPr>
          <w:rFonts w:eastAsia="Calibri"/>
          <w:color w:val="FF0000"/>
          <w:sz w:val="26"/>
          <w:szCs w:val="26"/>
        </w:rPr>
        <w:t>ne Zamawiaj</w:t>
      </w:r>
      <w:r w:rsidRPr="003C3D6A">
        <w:rPr>
          <w:rFonts w:eastAsia="Calibri"/>
          <w:color w:val="FF0000"/>
          <w:sz w:val="26"/>
          <w:szCs w:val="26"/>
        </w:rPr>
        <w:t>ą</w:t>
      </w:r>
      <w:r w:rsidRPr="003C3D6A">
        <w:rPr>
          <w:rFonts w:eastAsia="Calibri"/>
          <w:color w:val="FF0000"/>
          <w:sz w:val="26"/>
          <w:szCs w:val="26"/>
        </w:rPr>
        <w:t>cym informuje, że na rynku Europejskim są też inni producenci sprzętu medycznego, którzy pozwal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>ją Zamawiającemu uzyskać oczekiwaną funkcjonalność. Zamawiający dopuszcza w postępowaniu urządzenia medyczne spełniające wymag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>nia zgodnie z Ustawą o wyrobach medycznych z dn. 07 kwietnia 2022r spełniające przepisy prawa na terytorium RP pod warunkiem spełnienia minimalnych granicznych parametrów technicznych opisanych w projekcie.</w:t>
      </w:r>
    </w:p>
    <w:p w14:paraId="48F2C53A" w14:textId="77777777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</w:p>
    <w:p w14:paraId="2485244E" w14:textId="77777777" w:rsidR="00B43D41" w:rsidRPr="003C3D6A" w:rsidRDefault="00F301D8">
      <w:pPr>
        <w:pStyle w:val="Standard"/>
        <w:suppressAutoHyphens w:val="0"/>
        <w:spacing w:line="360" w:lineRule="auto"/>
        <w:jc w:val="both"/>
        <w:rPr>
          <w:rFonts w:eastAsia="SimSun, 宋体"/>
          <w:b/>
          <w:sz w:val="26"/>
          <w:szCs w:val="26"/>
        </w:rPr>
      </w:pPr>
      <w:r w:rsidRPr="003C3D6A">
        <w:rPr>
          <w:rFonts w:eastAsia="SimSun, 宋体"/>
          <w:b/>
          <w:sz w:val="26"/>
          <w:szCs w:val="26"/>
        </w:rPr>
        <w:t>Pytania BLOK nr 5</w:t>
      </w:r>
    </w:p>
    <w:p w14:paraId="22CE7CD5" w14:textId="77777777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1.Czy projektowane oprawy oświetleniowe na parterze i 2 piętrze mają być wyposaż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ne w moduł DALI i zostać włączone w system sterowania pracujący na szpitalu, czy mają to być oprawy auton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miczne? W przypadku opraw DALI w przedmiarze należy ująć również okablowanie sterowania N2XH 2x1,5 mm2 (brak w przedmiarze).</w:t>
      </w:r>
    </w:p>
    <w:p w14:paraId="6697CF91" w14:textId="4969FE17" w:rsidR="00B43D41" w:rsidRPr="003C3D6A" w:rsidRDefault="004243B3">
      <w:pPr>
        <w:pStyle w:val="Standard"/>
        <w:suppressAutoHyphens w:val="0"/>
        <w:spacing w:before="280" w:after="28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>W celu unifikacji systemów oświetlenia, oprawy mają być kompatybilne z opr</w:t>
      </w:r>
      <w:r w:rsidR="00F301D8" w:rsidRPr="003C3D6A">
        <w:rPr>
          <w:rFonts w:eastAsia="Calibri"/>
          <w:color w:val="FF0000"/>
          <w:sz w:val="26"/>
          <w:szCs w:val="26"/>
        </w:rPr>
        <w:t>a</w:t>
      </w:r>
      <w:r w:rsidR="00F301D8" w:rsidRPr="003C3D6A">
        <w:rPr>
          <w:rFonts w:eastAsia="Calibri"/>
          <w:color w:val="FF0000"/>
          <w:sz w:val="26"/>
          <w:szCs w:val="26"/>
        </w:rPr>
        <w:t>wami na budynku i wyposażone w system DALI.</w:t>
      </w:r>
    </w:p>
    <w:p w14:paraId="6902E5DC" w14:textId="430BEE11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2. W przedmiarze brak również ujętych przewodów N2XH 2x1,5 do instalacji opraw awaryjnych.</w:t>
      </w:r>
      <w:r w:rsidRPr="003C3D6A">
        <w:rPr>
          <w:rFonts w:eastAsia="Calibri"/>
          <w:color w:val="000000"/>
          <w:sz w:val="26"/>
          <w:szCs w:val="26"/>
        </w:rPr>
        <w:br/>
      </w:r>
      <w:r w:rsidR="004243B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>Prace należy wykonać zgodnie z dokumentacji projektową, w której przewidzi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 xml:space="preserve">no okablowanie opraw AW. </w:t>
      </w:r>
      <w:r w:rsidRPr="003C3D6A">
        <w:rPr>
          <w:rFonts w:eastAsia="Calibri"/>
          <w:color w:val="000000"/>
          <w:sz w:val="26"/>
          <w:szCs w:val="26"/>
        </w:rPr>
        <w:br/>
      </w:r>
    </w:p>
    <w:p w14:paraId="2F391040" w14:textId="19E7CA37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lastRenderedPageBreak/>
        <w:t>3. Czy instalacja oświetlenia ma być wykonana jako podtynkowa? W przedmiarach brak pozycji dot</w:t>
      </w:r>
      <w:r w:rsidRPr="003C3D6A">
        <w:rPr>
          <w:rFonts w:eastAsia="Calibri"/>
          <w:color w:val="000000"/>
          <w:sz w:val="26"/>
          <w:szCs w:val="26"/>
        </w:rPr>
        <w:t>y</w:t>
      </w:r>
      <w:r w:rsidRPr="003C3D6A">
        <w:rPr>
          <w:rFonts w:eastAsia="Calibri"/>
          <w:color w:val="000000"/>
          <w:sz w:val="26"/>
          <w:szCs w:val="26"/>
        </w:rPr>
        <w:t>czących bruzdowania pod przewody.</w:t>
      </w:r>
      <w:r w:rsidRPr="003C3D6A">
        <w:rPr>
          <w:rFonts w:eastAsia="Calibri"/>
          <w:color w:val="000000"/>
          <w:sz w:val="26"/>
          <w:szCs w:val="26"/>
        </w:rPr>
        <w:br/>
      </w:r>
      <w:r w:rsidR="004243B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 xml:space="preserve">Tak, podtynkowa - wg projektu - opis techniczny. </w:t>
      </w:r>
      <w:r w:rsidRPr="003C3D6A">
        <w:rPr>
          <w:rFonts w:eastAsia="Calibri"/>
          <w:color w:val="000000"/>
          <w:sz w:val="26"/>
          <w:szCs w:val="26"/>
        </w:rPr>
        <w:br/>
      </w:r>
    </w:p>
    <w:p w14:paraId="3B312D3C" w14:textId="3E3757CB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4. Czy instalacja LAN ma być wykonana jako podtynkowa? W przedmiarach brak p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zycji dotycz</w:t>
      </w:r>
      <w:r w:rsidRPr="003C3D6A">
        <w:rPr>
          <w:rFonts w:eastAsia="Calibri"/>
          <w:color w:val="000000"/>
          <w:sz w:val="26"/>
          <w:szCs w:val="26"/>
        </w:rPr>
        <w:t>ą</w:t>
      </w:r>
      <w:r w:rsidRPr="003C3D6A">
        <w:rPr>
          <w:rFonts w:eastAsia="Calibri"/>
          <w:color w:val="000000"/>
          <w:sz w:val="26"/>
          <w:szCs w:val="26"/>
        </w:rPr>
        <w:t>cych bruzdowania pod przewody.</w:t>
      </w:r>
      <w:r w:rsidRPr="003C3D6A">
        <w:rPr>
          <w:rFonts w:eastAsia="Calibri"/>
          <w:color w:val="000000"/>
          <w:sz w:val="26"/>
          <w:szCs w:val="26"/>
        </w:rPr>
        <w:br/>
      </w:r>
      <w:r w:rsidR="004243B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 xml:space="preserve">Tak, podtynkowa - wg projektu - opis techniczny </w:t>
      </w:r>
      <w:r w:rsidRPr="003C3D6A">
        <w:rPr>
          <w:rFonts w:eastAsia="Calibri"/>
          <w:color w:val="000000"/>
          <w:sz w:val="26"/>
          <w:szCs w:val="26"/>
        </w:rPr>
        <w:br/>
      </w:r>
    </w:p>
    <w:p w14:paraId="68A1234C" w14:textId="01944584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5. W przedmiarze edytowalnym elektrycznym w poz. 7.1 jest informacja o wymag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nym montażu kamer w pomieszczeniach 1.28; 1.29; 1.30 i 1.31. Tymczasem na rysu</w:t>
      </w:r>
      <w:r w:rsidRPr="003C3D6A">
        <w:rPr>
          <w:rFonts w:eastAsia="Calibri"/>
          <w:color w:val="000000"/>
          <w:sz w:val="26"/>
          <w:szCs w:val="26"/>
        </w:rPr>
        <w:t>n</w:t>
      </w:r>
      <w:r w:rsidRPr="003C3D6A">
        <w:rPr>
          <w:rFonts w:eastAsia="Calibri"/>
          <w:color w:val="000000"/>
          <w:sz w:val="26"/>
          <w:szCs w:val="26"/>
        </w:rPr>
        <w:t>ku E-14 gniazda do kamer zazn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czone są w pomieszczeniach 2.15, 2.21, 2.25, 2.34, 2.44, 2.49, 2.50. W których pomieszczeniach nal</w:t>
      </w:r>
      <w:r w:rsidRPr="003C3D6A">
        <w:rPr>
          <w:rFonts w:eastAsia="Calibri"/>
          <w:color w:val="000000"/>
          <w:sz w:val="26"/>
          <w:szCs w:val="26"/>
        </w:rPr>
        <w:t>e</w:t>
      </w:r>
      <w:r w:rsidRPr="003C3D6A">
        <w:rPr>
          <w:rFonts w:eastAsia="Calibri"/>
          <w:color w:val="000000"/>
          <w:sz w:val="26"/>
          <w:szCs w:val="26"/>
        </w:rPr>
        <w:t>ży zamontować kamery?</w:t>
      </w:r>
      <w:r w:rsidRPr="003C3D6A">
        <w:rPr>
          <w:rFonts w:eastAsia="Calibri"/>
          <w:color w:val="000000"/>
          <w:sz w:val="26"/>
          <w:szCs w:val="26"/>
        </w:rPr>
        <w:br/>
      </w:r>
      <w:r w:rsidR="004243B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 xml:space="preserve">Wg projektu należy wykonać tylko okablowanie do podłączenia kamer. </w:t>
      </w:r>
      <w:r w:rsidRPr="003C3D6A">
        <w:rPr>
          <w:rFonts w:eastAsia="Calibri"/>
          <w:color w:val="000000"/>
          <w:sz w:val="26"/>
          <w:szCs w:val="26"/>
        </w:rPr>
        <w:br/>
      </w:r>
    </w:p>
    <w:p w14:paraId="08D405E9" w14:textId="77CC2687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6. Proszę o podanie minimalnych parametrów kamer wymaganych przez Zamawiaj</w:t>
      </w:r>
      <w:r w:rsidRPr="003C3D6A">
        <w:rPr>
          <w:rFonts w:eastAsia="Calibri"/>
          <w:color w:val="000000"/>
          <w:sz w:val="26"/>
          <w:szCs w:val="26"/>
        </w:rPr>
        <w:t>ą</w:t>
      </w:r>
      <w:r w:rsidRPr="003C3D6A">
        <w:rPr>
          <w:rFonts w:eastAsia="Calibri"/>
          <w:color w:val="000000"/>
          <w:sz w:val="26"/>
          <w:szCs w:val="26"/>
        </w:rPr>
        <w:t>cego, minimaln</w:t>
      </w:r>
      <w:r w:rsidRPr="003C3D6A">
        <w:rPr>
          <w:rFonts w:eastAsia="Calibri"/>
          <w:color w:val="000000"/>
          <w:sz w:val="26"/>
          <w:szCs w:val="26"/>
        </w:rPr>
        <w:t>e</w:t>
      </w:r>
      <w:r w:rsidRPr="003C3D6A">
        <w:rPr>
          <w:rFonts w:eastAsia="Calibri"/>
          <w:color w:val="000000"/>
          <w:sz w:val="26"/>
          <w:szCs w:val="26"/>
        </w:rPr>
        <w:t>go czasu archiwizacji, czy należy dostarczyć też monitor?</w:t>
      </w:r>
      <w:r w:rsidRPr="003C3D6A">
        <w:rPr>
          <w:rFonts w:eastAsia="Calibri"/>
          <w:color w:val="000000"/>
          <w:sz w:val="26"/>
          <w:szCs w:val="26"/>
        </w:rPr>
        <w:br/>
      </w:r>
      <w:r w:rsidR="004243B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 xml:space="preserve">Monitoring wewnętrzny nie jest potrzebny.  </w:t>
      </w:r>
      <w:r w:rsidRPr="003C3D6A">
        <w:rPr>
          <w:rFonts w:eastAsia="Calibri"/>
          <w:color w:val="000000"/>
          <w:sz w:val="26"/>
          <w:szCs w:val="26"/>
        </w:rPr>
        <w:br/>
      </w:r>
    </w:p>
    <w:p w14:paraId="48F37351" w14:textId="0497AAE1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 xml:space="preserve">7. Czy do instalacji kamer wymagana jest dostawa osobnego </w:t>
      </w:r>
      <w:proofErr w:type="spellStart"/>
      <w:r w:rsidRPr="003C3D6A">
        <w:rPr>
          <w:rFonts w:eastAsia="Calibri"/>
          <w:color w:val="000000"/>
          <w:sz w:val="26"/>
          <w:szCs w:val="26"/>
        </w:rPr>
        <w:t>switcha</w:t>
      </w:r>
      <w:proofErr w:type="spellEnd"/>
      <w:r w:rsidRPr="003C3D6A">
        <w:rPr>
          <w:rFonts w:eastAsia="Calibri"/>
          <w:color w:val="000000"/>
          <w:sz w:val="26"/>
          <w:szCs w:val="26"/>
        </w:rPr>
        <w:t xml:space="preserve"> odseparowanego od sieci obiektowej LAN? Jeśli tak, proszę o podanie minimalnych parametrów urz</w:t>
      </w:r>
      <w:r w:rsidRPr="003C3D6A">
        <w:rPr>
          <w:rFonts w:eastAsia="Calibri"/>
          <w:color w:val="000000"/>
          <w:sz w:val="26"/>
          <w:szCs w:val="26"/>
        </w:rPr>
        <w:t>ą</w:t>
      </w:r>
      <w:r w:rsidRPr="003C3D6A">
        <w:rPr>
          <w:rFonts w:eastAsia="Calibri"/>
          <w:color w:val="000000"/>
          <w:sz w:val="26"/>
          <w:szCs w:val="26"/>
        </w:rPr>
        <w:t>dzenia.</w:t>
      </w:r>
      <w:r w:rsidRPr="003C3D6A">
        <w:rPr>
          <w:rFonts w:eastAsia="Calibri"/>
          <w:color w:val="000000"/>
          <w:sz w:val="26"/>
          <w:szCs w:val="26"/>
        </w:rPr>
        <w:br/>
      </w:r>
      <w:r w:rsidR="004243B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 xml:space="preserve">Monitoring wewnętrzny nie jest potrzebny.  </w:t>
      </w:r>
      <w:r w:rsidRPr="003C3D6A">
        <w:rPr>
          <w:rFonts w:eastAsia="Calibri"/>
          <w:color w:val="000000"/>
          <w:sz w:val="26"/>
          <w:szCs w:val="26"/>
        </w:rPr>
        <w:br/>
      </w:r>
    </w:p>
    <w:p w14:paraId="3E9BC2B1" w14:textId="49A69A6D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 xml:space="preserve">8. Czy Zamawiający dysponuje wystarczającą liczbą wolnych miejscach na </w:t>
      </w:r>
      <w:proofErr w:type="spellStart"/>
      <w:r w:rsidRPr="003C3D6A">
        <w:rPr>
          <w:rFonts w:eastAsia="Calibri"/>
          <w:color w:val="000000"/>
          <w:sz w:val="26"/>
          <w:szCs w:val="26"/>
        </w:rPr>
        <w:t>switchach</w:t>
      </w:r>
      <w:proofErr w:type="spellEnd"/>
      <w:r w:rsidRPr="003C3D6A">
        <w:rPr>
          <w:rFonts w:eastAsia="Calibri"/>
          <w:color w:val="000000"/>
          <w:sz w:val="26"/>
          <w:szCs w:val="26"/>
        </w:rPr>
        <w:t xml:space="preserve"> do wpięcia projektowanych linii LAN (148 linii + ewentualnie kamery). Czy należy przewidzieć dostawę nowych </w:t>
      </w:r>
      <w:proofErr w:type="spellStart"/>
      <w:r w:rsidRPr="003C3D6A">
        <w:rPr>
          <w:rFonts w:eastAsia="Calibri"/>
          <w:color w:val="000000"/>
          <w:sz w:val="26"/>
          <w:szCs w:val="26"/>
        </w:rPr>
        <w:t>switchy</w:t>
      </w:r>
      <w:proofErr w:type="spellEnd"/>
      <w:r w:rsidRPr="003C3D6A">
        <w:rPr>
          <w:rFonts w:eastAsia="Calibri"/>
          <w:color w:val="000000"/>
          <w:sz w:val="26"/>
          <w:szCs w:val="26"/>
        </w:rPr>
        <w:t>? Jeśli tak, proszę o podanie minimalnych par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 xml:space="preserve">metrów urządzeń. </w:t>
      </w:r>
      <w:r w:rsidRPr="003C3D6A">
        <w:rPr>
          <w:rFonts w:eastAsia="Calibri"/>
          <w:color w:val="000000"/>
          <w:sz w:val="26"/>
          <w:szCs w:val="26"/>
        </w:rPr>
        <w:br/>
      </w:r>
      <w:r w:rsidR="004243B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 xml:space="preserve">W ramach zadania należy dostarczyć 4 </w:t>
      </w:r>
      <w:proofErr w:type="spellStart"/>
      <w:r w:rsidRPr="003C3D6A">
        <w:rPr>
          <w:rFonts w:eastAsia="Calibri"/>
          <w:color w:val="FF0000"/>
          <w:sz w:val="26"/>
          <w:szCs w:val="26"/>
        </w:rPr>
        <w:t>switche</w:t>
      </w:r>
      <w:proofErr w:type="spellEnd"/>
      <w:r w:rsidRPr="003C3D6A">
        <w:rPr>
          <w:rFonts w:eastAsia="Calibri"/>
          <w:color w:val="FF0000"/>
          <w:sz w:val="26"/>
          <w:szCs w:val="26"/>
        </w:rPr>
        <w:t xml:space="preserve"> o parametrach jak w załączniku. Dodatkowo należy wyremontować pomieszczenie (serwerowni) nr  2.43  zlokalizow</w:t>
      </w:r>
      <w:r w:rsidRPr="003C3D6A">
        <w:rPr>
          <w:rFonts w:eastAsia="Calibri"/>
          <w:color w:val="FF0000"/>
          <w:sz w:val="26"/>
          <w:szCs w:val="26"/>
        </w:rPr>
        <w:t>a</w:t>
      </w:r>
      <w:r w:rsidRPr="003C3D6A">
        <w:rPr>
          <w:rFonts w:eastAsia="Calibri"/>
          <w:color w:val="FF0000"/>
          <w:sz w:val="26"/>
          <w:szCs w:val="26"/>
        </w:rPr>
        <w:t>ne na 2 piętrze</w:t>
      </w:r>
      <w:r w:rsidR="00C17DBF" w:rsidRPr="003C3D6A">
        <w:rPr>
          <w:rFonts w:eastAsia="Calibri"/>
          <w:color w:val="FF0000"/>
          <w:sz w:val="26"/>
          <w:szCs w:val="26"/>
        </w:rPr>
        <w:t xml:space="preserve"> budynku M-II, o powierzchni  3</w:t>
      </w:r>
      <w:r w:rsidRPr="003C3D6A">
        <w:rPr>
          <w:rFonts w:eastAsia="Calibri"/>
          <w:color w:val="FF0000"/>
          <w:sz w:val="26"/>
          <w:szCs w:val="26"/>
        </w:rPr>
        <w:t>m2. Należy pomieszczenie odmalować, wymienić wykładzinę oraz uporządkować istniejące okablowanie sieci komputerowej.</w:t>
      </w:r>
    </w:p>
    <w:p w14:paraId="7888D916" w14:textId="77777777" w:rsidR="00B43D41" w:rsidRPr="003C3D6A" w:rsidRDefault="00F301D8">
      <w:pPr>
        <w:pStyle w:val="Standard"/>
        <w:suppressAutoHyphens w:val="0"/>
        <w:spacing w:before="280" w:after="280"/>
        <w:rPr>
          <w:rFonts w:eastAsia="Calibri"/>
          <w:color w:val="000000"/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9. Prosimy o zmianę sposobu rozliczenia z jednej faktury końcowej na fakturowanie comiesięczne analogicznie do innych postępowań/inwestycji prowadzonych przez Zamawiającego. Duża dynamika podwyżek na rynku budowlanym powoduje, że większość materiałów Wykonawca musi zamówić na początku realizacji umowy i p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nosić znaczne koszty kredytowania zakupu materiałów przez 6 miesięcy do czasu otrzymania środków od Zamawiającego po odbiorze końcowym, niezależnie również narastająco nakładów na robociznę. Konieczność – przy pozostawieniu aktualnych zapisów – wsparcia się zewnętrznym finansowaniem skutkuje podwyższeniem ceny ofertowej dla Zamawiającego, co leży w sprzeczności z jak najlepszym wykorzyst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niem środków publicznych. Niezależnie – przy pozost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 xml:space="preserve">wieniu aktualnych zapisów – </w:t>
      </w:r>
      <w:r w:rsidRPr="003C3D6A">
        <w:rPr>
          <w:rFonts w:eastAsia="Calibri"/>
          <w:color w:val="000000"/>
          <w:sz w:val="26"/>
          <w:szCs w:val="26"/>
        </w:rPr>
        <w:lastRenderedPageBreak/>
        <w:t>Zamawiający ogranicza sobie również znacznie liczbę Wykonawców zdolnych do zł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żenia konkurencyjnej oferty w postępowaniu, nie mającego uzasadnienia w kontekście wymaganej zdolności technicznej lub zawodowej i doświadczenia.</w:t>
      </w:r>
    </w:p>
    <w:p w14:paraId="34FD2A90" w14:textId="042F8BFC" w:rsidR="00B43D41" w:rsidRPr="003C3D6A" w:rsidRDefault="004243B3">
      <w:pPr>
        <w:pStyle w:val="Standard"/>
        <w:suppressAutoHyphens w:val="0"/>
        <w:spacing w:before="280" w:after="28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>Biorąc pod uwagę otrzymanie dotacji w miesiącu październik 2023 roku (Inw</w:t>
      </w:r>
      <w:r w:rsidR="00F301D8" w:rsidRPr="003C3D6A">
        <w:rPr>
          <w:rFonts w:eastAsia="Calibri"/>
          <w:color w:val="FF0000"/>
          <w:sz w:val="26"/>
          <w:szCs w:val="26"/>
        </w:rPr>
        <w:t>e</w:t>
      </w:r>
      <w:r w:rsidR="00F301D8" w:rsidRPr="003C3D6A">
        <w:rPr>
          <w:rFonts w:eastAsia="Calibri"/>
          <w:color w:val="FF0000"/>
          <w:sz w:val="26"/>
          <w:szCs w:val="26"/>
        </w:rPr>
        <w:t>stycja jest dof</w:t>
      </w:r>
      <w:r w:rsidR="00F301D8" w:rsidRPr="003C3D6A">
        <w:rPr>
          <w:rFonts w:eastAsia="Calibri"/>
          <w:color w:val="FF0000"/>
          <w:sz w:val="26"/>
          <w:szCs w:val="26"/>
        </w:rPr>
        <w:t>i</w:t>
      </w:r>
      <w:r w:rsidR="00F301D8" w:rsidRPr="003C3D6A">
        <w:rPr>
          <w:rFonts w:eastAsia="Calibri"/>
          <w:color w:val="FF0000"/>
          <w:sz w:val="26"/>
          <w:szCs w:val="26"/>
        </w:rPr>
        <w:t>nansowana ze środków zewnętrznych) Zamawiający nie wyraża zgody na zmianę sposobu fakturowania. Płatność całości zadania nastąpi po wykonaniu cał</w:t>
      </w:r>
      <w:r w:rsidR="00F301D8" w:rsidRPr="003C3D6A">
        <w:rPr>
          <w:rFonts w:eastAsia="Calibri"/>
          <w:color w:val="FF0000"/>
          <w:sz w:val="26"/>
          <w:szCs w:val="26"/>
        </w:rPr>
        <w:t>e</w:t>
      </w:r>
      <w:r w:rsidR="00F301D8" w:rsidRPr="003C3D6A">
        <w:rPr>
          <w:rFonts w:eastAsia="Calibri"/>
          <w:color w:val="FF0000"/>
          <w:sz w:val="26"/>
          <w:szCs w:val="26"/>
        </w:rPr>
        <w:t>go zakresu umowy. Płatność jednorazowa przy okresie realizacji inwestycji 6 miesięcy jest powszechnie praktykowana.   </w:t>
      </w:r>
    </w:p>
    <w:p w14:paraId="6F569CAB" w14:textId="77777777" w:rsidR="00B43D41" w:rsidRPr="003C3D6A" w:rsidRDefault="00F301D8">
      <w:pPr>
        <w:pStyle w:val="Standard"/>
        <w:suppressAutoHyphens w:val="0"/>
        <w:spacing w:before="280" w:after="280"/>
        <w:rPr>
          <w:rFonts w:eastAsia="Calibri"/>
          <w:color w:val="000000"/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10. W przypadku odmowy na fakturowanie comiesięczne prosimy o zmianę sposobu rozliczenia z jednej faktury końcowej na fakturowanie po wykonaniu etapów robót: wykonania remontu parteru, wykonania remontu 2 piętra, wykonania instalacji SSP (części będącej poza zakresem remontu parteru i 2 piętra). Duża dynamika podwyżek na rynku budowlanym powoduje, że większość materiałów Wykonawca musi zam</w:t>
      </w:r>
      <w:r w:rsidRPr="003C3D6A">
        <w:rPr>
          <w:rFonts w:eastAsia="Calibri"/>
          <w:color w:val="000000"/>
          <w:sz w:val="26"/>
          <w:szCs w:val="26"/>
        </w:rPr>
        <w:t>ó</w:t>
      </w:r>
      <w:r w:rsidRPr="003C3D6A">
        <w:rPr>
          <w:rFonts w:eastAsia="Calibri"/>
          <w:color w:val="000000"/>
          <w:sz w:val="26"/>
          <w:szCs w:val="26"/>
        </w:rPr>
        <w:t>wić na początku realizacji umowy i ponosić znaczne koszty kredytowania zakupu m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teriałów do czasu otrzymania środków od Zamawiającego po odbiorze końcowym, niezależnie również narastająco nakładów na robociznę. Konieczność – przy pozost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wieniu aktualnych zapisów – wsparcia się zewnętrznym finansowaniem skutkuje podwyższeniem ceny ofertowej dla Zamawiającego, co leży w sprzeczności z jak na</w:t>
      </w:r>
      <w:r w:rsidRPr="003C3D6A">
        <w:rPr>
          <w:rFonts w:eastAsia="Calibri"/>
          <w:color w:val="000000"/>
          <w:sz w:val="26"/>
          <w:szCs w:val="26"/>
        </w:rPr>
        <w:t>j</w:t>
      </w:r>
      <w:r w:rsidRPr="003C3D6A">
        <w:rPr>
          <w:rFonts w:eastAsia="Calibri"/>
          <w:color w:val="000000"/>
          <w:sz w:val="26"/>
          <w:szCs w:val="26"/>
        </w:rPr>
        <w:t>lepszym wykorzystaniem środków publicznych. Niezależnie – przy pozostawieniu aktualnych zapisów – Zamawiający ogranicza sobie również znacznie liczbę Wyk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nawców zdolnych do złożenia konkurencyjnej oferty w postępowaniu, nie mającego uzasadnienia w kontekście wymaganej zdolności technicznej lub zawodowej i d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świadczenia.</w:t>
      </w:r>
    </w:p>
    <w:p w14:paraId="68C53B76" w14:textId="0F53F4A2" w:rsidR="00B43D41" w:rsidRPr="003C3D6A" w:rsidRDefault="004243B3">
      <w:pPr>
        <w:pStyle w:val="Standard"/>
        <w:suppressAutoHyphens w:val="0"/>
        <w:spacing w:before="280" w:after="28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>Biorąc pod uwagę otrzymanie dotacji w miesiącu październik 2023roku (Inw</w:t>
      </w:r>
      <w:r w:rsidR="00F301D8" w:rsidRPr="003C3D6A">
        <w:rPr>
          <w:rFonts w:eastAsia="Calibri"/>
          <w:color w:val="FF0000"/>
          <w:sz w:val="26"/>
          <w:szCs w:val="26"/>
        </w:rPr>
        <w:t>e</w:t>
      </w:r>
      <w:r w:rsidR="00F301D8" w:rsidRPr="003C3D6A">
        <w:rPr>
          <w:rFonts w:eastAsia="Calibri"/>
          <w:color w:val="FF0000"/>
          <w:sz w:val="26"/>
          <w:szCs w:val="26"/>
        </w:rPr>
        <w:t>stycja jest dof</w:t>
      </w:r>
      <w:r w:rsidR="00F301D8" w:rsidRPr="003C3D6A">
        <w:rPr>
          <w:rFonts w:eastAsia="Calibri"/>
          <w:color w:val="FF0000"/>
          <w:sz w:val="26"/>
          <w:szCs w:val="26"/>
        </w:rPr>
        <w:t>i</w:t>
      </w:r>
      <w:r w:rsidR="00F301D8" w:rsidRPr="003C3D6A">
        <w:rPr>
          <w:rFonts w:eastAsia="Calibri"/>
          <w:color w:val="FF0000"/>
          <w:sz w:val="26"/>
          <w:szCs w:val="26"/>
        </w:rPr>
        <w:t>nansowana ze środków zewnętrznych) Zamawiający nie wyraża zgody na zmianę sposobu fakturowania. Płatność całości zadania nastąpi po wykonaniu cał</w:t>
      </w:r>
      <w:r w:rsidR="00F301D8" w:rsidRPr="003C3D6A">
        <w:rPr>
          <w:rFonts w:eastAsia="Calibri"/>
          <w:color w:val="FF0000"/>
          <w:sz w:val="26"/>
          <w:szCs w:val="26"/>
        </w:rPr>
        <w:t>e</w:t>
      </w:r>
      <w:r w:rsidR="00F301D8" w:rsidRPr="003C3D6A">
        <w:rPr>
          <w:rFonts w:eastAsia="Calibri"/>
          <w:color w:val="FF0000"/>
          <w:sz w:val="26"/>
          <w:szCs w:val="26"/>
        </w:rPr>
        <w:t>go zakresu umowy.  Płatność jednorazowa przy okresie realizacji inwestycji 6 miesi</w:t>
      </w:r>
      <w:r w:rsidR="00F301D8" w:rsidRPr="003C3D6A">
        <w:rPr>
          <w:rFonts w:eastAsia="Calibri"/>
          <w:color w:val="FF0000"/>
          <w:sz w:val="26"/>
          <w:szCs w:val="26"/>
        </w:rPr>
        <w:t>ę</w:t>
      </w:r>
      <w:r w:rsidR="00F301D8" w:rsidRPr="003C3D6A">
        <w:rPr>
          <w:rFonts w:eastAsia="Calibri"/>
          <w:color w:val="FF0000"/>
          <w:sz w:val="26"/>
          <w:szCs w:val="26"/>
        </w:rPr>
        <w:t>cy jest powszechnie praktykowana.  </w:t>
      </w:r>
    </w:p>
    <w:p w14:paraId="71871B12" w14:textId="77777777" w:rsidR="000F1081" w:rsidRPr="003C3D6A" w:rsidRDefault="00F301D8">
      <w:pPr>
        <w:pStyle w:val="Standard"/>
        <w:suppressAutoHyphens w:val="0"/>
        <w:spacing w:before="280" w:after="280"/>
        <w:rPr>
          <w:rFonts w:eastAsia="Calibri"/>
          <w:color w:val="6666FF"/>
          <w:sz w:val="26"/>
          <w:szCs w:val="26"/>
          <w:shd w:val="clear" w:color="auto" w:fill="FFFF00"/>
        </w:rPr>
      </w:pPr>
      <w:r w:rsidRPr="003C3D6A">
        <w:rPr>
          <w:rFonts w:eastAsia="Calibri"/>
          <w:color w:val="000000"/>
          <w:sz w:val="26"/>
          <w:szCs w:val="26"/>
        </w:rPr>
        <w:t xml:space="preserve">11. Prosimy o podanie przykładowego standardu wykonania dla ceramiki i armatury sanitarnej (tj. umywalek, misek ustępowych, </w:t>
      </w:r>
      <w:proofErr w:type="spellStart"/>
      <w:r w:rsidRPr="003C3D6A">
        <w:rPr>
          <w:rFonts w:eastAsia="Calibri"/>
          <w:color w:val="000000"/>
          <w:sz w:val="26"/>
          <w:szCs w:val="26"/>
        </w:rPr>
        <w:t>odwodnień</w:t>
      </w:r>
      <w:proofErr w:type="spellEnd"/>
      <w:r w:rsidRPr="003C3D6A">
        <w:rPr>
          <w:rFonts w:eastAsia="Calibri"/>
          <w:color w:val="000000"/>
          <w:sz w:val="26"/>
          <w:szCs w:val="26"/>
        </w:rPr>
        <w:t xml:space="preserve"> liniowych prysznicowych, baterii umywalkowych, zlewozmywakowych, natryskowych itp.). Powyższe jest ni</w:t>
      </w:r>
      <w:r w:rsidRPr="003C3D6A">
        <w:rPr>
          <w:rFonts w:eastAsia="Calibri"/>
          <w:color w:val="000000"/>
          <w:sz w:val="26"/>
          <w:szCs w:val="26"/>
        </w:rPr>
        <w:t>e</w:t>
      </w:r>
      <w:r w:rsidRPr="003C3D6A">
        <w:rPr>
          <w:rFonts w:eastAsia="Calibri"/>
          <w:color w:val="000000"/>
          <w:sz w:val="26"/>
          <w:szCs w:val="26"/>
        </w:rPr>
        <w:t>zbędne do przygotowania rzeczowej wyceny.</w:t>
      </w:r>
      <w:r w:rsidRPr="003C3D6A">
        <w:rPr>
          <w:rFonts w:eastAsia="Calibri"/>
          <w:color w:val="33FF99"/>
          <w:sz w:val="26"/>
          <w:szCs w:val="26"/>
          <w:shd w:val="clear" w:color="auto" w:fill="FFFF00"/>
        </w:rPr>
        <w:br/>
      </w:r>
    </w:p>
    <w:p w14:paraId="67266F62" w14:textId="47E0343E" w:rsidR="00B43D41" w:rsidRPr="003C3D6A" w:rsidRDefault="000F1081">
      <w:pPr>
        <w:pStyle w:val="Standard"/>
        <w:suppressAutoHyphens w:val="0"/>
        <w:spacing w:before="280" w:after="280"/>
        <w:rPr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Odpowiedź: </w:t>
      </w:r>
      <w:r w:rsidR="00F301D8" w:rsidRPr="003C3D6A">
        <w:rPr>
          <w:rFonts w:eastAsia="Calibri"/>
          <w:color w:val="FF0000"/>
          <w:sz w:val="26"/>
          <w:szCs w:val="26"/>
        </w:rPr>
        <w:t>Przykładowy standard wykonania to:</w:t>
      </w:r>
      <w:r w:rsidR="00F301D8" w:rsidRPr="003C3D6A">
        <w:rPr>
          <w:rFonts w:eastAsia="Calibri"/>
          <w:color w:val="FF0000"/>
          <w:sz w:val="26"/>
          <w:szCs w:val="26"/>
          <w:shd w:val="clear" w:color="auto" w:fill="FFFF00"/>
        </w:rPr>
        <w:t xml:space="preserve"> 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Umywalki:</w:t>
      </w:r>
      <w:r w:rsidR="00F301D8" w:rsidRPr="003C3D6A">
        <w:rPr>
          <w:rFonts w:eastAsia="Calibri"/>
          <w:color w:val="FF0000"/>
          <w:sz w:val="26"/>
          <w:szCs w:val="26"/>
        </w:rPr>
        <w:br/>
        <w:t>Umywalki w sanitariatach męskich i damskich: ceramiczna,</w:t>
      </w:r>
      <w:r w:rsidR="00F301D8" w:rsidRPr="003C3D6A">
        <w:rPr>
          <w:rFonts w:eastAsia="Calibri"/>
          <w:color w:val="FF0000"/>
          <w:sz w:val="26"/>
          <w:szCs w:val="26"/>
        </w:rPr>
        <w:br/>
        <w:t>montowana d ściany, biała, z otworem na baterię, z przelewem,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otwór z korkiem uniwersalnym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Click-clack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 xml:space="preserve">, w komplecie z szablonem montażowym </w:t>
      </w:r>
      <w:r w:rsidR="00F301D8" w:rsidRPr="003C3D6A">
        <w:rPr>
          <w:rFonts w:eastAsia="Calibri"/>
          <w:color w:val="FF0000"/>
          <w:sz w:val="26"/>
          <w:szCs w:val="26"/>
        </w:rPr>
        <w:br/>
        <w:t>Wymiary: ok. 56x40cm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t xml:space="preserve"> 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lastRenderedPageBreak/>
        <w:t>Umywalki w sanitariatach dla osób niepełnosprawnych:</w:t>
      </w:r>
      <w:r w:rsidR="00F301D8" w:rsidRPr="003C3D6A">
        <w:rPr>
          <w:rFonts w:eastAsia="Calibri"/>
          <w:color w:val="FF0000"/>
          <w:sz w:val="26"/>
          <w:szCs w:val="26"/>
        </w:rPr>
        <w:br/>
        <w:t>Umywalki przeznaczone dla osób niepełnosprawnych, ceramiczne, białe, prostokątne, z otworem na baterię, z przelewem,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otwór z korkiem uniwersalnym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Click-clack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>, z krótkim odciętym</w:t>
      </w:r>
      <w:r w:rsidR="00F301D8" w:rsidRPr="003C3D6A">
        <w:rPr>
          <w:rFonts w:eastAsia="Calibri"/>
          <w:color w:val="FF0000"/>
          <w:sz w:val="26"/>
          <w:szCs w:val="26"/>
        </w:rPr>
        <w:br/>
        <w:t>syfonem (podjazd wózków)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Wymiary: ok.66x57cm 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Umywalka w pom. sprzątaczek:</w:t>
      </w:r>
      <w:r w:rsidR="00F301D8" w:rsidRPr="003C3D6A">
        <w:rPr>
          <w:rFonts w:eastAsia="Calibri"/>
          <w:color w:val="FF0000"/>
          <w:sz w:val="26"/>
          <w:szCs w:val="26"/>
        </w:rPr>
        <w:br/>
        <w:t>ceramiczna, biała, owalna, z otworem na baterię, z przelewem, otwór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z korkiem uniwersalnym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Click-clack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br/>
        <w:t xml:space="preserve">Wymiary: ok. 52x40cm 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Umywalka w pom. socjalnych:</w:t>
      </w:r>
      <w:r w:rsidR="00F301D8" w:rsidRPr="003C3D6A">
        <w:rPr>
          <w:rFonts w:eastAsia="Calibri"/>
          <w:color w:val="FF0000"/>
          <w:sz w:val="26"/>
          <w:szCs w:val="26"/>
        </w:rPr>
        <w:br/>
        <w:t>ceramiczna, biała, blatowa, wpuszczane, prostokątne, z otworem na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baterię, z przelewem, otwór z korkiem uniwersalnym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Click-clack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>, w</w:t>
      </w:r>
      <w:r w:rsidR="00F301D8" w:rsidRPr="003C3D6A">
        <w:rPr>
          <w:rFonts w:eastAsia="Calibri"/>
          <w:color w:val="FF0000"/>
          <w:sz w:val="26"/>
          <w:szCs w:val="26"/>
        </w:rPr>
        <w:br/>
        <w:t>komplecie z szablonem montażowym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C17DBF" w:rsidRPr="003C3D6A">
        <w:rPr>
          <w:rFonts w:eastAsia="Calibri"/>
          <w:color w:val="FF0000"/>
          <w:sz w:val="26"/>
          <w:szCs w:val="26"/>
        </w:rPr>
        <w:t>Wymiary: ok. 42x42cmx 17cm (tolerancja +/-10%)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Miski ustępowe do WC:</w:t>
      </w:r>
      <w:r w:rsidR="00F301D8" w:rsidRPr="003C3D6A">
        <w:rPr>
          <w:rFonts w:eastAsia="Calibri"/>
          <w:color w:val="FF0000"/>
          <w:sz w:val="26"/>
          <w:szCs w:val="26"/>
        </w:rPr>
        <w:br/>
        <w:t>- muszla klozetowa ceramiczna biała, szkliwo odporne na ścieranie, z</w:t>
      </w:r>
      <w:r w:rsidR="00F301D8" w:rsidRPr="003C3D6A">
        <w:rPr>
          <w:rFonts w:eastAsia="Calibri"/>
          <w:color w:val="FF0000"/>
          <w:sz w:val="26"/>
          <w:szCs w:val="26"/>
        </w:rPr>
        <w:br/>
        <w:t>półką, wisząca na stelażu, z deską sedesową wykonana z tworzywa</w:t>
      </w:r>
      <w:r w:rsidR="00F301D8" w:rsidRPr="003C3D6A">
        <w:rPr>
          <w:rFonts w:eastAsia="Calibri"/>
          <w:color w:val="FF0000"/>
          <w:sz w:val="26"/>
          <w:szCs w:val="26"/>
        </w:rPr>
        <w:br/>
        <w:t>wzmocnionego w kolorze białym, przycisk spłukiwania wody przedni,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chrom matowy, montowany podłużnie, </w:t>
      </w:r>
      <w:r w:rsidR="00F301D8" w:rsidRPr="003C3D6A">
        <w:rPr>
          <w:rFonts w:eastAsia="Calibri"/>
          <w:color w:val="FF0000"/>
          <w:sz w:val="26"/>
          <w:szCs w:val="26"/>
        </w:rPr>
        <w:br/>
        <w:t>Wymiary:</w:t>
      </w:r>
      <w:r w:rsidR="00C17DBF" w:rsidRPr="003C3D6A">
        <w:rPr>
          <w:rFonts w:eastAsia="Calibri"/>
          <w:color w:val="FF0000"/>
          <w:sz w:val="26"/>
          <w:szCs w:val="26"/>
        </w:rPr>
        <w:t xml:space="preserve"> </w:t>
      </w:r>
      <w:r w:rsidR="00F301D8" w:rsidRPr="003C3D6A">
        <w:rPr>
          <w:rFonts w:eastAsia="Calibri"/>
          <w:color w:val="FF0000"/>
          <w:sz w:val="26"/>
          <w:szCs w:val="26"/>
        </w:rPr>
        <w:t xml:space="preserve"> dł. 54cm, wys.</w:t>
      </w:r>
      <w:r w:rsidR="00C17DBF" w:rsidRPr="003C3D6A">
        <w:rPr>
          <w:sz w:val="26"/>
          <w:szCs w:val="26"/>
        </w:rPr>
        <w:t xml:space="preserve"> 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br/>
        <w:t>34cm, szer. 35cm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br/>
        <w:t>Montaż: do stelaża na wysokości 45cm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 </w:t>
      </w:r>
      <w:r w:rsidR="00F301D8" w:rsidRPr="003C3D6A">
        <w:rPr>
          <w:rFonts w:eastAsia="Calibri"/>
          <w:color w:val="FF0000"/>
          <w:sz w:val="26"/>
          <w:szCs w:val="26"/>
        </w:rPr>
        <w:t xml:space="preserve"> od posadzki</w:t>
      </w:r>
      <w:r w:rsidR="00F301D8" w:rsidRPr="003C3D6A">
        <w:rPr>
          <w:rFonts w:eastAsia="Calibri"/>
          <w:color w:val="FF0000"/>
          <w:sz w:val="26"/>
          <w:szCs w:val="26"/>
        </w:rPr>
        <w:br/>
        <w:t>- stelaż samonośny, podtynkowy, rama stalowa z profilu C 4x4cm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t>,</w:t>
      </w:r>
      <w:r w:rsidR="00F301D8" w:rsidRPr="003C3D6A">
        <w:rPr>
          <w:rFonts w:eastAsia="Calibri"/>
          <w:color w:val="FF0000"/>
          <w:sz w:val="26"/>
          <w:szCs w:val="26"/>
        </w:rPr>
        <w:br/>
        <w:t>malowana proszkowo, nóżki regulowane w zakresie 5cm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t>, ze</w:t>
      </w:r>
      <w:r w:rsidR="00F301D8" w:rsidRPr="003C3D6A">
        <w:rPr>
          <w:rFonts w:eastAsia="Calibri"/>
          <w:color w:val="FF0000"/>
          <w:sz w:val="26"/>
          <w:szCs w:val="26"/>
        </w:rPr>
        <w:br/>
        <w:t>wspornikiem i spłuczką (możliwość przestawienia spłukiwania -</w:t>
      </w:r>
      <w:r w:rsidR="00F301D8" w:rsidRPr="003C3D6A">
        <w:rPr>
          <w:rFonts w:eastAsia="Calibri"/>
          <w:color w:val="FF0000"/>
          <w:sz w:val="26"/>
          <w:szCs w:val="26"/>
        </w:rPr>
        <w:br/>
        <w:t>ustawienie fabryczne) dopasowany do muszli klozetowej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C17DBF" w:rsidRPr="003C3D6A">
        <w:rPr>
          <w:rFonts w:eastAsia="Calibri"/>
          <w:color w:val="FF0000"/>
          <w:sz w:val="26"/>
          <w:szCs w:val="26"/>
        </w:rPr>
        <w:t>Wymiary (tolerancja +/-10%):</w:t>
      </w:r>
      <w:r w:rsidR="00F301D8" w:rsidRPr="003C3D6A">
        <w:rPr>
          <w:rFonts w:eastAsia="Calibri"/>
          <w:color w:val="FF0000"/>
          <w:sz w:val="26"/>
          <w:szCs w:val="26"/>
        </w:rPr>
        <w:t xml:space="preserve">  szer. 40cm, wys.113-133cm, gł. 15-23,5cm. 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Miski ustępowe do WC dla osób niepełnosprawnych:</w:t>
      </w:r>
      <w:r w:rsidR="00F301D8" w:rsidRPr="003C3D6A">
        <w:rPr>
          <w:rFonts w:eastAsia="Calibri"/>
          <w:color w:val="FF0000"/>
          <w:sz w:val="26"/>
          <w:szCs w:val="26"/>
        </w:rPr>
        <w:br/>
        <w:t>- muszla klozetowa przeznaczona dla osób niepełnosprawnych, ceramiczna biała, szkliwo odporne na ścieranie, z</w:t>
      </w:r>
      <w:r w:rsidR="00F301D8" w:rsidRPr="003C3D6A">
        <w:rPr>
          <w:rFonts w:eastAsia="Calibri"/>
          <w:color w:val="FF0000"/>
          <w:sz w:val="26"/>
          <w:szCs w:val="26"/>
        </w:rPr>
        <w:br/>
        <w:t>półką, wisząca na stelażu, z deską sedesową wykonana z tworzywa</w:t>
      </w:r>
      <w:r w:rsidR="00F301D8" w:rsidRPr="003C3D6A">
        <w:rPr>
          <w:rFonts w:eastAsia="Calibri"/>
          <w:color w:val="FF0000"/>
          <w:sz w:val="26"/>
          <w:szCs w:val="26"/>
        </w:rPr>
        <w:br/>
        <w:t>wzmocnionego w kolorze białym, przycisk spłukiwania wody przedni,</w:t>
      </w:r>
      <w:r w:rsidR="00F301D8" w:rsidRPr="003C3D6A">
        <w:rPr>
          <w:rFonts w:eastAsia="Calibri"/>
          <w:color w:val="FF0000"/>
          <w:sz w:val="26"/>
          <w:szCs w:val="26"/>
        </w:rPr>
        <w:br/>
        <w:t>chrom matowy, montowany podłużnie, Wymiary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t>: dł. 75cm, wys.</w:t>
      </w:r>
      <w:r w:rsidR="00F301D8" w:rsidRPr="003C3D6A">
        <w:rPr>
          <w:rFonts w:eastAsia="Calibri"/>
          <w:color w:val="FF0000"/>
          <w:sz w:val="26"/>
          <w:szCs w:val="26"/>
        </w:rPr>
        <w:br/>
        <w:t>34cm, szer. 35cm</w:t>
      </w:r>
      <w:r w:rsidR="00F301D8" w:rsidRPr="003C3D6A">
        <w:rPr>
          <w:rFonts w:eastAsia="Calibri"/>
          <w:color w:val="FF0000"/>
          <w:sz w:val="26"/>
          <w:szCs w:val="26"/>
        </w:rPr>
        <w:br/>
        <w:t>Montaż: do stelaża na wysokości 47cm od posadzki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br/>
        <w:t>- stelaż samonośny, podtynkowy, rama stalowa z profilu C 4x4cm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t>,</w:t>
      </w:r>
      <w:r w:rsidR="00F301D8" w:rsidRPr="003C3D6A">
        <w:rPr>
          <w:rFonts w:eastAsia="Calibri"/>
          <w:color w:val="FF0000"/>
          <w:sz w:val="26"/>
          <w:szCs w:val="26"/>
        </w:rPr>
        <w:br/>
        <w:t>malowana proszkowo, nóżki regulowane w zakresie 5cm, ze</w:t>
      </w:r>
      <w:r w:rsidR="00F301D8" w:rsidRPr="003C3D6A">
        <w:rPr>
          <w:rFonts w:eastAsia="Calibri"/>
          <w:color w:val="FF0000"/>
          <w:sz w:val="26"/>
          <w:szCs w:val="26"/>
        </w:rPr>
        <w:br/>
        <w:t>wspornikiem i spłuczką (możliwość przestawienia spłukiwania -</w:t>
      </w:r>
      <w:r w:rsidR="00F301D8" w:rsidRPr="003C3D6A">
        <w:rPr>
          <w:rFonts w:eastAsia="Calibri"/>
          <w:color w:val="FF0000"/>
          <w:sz w:val="26"/>
          <w:szCs w:val="26"/>
        </w:rPr>
        <w:br/>
        <w:t>ustawienie fabryczne) dopasowany do muszli klozetowej.</w:t>
      </w:r>
      <w:r w:rsidR="00F301D8" w:rsidRPr="003C3D6A">
        <w:rPr>
          <w:rFonts w:eastAsia="Calibri"/>
          <w:color w:val="FF0000"/>
          <w:sz w:val="26"/>
          <w:szCs w:val="26"/>
        </w:rPr>
        <w:br/>
        <w:t>Wymiary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t xml:space="preserve">: szer. 40cm, wys. 113-133cm, gł. 15-23,5cm 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lastRenderedPageBreak/>
        <w:t>Pisuar do toalet męskich:</w:t>
      </w:r>
      <w:r w:rsidR="00F301D8" w:rsidRPr="003C3D6A">
        <w:rPr>
          <w:rFonts w:eastAsia="Calibri"/>
          <w:color w:val="FF0000"/>
          <w:sz w:val="26"/>
          <w:szCs w:val="26"/>
        </w:rPr>
        <w:br/>
        <w:t>- pisuar ceramiczny, biały, dopływ zakryty., wyposażony w urządzenie sterujące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 z płytką o wym. 13x13cm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t xml:space="preserve"> do ręcznego uruchamiania</w:t>
      </w:r>
      <w:r w:rsidR="00F301D8" w:rsidRPr="003C3D6A">
        <w:rPr>
          <w:rFonts w:eastAsia="Calibri"/>
          <w:color w:val="FF0000"/>
          <w:sz w:val="26"/>
          <w:szCs w:val="26"/>
        </w:rPr>
        <w:br/>
        <w:t>spłukiwania, ustawianie czasu spłukiwania – pneumatycznie, siła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nacisku &lt; 12N, przepływ/1 bar bez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ogran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>. przepływu 0,3l/s, przepływ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/ 1 bar z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ogran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>. przepływu 0,24l/s, ciśnienie robocze 1-8 bar, zakres</w:t>
      </w:r>
      <w:r w:rsidR="00F301D8" w:rsidRPr="003C3D6A">
        <w:rPr>
          <w:rFonts w:eastAsia="Calibri"/>
          <w:color w:val="FF0000"/>
          <w:sz w:val="26"/>
          <w:szCs w:val="26"/>
        </w:rPr>
        <w:br/>
        <w:t>ustawień dla czasu spłukiwania 4/8/12s</w:t>
      </w:r>
      <w:r w:rsidR="00F301D8" w:rsidRPr="003C3D6A">
        <w:rPr>
          <w:rFonts w:eastAsia="Calibri"/>
          <w:color w:val="FF0000"/>
          <w:sz w:val="26"/>
          <w:szCs w:val="26"/>
        </w:rPr>
        <w:br/>
        <w:t>Wymiary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t>:</w:t>
      </w:r>
      <w:r w:rsidR="00C17DBF" w:rsidRPr="003C3D6A">
        <w:rPr>
          <w:rFonts w:eastAsia="Calibri"/>
          <w:color w:val="FF0000"/>
          <w:sz w:val="26"/>
          <w:szCs w:val="26"/>
        </w:rPr>
        <w:t xml:space="preserve"> </w:t>
      </w:r>
      <w:r w:rsidR="00F301D8" w:rsidRPr="003C3D6A">
        <w:rPr>
          <w:rFonts w:eastAsia="Calibri"/>
          <w:color w:val="FF0000"/>
          <w:sz w:val="26"/>
          <w:szCs w:val="26"/>
        </w:rPr>
        <w:t xml:space="preserve"> dł. 57cm, szer. 37,5cm</w:t>
      </w:r>
      <w:r w:rsidR="00F301D8" w:rsidRPr="003C3D6A">
        <w:rPr>
          <w:rFonts w:eastAsia="Calibri"/>
          <w:color w:val="FF0000"/>
          <w:sz w:val="26"/>
          <w:szCs w:val="26"/>
        </w:rPr>
        <w:br/>
        <w:t>Montaż: do stelaża na wys. 107cm od posadzki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br/>
        <w:t>- stelaż samonośny, podtynkowy, rama stalowa z profilu C4x4cm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t>,</w:t>
      </w:r>
      <w:r w:rsidR="00F301D8" w:rsidRPr="003C3D6A">
        <w:rPr>
          <w:rFonts w:eastAsia="Calibri"/>
          <w:color w:val="FF0000"/>
          <w:sz w:val="26"/>
          <w:szCs w:val="26"/>
        </w:rPr>
        <w:br/>
        <w:t>malowana proszkowo, nóżki regulowane w zakresie 5cm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t xml:space="preserve">, do </w:t>
      </w:r>
      <w:r w:rsidR="00F301D8" w:rsidRPr="003C3D6A">
        <w:rPr>
          <w:rFonts w:eastAsia="Calibri"/>
          <w:color w:val="FF0000"/>
          <w:sz w:val="26"/>
          <w:szCs w:val="26"/>
        </w:rPr>
        <w:br/>
        <w:t>montażu w profilach UW50 i UW75</w:t>
      </w:r>
      <w:r w:rsidR="00F301D8" w:rsidRPr="003C3D6A">
        <w:rPr>
          <w:rFonts w:eastAsia="Calibri"/>
          <w:color w:val="FF0000"/>
          <w:sz w:val="26"/>
          <w:szCs w:val="26"/>
        </w:rPr>
        <w:br/>
        <w:t>Wysokość zabudowy: 112-130cm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  <w:r w:rsidR="00F301D8" w:rsidRPr="003C3D6A">
        <w:rPr>
          <w:rFonts w:eastAsia="Calibri"/>
          <w:color w:val="FF0000"/>
          <w:sz w:val="26"/>
          <w:szCs w:val="26"/>
        </w:rPr>
        <w:t xml:space="preserve"> 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Bateria natryskowa: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chromowana,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mieszaczowa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>, jednouchwytowa, z przełącznikiem</w:t>
      </w:r>
      <w:r w:rsidR="00F301D8" w:rsidRPr="003C3D6A">
        <w:rPr>
          <w:rFonts w:eastAsia="Calibri"/>
          <w:color w:val="FF0000"/>
          <w:sz w:val="26"/>
          <w:szCs w:val="26"/>
        </w:rPr>
        <w:br/>
        <w:t>natrysku, głowica 35mm kwadratowa lub okrągła, zintegrowana z</w:t>
      </w:r>
      <w:r w:rsidR="00F301D8" w:rsidRPr="003C3D6A">
        <w:rPr>
          <w:rFonts w:eastAsia="Calibri"/>
          <w:color w:val="FF0000"/>
          <w:sz w:val="26"/>
          <w:szCs w:val="26"/>
        </w:rPr>
        <w:br/>
        <w:t>uchwytem na jednofunkcyjną słuchawkę, przyłącze kątowe,</w:t>
      </w:r>
      <w:r w:rsidR="00F301D8" w:rsidRPr="003C3D6A">
        <w:rPr>
          <w:rFonts w:eastAsia="Calibri"/>
          <w:color w:val="FF0000"/>
          <w:sz w:val="26"/>
          <w:szCs w:val="26"/>
        </w:rPr>
        <w:br/>
        <w:t>rozciągliwy, podwójnie pleciony stalowy wąż natryskowy o dł.</w:t>
      </w:r>
      <w:r w:rsidR="00F301D8" w:rsidRPr="003C3D6A">
        <w:rPr>
          <w:rFonts w:eastAsia="Calibri"/>
          <w:color w:val="FF0000"/>
          <w:sz w:val="26"/>
          <w:szCs w:val="26"/>
        </w:rPr>
        <w:br/>
        <w:t>150cm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t>, wylewka natryskowa o dł. 37,5cm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t xml:space="preserve"> 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Bateria umywalkowa stojąca:</w:t>
      </w:r>
      <w:r w:rsidR="00F301D8" w:rsidRPr="003C3D6A">
        <w:rPr>
          <w:rFonts w:eastAsia="Calibri"/>
          <w:color w:val="FF0000"/>
          <w:sz w:val="26"/>
          <w:szCs w:val="26"/>
        </w:rPr>
        <w:br/>
        <w:t>stalowa, chromowana, z mieszaczem wody, jednouchwytowa,</w:t>
      </w:r>
      <w:r w:rsidR="00F301D8" w:rsidRPr="003C3D6A">
        <w:rPr>
          <w:rFonts w:eastAsia="Calibri"/>
          <w:color w:val="FF0000"/>
          <w:sz w:val="26"/>
          <w:szCs w:val="26"/>
        </w:rPr>
        <w:br/>
        <w:t>jednootworowa, mieszacz w korpusie baterii, regulacja strumienia</w:t>
      </w:r>
      <w:r w:rsidR="00F301D8" w:rsidRPr="003C3D6A">
        <w:rPr>
          <w:rFonts w:eastAsia="Calibri"/>
          <w:color w:val="FF0000"/>
          <w:sz w:val="26"/>
          <w:szCs w:val="26"/>
        </w:rPr>
        <w:br/>
        <w:t>wody jedną dźwignią, wyposażona w dwa zawory zwrotne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Minimalna długość wylewki: 15cm </w:t>
      </w:r>
      <w:r w:rsidR="00C17DBF" w:rsidRPr="003C3D6A">
        <w:rPr>
          <w:rFonts w:eastAsia="Calibri"/>
          <w:color w:val="FF0000"/>
          <w:sz w:val="26"/>
          <w:szCs w:val="26"/>
        </w:rPr>
        <w:t>(tolerancja +/-10%)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Bateria do umywalek w sanitariatach dla osób niepełnosprawnych:</w:t>
      </w:r>
      <w:r w:rsidR="00F301D8" w:rsidRPr="003C3D6A">
        <w:rPr>
          <w:rFonts w:eastAsia="Calibri"/>
          <w:color w:val="FF0000"/>
          <w:sz w:val="26"/>
          <w:szCs w:val="26"/>
        </w:rPr>
        <w:br/>
        <w:t>stalowa, chromowana, z mieszaczem wody, jednouchwytowa,</w:t>
      </w:r>
      <w:r w:rsidR="00F301D8" w:rsidRPr="003C3D6A">
        <w:rPr>
          <w:rFonts w:eastAsia="Calibri"/>
          <w:color w:val="FF0000"/>
          <w:sz w:val="26"/>
          <w:szCs w:val="26"/>
        </w:rPr>
        <w:br/>
        <w:t>jednootworowa, stojąca, z długą wylewką, dźwignią i regulacją</w:t>
      </w:r>
      <w:r w:rsidR="00F301D8" w:rsidRPr="003C3D6A">
        <w:rPr>
          <w:rFonts w:eastAsia="Calibri"/>
          <w:color w:val="FF0000"/>
          <w:sz w:val="26"/>
          <w:szCs w:val="26"/>
        </w:rPr>
        <w:br/>
        <w:t>temp., mieszacz w korpusie baterii, regulacja strumienia wody jedną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dźwignią, wyposażona w dwa zawory zwrotne 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Bateria ścienna do zlewu gospodarczego:</w:t>
      </w:r>
      <w:r w:rsidR="00F301D8" w:rsidRPr="003C3D6A">
        <w:rPr>
          <w:rFonts w:eastAsia="Calibri"/>
          <w:color w:val="FF0000"/>
          <w:sz w:val="26"/>
          <w:szCs w:val="26"/>
        </w:rPr>
        <w:br/>
        <w:t>stalowa, chromowana, jednootworowa, z obrotową wylewką o</w:t>
      </w:r>
      <w:r w:rsidR="00F301D8" w:rsidRPr="003C3D6A">
        <w:rPr>
          <w:rFonts w:eastAsia="Calibri"/>
          <w:color w:val="FF0000"/>
          <w:sz w:val="26"/>
          <w:szCs w:val="26"/>
        </w:rPr>
        <w:br/>
        <w:t>zasięgu 15-20cm, możliwość regulacji dystansu baterii od ściany,</w:t>
      </w:r>
      <w:r w:rsidR="00F301D8" w:rsidRPr="003C3D6A">
        <w:rPr>
          <w:rFonts w:eastAsia="Calibri"/>
          <w:color w:val="FF0000"/>
          <w:sz w:val="26"/>
          <w:szCs w:val="26"/>
        </w:rPr>
        <w:br/>
        <w:t>mieszacz w korpusie baterii, regulacja strumienia wody jedną</w:t>
      </w:r>
      <w:r w:rsidR="00F301D8" w:rsidRPr="003C3D6A">
        <w:rPr>
          <w:rFonts w:eastAsia="Calibri"/>
          <w:color w:val="FF0000"/>
          <w:sz w:val="26"/>
          <w:szCs w:val="26"/>
        </w:rPr>
        <w:br/>
        <w:t>dźwignią, wyposażona w dwa zawory zwrotne i złączkę do szlaucha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br/>
        <w:t>Odwodnienia liniowe: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Podłogowe, tradycyjne, niski montaż </w:t>
      </w:r>
      <w:r w:rsidR="00F301D8" w:rsidRPr="003C3D6A">
        <w:rPr>
          <w:rFonts w:eastAsia="Calibri"/>
          <w:color w:val="FF0000"/>
          <w:sz w:val="26"/>
          <w:szCs w:val="26"/>
        </w:rPr>
        <w:br/>
        <w:t>Ruszty - stal szczotkowana</w:t>
      </w:r>
      <w:r w:rsidR="00F301D8" w:rsidRPr="003C3D6A">
        <w:rPr>
          <w:rFonts w:eastAsia="Calibri"/>
          <w:color w:val="FF0000"/>
          <w:sz w:val="26"/>
          <w:szCs w:val="26"/>
        </w:rPr>
        <w:br/>
        <w:t>Odpływ Ø40 lub Ø50 mm</w:t>
      </w:r>
      <w:r w:rsidR="00F301D8" w:rsidRPr="003C3D6A">
        <w:rPr>
          <w:rFonts w:eastAsia="Calibri"/>
          <w:color w:val="FF0000"/>
          <w:sz w:val="26"/>
          <w:szCs w:val="26"/>
        </w:rPr>
        <w:br/>
        <w:t>Przepływ - aż 0,6L/s</w:t>
      </w:r>
      <w:r w:rsidR="00F301D8" w:rsidRPr="003C3D6A">
        <w:rPr>
          <w:rFonts w:eastAsia="Calibri"/>
          <w:color w:val="FF0000"/>
          <w:sz w:val="26"/>
          <w:szCs w:val="26"/>
        </w:rPr>
        <w:br/>
        <w:t>Szerokie nóżki ułatwiające poziomowanie</w:t>
      </w:r>
      <w:r w:rsidR="00F301D8" w:rsidRPr="003C3D6A">
        <w:rPr>
          <w:rFonts w:eastAsia="Calibri"/>
          <w:color w:val="FF0000"/>
          <w:sz w:val="26"/>
          <w:szCs w:val="26"/>
        </w:rPr>
        <w:br/>
        <w:t xml:space="preserve">Uszczelniająca mata ze specjalnej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flizeliny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 xml:space="preserve">,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hydroizolacyjnej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 xml:space="preserve"> - szczelność 1,5 bar</w:t>
      </w:r>
      <w:r w:rsidR="00F301D8" w:rsidRPr="003C3D6A">
        <w:rPr>
          <w:rFonts w:eastAsia="Calibri"/>
          <w:color w:val="FF0000"/>
          <w:sz w:val="26"/>
          <w:szCs w:val="26"/>
        </w:rPr>
        <w:br/>
      </w:r>
      <w:r w:rsidR="00F301D8" w:rsidRPr="003C3D6A">
        <w:rPr>
          <w:rFonts w:eastAsia="Calibri"/>
          <w:color w:val="FF0000"/>
          <w:sz w:val="26"/>
          <w:szCs w:val="26"/>
        </w:rPr>
        <w:lastRenderedPageBreak/>
        <w:t>Koryto wykonane ze stali nierdzewnej</w:t>
      </w:r>
      <w:r w:rsidR="00F301D8" w:rsidRPr="003C3D6A">
        <w:rPr>
          <w:rFonts w:eastAsia="Calibri"/>
          <w:color w:val="FF0000"/>
          <w:sz w:val="26"/>
          <w:szCs w:val="26"/>
        </w:rPr>
        <w:br/>
        <w:t>Syfon z osadnikiem zanieczyszczeń</w:t>
      </w:r>
      <w:r w:rsidR="00F301D8" w:rsidRPr="003C3D6A">
        <w:rPr>
          <w:rFonts w:eastAsia="Calibri"/>
          <w:color w:val="FF0000"/>
          <w:sz w:val="26"/>
          <w:szCs w:val="26"/>
        </w:rPr>
        <w:br/>
        <w:t>Wytrzymałość na nacisk aż 300 kg</w:t>
      </w:r>
    </w:p>
    <w:p w14:paraId="488BE788" w14:textId="77777777" w:rsidR="00B43D41" w:rsidRPr="003C3D6A" w:rsidRDefault="00F301D8">
      <w:pPr>
        <w:pStyle w:val="Standard"/>
        <w:suppressAutoHyphens w:val="0"/>
        <w:spacing w:before="280" w:after="280"/>
        <w:rPr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Ostateczny wybór ceramiki i armatury sanitarnej nastąpi na etapie realizacji inwestycji w uzgodnieniu z Zamawiającym.</w:t>
      </w:r>
      <w:r w:rsidRPr="003C3D6A">
        <w:rPr>
          <w:rFonts w:eastAsia="Calibri"/>
          <w:color w:val="FF0000"/>
          <w:sz w:val="26"/>
          <w:szCs w:val="26"/>
        </w:rPr>
        <w:br/>
      </w:r>
    </w:p>
    <w:p w14:paraId="3A3E1995" w14:textId="77777777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sz w:val="26"/>
          <w:szCs w:val="26"/>
        </w:rPr>
        <w:t>12. Proszę o podanie specyfikacji urządzenia "macerator" opisanego w projekcie A</w:t>
      </w:r>
      <w:r w:rsidRPr="003C3D6A">
        <w:rPr>
          <w:rFonts w:eastAsia="Calibri"/>
          <w:sz w:val="26"/>
          <w:szCs w:val="26"/>
        </w:rPr>
        <w:t>r</w:t>
      </w:r>
      <w:r w:rsidRPr="003C3D6A">
        <w:rPr>
          <w:rFonts w:eastAsia="Calibri"/>
          <w:sz w:val="26"/>
          <w:szCs w:val="26"/>
        </w:rPr>
        <w:t>chitektoniczno-budowlanym pkt 13.6 oraz w przedmiarze branża budowlana pozycja 148 d.4.</w:t>
      </w:r>
    </w:p>
    <w:p w14:paraId="7B684669" w14:textId="09144A13" w:rsidR="00B43D41" w:rsidRPr="003C3D6A" w:rsidRDefault="00DC07E3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>Parametry maceratora:</w:t>
      </w:r>
    </w:p>
    <w:p w14:paraId="6A622FD0" w14:textId="62BEC3D3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- zasilanie elektryczne 230 V, 50 </w:t>
      </w:r>
      <w:proofErr w:type="spellStart"/>
      <w:r w:rsidRPr="003C3D6A">
        <w:rPr>
          <w:rFonts w:eastAsia="Calibri"/>
          <w:color w:val="FF0000"/>
          <w:sz w:val="26"/>
          <w:szCs w:val="26"/>
        </w:rPr>
        <w:t>Hz</w:t>
      </w:r>
      <w:proofErr w:type="spellEnd"/>
      <w:r w:rsidRPr="003C3D6A">
        <w:rPr>
          <w:rFonts w:eastAsia="Calibri"/>
          <w:color w:val="FF0000"/>
          <w:sz w:val="26"/>
          <w:szCs w:val="26"/>
        </w:rPr>
        <w:t>, silnik o mocy 590W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</w:p>
    <w:p w14:paraId="53D14090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czas trwania cyklu &lt; 2 minut</w:t>
      </w:r>
    </w:p>
    <w:p w14:paraId="1DA6B3C6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ochrona przed przeciążeniem</w:t>
      </w:r>
    </w:p>
    <w:p w14:paraId="1F4B7625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obudowa wykonana ze stali nierdzewnej oraz wysokiej jakości tworzywa sztucznego</w:t>
      </w:r>
    </w:p>
    <w:p w14:paraId="2D001A4C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bęben oraz głowica tnąca wykonana ze stali nierdzewnej</w:t>
      </w:r>
    </w:p>
    <w:p w14:paraId="77FD9991" w14:textId="6B9C8C0A" w:rsidR="00B43D41" w:rsidRPr="003C3D6A" w:rsidRDefault="005C725C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zużycie wody na cykl</w:t>
      </w:r>
      <w:r w:rsidR="00F301D8" w:rsidRPr="003C3D6A">
        <w:rPr>
          <w:rFonts w:eastAsia="Calibri"/>
          <w:color w:val="FF0000"/>
          <w:sz w:val="26"/>
          <w:szCs w:val="26"/>
        </w:rPr>
        <w:t xml:space="preserve"> 24 l</w:t>
      </w:r>
      <w:r w:rsidRPr="003C3D6A">
        <w:rPr>
          <w:rFonts w:eastAsia="Calibri"/>
          <w:color w:val="FF0000"/>
          <w:sz w:val="26"/>
          <w:szCs w:val="26"/>
        </w:rPr>
        <w:t>(tolerancja +/-10%)</w:t>
      </w:r>
    </w:p>
    <w:p w14:paraId="56F94636" w14:textId="7ACF9848" w:rsidR="00B43D41" w:rsidRPr="003C3D6A" w:rsidRDefault="00C17DBF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- wymiary </w:t>
      </w:r>
      <w:r w:rsidR="00F301D8" w:rsidRPr="003C3D6A">
        <w:rPr>
          <w:rFonts w:eastAsia="Calibri"/>
          <w:color w:val="FF0000"/>
          <w:sz w:val="26"/>
          <w:szCs w:val="26"/>
        </w:rPr>
        <w:t xml:space="preserve"> 940x430x620 mm</w:t>
      </w:r>
      <w:r w:rsidRPr="003C3D6A">
        <w:rPr>
          <w:rFonts w:eastAsia="Calibri"/>
          <w:color w:val="FF0000"/>
          <w:sz w:val="26"/>
          <w:szCs w:val="26"/>
        </w:rPr>
        <w:t xml:space="preserve"> (tolerancja +/-10%)</w:t>
      </w:r>
    </w:p>
    <w:p w14:paraId="34076D3E" w14:textId="0EE8C501" w:rsidR="00B43D41" w:rsidRPr="003C3D6A" w:rsidRDefault="005C725C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ciężar</w:t>
      </w:r>
      <w:r w:rsidR="00F301D8" w:rsidRPr="003C3D6A">
        <w:rPr>
          <w:rFonts w:eastAsia="Calibri"/>
          <w:color w:val="FF0000"/>
          <w:sz w:val="26"/>
          <w:szCs w:val="26"/>
        </w:rPr>
        <w:t xml:space="preserve"> 85 kg</w:t>
      </w:r>
      <w:r w:rsidR="00C17DBF" w:rsidRPr="003C3D6A">
        <w:rPr>
          <w:rFonts w:eastAsia="Calibri"/>
          <w:color w:val="FF0000"/>
          <w:sz w:val="26"/>
          <w:szCs w:val="26"/>
        </w:rPr>
        <w:t xml:space="preserve"> (tolerancja +/-10%)</w:t>
      </w:r>
    </w:p>
    <w:p w14:paraId="1BF6C562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informacja o usterkach za pomocą diod LED</w:t>
      </w:r>
    </w:p>
    <w:p w14:paraId="64FEFC9E" w14:textId="77777777" w:rsidR="00B43D41" w:rsidRPr="003C3D6A" w:rsidRDefault="00F301D8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>- ładowność: 4 naczynia z pulpy celulozowej dowolnego asortymentu na 1 cykl</w:t>
      </w:r>
    </w:p>
    <w:p w14:paraId="252E2632" w14:textId="39B3B4EA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sz w:val="26"/>
          <w:szCs w:val="26"/>
        </w:rPr>
        <w:br/>
        <w:t>13. W dokumentacji Architektura rys. 3 opisano drzwi D1, D2, oraz D3 HPL jako drzwi stalowe. Pr</w:t>
      </w:r>
      <w:r w:rsidRPr="003C3D6A">
        <w:rPr>
          <w:rFonts w:eastAsia="Calibri"/>
          <w:sz w:val="26"/>
          <w:szCs w:val="26"/>
        </w:rPr>
        <w:t>o</w:t>
      </w:r>
      <w:r w:rsidRPr="003C3D6A">
        <w:rPr>
          <w:rFonts w:eastAsia="Calibri"/>
          <w:sz w:val="26"/>
          <w:szCs w:val="26"/>
        </w:rPr>
        <w:t>simy o informację czy drzwi D1 i D2 należy wycenić jako stalowe, czy jako drzwi płycinowe z ościeżnicą stalową, oraz sprecyzowanie, czy drzwi D3 HPL należy wycenić jako HPL czy stalowe?</w:t>
      </w:r>
      <w:r w:rsidRPr="003C3D6A">
        <w:rPr>
          <w:rFonts w:eastAsia="Calibri"/>
          <w:sz w:val="26"/>
          <w:szCs w:val="26"/>
        </w:rPr>
        <w:br/>
      </w:r>
      <w:r w:rsidR="00DC07E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>Drzwi D1i D2 powinny zostać wykonane zgodnie z projektem jako drzwi stal</w:t>
      </w:r>
      <w:r w:rsidRPr="003C3D6A">
        <w:rPr>
          <w:rFonts w:eastAsia="Calibri"/>
          <w:color w:val="FF0000"/>
          <w:sz w:val="26"/>
          <w:szCs w:val="26"/>
        </w:rPr>
        <w:t>o</w:t>
      </w:r>
      <w:r w:rsidRPr="003C3D6A">
        <w:rPr>
          <w:rFonts w:eastAsia="Calibri"/>
          <w:color w:val="FF0000"/>
          <w:sz w:val="26"/>
          <w:szCs w:val="26"/>
        </w:rPr>
        <w:t xml:space="preserve">we. Drzwi D3 HPL powinny zostać wykonane zgodnie z projektem jako drzwi w </w:t>
      </w:r>
      <w:proofErr w:type="spellStart"/>
      <w:r w:rsidRPr="003C3D6A">
        <w:rPr>
          <w:rFonts w:eastAsia="Calibri"/>
          <w:color w:val="FF0000"/>
          <w:sz w:val="26"/>
          <w:szCs w:val="26"/>
        </w:rPr>
        <w:t>technologi</w:t>
      </w:r>
      <w:proofErr w:type="spellEnd"/>
      <w:r w:rsidRPr="003C3D6A">
        <w:rPr>
          <w:rFonts w:eastAsia="Calibri"/>
          <w:color w:val="FF0000"/>
          <w:sz w:val="26"/>
          <w:szCs w:val="26"/>
        </w:rPr>
        <w:t xml:space="preserve"> HPL.</w:t>
      </w:r>
      <w:r w:rsidRPr="003C3D6A">
        <w:rPr>
          <w:rFonts w:eastAsia="Calibri"/>
          <w:sz w:val="26"/>
          <w:szCs w:val="26"/>
        </w:rPr>
        <w:br/>
      </w:r>
    </w:p>
    <w:p w14:paraId="767C1C1C" w14:textId="77777777" w:rsidR="00B43D41" w:rsidRPr="003C3D6A" w:rsidRDefault="00F301D8">
      <w:pPr>
        <w:pStyle w:val="Standard"/>
        <w:suppressAutoHyphens w:val="0"/>
        <w:spacing w:before="280" w:after="280"/>
        <w:rPr>
          <w:rFonts w:eastAsia="Calibri"/>
          <w:color w:val="000000"/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14. Czy istniejąca centrala master POLON6000 / VENO jest objęta gwarancją?</w:t>
      </w:r>
    </w:p>
    <w:p w14:paraId="124F571C" w14:textId="66A6F7F0" w:rsidR="00B43D41" w:rsidRPr="003C3D6A" w:rsidRDefault="00DC07E3">
      <w:pPr>
        <w:pStyle w:val="Standard"/>
        <w:suppressAutoHyphens w:val="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>Centrala PPOŻ jest na gwarancji do dnia  10.06.2024. Zamawiający udzieli d</w:t>
      </w:r>
      <w:r w:rsidR="00F301D8" w:rsidRPr="003C3D6A">
        <w:rPr>
          <w:rFonts w:eastAsia="Calibri"/>
          <w:color w:val="FF0000"/>
          <w:sz w:val="26"/>
          <w:szCs w:val="26"/>
        </w:rPr>
        <w:t>o</w:t>
      </w:r>
      <w:r w:rsidR="00F301D8" w:rsidRPr="003C3D6A">
        <w:rPr>
          <w:rFonts w:eastAsia="Calibri"/>
          <w:color w:val="FF0000"/>
          <w:sz w:val="26"/>
          <w:szCs w:val="26"/>
        </w:rPr>
        <w:t>stępu do centrali. Wykonawca dokona modyfikacji pod nadzorem gwaranta (we wł</w:t>
      </w:r>
      <w:r w:rsidR="00F301D8" w:rsidRPr="003C3D6A">
        <w:rPr>
          <w:rFonts w:eastAsia="Calibri"/>
          <w:color w:val="FF0000"/>
          <w:sz w:val="26"/>
          <w:szCs w:val="26"/>
        </w:rPr>
        <w:t>a</w:t>
      </w:r>
      <w:r w:rsidR="00F301D8" w:rsidRPr="003C3D6A">
        <w:rPr>
          <w:rFonts w:eastAsia="Calibri"/>
          <w:color w:val="FF0000"/>
          <w:sz w:val="26"/>
          <w:szCs w:val="26"/>
        </w:rPr>
        <w:t>snym zakresie) lub przejmie gwarancję na oprogramowanie centrali do dnia 10.06.2024.</w:t>
      </w:r>
    </w:p>
    <w:p w14:paraId="08CD873F" w14:textId="656A4A5D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sz w:val="26"/>
          <w:szCs w:val="26"/>
        </w:rPr>
        <w:t>15. Jak udostępniane będą zakresy do realizacji robót budowlanych - tzn. czy udostę</w:t>
      </w:r>
      <w:r w:rsidRPr="003C3D6A">
        <w:rPr>
          <w:rFonts w:eastAsia="Calibri"/>
          <w:sz w:val="26"/>
          <w:szCs w:val="26"/>
        </w:rPr>
        <w:t>p</w:t>
      </w:r>
      <w:r w:rsidRPr="003C3D6A">
        <w:rPr>
          <w:rFonts w:eastAsia="Calibri"/>
          <w:sz w:val="26"/>
          <w:szCs w:val="26"/>
        </w:rPr>
        <w:t>niane będą całe kondygnacje, czy poszczególne pomieszczenia i wykonywane w sy</w:t>
      </w:r>
      <w:r w:rsidRPr="003C3D6A">
        <w:rPr>
          <w:rFonts w:eastAsia="Calibri"/>
          <w:sz w:val="26"/>
          <w:szCs w:val="26"/>
        </w:rPr>
        <w:t>s</w:t>
      </w:r>
      <w:r w:rsidRPr="003C3D6A">
        <w:rPr>
          <w:rFonts w:eastAsia="Calibri"/>
          <w:sz w:val="26"/>
          <w:szCs w:val="26"/>
        </w:rPr>
        <w:t xml:space="preserve">temie pomieszczenie na </w:t>
      </w:r>
      <w:proofErr w:type="spellStart"/>
      <w:r w:rsidRPr="003C3D6A">
        <w:rPr>
          <w:rFonts w:eastAsia="Calibri"/>
          <w:sz w:val="26"/>
          <w:szCs w:val="26"/>
        </w:rPr>
        <w:t>gotowo</w:t>
      </w:r>
      <w:proofErr w:type="spellEnd"/>
      <w:r w:rsidRPr="003C3D6A">
        <w:rPr>
          <w:rFonts w:eastAsia="Calibri"/>
          <w:sz w:val="26"/>
          <w:szCs w:val="26"/>
        </w:rPr>
        <w:t xml:space="preserve"> i kolejne?</w:t>
      </w:r>
      <w:r w:rsidRPr="003C3D6A">
        <w:rPr>
          <w:rFonts w:eastAsia="Calibri"/>
          <w:sz w:val="26"/>
          <w:szCs w:val="26"/>
        </w:rPr>
        <w:br/>
      </w:r>
      <w:r w:rsidR="00DC07E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>Zamawiający udostępni Wykonawcy front robót po podpisaniu umowy do 2 t</w:t>
      </w:r>
      <w:r w:rsidRPr="003C3D6A">
        <w:rPr>
          <w:rFonts w:eastAsia="Calibri"/>
          <w:color w:val="FF0000"/>
          <w:sz w:val="26"/>
          <w:szCs w:val="26"/>
        </w:rPr>
        <w:t>y</w:t>
      </w:r>
      <w:r w:rsidRPr="003C3D6A">
        <w:rPr>
          <w:rFonts w:eastAsia="Calibri"/>
          <w:color w:val="FF0000"/>
          <w:sz w:val="26"/>
          <w:szCs w:val="26"/>
        </w:rPr>
        <w:t>godni - całe 2 piętro oraz część parteru objętych dokumentacją opracowaną przez bi</w:t>
      </w:r>
      <w:r w:rsidRPr="003C3D6A">
        <w:rPr>
          <w:rFonts w:eastAsia="Calibri"/>
          <w:color w:val="FF0000"/>
          <w:sz w:val="26"/>
          <w:szCs w:val="26"/>
        </w:rPr>
        <w:t>u</w:t>
      </w:r>
      <w:r w:rsidRPr="003C3D6A">
        <w:rPr>
          <w:rFonts w:eastAsia="Calibri"/>
          <w:color w:val="FF0000"/>
          <w:sz w:val="26"/>
          <w:szCs w:val="26"/>
        </w:rPr>
        <w:t>ro Projektowe KKAD. W przypadku dokumentacji dotyczącej Modernizacji i rozb</w:t>
      </w:r>
      <w:r w:rsidRPr="003C3D6A">
        <w:rPr>
          <w:rFonts w:eastAsia="Calibri"/>
          <w:color w:val="FF0000"/>
          <w:sz w:val="26"/>
          <w:szCs w:val="26"/>
        </w:rPr>
        <w:t>u</w:t>
      </w:r>
      <w:r w:rsidRPr="003C3D6A">
        <w:rPr>
          <w:rFonts w:eastAsia="Calibri"/>
          <w:color w:val="FF0000"/>
          <w:sz w:val="26"/>
          <w:szCs w:val="26"/>
        </w:rPr>
        <w:lastRenderedPageBreak/>
        <w:t>dowy Systemu Sygnalizacji Pożarowej w Paw</w:t>
      </w:r>
      <w:r w:rsidRPr="003C3D6A">
        <w:rPr>
          <w:rFonts w:eastAsia="Calibri"/>
          <w:color w:val="FF0000"/>
          <w:sz w:val="26"/>
          <w:szCs w:val="26"/>
        </w:rPr>
        <w:t>i</w:t>
      </w:r>
      <w:r w:rsidRPr="003C3D6A">
        <w:rPr>
          <w:rFonts w:eastAsia="Calibri"/>
          <w:color w:val="FF0000"/>
          <w:sz w:val="26"/>
          <w:szCs w:val="26"/>
        </w:rPr>
        <w:t>lonie M-II, opracowanej przez biuro projektowe Inicjatywa Inżynierska Grzegorz Mazur, Zamawiaj</w:t>
      </w:r>
      <w:r w:rsidRPr="003C3D6A">
        <w:rPr>
          <w:rFonts w:eastAsia="Calibri"/>
          <w:color w:val="FF0000"/>
          <w:sz w:val="26"/>
          <w:szCs w:val="26"/>
        </w:rPr>
        <w:t>ą</w:t>
      </w:r>
      <w:r w:rsidRPr="003C3D6A">
        <w:rPr>
          <w:rFonts w:eastAsia="Calibri"/>
          <w:color w:val="FF0000"/>
          <w:sz w:val="26"/>
          <w:szCs w:val="26"/>
        </w:rPr>
        <w:t>cy informuje: należy po podpisaniu umowy przedstawić harmonogram do akceptacji, ponieważ poz</w:t>
      </w:r>
      <w:r w:rsidRPr="003C3D6A">
        <w:rPr>
          <w:rFonts w:eastAsia="Calibri"/>
          <w:color w:val="FF0000"/>
          <w:sz w:val="26"/>
          <w:szCs w:val="26"/>
        </w:rPr>
        <w:t>o</w:t>
      </w:r>
      <w:r w:rsidRPr="003C3D6A">
        <w:rPr>
          <w:rFonts w:eastAsia="Calibri"/>
          <w:color w:val="FF0000"/>
          <w:sz w:val="26"/>
          <w:szCs w:val="26"/>
        </w:rPr>
        <w:t>stałe piętra będą na funkcjonujących oddziałach Zamawiający będzie udostępniał pomies</w:t>
      </w:r>
      <w:r w:rsidRPr="003C3D6A">
        <w:rPr>
          <w:rFonts w:eastAsia="Calibri"/>
          <w:color w:val="FF0000"/>
          <w:sz w:val="26"/>
          <w:szCs w:val="26"/>
        </w:rPr>
        <w:t>z</w:t>
      </w:r>
      <w:r w:rsidRPr="003C3D6A">
        <w:rPr>
          <w:rFonts w:eastAsia="Calibri"/>
          <w:color w:val="FF0000"/>
          <w:sz w:val="26"/>
          <w:szCs w:val="26"/>
        </w:rPr>
        <w:t>czenia su</w:t>
      </w:r>
      <w:r w:rsidRPr="003C3D6A">
        <w:rPr>
          <w:rFonts w:eastAsia="Calibri"/>
          <w:color w:val="FF0000"/>
          <w:sz w:val="26"/>
          <w:szCs w:val="26"/>
        </w:rPr>
        <w:t>k</w:t>
      </w:r>
      <w:r w:rsidRPr="003C3D6A">
        <w:rPr>
          <w:rFonts w:eastAsia="Calibri"/>
          <w:color w:val="FF0000"/>
          <w:sz w:val="26"/>
          <w:szCs w:val="26"/>
        </w:rPr>
        <w:t>cesywnie po akceptacji Oddziałów.</w:t>
      </w:r>
    </w:p>
    <w:p w14:paraId="4FCA2698" w14:textId="6016B7F0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sz w:val="26"/>
          <w:szCs w:val="26"/>
        </w:rPr>
        <w:t>16. Cześć architektoniczno-budowlana: - w punkcie 8.12 widnieje zapis sugerujący, że do zrealizowania zadania wykonawca zobowiązany jest wyposażyć budynek w gaśn</w:t>
      </w:r>
      <w:r w:rsidRPr="003C3D6A">
        <w:rPr>
          <w:rFonts w:eastAsia="Calibri"/>
          <w:sz w:val="26"/>
          <w:szCs w:val="26"/>
        </w:rPr>
        <w:t>i</w:t>
      </w:r>
      <w:r w:rsidRPr="003C3D6A">
        <w:rPr>
          <w:rFonts w:eastAsia="Calibri"/>
          <w:sz w:val="26"/>
          <w:szCs w:val="26"/>
        </w:rPr>
        <w:t>ce na każde 100 m2 powierzchni strefy pożarowej. Czy w związku z tą realizacją nal</w:t>
      </w:r>
      <w:r w:rsidRPr="003C3D6A">
        <w:rPr>
          <w:rFonts w:eastAsia="Calibri"/>
          <w:sz w:val="26"/>
          <w:szCs w:val="26"/>
        </w:rPr>
        <w:t>e</w:t>
      </w:r>
      <w:r w:rsidRPr="003C3D6A">
        <w:rPr>
          <w:rFonts w:eastAsia="Calibri"/>
          <w:sz w:val="26"/>
          <w:szCs w:val="26"/>
        </w:rPr>
        <w:t>ży je dostarczyć i ująć w wycenie?</w:t>
      </w:r>
      <w:r w:rsidRPr="003C3D6A">
        <w:rPr>
          <w:rFonts w:eastAsia="Calibri"/>
          <w:color w:val="6666FF"/>
          <w:sz w:val="26"/>
          <w:szCs w:val="26"/>
        </w:rPr>
        <w:t xml:space="preserve"> </w:t>
      </w:r>
      <w:r w:rsidRPr="003C3D6A">
        <w:rPr>
          <w:rFonts w:eastAsia="Calibri"/>
          <w:color w:val="6666FF"/>
          <w:sz w:val="26"/>
          <w:szCs w:val="26"/>
        </w:rPr>
        <w:br/>
      </w:r>
      <w:r w:rsidR="00DC07E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>Wymóg ten wynika z zapisów archiwalnej ekspertyzy pożarowej. Aby kont</w:t>
      </w:r>
      <w:r w:rsidRPr="003C3D6A">
        <w:rPr>
          <w:rFonts w:eastAsia="Calibri"/>
          <w:color w:val="FF0000"/>
          <w:sz w:val="26"/>
          <w:szCs w:val="26"/>
        </w:rPr>
        <w:t>y</w:t>
      </w:r>
      <w:r w:rsidRPr="003C3D6A">
        <w:rPr>
          <w:rFonts w:eastAsia="Calibri"/>
          <w:color w:val="FF0000"/>
          <w:sz w:val="26"/>
          <w:szCs w:val="26"/>
        </w:rPr>
        <w:t>nuować jej założ</w:t>
      </w:r>
      <w:r w:rsidRPr="003C3D6A">
        <w:rPr>
          <w:rFonts w:eastAsia="Calibri"/>
          <w:color w:val="FF0000"/>
          <w:sz w:val="26"/>
          <w:szCs w:val="26"/>
        </w:rPr>
        <w:t>e</w:t>
      </w:r>
      <w:r w:rsidRPr="003C3D6A">
        <w:rPr>
          <w:rFonts w:eastAsia="Calibri"/>
          <w:color w:val="FF0000"/>
          <w:sz w:val="26"/>
          <w:szCs w:val="26"/>
        </w:rPr>
        <w:t>nia zaleca się wyposażyć budynek w gaśnice wg. wskaźnika: 2kg (lub 3 dm</w:t>
      </w:r>
      <w:r w:rsidRPr="003C3D6A">
        <w:rPr>
          <w:rFonts w:eastAsia="Calibri"/>
          <w:color w:val="FF0000"/>
          <w:sz w:val="26"/>
          <w:szCs w:val="26"/>
          <w:vertAlign w:val="superscript"/>
        </w:rPr>
        <w:t>3</w:t>
      </w:r>
      <w:r w:rsidRPr="003C3D6A">
        <w:rPr>
          <w:rFonts w:eastAsia="Calibri"/>
          <w:color w:val="FF0000"/>
          <w:sz w:val="26"/>
          <w:szCs w:val="26"/>
        </w:rPr>
        <w:t>) masy środka gaśniczego na każde 100m² powierzchni strefy pożarowej .</w:t>
      </w:r>
      <w:r w:rsidRPr="003C3D6A">
        <w:rPr>
          <w:rFonts w:eastAsia="Calibri"/>
          <w:sz w:val="26"/>
          <w:szCs w:val="26"/>
        </w:rPr>
        <w:br/>
      </w:r>
    </w:p>
    <w:p w14:paraId="19378397" w14:textId="7FF91E13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sz w:val="26"/>
          <w:szCs w:val="26"/>
        </w:rPr>
        <w:t>17. Proszę o wyjaśnienie rozbieżności pomiędzy opisem w punkcie 11, a rysunkami tj. w opisie wymienione są instalacje do wymiany i nie widnieje w nich informacja o ro</w:t>
      </w:r>
      <w:r w:rsidRPr="003C3D6A">
        <w:rPr>
          <w:rFonts w:eastAsia="Calibri"/>
          <w:sz w:val="26"/>
          <w:szCs w:val="26"/>
        </w:rPr>
        <w:t>z</w:t>
      </w:r>
      <w:r w:rsidRPr="003C3D6A">
        <w:rPr>
          <w:rFonts w:eastAsia="Calibri"/>
          <w:sz w:val="26"/>
          <w:szCs w:val="26"/>
        </w:rPr>
        <w:t>budowie i przebudowie wentylacji. Na rysunkach obok tabeli informacyjnej w kolu</w:t>
      </w:r>
      <w:r w:rsidRPr="003C3D6A">
        <w:rPr>
          <w:rFonts w:eastAsia="Calibri"/>
          <w:sz w:val="26"/>
          <w:szCs w:val="26"/>
        </w:rPr>
        <w:t>m</w:t>
      </w:r>
      <w:r w:rsidRPr="003C3D6A">
        <w:rPr>
          <w:rFonts w:eastAsia="Calibri"/>
          <w:sz w:val="26"/>
          <w:szCs w:val="26"/>
        </w:rPr>
        <w:t>nie UWAGA widnieje zapis pkt. 4 WENT</w:t>
      </w:r>
      <w:r w:rsidRPr="003C3D6A">
        <w:rPr>
          <w:rFonts w:eastAsia="Calibri"/>
          <w:sz w:val="26"/>
          <w:szCs w:val="26"/>
        </w:rPr>
        <w:t>Y</w:t>
      </w:r>
      <w:r w:rsidRPr="003C3D6A">
        <w:rPr>
          <w:rFonts w:eastAsia="Calibri"/>
          <w:sz w:val="26"/>
          <w:szCs w:val="26"/>
        </w:rPr>
        <w:t>LACJĘ MECHANICZNĄ WYKONAĆ WG PROJEKTU BRANŻOWEGO. Czy w związku z tym – cześć dokumentacji do przetargu nie została załączona, czy jest to omyłka pisarska?</w:t>
      </w:r>
      <w:r w:rsidRPr="003C3D6A">
        <w:rPr>
          <w:rFonts w:eastAsia="Calibri"/>
          <w:color w:val="6666FF"/>
          <w:sz w:val="26"/>
          <w:szCs w:val="26"/>
        </w:rPr>
        <w:t xml:space="preserve"> </w:t>
      </w:r>
      <w:r w:rsidRPr="003C3D6A">
        <w:rPr>
          <w:rFonts w:eastAsia="Calibri"/>
          <w:color w:val="6666FF"/>
          <w:sz w:val="26"/>
          <w:szCs w:val="26"/>
        </w:rPr>
        <w:br/>
      </w:r>
      <w:r w:rsidR="00DC07E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 xml:space="preserve">Instalacja wentylacji mechanicznej nie jest objęta projektem. Projekt nie zakładał przebudowy wentylacji mechanicznej. </w:t>
      </w:r>
      <w:r w:rsidRPr="003C3D6A">
        <w:rPr>
          <w:rFonts w:eastAsia="Calibri"/>
          <w:sz w:val="26"/>
          <w:szCs w:val="26"/>
        </w:rPr>
        <w:br/>
      </w:r>
    </w:p>
    <w:p w14:paraId="01C000B1" w14:textId="77777777" w:rsidR="00B43D41" w:rsidRPr="003C3D6A" w:rsidRDefault="00F301D8">
      <w:pPr>
        <w:pStyle w:val="Standard"/>
        <w:suppressAutoHyphens w:val="0"/>
        <w:spacing w:before="280" w:after="280"/>
        <w:rPr>
          <w:rFonts w:eastAsia="Calibri"/>
          <w:sz w:val="26"/>
          <w:szCs w:val="26"/>
        </w:rPr>
      </w:pPr>
      <w:r w:rsidRPr="003C3D6A">
        <w:rPr>
          <w:rFonts w:eastAsia="Calibri"/>
          <w:sz w:val="26"/>
          <w:szCs w:val="26"/>
        </w:rPr>
        <w:t>18. W punkcie 12.5 widnieje zapis odnoszący się do tego, że ściany g-k gr. 15 cm w</w:t>
      </w:r>
      <w:r w:rsidRPr="003C3D6A">
        <w:rPr>
          <w:rFonts w:eastAsia="Calibri"/>
          <w:sz w:val="26"/>
          <w:szCs w:val="26"/>
        </w:rPr>
        <w:t>y</w:t>
      </w:r>
      <w:r w:rsidRPr="003C3D6A">
        <w:rPr>
          <w:rFonts w:eastAsia="Calibri"/>
          <w:sz w:val="26"/>
          <w:szCs w:val="26"/>
        </w:rPr>
        <w:t>konać w klasie co najmniej EI30. Brak informacji o ścianie REI60 widocznej na r</w:t>
      </w:r>
      <w:r w:rsidRPr="003C3D6A">
        <w:rPr>
          <w:rFonts w:eastAsia="Calibri"/>
          <w:sz w:val="26"/>
          <w:szCs w:val="26"/>
        </w:rPr>
        <w:t>y</w:t>
      </w:r>
      <w:r w:rsidRPr="003C3D6A">
        <w:rPr>
          <w:rFonts w:eastAsia="Calibri"/>
          <w:sz w:val="26"/>
          <w:szCs w:val="26"/>
        </w:rPr>
        <w:t>sunku 2.1 w pomieszczeniu 2.18. W związku z tym brak detalu na ten element oraz brak uwzględnienia tego w przedmiarach. Czy zostanie to uzupełnione przez proje</w:t>
      </w:r>
      <w:r w:rsidRPr="003C3D6A">
        <w:rPr>
          <w:rFonts w:eastAsia="Calibri"/>
          <w:sz w:val="26"/>
          <w:szCs w:val="26"/>
        </w:rPr>
        <w:t>k</w:t>
      </w:r>
      <w:r w:rsidRPr="003C3D6A">
        <w:rPr>
          <w:rFonts w:eastAsia="Calibri"/>
          <w:sz w:val="26"/>
          <w:szCs w:val="26"/>
        </w:rPr>
        <w:t>tanta i zaktualizowane w obu dokumentach? Czy są to jedyne el</w:t>
      </w:r>
      <w:r w:rsidRPr="003C3D6A">
        <w:rPr>
          <w:rFonts w:eastAsia="Calibri"/>
          <w:sz w:val="26"/>
          <w:szCs w:val="26"/>
        </w:rPr>
        <w:t>e</w:t>
      </w:r>
      <w:r w:rsidRPr="003C3D6A">
        <w:rPr>
          <w:rFonts w:eastAsia="Calibri"/>
          <w:sz w:val="26"/>
          <w:szCs w:val="26"/>
        </w:rPr>
        <w:t>menty wymagające spełnienia REI60?</w:t>
      </w:r>
    </w:p>
    <w:p w14:paraId="3DE728B1" w14:textId="11FDDE2D" w:rsidR="00B43D41" w:rsidRPr="003C3D6A" w:rsidRDefault="00DC07E3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>Na rysunkach nr 1.1 i 2.1 wskazano (na rzutach, w opisach jak i w legendzie), które fragmenty nowych ścian należy wykonać w klasie REI30, a które w REI60. Po</w:t>
      </w:r>
      <w:r w:rsidR="00F301D8" w:rsidRPr="003C3D6A">
        <w:rPr>
          <w:rFonts w:eastAsia="Calibri"/>
          <w:color w:val="FF0000"/>
          <w:sz w:val="26"/>
          <w:szCs w:val="26"/>
        </w:rPr>
        <w:t>d</w:t>
      </w:r>
      <w:r w:rsidR="00F301D8" w:rsidRPr="003C3D6A">
        <w:rPr>
          <w:rFonts w:eastAsia="Calibri"/>
          <w:color w:val="FF0000"/>
          <w:sz w:val="26"/>
          <w:szCs w:val="26"/>
        </w:rPr>
        <w:t>czas realizacji należy kierować się zapisami projektu w tym zakresie.</w:t>
      </w:r>
      <w:r w:rsidR="00F301D8" w:rsidRPr="003C3D6A">
        <w:rPr>
          <w:rFonts w:eastAsia="Calibri"/>
          <w:sz w:val="26"/>
          <w:szCs w:val="26"/>
        </w:rPr>
        <w:br/>
      </w:r>
    </w:p>
    <w:p w14:paraId="6810F674" w14:textId="77777777" w:rsidR="00B43D41" w:rsidRPr="003C3D6A" w:rsidRDefault="00F301D8">
      <w:pPr>
        <w:pStyle w:val="Standard"/>
        <w:suppressAutoHyphens w:val="0"/>
        <w:spacing w:before="280" w:after="280"/>
        <w:rPr>
          <w:rFonts w:eastAsia="Calibri"/>
          <w:sz w:val="26"/>
          <w:szCs w:val="26"/>
        </w:rPr>
      </w:pPr>
      <w:r w:rsidRPr="003C3D6A">
        <w:rPr>
          <w:rFonts w:eastAsia="Calibri"/>
          <w:sz w:val="26"/>
          <w:szCs w:val="26"/>
        </w:rPr>
        <w:t>19. Rys. 1.1 0.10 komunikacja widnieje zapis „Prace w tym obszarze muszą być p</w:t>
      </w:r>
      <w:r w:rsidRPr="003C3D6A">
        <w:rPr>
          <w:rFonts w:eastAsia="Calibri"/>
          <w:sz w:val="26"/>
          <w:szCs w:val="26"/>
        </w:rPr>
        <w:t>o</w:t>
      </w:r>
      <w:r w:rsidRPr="003C3D6A">
        <w:rPr>
          <w:rFonts w:eastAsia="Calibri"/>
          <w:sz w:val="26"/>
          <w:szCs w:val="26"/>
        </w:rPr>
        <w:t>przedzone ustaleniem lokalizacji słupów. Na rys. K-1 jest informacja jedynie o wyb</w:t>
      </w:r>
      <w:r w:rsidRPr="003C3D6A">
        <w:rPr>
          <w:rFonts w:eastAsia="Calibri"/>
          <w:sz w:val="26"/>
          <w:szCs w:val="26"/>
        </w:rPr>
        <w:t>u</w:t>
      </w:r>
      <w:r w:rsidRPr="003C3D6A">
        <w:rPr>
          <w:rFonts w:eastAsia="Calibri"/>
          <w:sz w:val="26"/>
          <w:szCs w:val="26"/>
        </w:rPr>
        <w:t>rzeniach w tym rejonie. Proszę o sprecyzowanie o jakich słupach mowa?</w:t>
      </w:r>
    </w:p>
    <w:p w14:paraId="6DCB9D0D" w14:textId="0504D6C4" w:rsidR="00B43D41" w:rsidRPr="003C3D6A" w:rsidRDefault="00DC07E3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 xml:space="preserve">Chodzi o słupy konstrukcyjne podpierające stropodach. </w:t>
      </w:r>
      <w:r w:rsidR="00F301D8" w:rsidRPr="003C3D6A">
        <w:rPr>
          <w:rFonts w:eastAsia="Calibri"/>
          <w:sz w:val="26"/>
          <w:szCs w:val="26"/>
        </w:rPr>
        <w:br/>
      </w:r>
    </w:p>
    <w:p w14:paraId="3754DE8E" w14:textId="77777777" w:rsidR="00B43D41" w:rsidRPr="003C3D6A" w:rsidRDefault="00F301D8">
      <w:pPr>
        <w:pStyle w:val="Standard"/>
        <w:suppressAutoHyphens w:val="0"/>
        <w:spacing w:before="280" w:after="280"/>
        <w:rPr>
          <w:rFonts w:eastAsia="Calibri"/>
          <w:sz w:val="26"/>
          <w:szCs w:val="26"/>
        </w:rPr>
      </w:pPr>
      <w:r w:rsidRPr="003C3D6A">
        <w:rPr>
          <w:rFonts w:eastAsia="Calibri"/>
          <w:sz w:val="26"/>
          <w:szCs w:val="26"/>
        </w:rPr>
        <w:t>20. Proszę o wyjaśnienie co kryje się pod pozycją nr 90 w przedmiarze robót budo</w:t>
      </w:r>
      <w:r w:rsidRPr="003C3D6A">
        <w:rPr>
          <w:rFonts w:eastAsia="Calibri"/>
          <w:sz w:val="26"/>
          <w:szCs w:val="26"/>
        </w:rPr>
        <w:t>w</w:t>
      </w:r>
      <w:r w:rsidRPr="003C3D6A">
        <w:rPr>
          <w:rFonts w:eastAsia="Calibri"/>
          <w:sz w:val="26"/>
          <w:szCs w:val="26"/>
        </w:rPr>
        <w:t>lanych (w zestawieniu materiałów) „Wykonanie wszelkich robót niezbędnych do pr</w:t>
      </w:r>
      <w:r w:rsidRPr="003C3D6A">
        <w:rPr>
          <w:rFonts w:eastAsia="Calibri"/>
          <w:sz w:val="26"/>
          <w:szCs w:val="26"/>
        </w:rPr>
        <w:t>a</w:t>
      </w:r>
      <w:r w:rsidRPr="003C3D6A">
        <w:rPr>
          <w:rFonts w:eastAsia="Calibri"/>
          <w:sz w:val="26"/>
          <w:szCs w:val="26"/>
        </w:rPr>
        <w:t xml:space="preserve">widłowej realizacji zadania a oddzielnie niewycenionych.”. Co oznacza zapis 2 </w:t>
      </w:r>
      <w:proofErr w:type="spellStart"/>
      <w:r w:rsidRPr="003C3D6A">
        <w:rPr>
          <w:rFonts w:eastAsia="Calibri"/>
          <w:sz w:val="26"/>
          <w:szCs w:val="26"/>
        </w:rPr>
        <w:t>kpl</w:t>
      </w:r>
      <w:proofErr w:type="spellEnd"/>
      <w:r w:rsidRPr="003C3D6A">
        <w:rPr>
          <w:rFonts w:eastAsia="Calibri"/>
          <w:sz w:val="26"/>
          <w:szCs w:val="26"/>
        </w:rPr>
        <w:t>?</w:t>
      </w:r>
    </w:p>
    <w:p w14:paraId="4DEAB78A" w14:textId="645E5AF6" w:rsidR="00B43D41" w:rsidRPr="003C3D6A" w:rsidRDefault="00DC07E3">
      <w:pPr>
        <w:pStyle w:val="Standard"/>
        <w:suppressAutoHyphens w:val="0"/>
        <w:spacing w:before="280" w:after="28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lastRenderedPageBreak/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>Są to wszelkie drobne prace naprawcze nie wymienione literalnie w projekcie, jak np. uzupełnienia ubytków podczas przebudowy otworów drzwiowych, uzupełni</w:t>
      </w:r>
      <w:r w:rsidR="00F301D8" w:rsidRPr="003C3D6A">
        <w:rPr>
          <w:rFonts w:eastAsia="Calibri"/>
          <w:color w:val="FF0000"/>
          <w:sz w:val="26"/>
          <w:szCs w:val="26"/>
        </w:rPr>
        <w:t>e</w:t>
      </w:r>
      <w:r w:rsidR="00F301D8" w:rsidRPr="003C3D6A">
        <w:rPr>
          <w:rFonts w:eastAsia="Calibri"/>
          <w:color w:val="FF0000"/>
          <w:sz w:val="26"/>
          <w:szCs w:val="26"/>
        </w:rPr>
        <w:t>nia wykładzin i okładzin ście</w:t>
      </w:r>
      <w:r w:rsidR="00F301D8" w:rsidRPr="003C3D6A">
        <w:rPr>
          <w:rFonts w:eastAsia="Calibri"/>
          <w:color w:val="FF0000"/>
          <w:sz w:val="26"/>
          <w:szCs w:val="26"/>
        </w:rPr>
        <w:t>n</w:t>
      </w:r>
      <w:r w:rsidR="00F301D8" w:rsidRPr="003C3D6A">
        <w:rPr>
          <w:rFonts w:eastAsia="Calibri"/>
          <w:color w:val="FF0000"/>
          <w:sz w:val="26"/>
          <w:szCs w:val="26"/>
        </w:rPr>
        <w:t xml:space="preserve">nych na granicy </w:t>
      </w:r>
      <w:proofErr w:type="spellStart"/>
      <w:r w:rsidR="00F301D8" w:rsidRPr="003C3D6A">
        <w:rPr>
          <w:rFonts w:eastAsia="Calibri"/>
          <w:color w:val="FF0000"/>
          <w:sz w:val="26"/>
          <w:szCs w:val="26"/>
        </w:rPr>
        <w:t>nowe-stare</w:t>
      </w:r>
      <w:proofErr w:type="spellEnd"/>
      <w:r w:rsidR="00F301D8" w:rsidRPr="003C3D6A">
        <w:rPr>
          <w:rFonts w:eastAsia="Calibri"/>
          <w:color w:val="FF0000"/>
          <w:sz w:val="26"/>
          <w:szCs w:val="26"/>
        </w:rPr>
        <w:t>, naprawa obudów instalacji, itp.</w:t>
      </w:r>
    </w:p>
    <w:p w14:paraId="40900DB0" w14:textId="7078EE18" w:rsidR="000F1081" w:rsidRPr="003C3D6A" w:rsidRDefault="00F301D8" w:rsidP="001316E3">
      <w:pPr>
        <w:pStyle w:val="Standard"/>
        <w:suppressAutoHyphens w:val="0"/>
        <w:spacing w:before="280" w:after="280"/>
        <w:rPr>
          <w:rFonts w:eastAsia="Calibri"/>
          <w:color w:val="6666FF"/>
          <w:sz w:val="26"/>
          <w:szCs w:val="26"/>
        </w:rPr>
      </w:pPr>
      <w:r w:rsidRPr="003C3D6A">
        <w:rPr>
          <w:rFonts w:eastAsia="Calibri"/>
          <w:color w:val="000000"/>
          <w:sz w:val="26"/>
          <w:szCs w:val="26"/>
        </w:rPr>
        <w:t>21. W związku z opisaniem w projekcie architektury w punkcie 13.4 Panele medyczne produktów tylko i wyłącznie firmy MZ LIBEREC (jeśli jest inaczej, proszę o wskaz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nie innego producenta spełniającego wszystkie zapisy projektowe), prosimy o usuni</w:t>
      </w:r>
      <w:r w:rsidRPr="003C3D6A">
        <w:rPr>
          <w:rFonts w:eastAsia="Calibri"/>
          <w:color w:val="000000"/>
          <w:sz w:val="26"/>
          <w:szCs w:val="26"/>
        </w:rPr>
        <w:t>ę</w:t>
      </w:r>
      <w:r w:rsidRPr="003C3D6A">
        <w:rPr>
          <w:rFonts w:eastAsia="Calibri"/>
          <w:color w:val="000000"/>
          <w:sz w:val="26"/>
          <w:szCs w:val="26"/>
        </w:rPr>
        <w:t>cie umieszczonych zapisów ograniczających uczciwą konkurencję i umieszczenie ogólnego opisu urządzeń pozwalających uzyskać Zamawiającemu oczekiwaną fun</w:t>
      </w:r>
      <w:r w:rsidRPr="003C3D6A">
        <w:rPr>
          <w:rFonts w:eastAsia="Calibri"/>
          <w:color w:val="000000"/>
          <w:sz w:val="26"/>
          <w:szCs w:val="26"/>
        </w:rPr>
        <w:t>k</w:t>
      </w:r>
      <w:r w:rsidRPr="003C3D6A">
        <w:rPr>
          <w:rFonts w:eastAsia="Calibri"/>
          <w:color w:val="000000"/>
          <w:sz w:val="26"/>
          <w:szCs w:val="26"/>
        </w:rPr>
        <w:t>cjonalność, jednocześnie opisując przedmiot zamówienia w sposób zapewniający z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chowanie uczciwej konkurencji i równe traktowanie wykonawców.</w:t>
      </w:r>
      <w:r w:rsidRPr="003C3D6A">
        <w:rPr>
          <w:rFonts w:eastAsia="Calibri"/>
          <w:color w:val="FF6600"/>
          <w:sz w:val="26"/>
          <w:szCs w:val="26"/>
        </w:rPr>
        <w:t xml:space="preserve"> </w:t>
      </w:r>
      <w:r w:rsidRPr="003C3D6A">
        <w:rPr>
          <w:rFonts w:eastAsia="Calibri"/>
          <w:color w:val="FF6600"/>
          <w:sz w:val="26"/>
          <w:szCs w:val="26"/>
        </w:rPr>
        <w:br/>
      </w:r>
      <w:r w:rsidRPr="003C3D6A">
        <w:rPr>
          <w:rFonts w:eastAsia="Calibri"/>
          <w:color w:val="FF6600"/>
          <w:sz w:val="26"/>
          <w:szCs w:val="26"/>
        </w:rPr>
        <w:br/>
      </w:r>
      <w:r w:rsidR="00DC07E3" w:rsidRPr="003C3D6A">
        <w:rPr>
          <w:rFonts w:eastAsia="Calibri"/>
          <w:color w:val="FF0000"/>
          <w:sz w:val="26"/>
          <w:szCs w:val="26"/>
        </w:rPr>
        <w:t xml:space="preserve">Odp. </w:t>
      </w:r>
      <w:r w:rsidRPr="003C3D6A">
        <w:rPr>
          <w:rFonts w:eastAsia="Calibri"/>
          <w:color w:val="FF0000"/>
          <w:sz w:val="26"/>
          <w:szCs w:val="26"/>
        </w:rPr>
        <w:t>Z informacji otrzymanych z rynku producentów medycznych, jakie są ogólnie dostępne Zamawiający informuje, że na rynku Europejskim są też inni producenci sprzętu medycznego, którzy pozwalają Zamawiającemu uzyskać oczekiwaną funkcj</w:t>
      </w:r>
      <w:r w:rsidRPr="003C3D6A">
        <w:rPr>
          <w:rFonts w:eastAsia="Calibri"/>
          <w:color w:val="FF0000"/>
          <w:sz w:val="26"/>
          <w:szCs w:val="26"/>
        </w:rPr>
        <w:t>o</w:t>
      </w:r>
      <w:r w:rsidRPr="003C3D6A">
        <w:rPr>
          <w:rFonts w:eastAsia="Calibri"/>
          <w:color w:val="FF0000"/>
          <w:sz w:val="26"/>
          <w:szCs w:val="26"/>
        </w:rPr>
        <w:t xml:space="preserve">nalność. </w:t>
      </w:r>
      <w:r w:rsidRPr="003C3D6A">
        <w:rPr>
          <w:rFonts w:eastAsia="Calibri"/>
          <w:color w:val="FF0000"/>
          <w:sz w:val="26"/>
          <w:szCs w:val="26"/>
        </w:rPr>
        <w:br/>
      </w:r>
      <w:r w:rsidR="001316E3" w:rsidRPr="003C3D6A">
        <w:rPr>
          <w:rFonts w:eastAsia="Calibri"/>
          <w:color w:val="FF0000"/>
          <w:sz w:val="26"/>
          <w:szCs w:val="26"/>
        </w:rPr>
        <w:t>Zamawiający informuje, że przepisy ustawy PZP zakazują generalnie używania nazw własnych poza przypadkami wyraźnie w ustawie wskazanymi z tego względu Zam</w:t>
      </w:r>
      <w:r w:rsidR="001316E3" w:rsidRPr="003C3D6A">
        <w:rPr>
          <w:rFonts w:eastAsia="Calibri"/>
          <w:color w:val="FF0000"/>
          <w:sz w:val="26"/>
          <w:szCs w:val="26"/>
        </w:rPr>
        <w:t>a</w:t>
      </w:r>
      <w:r w:rsidR="001316E3" w:rsidRPr="003C3D6A">
        <w:rPr>
          <w:rFonts w:eastAsia="Calibri"/>
          <w:color w:val="FF0000"/>
          <w:sz w:val="26"/>
          <w:szCs w:val="26"/>
        </w:rPr>
        <w:t>wiający nie poda nazw własnych Wykonawców ponieważ dokładnie wyspecyfikował swoje oczekiwania zgodnie z treścią ustawy. Je</w:t>
      </w:r>
      <w:r w:rsidR="001316E3" w:rsidRPr="003C3D6A">
        <w:rPr>
          <w:rFonts w:eastAsia="Calibri"/>
          <w:color w:val="FF0000"/>
          <w:sz w:val="26"/>
          <w:szCs w:val="26"/>
        </w:rPr>
        <w:t>d</w:t>
      </w:r>
      <w:r w:rsidR="001316E3" w:rsidRPr="003C3D6A">
        <w:rPr>
          <w:rFonts w:eastAsia="Calibri"/>
          <w:color w:val="FF0000"/>
          <w:sz w:val="26"/>
          <w:szCs w:val="26"/>
        </w:rPr>
        <w:t>nocześnie Zamawiający wskazuje, że wedle jego wiedzy jest co najmniej kilku innych  producentów wyrobu spełniające</w:t>
      </w:r>
      <w:r w:rsidR="00DA4F5E" w:rsidRPr="003C3D6A">
        <w:rPr>
          <w:rFonts w:eastAsia="Calibri"/>
          <w:color w:val="FF0000"/>
          <w:sz w:val="26"/>
          <w:szCs w:val="26"/>
        </w:rPr>
        <w:t xml:space="preserve">go </w:t>
      </w:r>
      <w:r w:rsidR="001316E3" w:rsidRPr="003C3D6A">
        <w:rPr>
          <w:rFonts w:eastAsia="Calibri"/>
          <w:color w:val="FF0000"/>
          <w:sz w:val="26"/>
          <w:szCs w:val="26"/>
        </w:rPr>
        <w:t>wszystkie wymogi SWZ.</w:t>
      </w:r>
    </w:p>
    <w:p w14:paraId="7169E9A2" w14:textId="77777777" w:rsidR="00B43D41" w:rsidRPr="003C3D6A" w:rsidRDefault="00F301D8">
      <w:pPr>
        <w:pStyle w:val="Standard"/>
        <w:suppressAutoHyphens w:val="0"/>
        <w:spacing w:before="280" w:after="280"/>
        <w:rPr>
          <w:color w:val="FF0000"/>
          <w:sz w:val="26"/>
          <w:szCs w:val="26"/>
        </w:rPr>
      </w:pP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Jak wskazuje ugruntowane orzecznictwo Krajowej Izby Odwoławczej  Zamawiający jako gospodarz postępowania ma pełne uprawnienie do ustanawiania wymogów real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i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zacji zadania w taki sposób, kt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ó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ry pozwoli mu na kompleksowe osiągnięcie celu, jaki zamierza osiągnąć (sygn. akt KIO 358/19). O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b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owiązek zachowania zasady uczciwej konkurencji nie oznacza, iż Zamawiający nie może opisać przedmiotu zamówienia w sposób odzwierciedlający jego potrzeby. Zamawiający nie ma także obowiązku z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a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pewnienia możliwości realizacji przedmiotu zamówienia wszystkim podmiotom dzi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a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łającym na ryku w danej branży. Dokonując opisu przedmiotu zamówienia Zamawi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a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jący nie ma obowiązku czynienia tego w sposób najbardziej dogodny dla ewentua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l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nych wykonawców (sygn. akt KIO 71/21). Zamawiający, jako podmiot dokonujący zakupów, jest uprawniony do określenia swoich ocz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e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kiwań dotyczących przedmiotu zamówienia, jego cech i funkcjonalności. Każde z takich wymagań w większym lub mniejszym stopniu ogranicza konkurencję, jednak tak długo, jak wymagania te są p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o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dyktowane obiektywnie uzasadnionymi potrzebami Zamawiającego, a ich celem nie jest zawężenie kręgu wykonawców mogących je wykonać, to Zamawiający jest uprawniony do ich sformułowania. Nie jest natomiast celem systemu zamówień p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u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blicznych i obowiązującej w nim zasady uczciwej konkurencji, umożliwienie uzysk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a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nia zamówienia wszystkim wykonawcom działającym w danej branży, bez względu na to, jakie cechy i właściwości ma przedmiot zamówienia, który mogą lub chcą zaof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e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 xml:space="preserve">rować i bez uwzględnienia potrzeb Zamawiającego. To bowiem Zamawiający jest uprawniony do określenia tego co, zamierza nabyć i jeśli tylko nie stawia wymagań, które mają za cel ograniczenie konkurencji, nie zaś zrealizowanie jego potrzeb, to nie 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lastRenderedPageBreak/>
        <w:t>można mu w drodze środków ochrony prawnej nakazywać, aby nabył produkty lub rozwiązania, które jego potrzeb nie zaspokoją. Natomiast okoliczność, że dany Wyk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o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nawca nie jest w stanie dostarczyć produktów spełniających wymagania określone przez Zamawiającego, nie może być automatycznie utożsamiana z naruszeniem ko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n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kurencji. Tym bardziej nie można utożsamiać z takim naruszeniem sytuacji, w której Wykonawca jest w stanie dostarczyć produkty zgodne z wymaganiami Zamawiając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e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go, ale zaoferowanie innych produktów p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o</w:t>
      </w:r>
      <w:r w:rsidRPr="003C3D6A">
        <w:rPr>
          <w:rStyle w:val="StrongEmphasis"/>
          <w:rFonts w:eastAsia="Calibri"/>
          <w:b w:val="0"/>
          <w:color w:val="FF0000"/>
          <w:sz w:val="26"/>
          <w:szCs w:val="26"/>
        </w:rPr>
        <w:t>zwoliłoby na złożenie korzystniejszej (np. bardziej konkurencyjnej cenowo) oferty  (sygn. akt KIO 350/21).</w:t>
      </w:r>
    </w:p>
    <w:p w14:paraId="0734DDBF" w14:textId="77777777" w:rsidR="00B43D41" w:rsidRPr="003C3D6A" w:rsidRDefault="00F301D8">
      <w:pPr>
        <w:pStyle w:val="Standard"/>
        <w:suppressAutoHyphens w:val="0"/>
        <w:spacing w:before="280" w:after="280"/>
        <w:rPr>
          <w:sz w:val="26"/>
          <w:szCs w:val="26"/>
        </w:rPr>
      </w:pPr>
      <w:r w:rsidRPr="003C3D6A">
        <w:rPr>
          <w:rFonts w:eastAsia="Calibri"/>
          <w:color w:val="FF6600"/>
          <w:sz w:val="26"/>
          <w:szCs w:val="26"/>
        </w:rPr>
        <w:br/>
      </w:r>
      <w:r w:rsidRPr="003C3D6A">
        <w:rPr>
          <w:rFonts w:eastAsia="Calibri"/>
          <w:color w:val="000000"/>
          <w:sz w:val="26"/>
          <w:szCs w:val="26"/>
        </w:rPr>
        <w:t>22. Czy Zamawiający dopuści w postępowaniu urządzenia medyczne spełniające w</w:t>
      </w:r>
      <w:r w:rsidRPr="003C3D6A">
        <w:rPr>
          <w:rFonts w:eastAsia="Calibri"/>
          <w:color w:val="000000"/>
          <w:sz w:val="26"/>
          <w:szCs w:val="26"/>
        </w:rPr>
        <w:t>y</w:t>
      </w:r>
      <w:r w:rsidRPr="003C3D6A">
        <w:rPr>
          <w:rFonts w:eastAsia="Calibri"/>
          <w:color w:val="000000"/>
          <w:sz w:val="26"/>
          <w:szCs w:val="26"/>
        </w:rPr>
        <w:t>magania zgodnie z Ustawą o wyrobach medycznych z dn. 07 kwietnia 2022r spełni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jące przepisy prawa na terytorium RP:</w:t>
      </w:r>
      <w:r w:rsidRPr="003C3D6A">
        <w:rPr>
          <w:rFonts w:eastAsia="Calibri"/>
          <w:color w:val="000000"/>
          <w:sz w:val="26"/>
          <w:szCs w:val="26"/>
        </w:rPr>
        <w:br/>
      </w:r>
      <w:r w:rsidRPr="003C3D6A">
        <w:rPr>
          <w:rFonts w:eastAsia="Calibri"/>
          <w:color w:val="000000"/>
          <w:sz w:val="26"/>
          <w:szCs w:val="26"/>
        </w:rPr>
        <w:br/>
        <w:t>dla pom. 0.02 panel pionowy, wyposażony dla jednego pacjenta (1szt.) w:</w:t>
      </w:r>
      <w:r w:rsidRPr="003C3D6A">
        <w:rPr>
          <w:rFonts w:eastAsia="Calibri"/>
          <w:color w:val="000000"/>
          <w:sz w:val="26"/>
          <w:szCs w:val="26"/>
        </w:rPr>
        <w:br/>
        <w:t>- punkt poboru tlenu min. 2szt. na stanowisko w standardzie AGA, w których pop</w:t>
      </w:r>
      <w:r w:rsidRPr="003C3D6A">
        <w:rPr>
          <w:rFonts w:eastAsia="Calibri"/>
          <w:color w:val="000000"/>
          <w:sz w:val="26"/>
          <w:szCs w:val="26"/>
        </w:rPr>
        <w:t>y</w:t>
      </w:r>
      <w:r w:rsidRPr="003C3D6A">
        <w:rPr>
          <w:rFonts w:eastAsia="Calibri"/>
          <w:color w:val="000000"/>
          <w:sz w:val="26"/>
          <w:szCs w:val="26"/>
        </w:rPr>
        <w:t>chacze wykonane są z metali odpornych na środki dezynfekcyjne oraz promieniowanie lamp UV.</w:t>
      </w:r>
      <w:r w:rsidRPr="003C3D6A">
        <w:rPr>
          <w:rFonts w:eastAsia="Calibri"/>
          <w:color w:val="000000"/>
          <w:sz w:val="26"/>
          <w:szCs w:val="26"/>
        </w:rPr>
        <w:br/>
        <w:t>- 3x gniazdo 230V z bolcem uziemiającym zlicowane z powierzchnią, z przesłoną t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rów prądowych oraz żaluzją otworu, dające płaską powierzchnię bez włożonej wtyczki w kolorze białym</w:t>
      </w:r>
      <w:r w:rsidRPr="003C3D6A">
        <w:rPr>
          <w:rFonts w:eastAsia="Calibri"/>
          <w:color w:val="000000"/>
          <w:sz w:val="26"/>
          <w:szCs w:val="26"/>
        </w:rPr>
        <w:br/>
        <w:t>- 3x gniazdo 230V z bolcem uziemiającym zlicowane z powierzchnią, z przesłoną t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rów prądowych oraz żaluzją otworu, dające płaską powierzchnię bez włożonej wtyczki w kolorze zielonym</w:t>
      </w:r>
      <w:r w:rsidRPr="003C3D6A">
        <w:rPr>
          <w:rFonts w:eastAsia="Calibri"/>
          <w:color w:val="000000"/>
          <w:sz w:val="26"/>
          <w:szCs w:val="26"/>
        </w:rPr>
        <w:br/>
        <w:t>- 3x gniazdo ekwipotencjalne PA</w:t>
      </w:r>
      <w:r w:rsidRPr="003C3D6A">
        <w:rPr>
          <w:rFonts w:eastAsia="Calibri"/>
          <w:color w:val="000000"/>
          <w:sz w:val="26"/>
          <w:szCs w:val="26"/>
        </w:rPr>
        <w:br/>
        <w:t>- 2x gniazdo teleinformatyczne RJ45 kat. 6</w:t>
      </w:r>
      <w:r w:rsidRPr="003C3D6A">
        <w:rPr>
          <w:rFonts w:eastAsia="Calibri"/>
          <w:color w:val="000000"/>
          <w:sz w:val="26"/>
          <w:szCs w:val="26"/>
        </w:rPr>
        <w:br/>
        <w:t xml:space="preserve">-1 x otwór technologiczny dla systemu </w:t>
      </w:r>
      <w:proofErr w:type="spellStart"/>
      <w:r w:rsidRPr="003C3D6A">
        <w:rPr>
          <w:rFonts w:eastAsia="Calibri"/>
          <w:color w:val="000000"/>
          <w:sz w:val="26"/>
          <w:szCs w:val="26"/>
        </w:rPr>
        <w:t>przyzywowego</w:t>
      </w:r>
      <w:proofErr w:type="spellEnd"/>
      <w:r w:rsidRPr="003C3D6A">
        <w:rPr>
          <w:rFonts w:eastAsia="Calibri"/>
          <w:color w:val="000000"/>
          <w:sz w:val="26"/>
          <w:szCs w:val="26"/>
        </w:rPr>
        <w:br/>
        <w:t>- światło nocne dla pacjenta – LED</w:t>
      </w:r>
      <w:r w:rsidRPr="003C3D6A">
        <w:rPr>
          <w:rFonts w:eastAsia="Calibri"/>
          <w:color w:val="000000"/>
          <w:sz w:val="26"/>
          <w:szCs w:val="26"/>
        </w:rPr>
        <w:br/>
        <w:t>- Lampa zabiegowa w technologii białych LED, montowana na szynie 10x25 mm n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 xml:space="preserve">tężenie min. 60.000 </w:t>
      </w:r>
      <w:proofErr w:type="spellStart"/>
      <w:r w:rsidRPr="003C3D6A">
        <w:rPr>
          <w:rFonts w:eastAsia="Calibri"/>
          <w:color w:val="000000"/>
          <w:sz w:val="26"/>
          <w:szCs w:val="26"/>
        </w:rPr>
        <w:t>lux</w:t>
      </w:r>
      <w:proofErr w:type="spellEnd"/>
      <w:r w:rsidRPr="003C3D6A">
        <w:rPr>
          <w:rFonts w:eastAsia="Calibri"/>
          <w:color w:val="000000"/>
          <w:sz w:val="26"/>
          <w:szCs w:val="26"/>
        </w:rPr>
        <w:t>/0,5m, pole oświetleniowe min 17cm , Ra min 95; wysięgnik łamany o zasięgu min 80cm z mocowaniem do rury</w:t>
      </w:r>
      <w:r w:rsidRPr="003C3D6A">
        <w:rPr>
          <w:rFonts w:eastAsia="Calibri"/>
          <w:color w:val="000000"/>
          <w:sz w:val="26"/>
          <w:szCs w:val="26"/>
        </w:rPr>
        <w:br/>
        <w:t>- Ze wzglądu na zminimalizowanie ryzyka rozprzestrzeniania się chorób zakaźnych panel malowany farbą antybakteryjną w kolarze RAL, potwierdzone stosownymi d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kumentami.</w:t>
      </w:r>
      <w:r w:rsidRPr="003C3D6A">
        <w:rPr>
          <w:rFonts w:eastAsia="Calibri"/>
          <w:color w:val="000000"/>
          <w:sz w:val="26"/>
          <w:szCs w:val="26"/>
        </w:rPr>
        <w:br/>
        <w:t>- W celu ochrony Personelu i Pacjentów zastosowanie systemu badania otoczenia w zakresie: temper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 xml:space="preserve">tury, wilgotności, </w:t>
      </w:r>
      <w:proofErr w:type="spellStart"/>
      <w:r w:rsidRPr="003C3D6A">
        <w:rPr>
          <w:rFonts w:eastAsia="Calibri"/>
          <w:color w:val="000000"/>
          <w:sz w:val="26"/>
          <w:szCs w:val="26"/>
        </w:rPr>
        <w:t>tVOC</w:t>
      </w:r>
      <w:proofErr w:type="spellEnd"/>
      <w:r w:rsidRPr="003C3D6A">
        <w:rPr>
          <w:rFonts w:eastAsia="Calibri"/>
          <w:color w:val="000000"/>
          <w:sz w:val="26"/>
          <w:szCs w:val="26"/>
        </w:rPr>
        <w:t xml:space="preserve"> i równoważnikiem dwutlenku węgla oraz cząstkami od PM1.0 do PM10.</w:t>
      </w:r>
      <w:r w:rsidRPr="003C3D6A">
        <w:rPr>
          <w:rFonts w:eastAsia="Calibri"/>
          <w:color w:val="000000"/>
          <w:sz w:val="26"/>
          <w:szCs w:val="26"/>
        </w:rPr>
        <w:br/>
        <w:t>- Panel wyposażony w rurę boczną do mocowania osprzętu, o średnicy fi 25, wypos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żenie dodatkowe:</w:t>
      </w:r>
      <w:r w:rsidRPr="003C3D6A">
        <w:rPr>
          <w:rFonts w:eastAsia="Calibri"/>
          <w:color w:val="000000"/>
          <w:sz w:val="26"/>
          <w:szCs w:val="26"/>
        </w:rPr>
        <w:br/>
        <w:t>- Wieszak rurowy na osprzęt i pompy infuzyjne</w:t>
      </w:r>
      <w:r w:rsidRPr="003C3D6A">
        <w:rPr>
          <w:rFonts w:eastAsia="Calibri"/>
          <w:color w:val="000000"/>
          <w:sz w:val="26"/>
          <w:szCs w:val="26"/>
        </w:rPr>
        <w:br/>
        <w:t>- Wieszak teleskopowy kroplówki na rurę na pojedynczym ramieniu z uchwytem 4-hakowym</w:t>
      </w:r>
      <w:r w:rsidRPr="003C3D6A">
        <w:rPr>
          <w:rFonts w:eastAsia="Calibri"/>
          <w:color w:val="000000"/>
          <w:sz w:val="26"/>
          <w:szCs w:val="26"/>
        </w:rPr>
        <w:br/>
        <w:t>- Półka o wymiarach min. 400x360 z szynami bocznymi i z szufladą, mocowana na rurze</w:t>
      </w:r>
      <w:r w:rsidRPr="003C3D6A">
        <w:rPr>
          <w:rFonts w:eastAsia="Calibri"/>
          <w:color w:val="000000"/>
          <w:sz w:val="26"/>
          <w:szCs w:val="26"/>
        </w:rPr>
        <w:br/>
        <w:t>- szyna o przekroju 25x10mm o dł. min. 40cm mocowana do rury</w:t>
      </w:r>
      <w:r w:rsidRPr="003C3D6A">
        <w:rPr>
          <w:rFonts w:eastAsia="Calibri"/>
          <w:color w:val="000000"/>
          <w:sz w:val="26"/>
          <w:szCs w:val="26"/>
        </w:rPr>
        <w:br/>
      </w:r>
      <w:r w:rsidRPr="003C3D6A">
        <w:rPr>
          <w:rFonts w:eastAsia="Calibri"/>
          <w:color w:val="000000"/>
          <w:sz w:val="26"/>
          <w:szCs w:val="26"/>
        </w:rPr>
        <w:br/>
      </w:r>
      <w:r w:rsidRPr="003C3D6A">
        <w:rPr>
          <w:rFonts w:eastAsia="Calibri"/>
          <w:color w:val="000000"/>
          <w:sz w:val="26"/>
          <w:szCs w:val="26"/>
        </w:rPr>
        <w:lastRenderedPageBreak/>
        <w:t>dla pom. 0.06 panel pionowy, dwustanowiskowy wyposażony dla jednego pacjenta (5szt.) w:</w:t>
      </w:r>
      <w:r w:rsidRPr="003C3D6A">
        <w:rPr>
          <w:rFonts w:eastAsia="Calibri"/>
          <w:color w:val="000000"/>
          <w:sz w:val="26"/>
          <w:szCs w:val="26"/>
        </w:rPr>
        <w:br/>
        <w:t>- punkt poboru tlenu min. 2szt. na stanowisko w standardzie AGA, w których pop</w:t>
      </w:r>
      <w:r w:rsidRPr="003C3D6A">
        <w:rPr>
          <w:rFonts w:eastAsia="Calibri"/>
          <w:color w:val="000000"/>
          <w:sz w:val="26"/>
          <w:szCs w:val="26"/>
        </w:rPr>
        <w:t>y</w:t>
      </w:r>
      <w:r w:rsidRPr="003C3D6A">
        <w:rPr>
          <w:rFonts w:eastAsia="Calibri"/>
          <w:color w:val="000000"/>
          <w:sz w:val="26"/>
          <w:szCs w:val="26"/>
        </w:rPr>
        <w:t>chacze wykonane są metali odpornych na środki dezynfekcyjne oraz promieniowanie lamp UV.</w:t>
      </w:r>
      <w:r w:rsidRPr="003C3D6A">
        <w:rPr>
          <w:rFonts w:eastAsia="Calibri"/>
          <w:color w:val="000000"/>
          <w:sz w:val="26"/>
          <w:szCs w:val="26"/>
        </w:rPr>
        <w:br/>
        <w:t>- 3x gniazdo 230V z bolcem uziemiającym zlicowane z powierzchnią, z przesłoną t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rów prądowych oraz żaluzją otworu, dające płaską powierzchnię bez włożonej wtyczki w kolorze białym</w:t>
      </w:r>
      <w:r w:rsidRPr="003C3D6A">
        <w:rPr>
          <w:rFonts w:eastAsia="Calibri"/>
          <w:color w:val="000000"/>
          <w:sz w:val="26"/>
          <w:szCs w:val="26"/>
        </w:rPr>
        <w:br/>
        <w:t>- 3x gniazdo 230V z bolcem uziemiającym zlicowane z powierzchnią, z przesłoną t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rów prądowych oraz żaluzją otworu, dające płaską powierzchnię bez włożonej wtyczki w kolorze zielonym</w:t>
      </w:r>
      <w:r w:rsidRPr="003C3D6A">
        <w:rPr>
          <w:rFonts w:eastAsia="Calibri"/>
          <w:color w:val="000000"/>
          <w:sz w:val="26"/>
          <w:szCs w:val="26"/>
        </w:rPr>
        <w:br/>
        <w:t>- 3x gniazdo ekwipotencjalne PA</w:t>
      </w:r>
      <w:r w:rsidRPr="003C3D6A">
        <w:rPr>
          <w:rFonts w:eastAsia="Calibri"/>
          <w:color w:val="000000"/>
          <w:sz w:val="26"/>
          <w:szCs w:val="26"/>
        </w:rPr>
        <w:br/>
        <w:t>- 2x gniazdo teleinformatyczne RJ45 kat. 6</w:t>
      </w:r>
      <w:r w:rsidRPr="003C3D6A">
        <w:rPr>
          <w:rFonts w:eastAsia="Calibri"/>
          <w:color w:val="000000"/>
          <w:sz w:val="26"/>
          <w:szCs w:val="26"/>
        </w:rPr>
        <w:br/>
        <w:t xml:space="preserve">-1 x otwór technologiczny dla systemu </w:t>
      </w:r>
      <w:proofErr w:type="spellStart"/>
      <w:r w:rsidRPr="003C3D6A">
        <w:rPr>
          <w:rFonts w:eastAsia="Calibri"/>
          <w:color w:val="000000"/>
          <w:sz w:val="26"/>
          <w:szCs w:val="26"/>
        </w:rPr>
        <w:t>przyzywowego</w:t>
      </w:r>
      <w:proofErr w:type="spellEnd"/>
      <w:r w:rsidRPr="003C3D6A">
        <w:rPr>
          <w:rFonts w:eastAsia="Calibri"/>
          <w:color w:val="000000"/>
          <w:sz w:val="26"/>
          <w:szCs w:val="26"/>
        </w:rPr>
        <w:br/>
        <w:t>- światło nocne dla pacjenta – LED</w:t>
      </w:r>
      <w:r w:rsidRPr="003C3D6A">
        <w:rPr>
          <w:rFonts w:eastAsia="Calibri"/>
          <w:color w:val="000000"/>
          <w:sz w:val="26"/>
          <w:szCs w:val="26"/>
        </w:rPr>
        <w:br/>
        <w:t>- Lampa zabiegowa w technologii białych LED, montowana na szynie 10x25 mm n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 xml:space="preserve">tężenie min. 60.000 </w:t>
      </w:r>
      <w:proofErr w:type="spellStart"/>
      <w:r w:rsidRPr="003C3D6A">
        <w:rPr>
          <w:rFonts w:eastAsia="Calibri"/>
          <w:color w:val="000000"/>
          <w:sz w:val="26"/>
          <w:szCs w:val="26"/>
        </w:rPr>
        <w:t>lux</w:t>
      </w:r>
      <w:proofErr w:type="spellEnd"/>
      <w:r w:rsidRPr="003C3D6A">
        <w:rPr>
          <w:rFonts w:eastAsia="Calibri"/>
          <w:color w:val="000000"/>
          <w:sz w:val="26"/>
          <w:szCs w:val="26"/>
        </w:rPr>
        <w:t>/0,5m, pole oświetleniowe min 17cm , Ra min 95; wysięgnik łamany o zasięgu min 80cm z mocowaniem do rury</w:t>
      </w:r>
      <w:r w:rsidRPr="003C3D6A">
        <w:rPr>
          <w:rFonts w:eastAsia="Calibri"/>
          <w:color w:val="000000"/>
          <w:sz w:val="26"/>
          <w:szCs w:val="26"/>
        </w:rPr>
        <w:br/>
        <w:t>- Ze wzglądu na zminimalizowanie ryzyka rozprzestrzeniani się chorób zakaźnych panel malowany farbą antybakteryjna w kolarze RAL, potwierdzone stosownymi d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kumentami.</w:t>
      </w:r>
      <w:r w:rsidRPr="003C3D6A">
        <w:rPr>
          <w:rFonts w:eastAsia="Calibri"/>
          <w:color w:val="000000"/>
          <w:sz w:val="26"/>
          <w:szCs w:val="26"/>
        </w:rPr>
        <w:br/>
        <w:t>- W celu ochrony Personelu i Pacjentów zastosowanie systemu badania otoczenia w zakresie: temper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 xml:space="preserve">tury, wilgotności, </w:t>
      </w:r>
      <w:proofErr w:type="spellStart"/>
      <w:r w:rsidRPr="003C3D6A">
        <w:rPr>
          <w:rFonts w:eastAsia="Calibri"/>
          <w:color w:val="000000"/>
          <w:sz w:val="26"/>
          <w:szCs w:val="26"/>
        </w:rPr>
        <w:t>tVOC</w:t>
      </w:r>
      <w:proofErr w:type="spellEnd"/>
      <w:r w:rsidRPr="003C3D6A">
        <w:rPr>
          <w:rFonts w:eastAsia="Calibri"/>
          <w:color w:val="000000"/>
          <w:sz w:val="26"/>
          <w:szCs w:val="26"/>
        </w:rPr>
        <w:t xml:space="preserve"> i równoważnikiem dwutlenku węgla oraz cząstkami od PM1.0 do PM10.</w:t>
      </w:r>
      <w:r w:rsidRPr="003C3D6A">
        <w:rPr>
          <w:rFonts w:eastAsia="Calibri"/>
          <w:color w:val="000000"/>
          <w:sz w:val="26"/>
          <w:szCs w:val="26"/>
        </w:rPr>
        <w:br/>
        <w:t>- Panel wyposażony w rurę boczną do mocowania osprzętu, o średnicy fi 25 jedna na stanowisko, wyposażenie dodatkowe dla każdego stanowiska:</w:t>
      </w:r>
      <w:r w:rsidRPr="003C3D6A">
        <w:rPr>
          <w:rFonts w:eastAsia="Calibri"/>
          <w:color w:val="000000"/>
          <w:sz w:val="26"/>
          <w:szCs w:val="26"/>
        </w:rPr>
        <w:br/>
        <w:t xml:space="preserve">- Wieszak rurowy na osprzęt i pompy infuzyjne – 2 </w:t>
      </w:r>
      <w:proofErr w:type="spellStart"/>
      <w:r w:rsidRPr="003C3D6A">
        <w:rPr>
          <w:rFonts w:eastAsia="Calibri"/>
          <w:color w:val="000000"/>
          <w:sz w:val="26"/>
          <w:szCs w:val="26"/>
        </w:rPr>
        <w:t>szt</w:t>
      </w:r>
      <w:proofErr w:type="spellEnd"/>
      <w:r w:rsidRPr="003C3D6A">
        <w:rPr>
          <w:rFonts w:eastAsia="Calibri"/>
          <w:color w:val="000000"/>
          <w:sz w:val="26"/>
          <w:szCs w:val="26"/>
        </w:rPr>
        <w:br/>
        <w:t>- Wieszak teleskopowy kroplówki na rurę na pojedynczym ramieniu z uchwytem 4-hakowym</w:t>
      </w:r>
      <w:r w:rsidRPr="003C3D6A">
        <w:rPr>
          <w:rFonts w:eastAsia="Calibri"/>
          <w:color w:val="000000"/>
          <w:sz w:val="26"/>
          <w:szCs w:val="26"/>
        </w:rPr>
        <w:br/>
        <w:t>- Półka o wymiarach min. 400x360 z szynami bocznymi i z szufladą, mocowana na rurze</w:t>
      </w:r>
      <w:r w:rsidRPr="003C3D6A">
        <w:rPr>
          <w:rFonts w:eastAsia="Calibri"/>
          <w:color w:val="000000"/>
          <w:sz w:val="26"/>
          <w:szCs w:val="26"/>
        </w:rPr>
        <w:br/>
        <w:t>- szyna o przekroju 25x10mm o dł. min. 40cm mocowana do rury</w:t>
      </w:r>
      <w:r w:rsidRPr="003C3D6A">
        <w:rPr>
          <w:rFonts w:eastAsia="Calibri"/>
          <w:color w:val="000000"/>
          <w:sz w:val="26"/>
          <w:szCs w:val="26"/>
        </w:rPr>
        <w:br/>
      </w:r>
      <w:r w:rsidRPr="003C3D6A">
        <w:rPr>
          <w:rFonts w:eastAsia="Calibri"/>
          <w:color w:val="000000"/>
          <w:sz w:val="26"/>
          <w:szCs w:val="26"/>
        </w:rPr>
        <w:br/>
        <w:t xml:space="preserve">dla Sali nr Sala nr 2.15/2.21/2.34/2.44/2.50/2.50/2.50 panel poziomy, wyposażony w </w:t>
      </w:r>
      <w:r w:rsidRPr="003C3D6A">
        <w:rPr>
          <w:rFonts w:eastAsia="Calibri"/>
          <w:color w:val="000000"/>
          <w:sz w:val="26"/>
          <w:szCs w:val="26"/>
        </w:rPr>
        <w:br/>
        <w:t>- punkt poboru tlenu min. 2szt. na stanowisko w standardzie AGA, w których pop</w:t>
      </w:r>
      <w:r w:rsidRPr="003C3D6A">
        <w:rPr>
          <w:rFonts w:eastAsia="Calibri"/>
          <w:color w:val="000000"/>
          <w:sz w:val="26"/>
          <w:szCs w:val="26"/>
        </w:rPr>
        <w:t>y</w:t>
      </w:r>
      <w:r w:rsidRPr="003C3D6A">
        <w:rPr>
          <w:rFonts w:eastAsia="Calibri"/>
          <w:color w:val="000000"/>
          <w:sz w:val="26"/>
          <w:szCs w:val="26"/>
        </w:rPr>
        <w:t>chacze wykonane są metali odpornych na środki dezynfekcyjne oraz promieniowanie lamp UV.</w:t>
      </w:r>
      <w:r w:rsidRPr="003C3D6A">
        <w:rPr>
          <w:rFonts w:eastAsia="Calibri"/>
          <w:color w:val="000000"/>
          <w:sz w:val="26"/>
          <w:szCs w:val="26"/>
        </w:rPr>
        <w:br/>
        <w:t>- 2x gniazdo 230V z bolcem uziemiającym zlicowane z powierzchnią, z przesłoną t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rów prądowych oraz żaluzją otworu, dające płaską powierzchnię bez włożonej wtyczki w kolorze białym</w:t>
      </w:r>
      <w:r w:rsidRPr="003C3D6A">
        <w:rPr>
          <w:rFonts w:eastAsia="Calibri"/>
          <w:color w:val="000000"/>
          <w:sz w:val="26"/>
          <w:szCs w:val="26"/>
        </w:rPr>
        <w:br/>
        <w:t>- 2x gniazdo 230V z bolcem uziemiającym zlicowane z powierzchnią, z przesłoną t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rów prądowych oraz żaluzją otworu, dające płaską powierzchnię bez włożonej wtyczki w kolorze zielonym</w:t>
      </w:r>
      <w:r w:rsidRPr="003C3D6A">
        <w:rPr>
          <w:rFonts w:eastAsia="Calibri"/>
          <w:color w:val="000000"/>
          <w:sz w:val="26"/>
          <w:szCs w:val="26"/>
        </w:rPr>
        <w:br/>
        <w:t>- 2x gniazdo ekwipotencjalne PA</w:t>
      </w:r>
      <w:r w:rsidRPr="003C3D6A">
        <w:rPr>
          <w:rFonts w:eastAsia="Calibri"/>
          <w:color w:val="000000"/>
          <w:sz w:val="26"/>
          <w:szCs w:val="26"/>
        </w:rPr>
        <w:br/>
        <w:t>- 2x gniazdo teleinformatyczne RJ45 kat. 6</w:t>
      </w:r>
      <w:r w:rsidRPr="003C3D6A">
        <w:rPr>
          <w:rFonts w:eastAsia="Calibri"/>
          <w:color w:val="000000"/>
          <w:sz w:val="26"/>
          <w:szCs w:val="26"/>
        </w:rPr>
        <w:br/>
        <w:t xml:space="preserve">- 1 x otwór technologiczny dla systemu </w:t>
      </w:r>
      <w:proofErr w:type="spellStart"/>
      <w:r w:rsidRPr="003C3D6A">
        <w:rPr>
          <w:rFonts w:eastAsia="Calibri"/>
          <w:color w:val="000000"/>
          <w:sz w:val="26"/>
          <w:szCs w:val="26"/>
        </w:rPr>
        <w:t>przyzywowego</w:t>
      </w:r>
      <w:proofErr w:type="spellEnd"/>
      <w:r w:rsidRPr="003C3D6A">
        <w:rPr>
          <w:rFonts w:eastAsia="Calibri"/>
          <w:color w:val="000000"/>
          <w:sz w:val="26"/>
          <w:szCs w:val="26"/>
        </w:rPr>
        <w:br/>
      </w:r>
      <w:r w:rsidRPr="003C3D6A">
        <w:rPr>
          <w:rFonts w:eastAsia="Calibri"/>
          <w:color w:val="000000"/>
          <w:sz w:val="26"/>
          <w:szCs w:val="26"/>
        </w:rPr>
        <w:lastRenderedPageBreak/>
        <w:t>- światło ogólne – LED, skierowane do góry zapewniające 100lx średniej na łóżku pacjenta (załączane włącznikiem na ścianie)</w:t>
      </w:r>
      <w:r w:rsidRPr="003C3D6A">
        <w:rPr>
          <w:rFonts w:eastAsia="Calibri"/>
          <w:color w:val="000000"/>
          <w:sz w:val="26"/>
          <w:szCs w:val="26"/>
        </w:rPr>
        <w:br/>
        <w:t>- światło do badań – LED, skierowane w dół, zapewniające 300lx średniej na łóżku pacjenta (załącz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>ne równolegle manipulatorem pacjenta i włącznikiem na panelu)</w:t>
      </w:r>
      <w:r w:rsidRPr="003C3D6A">
        <w:rPr>
          <w:rFonts w:eastAsia="Calibri"/>
          <w:color w:val="000000"/>
          <w:sz w:val="26"/>
          <w:szCs w:val="26"/>
        </w:rPr>
        <w:br/>
        <w:t>światło nocne dla pacjenta – LED, skierowane w dół, zapewniające 30lx średniej na łóżku</w:t>
      </w:r>
      <w:r w:rsidRPr="003C3D6A">
        <w:rPr>
          <w:rFonts w:eastAsia="Calibri"/>
          <w:color w:val="000000"/>
          <w:sz w:val="26"/>
          <w:szCs w:val="26"/>
        </w:rPr>
        <w:br/>
        <w:t>Na potwierdzenie na etapie składania wniosków materiałowych, należy dostarczyć wykres fotom</w:t>
      </w:r>
      <w:r w:rsidRPr="003C3D6A">
        <w:rPr>
          <w:rFonts w:eastAsia="Calibri"/>
          <w:color w:val="000000"/>
          <w:sz w:val="26"/>
          <w:szCs w:val="26"/>
        </w:rPr>
        <w:t>e</w:t>
      </w:r>
      <w:r w:rsidRPr="003C3D6A">
        <w:rPr>
          <w:rFonts w:eastAsia="Calibri"/>
          <w:color w:val="000000"/>
          <w:sz w:val="26"/>
          <w:szCs w:val="26"/>
        </w:rPr>
        <w:t>tryczny obrazujący rozkład światła spełniający założenia projektowe dla pomieszczenia min. 16m2</w:t>
      </w:r>
      <w:r w:rsidRPr="003C3D6A">
        <w:rPr>
          <w:rFonts w:eastAsia="Calibri"/>
          <w:color w:val="000000"/>
          <w:sz w:val="26"/>
          <w:szCs w:val="26"/>
        </w:rPr>
        <w:br/>
        <w:t xml:space="preserve">z programu </w:t>
      </w:r>
      <w:proofErr w:type="spellStart"/>
      <w:r w:rsidRPr="003C3D6A">
        <w:rPr>
          <w:rFonts w:eastAsia="Calibri"/>
          <w:color w:val="000000"/>
          <w:sz w:val="26"/>
          <w:szCs w:val="26"/>
        </w:rPr>
        <w:t>dialux</w:t>
      </w:r>
      <w:proofErr w:type="spellEnd"/>
      <w:r w:rsidRPr="003C3D6A">
        <w:rPr>
          <w:rFonts w:eastAsia="Calibri"/>
          <w:color w:val="000000"/>
          <w:sz w:val="26"/>
          <w:szCs w:val="26"/>
        </w:rPr>
        <w:t xml:space="preserve"> lub innego oprogramowania</w:t>
      </w:r>
      <w:r w:rsidRPr="003C3D6A">
        <w:rPr>
          <w:rFonts w:eastAsia="Calibri"/>
          <w:color w:val="000000"/>
          <w:sz w:val="26"/>
          <w:szCs w:val="26"/>
        </w:rPr>
        <w:br/>
        <w:t>- Ze wzglądu na zminimalizowanie ryzyka rozprzestrzeniani się chorób zakaźnych panel malowany farbą antybakteryjna w kolarze RAL potwierdzona stosownymi d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kumentami.</w:t>
      </w:r>
      <w:r w:rsidRPr="003C3D6A">
        <w:rPr>
          <w:rFonts w:eastAsia="Calibri"/>
          <w:color w:val="000000"/>
          <w:sz w:val="26"/>
          <w:szCs w:val="26"/>
        </w:rPr>
        <w:br/>
        <w:t>- W celu ochrony Personelu i Pacjentów zastosowanie systemu badania otoczenia w zakresie: temper</w:t>
      </w:r>
      <w:r w:rsidRPr="003C3D6A">
        <w:rPr>
          <w:rFonts w:eastAsia="Calibri"/>
          <w:color w:val="000000"/>
          <w:sz w:val="26"/>
          <w:szCs w:val="26"/>
        </w:rPr>
        <w:t>a</w:t>
      </w:r>
      <w:r w:rsidRPr="003C3D6A">
        <w:rPr>
          <w:rFonts w:eastAsia="Calibri"/>
          <w:color w:val="000000"/>
          <w:sz w:val="26"/>
          <w:szCs w:val="26"/>
        </w:rPr>
        <w:t xml:space="preserve">tury, wilgotności, </w:t>
      </w:r>
      <w:proofErr w:type="spellStart"/>
      <w:r w:rsidRPr="003C3D6A">
        <w:rPr>
          <w:rFonts w:eastAsia="Calibri"/>
          <w:color w:val="000000"/>
          <w:sz w:val="26"/>
          <w:szCs w:val="26"/>
        </w:rPr>
        <w:t>tVOC</w:t>
      </w:r>
      <w:proofErr w:type="spellEnd"/>
      <w:r w:rsidRPr="003C3D6A">
        <w:rPr>
          <w:rFonts w:eastAsia="Calibri"/>
          <w:color w:val="000000"/>
          <w:sz w:val="26"/>
          <w:szCs w:val="26"/>
        </w:rPr>
        <w:t xml:space="preserve"> i równoważnikiem dwutlenku węgla oraz cząstkami od PM1.0 do PM10.</w:t>
      </w:r>
      <w:r w:rsidRPr="003C3D6A">
        <w:rPr>
          <w:rFonts w:eastAsia="Calibri"/>
          <w:color w:val="000000"/>
          <w:sz w:val="26"/>
          <w:szCs w:val="26"/>
        </w:rPr>
        <w:br/>
        <w:t>- Panel wyposażony szynę medyczną o przekroju 25x10mm montowana na panelu, oraz dodatkowo dwie szyny o przekroju 25x10mm, montowane do ściany o długości stanowiska do mocowania wyp</w:t>
      </w:r>
      <w:r w:rsidRPr="003C3D6A">
        <w:rPr>
          <w:rFonts w:eastAsia="Calibri"/>
          <w:color w:val="000000"/>
          <w:sz w:val="26"/>
          <w:szCs w:val="26"/>
        </w:rPr>
        <w:t>o</w:t>
      </w:r>
      <w:r w:rsidRPr="003C3D6A">
        <w:rPr>
          <w:rFonts w:eastAsia="Calibri"/>
          <w:color w:val="000000"/>
          <w:sz w:val="26"/>
          <w:szCs w:val="26"/>
        </w:rPr>
        <w:t>sażenia dodatkowego:</w:t>
      </w:r>
      <w:r w:rsidRPr="003C3D6A">
        <w:rPr>
          <w:rFonts w:eastAsia="Calibri"/>
          <w:color w:val="000000"/>
          <w:sz w:val="26"/>
          <w:szCs w:val="26"/>
        </w:rPr>
        <w:br/>
        <w:t>- Wieszak rurowy na osprzęt i pompy infuzyjne, mocowany do szyn medycznych</w:t>
      </w:r>
      <w:r w:rsidRPr="003C3D6A">
        <w:rPr>
          <w:rFonts w:eastAsia="Calibri"/>
          <w:color w:val="000000"/>
          <w:sz w:val="26"/>
          <w:szCs w:val="26"/>
        </w:rPr>
        <w:br/>
        <w:t>- Wieszak teleskopowy kroplówki na szynę na podwójnym ramieniu z uchwytem 4-hakowym</w:t>
      </w:r>
    </w:p>
    <w:p w14:paraId="122B9F76" w14:textId="1F1FA15C" w:rsidR="00B43D41" w:rsidRPr="003C3D6A" w:rsidRDefault="00DC07E3">
      <w:pPr>
        <w:pStyle w:val="Standard"/>
        <w:suppressAutoHyphens w:val="0"/>
        <w:spacing w:before="280" w:after="280"/>
        <w:rPr>
          <w:rFonts w:eastAsia="Calibri"/>
          <w:color w:val="FF0000"/>
          <w:sz w:val="26"/>
          <w:szCs w:val="26"/>
        </w:rPr>
      </w:pPr>
      <w:r w:rsidRPr="003C3D6A">
        <w:rPr>
          <w:rFonts w:eastAsia="Calibri"/>
          <w:color w:val="FF0000"/>
          <w:sz w:val="26"/>
          <w:szCs w:val="26"/>
        </w:rPr>
        <w:t xml:space="preserve">Odp. </w:t>
      </w:r>
      <w:r w:rsidR="00F301D8" w:rsidRPr="003C3D6A">
        <w:rPr>
          <w:rFonts w:eastAsia="Calibri"/>
          <w:color w:val="FF0000"/>
          <w:sz w:val="26"/>
          <w:szCs w:val="26"/>
        </w:rPr>
        <w:t>Zamawiający dopuszcza rozwiązania równoważne posiadające atesty, certyfik</w:t>
      </w:r>
      <w:r w:rsidR="00F301D8" w:rsidRPr="003C3D6A">
        <w:rPr>
          <w:rFonts w:eastAsia="Calibri"/>
          <w:color w:val="FF0000"/>
          <w:sz w:val="26"/>
          <w:szCs w:val="26"/>
        </w:rPr>
        <w:t>a</w:t>
      </w:r>
      <w:r w:rsidR="00F301D8" w:rsidRPr="003C3D6A">
        <w:rPr>
          <w:rFonts w:eastAsia="Calibri"/>
          <w:color w:val="FF0000"/>
          <w:sz w:val="26"/>
          <w:szCs w:val="26"/>
        </w:rPr>
        <w:t>ty, dopuszczenia. Produkty równoważne mają być wyposażone w oprzyrządowanie, akcesoria i systemy montażowe wyspecyfikowane w projekcie aby uzyskać funkcj</w:t>
      </w:r>
      <w:r w:rsidR="00F301D8" w:rsidRPr="003C3D6A">
        <w:rPr>
          <w:rFonts w:eastAsia="Calibri"/>
          <w:color w:val="FF0000"/>
          <w:sz w:val="26"/>
          <w:szCs w:val="26"/>
        </w:rPr>
        <w:t>o</w:t>
      </w:r>
      <w:r w:rsidR="00F301D8" w:rsidRPr="003C3D6A">
        <w:rPr>
          <w:rFonts w:eastAsia="Calibri"/>
          <w:color w:val="FF0000"/>
          <w:sz w:val="26"/>
          <w:szCs w:val="26"/>
        </w:rPr>
        <w:t>nalność projektową.  </w:t>
      </w:r>
    </w:p>
    <w:p w14:paraId="5DD8B9BC" w14:textId="77777777" w:rsidR="003E0728" w:rsidRPr="003C3D6A" w:rsidRDefault="003E0728">
      <w:pPr>
        <w:pStyle w:val="Standard"/>
        <w:suppressAutoHyphens w:val="0"/>
        <w:spacing w:before="280" w:after="280"/>
        <w:rPr>
          <w:rFonts w:eastAsia="Calibri"/>
          <w:color w:val="FF0000"/>
          <w:sz w:val="26"/>
          <w:szCs w:val="26"/>
        </w:rPr>
      </w:pPr>
    </w:p>
    <w:p w14:paraId="5E5A4C25" w14:textId="77777777" w:rsidR="003E0728" w:rsidRPr="003C3D6A" w:rsidRDefault="003E0728">
      <w:pPr>
        <w:pStyle w:val="Standard"/>
        <w:suppressAutoHyphens w:val="0"/>
        <w:spacing w:before="280" w:after="280"/>
        <w:rPr>
          <w:rFonts w:eastAsia="Calibri"/>
          <w:color w:val="FF0000"/>
          <w:sz w:val="26"/>
          <w:szCs w:val="26"/>
        </w:rPr>
      </w:pPr>
    </w:p>
    <w:p w14:paraId="0A68CEDB" w14:textId="49280208" w:rsidR="003E0728" w:rsidRPr="003C3D6A" w:rsidRDefault="003E0728" w:rsidP="003E0728">
      <w:pPr>
        <w:autoSpaceDE w:val="0"/>
        <w:adjustRightInd w:val="0"/>
        <w:ind w:left="284" w:hanging="284"/>
        <w:jc w:val="both"/>
        <w:rPr>
          <w:rFonts w:eastAsia="SimSun, 宋体" w:cs="Times New Roman"/>
          <w:sz w:val="26"/>
          <w:szCs w:val="26"/>
        </w:rPr>
      </w:pPr>
      <w:r w:rsidRPr="003C3D6A">
        <w:rPr>
          <w:rFonts w:eastAsia="SimSun, 宋体" w:cs="Times New Roman"/>
          <w:sz w:val="26"/>
          <w:szCs w:val="26"/>
        </w:rPr>
        <w:t xml:space="preserve">Dodatkowo Zamawiający informuje, że zmienia się punkt 32 SWZ, który przyjmuje brzmienie  </w:t>
      </w:r>
    </w:p>
    <w:p w14:paraId="1EE2B78A" w14:textId="77777777" w:rsidR="003E0728" w:rsidRPr="003C3D6A" w:rsidRDefault="003E0728" w:rsidP="003E0728">
      <w:pPr>
        <w:autoSpaceDE w:val="0"/>
        <w:adjustRightInd w:val="0"/>
        <w:ind w:left="284" w:hanging="284"/>
        <w:jc w:val="both"/>
        <w:rPr>
          <w:rFonts w:eastAsia="SimSun, 宋体" w:cs="Times New Roman"/>
          <w:color w:val="FF0000"/>
          <w:sz w:val="26"/>
          <w:szCs w:val="26"/>
        </w:rPr>
      </w:pPr>
    </w:p>
    <w:p w14:paraId="7529682C" w14:textId="5B989796" w:rsidR="003E0728" w:rsidRPr="003C3D6A" w:rsidRDefault="003E0728" w:rsidP="003E0728">
      <w:pPr>
        <w:autoSpaceDE w:val="0"/>
        <w:adjustRightInd w:val="0"/>
        <w:ind w:left="284" w:hanging="284"/>
        <w:jc w:val="both"/>
        <w:rPr>
          <w:rFonts w:eastAsia="Times New Roman" w:cs="Times New Roman"/>
          <w:b/>
          <w:color w:val="000000"/>
          <w:kern w:val="0"/>
          <w:sz w:val="26"/>
          <w:szCs w:val="26"/>
          <w:lang w:eastAsia="pl-PL" w:bidi="ar-SA"/>
        </w:rPr>
      </w:pPr>
      <w:r w:rsidRPr="003C3D6A">
        <w:rPr>
          <w:rFonts w:eastAsia="Times New Roman" w:cs="Times New Roman"/>
          <w:b/>
          <w:color w:val="000000"/>
          <w:kern w:val="0"/>
          <w:sz w:val="26"/>
          <w:szCs w:val="26"/>
          <w:lang w:eastAsia="pl-PL" w:bidi="ar-SA"/>
        </w:rPr>
        <w:t>„32. Informacje dotyczące przeprowadzenia przez wykonawcę wizji lokalnej lub sprawdzenia przez niego dokumentów niezbędnych do realizacji zamówienia, o których mowa w art. 131 ust. 2</w:t>
      </w:r>
    </w:p>
    <w:p w14:paraId="508E6774" w14:textId="77777777" w:rsidR="003E0728" w:rsidRPr="003C3D6A" w:rsidRDefault="003E0728" w:rsidP="003E072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Zamawiający umożliwia Wykonawcom przeprowadzenie wizji lokalnej (nie jest ona wymagana do złożenia oferty). </w:t>
      </w:r>
    </w:p>
    <w:p w14:paraId="0223B692" w14:textId="226E1318" w:rsidR="003E0728" w:rsidRPr="003C3D6A" w:rsidRDefault="003E0728" w:rsidP="003E0728">
      <w:pPr>
        <w:widowControl/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pl-PL" w:bidi="ar-SA"/>
        </w:rPr>
      </w:pP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>Osoby delegowane przez zainteresowane podmioty proszone są o telefoniczne ustal</w:t>
      </w: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>e</w:t>
      </w: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 xml:space="preserve">nie terminu wizji w Dziale Inwestycji i </w:t>
      </w:r>
      <w:r w:rsidR="00B64F52"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>Utrzymania Ruchu</w:t>
      </w: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>, osoba wyznaczona do ko</w:t>
      </w: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>n</w:t>
      </w: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>taktu: Paweł Bednarz, tel. 727450190, 12 614 24 61 od poniedziałku do piątku w g</w:t>
      </w: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>o</w:t>
      </w:r>
      <w:r w:rsidRPr="003C3D6A">
        <w:rPr>
          <w:rFonts w:eastAsia="Times New Roman" w:cs="Times New Roman"/>
          <w:kern w:val="0"/>
          <w:sz w:val="26"/>
          <w:szCs w:val="26"/>
          <w:lang w:eastAsia="pl-PL" w:bidi="ar-SA"/>
        </w:rPr>
        <w:t>dzinach 9:00 – 13:00”.</w:t>
      </w:r>
    </w:p>
    <w:p w14:paraId="2E9138C0" w14:textId="4374AE71" w:rsidR="00B43D41" w:rsidRPr="003C3D6A" w:rsidRDefault="00B43D41">
      <w:pPr>
        <w:pStyle w:val="Standard"/>
        <w:suppressAutoHyphens w:val="0"/>
        <w:spacing w:line="360" w:lineRule="auto"/>
        <w:jc w:val="both"/>
        <w:rPr>
          <w:rFonts w:eastAsia="SimSun, 宋体"/>
          <w:color w:val="FF0000"/>
          <w:sz w:val="26"/>
          <w:szCs w:val="26"/>
        </w:rPr>
      </w:pPr>
    </w:p>
    <w:p w14:paraId="143AF126" w14:textId="77777777" w:rsidR="00B43D41" w:rsidRPr="003C3D6A" w:rsidRDefault="00B43D41">
      <w:pPr>
        <w:pStyle w:val="Standard"/>
        <w:suppressAutoHyphens w:val="0"/>
        <w:spacing w:line="360" w:lineRule="auto"/>
        <w:jc w:val="right"/>
        <w:rPr>
          <w:sz w:val="26"/>
          <w:szCs w:val="26"/>
        </w:rPr>
      </w:pPr>
    </w:p>
    <w:p w14:paraId="61FA2D77" w14:textId="77777777" w:rsidR="00900BC2" w:rsidRPr="003C3D6A" w:rsidRDefault="00900BC2">
      <w:pPr>
        <w:pStyle w:val="Standard"/>
        <w:suppressAutoHyphens w:val="0"/>
        <w:spacing w:line="360" w:lineRule="auto"/>
        <w:jc w:val="right"/>
        <w:rPr>
          <w:sz w:val="26"/>
          <w:szCs w:val="26"/>
        </w:rPr>
      </w:pPr>
    </w:p>
    <w:p w14:paraId="3441F8A6" w14:textId="77777777" w:rsidR="00B43D41" w:rsidRPr="003C3D6A" w:rsidRDefault="00F301D8">
      <w:pPr>
        <w:pStyle w:val="Standard"/>
        <w:suppressAutoHyphens w:val="0"/>
        <w:spacing w:line="360" w:lineRule="auto"/>
        <w:jc w:val="right"/>
        <w:rPr>
          <w:sz w:val="26"/>
          <w:szCs w:val="26"/>
        </w:rPr>
      </w:pPr>
      <w:r w:rsidRPr="003C3D6A">
        <w:rPr>
          <w:sz w:val="26"/>
          <w:szCs w:val="26"/>
        </w:rPr>
        <w:t>Z poważaniem</w:t>
      </w:r>
    </w:p>
    <w:p w14:paraId="61ECDAD5" w14:textId="77777777" w:rsidR="00B43D41" w:rsidRPr="003C3D6A" w:rsidRDefault="00F301D8">
      <w:pPr>
        <w:pStyle w:val="Standard"/>
        <w:suppressAutoHyphens w:val="0"/>
        <w:spacing w:line="360" w:lineRule="auto"/>
        <w:jc w:val="right"/>
        <w:rPr>
          <w:sz w:val="26"/>
          <w:szCs w:val="26"/>
        </w:rPr>
      </w:pPr>
      <w:r w:rsidRPr="003C3D6A">
        <w:rPr>
          <w:sz w:val="26"/>
          <w:szCs w:val="26"/>
        </w:rPr>
        <w:t>Zastępca Dyrektora</w:t>
      </w:r>
    </w:p>
    <w:p w14:paraId="5694181C" w14:textId="77777777" w:rsidR="00B43D41" w:rsidRPr="003C3D6A" w:rsidRDefault="00F301D8">
      <w:pPr>
        <w:pStyle w:val="Standard"/>
        <w:suppressAutoHyphens w:val="0"/>
        <w:spacing w:line="360" w:lineRule="auto"/>
        <w:jc w:val="right"/>
        <w:rPr>
          <w:sz w:val="26"/>
          <w:szCs w:val="26"/>
        </w:rPr>
      </w:pPr>
      <w:r w:rsidRPr="003C3D6A">
        <w:rPr>
          <w:sz w:val="26"/>
          <w:szCs w:val="26"/>
        </w:rPr>
        <w:t xml:space="preserve">ds. </w:t>
      </w:r>
      <w:proofErr w:type="spellStart"/>
      <w:r w:rsidRPr="003C3D6A">
        <w:rPr>
          <w:sz w:val="26"/>
          <w:szCs w:val="26"/>
        </w:rPr>
        <w:t>Techniczno</w:t>
      </w:r>
      <w:proofErr w:type="spellEnd"/>
      <w:r w:rsidRPr="003C3D6A">
        <w:rPr>
          <w:sz w:val="26"/>
          <w:szCs w:val="26"/>
        </w:rPr>
        <w:t xml:space="preserve"> -Eksploatacyjnych</w:t>
      </w:r>
      <w:bookmarkStart w:id="0" w:name="_GoBack"/>
      <w:bookmarkEnd w:id="0"/>
    </w:p>
    <w:sectPr w:rsidR="00B43D41" w:rsidRPr="003C3D6A">
      <w:headerReference w:type="default" r:id="rId15"/>
      <w:footerReference w:type="default" r:id="rId16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7B40B" w14:textId="77777777" w:rsidR="007D4C70" w:rsidRDefault="007D4C70">
      <w:r>
        <w:separator/>
      </w:r>
    </w:p>
  </w:endnote>
  <w:endnote w:type="continuationSeparator" w:id="0">
    <w:p w14:paraId="25807685" w14:textId="77777777" w:rsidR="007D4C70" w:rsidRDefault="007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, Arial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, 'Times New Roman'"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1894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256E3E6" w14:textId="16302068" w:rsidR="004243B3" w:rsidRPr="000F1081" w:rsidRDefault="004243B3">
        <w:pPr>
          <w:pStyle w:val="Stopka"/>
          <w:jc w:val="right"/>
          <w:rPr>
            <w:sz w:val="24"/>
            <w:szCs w:val="24"/>
          </w:rPr>
        </w:pPr>
        <w:r w:rsidRPr="000F1081">
          <w:rPr>
            <w:sz w:val="24"/>
            <w:szCs w:val="24"/>
          </w:rPr>
          <w:fldChar w:fldCharType="begin"/>
        </w:r>
        <w:r w:rsidRPr="000F1081">
          <w:rPr>
            <w:sz w:val="24"/>
            <w:szCs w:val="24"/>
          </w:rPr>
          <w:instrText>PAGE   \* MERGEFORMAT</w:instrText>
        </w:r>
        <w:r w:rsidRPr="000F1081">
          <w:rPr>
            <w:sz w:val="24"/>
            <w:szCs w:val="24"/>
          </w:rPr>
          <w:fldChar w:fldCharType="separate"/>
        </w:r>
        <w:r w:rsidR="003C3D6A">
          <w:rPr>
            <w:noProof/>
            <w:sz w:val="24"/>
            <w:szCs w:val="24"/>
          </w:rPr>
          <w:t>9</w:t>
        </w:r>
        <w:r w:rsidRPr="000F1081">
          <w:rPr>
            <w:sz w:val="24"/>
            <w:szCs w:val="24"/>
          </w:rPr>
          <w:fldChar w:fldCharType="end"/>
        </w:r>
      </w:p>
    </w:sdtContent>
  </w:sdt>
  <w:p w14:paraId="4A71CDF0" w14:textId="77777777" w:rsidR="004243B3" w:rsidRDefault="004243B3">
    <w:pPr>
      <w:pStyle w:val="Textbody"/>
      <w:spacing w:line="12" w:lineRule="auto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7CD76" w14:textId="77777777" w:rsidR="004243B3" w:rsidRDefault="004243B3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D76F" w14:textId="77777777" w:rsidR="007D4C70" w:rsidRDefault="007D4C70">
      <w:r>
        <w:rPr>
          <w:color w:val="000000"/>
        </w:rPr>
        <w:separator/>
      </w:r>
    </w:p>
  </w:footnote>
  <w:footnote w:type="continuationSeparator" w:id="0">
    <w:p w14:paraId="1376E964" w14:textId="77777777" w:rsidR="007D4C70" w:rsidRDefault="007D4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E349A" w14:textId="77777777" w:rsidR="004243B3" w:rsidRDefault="004243B3">
    <w:pPr>
      <w:pStyle w:val="Nagwek"/>
      <w:ind w:lef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966080"/>
      <w:docPartObj>
        <w:docPartGallery w:val="Page Numbers (Margins)"/>
        <w:docPartUnique/>
      </w:docPartObj>
    </w:sdtPr>
    <w:sdtEndPr/>
    <w:sdtContent>
      <w:p w14:paraId="26D31116" w14:textId="225FA450" w:rsidR="004243B3" w:rsidRDefault="00B44768">
        <w:pPr>
          <w:pStyle w:val="Standard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DE645C7" wp14:editId="560FA8C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14:paraId="3A41CFBF" w14:textId="77777777" w:rsidR="00B44768" w:rsidRPr="00B44768" w:rsidRDefault="00B4476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</w:pPr>
                                  <w:r w:rsidRPr="00B44768"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fldChar w:fldCharType="begin"/>
                                  </w:r>
                                  <w:r w:rsidRPr="00B44768">
                                    <w:instrText>PAGE  \* MERGEFORMAT</w:instrText>
                                  </w:r>
                                  <w:r w:rsidRPr="00B44768"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fldChar w:fldCharType="separate"/>
                                  </w:r>
                                  <w:r w:rsidR="003C3D6A" w:rsidRPr="003C3D6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</w:rPr>
                                    <w:t>27</w:t>
                                  </w:r>
                                  <w:r w:rsidRPr="00B44768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14:paraId="3A41CFBF" w14:textId="77777777" w:rsidR="00B44768" w:rsidRPr="00B44768" w:rsidRDefault="00B4476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</w:rPr>
                            </w:pPr>
                            <w:r w:rsidRPr="00B44768">
                              <w:rPr>
                                <w:rFonts w:asciiTheme="minorHAnsi" w:eastAsiaTheme="minorEastAsia" w:hAnsiTheme="minorHAnsi" w:cstheme="minorBidi"/>
                              </w:rPr>
                              <w:fldChar w:fldCharType="begin"/>
                            </w:r>
                            <w:r w:rsidRPr="00B44768">
                              <w:instrText>PAGE  \* MERGEFORMAT</w:instrText>
                            </w:r>
                            <w:r w:rsidRPr="00B44768">
                              <w:rPr>
                                <w:rFonts w:asciiTheme="minorHAnsi" w:eastAsiaTheme="minorEastAsia" w:hAnsiTheme="minorHAnsi" w:cstheme="minorBidi"/>
                              </w:rPr>
                              <w:fldChar w:fldCharType="separate"/>
                            </w:r>
                            <w:r w:rsidR="003C3D6A" w:rsidRPr="003C3D6A">
                              <w:rPr>
                                <w:rFonts w:asciiTheme="majorHAnsi" w:eastAsiaTheme="majorEastAsia" w:hAnsiTheme="majorHAnsi" w:cstheme="majorBidi"/>
                                <w:noProof/>
                              </w:rPr>
                              <w:t>27</w:t>
                            </w:r>
                            <w:r w:rsidRPr="00B44768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61D"/>
    <w:multiLevelType w:val="multilevel"/>
    <w:tmpl w:val="0FFA6C94"/>
    <w:styleLink w:val="WW8Num5"/>
    <w:lvl w:ilvl="0">
      <w:start w:val="1"/>
      <w:numFmt w:val="lowerLetter"/>
      <w:lvlText w:val="%1)"/>
      <w:lvlJc w:val="left"/>
      <w:rPr>
        <w:rFonts w:eastAsia="Carlito, 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2611090"/>
    <w:multiLevelType w:val="multilevel"/>
    <w:tmpl w:val="22242D92"/>
    <w:styleLink w:val="WW8Num3"/>
    <w:lvl w:ilvl="0">
      <w:start w:val="1"/>
      <w:numFmt w:val="decimal"/>
      <w:lvlText w:val="%1"/>
      <w:lvlJc w:val="left"/>
      <w:rPr>
        <w:rFonts w:eastAsia="Carlito, 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EE3A25"/>
    <w:multiLevelType w:val="multilevel"/>
    <w:tmpl w:val="B6989464"/>
    <w:styleLink w:val="WW8Num2"/>
    <w:lvl w:ilvl="0">
      <w:numFmt w:val="bullet"/>
      <w:lvlText w:val="-"/>
      <w:lvlJc w:val="left"/>
      <w:rPr>
        <w:rFonts w:ascii="Carlito, Arial" w:eastAsia="Carlito, Arial" w:hAnsi="Carlito, Arial"/>
      </w:rPr>
    </w:lvl>
    <w:lvl w:ilvl="1">
      <w:numFmt w:val="bullet"/>
      <w:lvlText w:val=""/>
      <w:lvlJc w:val="left"/>
      <w:rPr>
        <w:rFonts w:ascii="Symbol" w:eastAsia="Carlito, Arial" w:hAnsi="Symbol" w:cs="Symbol"/>
        <w:spacing w:val="-3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3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4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5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6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7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  <w:lvl w:ilvl="8">
      <w:numFmt w:val="bullet"/>
      <w:lvlText w:val="•"/>
      <w:lvlJc w:val="left"/>
      <w:rPr>
        <w:rFonts w:ascii="Times New Roman" w:hAnsi="Times New Roman" w:cs="Times New Roman"/>
        <w:lang w:val="pl-PL" w:bidi="ar-SA"/>
      </w:rPr>
    </w:lvl>
  </w:abstractNum>
  <w:abstractNum w:abstractNumId="3">
    <w:nsid w:val="3A854AC2"/>
    <w:multiLevelType w:val="multilevel"/>
    <w:tmpl w:val="59C2CED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14A49DB"/>
    <w:multiLevelType w:val="multilevel"/>
    <w:tmpl w:val="158AC7EA"/>
    <w:styleLink w:val="WW8Num4"/>
    <w:lvl w:ilvl="0">
      <w:start w:val="1"/>
      <w:numFmt w:val="decimal"/>
      <w:lvlText w:val="%1"/>
      <w:lvlJc w:val="left"/>
      <w:rPr>
        <w:rFonts w:eastAsia="Carlito, 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"/>
  </w:num>
  <w:num w:numId="17">
    <w:abstractNumId w:val="1"/>
    <w:lvlOverride w:ilvl="0">
      <w:startOverride w:val="1"/>
    </w:lvlOverride>
  </w:num>
  <w:num w:numId="18">
    <w:abstractNumId w:val="2"/>
  </w:num>
  <w:num w:numId="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1"/>
    <w:rsid w:val="000F1081"/>
    <w:rsid w:val="001316E3"/>
    <w:rsid w:val="001C2715"/>
    <w:rsid w:val="00297707"/>
    <w:rsid w:val="002B5E67"/>
    <w:rsid w:val="003A0BFA"/>
    <w:rsid w:val="003C3D6A"/>
    <w:rsid w:val="003E0728"/>
    <w:rsid w:val="004243B3"/>
    <w:rsid w:val="004E0F9F"/>
    <w:rsid w:val="005C725C"/>
    <w:rsid w:val="006B7990"/>
    <w:rsid w:val="007D4C70"/>
    <w:rsid w:val="0080742F"/>
    <w:rsid w:val="00900BC2"/>
    <w:rsid w:val="00940F70"/>
    <w:rsid w:val="009A1DDD"/>
    <w:rsid w:val="009D760D"/>
    <w:rsid w:val="009F6BE4"/>
    <w:rsid w:val="00A315EC"/>
    <w:rsid w:val="00B43D41"/>
    <w:rsid w:val="00B44768"/>
    <w:rsid w:val="00B553CA"/>
    <w:rsid w:val="00B64F52"/>
    <w:rsid w:val="00B93480"/>
    <w:rsid w:val="00C17DBF"/>
    <w:rsid w:val="00C22E5E"/>
    <w:rsid w:val="00C36151"/>
    <w:rsid w:val="00D12E41"/>
    <w:rsid w:val="00DA4F5E"/>
    <w:rsid w:val="00DC07E3"/>
    <w:rsid w:val="00DE1F53"/>
    <w:rsid w:val="00E22309"/>
    <w:rsid w:val="00F27599"/>
    <w:rsid w:val="00F3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7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firstLine="6237"/>
      <w:outlineLvl w:val="0"/>
    </w:pPr>
    <w:rPr>
      <w:sz w:val="24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5">
    <w:name w:val="FR5"/>
    <w:pPr>
      <w:spacing w:line="480" w:lineRule="auto"/>
      <w:ind w:right="1000" w:hanging="160"/>
    </w:pPr>
    <w:rPr>
      <w:rFonts w:ascii="Arial" w:eastAsia="Arial" w:hAnsi="Arial"/>
      <w:sz w:val="16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</w:style>
  <w:style w:type="paragraph" w:styleId="NormalnyWeb">
    <w:name w:val="Normal (Web)"/>
    <w:basedOn w:val="Standard"/>
    <w:pPr>
      <w:suppressAutoHyphens w:val="0"/>
      <w:spacing w:before="280" w:after="280"/>
    </w:pPr>
    <w:rPr>
      <w:sz w:val="24"/>
      <w:szCs w:val="24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v1msonormal">
    <w:name w:val="v1msonormal"/>
    <w:basedOn w:val="Standard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rlito, Arial"/>
    </w:rPr>
  </w:style>
  <w:style w:type="character" w:customStyle="1" w:styleId="WW8Num2z1">
    <w:name w:val="WW8Num2z1"/>
    <w:rPr>
      <w:rFonts w:ascii="Symbol" w:eastAsia="Carlito, Arial" w:hAnsi="Symbol" w:cs="Symbol"/>
      <w:spacing w:val="-3"/>
      <w:w w:val="100"/>
      <w:sz w:val="22"/>
      <w:szCs w:val="22"/>
      <w:lang w:val="pl-PL" w:eastAsia="en-US" w:bidi="ar-SA"/>
    </w:rPr>
  </w:style>
  <w:style w:type="character" w:customStyle="1" w:styleId="WW8Num2z2">
    <w:name w:val="WW8Num2z2"/>
    <w:rPr>
      <w:rFonts w:ascii="Times New Roman" w:hAnsi="Times New Roman" w:cs="Times New Roman"/>
      <w:lang w:val="pl-PL" w:bidi="ar-SA"/>
    </w:rPr>
  </w:style>
  <w:style w:type="character" w:customStyle="1" w:styleId="WW8Num3z0">
    <w:name w:val="WW8Num3z0"/>
    <w:rPr>
      <w:rFonts w:eastAsia="Carlito, Arial"/>
    </w:rPr>
  </w:style>
  <w:style w:type="character" w:customStyle="1" w:styleId="WW8Num4z0">
    <w:name w:val="WW8Num4z0"/>
    <w:rPr>
      <w:rFonts w:eastAsia="Carlito, Arial"/>
    </w:rPr>
  </w:style>
  <w:style w:type="character" w:customStyle="1" w:styleId="WW8Num5z0">
    <w:name w:val="WW8Num5z0"/>
    <w:rPr>
      <w:rFonts w:eastAsia="Carlito, 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11z1">
    <w:name w:val="WW8Num11z1"/>
    <w:rPr>
      <w:rFonts w:ascii="Symbol" w:eastAsia="Symbol" w:hAnsi="Symbol" w:cs="Symbol"/>
      <w:spacing w:val="-3"/>
      <w:w w:val="100"/>
      <w:sz w:val="22"/>
      <w:szCs w:val="22"/>
      <w:lang w:val="pl-PL" w:bidi="ar-SA"/>
    </w:rPr>
  </w:style>
  <w:style w:type="character" w:customStyle="1" w:styleId="WW8Num11z2">
    <w:name w:val="WW8Num11z2"/>
    <w:rPr>
      <w:lang w:val="pl-PL" w:bidi="ar-SA"/>
    </w:rPr>
  </w:style>
  <w:style w:type="character" w:customStyle="1" w:styleId="WW8Num12z0">
    <w:name w:val="WW8Num12z0"/>
    <w:rPr>
      <w:rFonts w:ascii="Verdana" w:hAnsi="Verdana" w:cs="Verdana"/>
      <w:b/>
      <w:bCs w:val="0"/>
      <w:i/>
      <w:sz w:val="18"/>
      <w:szCs w:val="18"/>
      <w:u w:val="single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, 'Times New Roman'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19z1">
    <w:name w:val="WW8Num19z1"/>
    <w:rPr>
      <w:lang w:val="pl-PL" w:bidi="ar-SA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21z1">
    <w:name w:val="WW8Num21z1"/>
    <w:rPr>
      <w:lang w:val="pl-PL" w:bidi="ar-SA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23z1">
    <w:name w:val="WW8Num23z1"/>
    <w:rPr>
      <w:lang w:val="pl-PL" w:bidi="ar-SA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opkaZnak">
    <w:name w:val="Stopka Znak"/>
    <w:uiPriority w:val="99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08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08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081"/>
    <w:rPr>
      <w:rFonts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firstLine="6237"/>
      <w:outlineLvl w:val="0"/>
    </w:pPr>
    <w:rPr>
      <w:sz w:val="24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5">
    <w:name w:val="FR5"/>
    <w:pPr>
      <w:spacing w:line="480" w:lineRule="auto"/>
      <w:ind w:right="1000" w:hanging="160"/>
    </w:pPr>
    <w:rPr>
      <w:rFonts w:ascii="Arial" w:eastAsia="Arial" w:hAnsi="Arial"/>
      <w:sz w:val="16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</w:style>
  <w:style w:type="paragraph" w:styleId="NormalnyWeb">
    <w:name w:val="Normal (Web)"/>
    <w:basedOn w:val="Standard"/>
    <w:pPr>
      <w:suppressAutoHyphens w:val="0"/>
      <w:spacing w:before="280" w:after="280"/>
    </w:pPr>
    <w:rPr>
      <w:sz w:val="24"/>
      <w:szCs w:val="24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v1msonormal">
    <w:name w:val="v1msonormal"/>
    <w:basedOn w:val="Standard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rlito, Arial"/>
    </w:rPr>
  </w:style>
  <w:style w:type="character" w:customStyle="1" w:styleId="WW8Num2z1">
    <w:name w:val="WW8Num2z1"/>
    <w:rPr>
      <w:rFonts w:ascii="Symbol" w:eastAsia="Carlito, Arial" w:hAnsi="Symbol" w:cs="Symbol"/>
      <w:spacing w:val="-3"/>
      <w:w w:val="100"/>
      <w:sz w:val="22"/>
      <w:szCs w:val="22"/>
      <w:lang w:val="pl-PL" w:eastAsia="en-US" w:bidi="ar-SA"/>
    </w:rPr>
  </w:style>
  <w:style w:type="character" w:customStyle="1" w:styleId="WW8Num2z2">
    <w:name w:val="WW8Num2z2"/>
    <w:rPr>
      <w:rFonts w:ascii="Times New Roman" w:hAnsi="Times New Roman" w:cs="Times New Roman"/>
      <w:lang w:val="pl-PL" w:bidi="ar-SA"/>
    </w:rPr>
  </w:style>
  <w:style w:type="character" w:customStyle="1" w:styleId="WW8Num3z0">
    <w:name w:val="WW8Num3z0"/>
    <w:rPr>
      <w:rFonts w:eastAsia="Carlito, Arial"/>
    </w:rPr>
  </w:style>
  <w:style w:type="character" w:customStyle="1" w:styleId="WW8Num4z0">
    <w:name w:val="WW8Num4z0"/>
    <w:rPr>
      <w:rFonts w:eastAsia="Carlito, Arial"/>
    </w:rPr>
  </w:style>
  <w:style w:type="character" w:customStyle="1" w:styleId="WW8Num5z0">
    <w:name w:val="WW8Num5z0"/>
    <w:rPr>
      <w:rFonts w:eastAsia="Carlito, 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11z1">
    <w:name w:val="WW8Num11z1"/>
    <w:rPr>
      <w:rFonts w:ascii="Symbol" w:eastAsia="Symbol" w:hAnsi="Symbol" w:cs="Symbol"/>
      <w:spacing w:val="-3"/>
      <w:w w:val="100"/>
      <w:sz w:val="22"/>
      <w:szCs w:val="22"/>
      <w:lang w:val="pl-PL" w:bidi="ar-SA"/>
    </w:rPr>
  </w:style>
  <w:style w:type="character" w:customStyle="1" w:styleId="WW8Num11z2">
    <w:name w:val="WW8Num11z2"/>
    <w:rPr>
      <w:lang w:val="pl-PL" w:bidi="ar-SA"/>
    </w:rPr>
  </w:style>
  <w:style w:type="character" w:customStyle="1" w:styleId="WW8Num12z0">
    <w:name w:val="WW8Num12z0"/>
    <w:rPr>
      <w:rFonts w:ascii="Verdana" w:hAnsi="Verdana" w:cs="Verdana"/>
      <w:b/>
      <w:bCs w:val="0"/>
      <w:i/>
      <w:sz w:val="18"/>
      <w:szCs w:val="18"/>
      <w:u w:val="single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, 'Times New Roman'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19z1">
    <w:name w:val="WW8Num19z1"/>
    <w:rPr>
      <w:lang w:val="pl-PL" w:bidi="ar-SA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21z1">
    <w:name w:val="WW8Num21z1"/>
    <w:rPr>
      <w:lang w:val="pl-PL" w:bidi="ar-SA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rlito, Arial" w:eastAsia="Carlito, Arial" w:hAnsi="Carlito, Arial" w:cs="Carlito, Arial"/>
      <w:w w:val="100"/>
      <w:sz w:val="22"/>
      <w:szCs w:val="22"/>
      <w:lang w:val="pl-PL" w:bidi="ar-SA"/>
    </w:rPr>
  </w:style>
  <w:style w:type="character" w:customStyle="1" w:styleId="WW8Num23z1">
    <w:name w:val="WW8Num23z1"/>
    <w:rPr>
      <w:lang w:val="pl-PL" w:bidi="ar-SA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StopkaZnak">
    <w:name w:val="Stopka Znak"/>
    <w:uiPriority w:val="99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08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08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08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zp.gov.pl/__data/assets/word_doc/0026/54890/Postepowanie-o-udzielenie-zamowienia-publicznego-na-dostawe-lub-dzierzawe-wyrobow-medycznych-w-ustawie-Pzp-Analiza-potrzeb-i-wymagan-zamawiajacego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zp.gov.pl/__data/assets/word_doc/0026/54890/Postepowanie-o-udzielenie-zamowienia-publicznego-na-dostawe-lub-dzierzawe-wyrobow-medycznych-w-ustawie-Pzp-Analiza-potrzeb-i-wymagan-zamawiajacego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Relationship Id="rId14" Type="http://schemas.openxmlformats.org/officeDocument/2006/relationships/hyperlink" Target="https://www.uzp.gov.pl/__data/assets/word_doc/0026/54890/Postepowanie-o-udzielenie-zamowienia-publicznego-na-dostawe-lub-dzierzawe-wyrobow-medycznych-w-ustawie-Pzp-Analiza-potrzeb-i-wymagan-zamawiajacego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D934-C9D9-413B-AA89-25132580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8618</Words>
  <Characters>51713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zrealizowano przy wsparciu finansowym Województwa Małopolskiego</vt:lpstr>
    </vt:vector>
  </TitlesOfParts>
  <Company/>
  <LinksUpToDate>false</LinksUpToDate>
  <CharactersWithSpaces>60211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zrealizowano przy wsparciu finansowym Województwa Małopolskiego</dc:title>
  <dc:creator>Anna Stachowicz</dc:creator>
  <cp:lastModifiedBy>Jolanta Ciepiela</cp:lastModifiedBy>
  <cp:revision>10</cp:revision>
  <cp:lastPrinted>2023-03-14T10:13:00Z</cp:lastPrinted>
  <dcterms:created xsi:type="dcterms:W3CDTF">2023-03-28T10:03:00Z</dcterms:created>
  <dcterms:modified xsi:type="dcterms:W3CDTF">2023-03-29T12:23:00Z</dcterms:modified>
</cp:coreProperties>
</file>