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7B4A" w14:textId="5506AE0E" w:rsidR="00DD38EF" w:rsidRPr="003F4EDF" w:rsidRDefault="00DD38EF" w:rsidP="00DD38EF">
      <w:pPr>
        <w:snapToGrid w:val="0"/>
        <w:spacing w:before="0" w:after="0"/>
        <w:rPr>
          <w:rFonts w:asciiTheme="minorHAnsi" w:hAnsiTheme="minorHAnsi" w:cstheme="minorHAnsi"/>
          <w:i/>
          <w:sz w:val="20"/>
          <w:szCs w:val="20"/>
        </w:rPr>
      </w:pPr>
      <w:bookmarkStart w:id="0" w:name="_Hlk176767391"/>
      <w:r w:rsidRPr="003F4EDF">
        <w:rPr>
          <w:rFonts w:asciiTheme="minorHAnsi" w:hAnsiTheme="minorHAnsi" w:cstheme="minorHAnsi"/>
          <w:i/>
          <w:sz w:val="20"/>
          <w:szCs w:val="20"/>
        </w:rPr>
        <w:t xml:space="preserve">Nr </w:t>
      </w:r>
      <w:r w:rsidR="00F40D40">
        <w:rPr>
          <w:rFonts w:asciiTheme="minorHAnsi" w:hAnsiTheme="minorHAnsi" w:cstheme="minorHAnsi"/>
          <w:i/>
          <w:sz w:val="20"/>
          <w:szCs w:val="20"/>
        </w:rPr>
        <w:t>postępowania</w:t>
      </w:r>
      <w:r w:rsidRPr="003F4E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4551B" w:rsidRPr="00E4551B">
        <w:rPr>
          <w:rFonts w:asciiTheme="minorHAnsi" w:hAnsiTheme="minorHAnsi" w:cstheme="minorHAnsi"/>
          <w:i/>
          <w:sz w:val="20"/>
          <w:szCs w:val="20"/>
        </w:rPr>
        <w:t>RGK.271.12.2024</w:t>
      </w:r>
    </w:p>
    <w:p w14:paraId="758084F8" w14:textId="56A1E10B" w:rsidR="00DD38EF" w:rsidRPr="003F4EDF" w:rsidRDefault="00DD38EF" w:rsidP="00DD38EF">
      <w:pPr>
        <w:snapToGrid w:val="0"/>
        <w:spacing w:before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3F4EDF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i/>
          <w:sz w:val="20"/>
          <w:szCs w:val="20"/>
        </w:rPr>
        <w:t>4a</w:t>
      </w:r>
      <w:r w:rsidRPr="003F4EDF">
        <w:rPr>
          <w:rFonts w:asciiTheme="minorHAnsi" w:hAnsiTheme="minorHAnsi" w:cstheme="minorHAnsi"/>
          <w:i/>
          <w:sz w:val="20"/>
          <w:szCs w:val="20"/>
        </w:rPr>
        <w:t xml:space="preserve"> do SWZ</w:t>
      </w:r>
    </w:p>
    <w:bookmarkEnd w:id="0"/>
    <w:p w14:paraId="7F4401BD" w14:textId="77777777" w:rsidR="00DD38EF" w:rsidRPr="00DD38EF" w:rsidRDefault="00DD38EF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WZÓR UMOWY</w:t>
      </w:r>
    </w:p>
    <w:p w14:paraId="789BC457" w14:textId="6C03E1F8" w:rsidR="00DD38EF" w:rsidRPr="00DD38EF" w:rsidRDefault="00DD38EF" w:rsidP="001729F1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UMOWA Nr </w:t>
      </w:r>
      <w:r w:rsidRPr="001729F1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…………</w:t>
      </w:r>
      <w:proofErr w:type="gramStart"/>
      <w:r w:rsidRPr="001729F1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…….</w:t>
      </w:r>
      <w:proofErr w:type="gramEnd"/>
      <w:r w:rsidRPr="001729F1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.</w:t>
      </w:r>
    </w:p>
    <w:p w14:paraId="0AC83C50" w14:textId="0B5F4059" w:rsidR="00DD38EF" w:rsidRPr="00DD38EF" w:rsidRDefault="00DD38EF" w:rsidP="00DD38EF">
      <w:pP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zawarta w Lipnie pomiędzy: </w:t>
      </w:r>
    </w:p>
    <w:p w14:paraId="2DA28176" w14:textId="36E2BD4E" w:rsidR="00DD38EF" w:rsidRPr="00DD38EF" w:rsidRDefault="00DD38EF" w:rsidP="006C416B">
      <w:pPr>
        <w:spacing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Gminą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Lipno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, z siedzibą w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Lipnie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, reprezentowaną przez:  </w:t>
      </w:r>
    </w:p>
    <w:p w14:paraId="4E4D4E7A" w14:textId="036EE4A7" w:rsidR="00DD38EF" w:rsidRP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Wójta Gminy –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p. </w:t>
      </w:r>
      <w:r w:rsidR="00AB681C" w:rsidRPr="00AB681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Łukasz Litka</w:t>
      </w:r>
    </w:p>
    <w:p w14:paraId="06C88A85" w14:textId="74B983FB" w:rsid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przy kontrasygnacie Skarbnika Gminy </w:t>
      </w:r>
      <w:r w:rsid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Lipno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–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p. </w:t>
      </w:r>
      <w:r w:rsid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Magdaleny Tomków</w:t>
      </w:r>
    </w:p>
    <w:p w14:paraId="2CCB174B" w14:textId="0A1E7A7D" w:rsidR="006C416B" w:rsidRPr="00DD38EF" w:rsidRDefault="006C416B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NIP: </w:t>
      </w:r>
      <w:r w:rsid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4660345629</w:t>
      </w:r>
    </w:p>
    <w:p w14:paraId="5676CEE1" w14:textId="77777777" w:rsidR="00DD38EF" w:rsidRPr="00DD38EF" w:rsidRDefault="00DD38EF" w:rsidP="006C416B">
      <w:pPr>
        <w:spacing w:before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zwaną dalej „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Zamawiającym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”  </w:t>
      </w:r>
    </w:p>
    <w:p w14:paraId="2811C6FB" w14:textId="77777777" w:rsidR="006C416B" w:rsidRDefault="00DD38EF" w:rsidP="00DD38EF">
      <w:pP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a </w:t>
      </w:r>
    </w:p>
    <w:p w14:paraId="26EB8148" w14:textId="520F17D2" w:rsidR="00DD38EF" w:rsidRP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………………………………………………………………………………………………………..,  </w:t>
      </w:r>
    </w:p>
    <w:p w14:paraId="33CB5E14" w14:textId="77777777" w:rsidR="00DD38EF" w:rsidRP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 siedzibą w ……………………………………………………………………………………</w:t>
      </w:r>
      <w:proofErr w:type="gramStart"/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…….</w:t>
      </w:r>
      <w:proofErr w:type="gramEnd"/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.,  reprezentowanym/ą przez: </w:t>
      </w:r>
    </w:p>
    <w:p w14:paraId="460A8D10" w14:textId="77777777" w:rsidR="006C416B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……………………………………………….. – …………………………………………………… </w:t>
      </w:r>
    </w:p>
    <w:p w14:paraId="2ECD2BF2" w14:textId="0F53B5C2" w:rsidR="006C416B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zwanym dalej ,,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Wykonawcą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”</w:t>
      </w:r>
    </w:p>
    <w:p w14:paraId="1BE50494" w14:textId="101BA348" w:rsidR="00DD38EF" w:rsidRPr="00DD38EF" w:rsidRDefault="00DD38EF" w:rsidP="00DD38EF">
      <w:pP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o następującej treści:  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</w:p>
    <w:p w14:paraId="01ACADC4" w14:textId="77777777" w:rsidR="006C416B" w:rsidRPr="006C416B" w:rsidRDefault="006C416B" w:rsidP="006C416B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PREAMBUŁA</w:t>
      </w:r>
    </w:p>
    <w:p w14:paraId="1B30FA18" w14:textId="08FE5744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Niniejsza umowa została zawarta w wyniku postępowania o udzielenie zamówienia publicznego przeprowadzonego w trybie podstawowym opartym na wymaganiach wskazanych w art. 275 pkt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2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ustawy z dnia 11 września 2019 r. Prawo zamówień publicznych – dalej pzp (tj. Dz.U. z 2023 r. poz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1605),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nr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="00F40D40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postępowania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: ………………………</w:t>
      </w:r>
    </w:p>
    <w:p w14:paraId="40F72DEE" w14:textId="77777777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informuje, iż zamówienie dofinansowywane jest ze środków zewnętrznych Unii Europejskiej: Priorytet II: Zaawansowane usługi cyfrowe Działanie 2.2. – Wzmocnienie krajowego systemu cyberbezpieczeństwa, Fundusze Europejskie na Rozwój Cyfrowy 2021-2027 (FERC). </w:t>
      </w:r>
    </w:p>
    <w:p w14:paraId="4037092C" w14:textId="2CD2A765" w:rsidR="00DD38EF" w:rsidRPr="00E91234" w:rsidRDefault="00DD38EF" w:rsidP="00E91234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lastRenderedPageBreak/>
        <w:t>§ 1</w:t>
      </w:r>
      <w:r w:rsidR="006C416B"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PRZEDMIOT ZAMÓWIENIA</w:t>
      </w:r>
    </w:p>
    <w:p w14:paraId="1A67AD29" w14:textId="1415AC77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Przedmiotem umowy jest Dostawa, montaż oraz uruchomienie agregatu prądotwórczego w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Urzędzie Gminy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Lipno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na potrzeby projektu pn.: „Cyberbezpieczny samorząd”. w ramach realizacji projektu grantowego Cyberbezpieczny Samorząd w Gminie </w:t>
      </w:r>
      <w:r w:rsidR="00050389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Lipno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zwanych dalej: „sprzętem” lub „produktem”, spełniających warunki (parametry) techniczne określone w załączniku nr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2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do specyfikacji warunków zamówienia (zwanej dalej: SWZ) i w ofercie Wykonawcy, stanowiących integralną część niniejszej umowy. Przedmiot umowy został określony w załączniku nr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2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do SWZ – Opis przedmiotu zamówienia. </w:t>
      </w:r>
    </w:p>
    <w:p w14:paraId="166ABF03" w14:textId="6B2DFF73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zobowiązuje się dostarczyć sprzęt fabrycznie nowy, nie pochodzący z wystawy lub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ekspozycji, kompletny, wraz z potrzebnymi do działania przewodami, z odpowiednim oprogramowaniem, posiadający wymagane prawem atesty i certyfikaty oraz gotowy do pracy. </w:t>
      </w:r>
    </w:p>
    <w:p w14:paraId="182E83A6" w14:textId="77777777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zobowiązany jest do naprawiania wszelkich szkód powstałych w trakcie realizacji inwestycji z winy Wykonawcy.  </w:t>
      </w:r>
    </w:p>
    <w:p w14:paraId="4B7D3B90" w14:textId="4B96AC0E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Przedmiot umowy obejmuje również montaż (instalację), konfigurację sprzętu oraz jego wdrożenie i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przeszkolenie pracowników Zamawiającego w zakresie jego obsługi. </w:t>
      </w:r>
    </w:p>
    <w:p w14:paraId="5485736A" w14:textId="6A22D905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Dostarczony sprzęt pochodzić będzie z oficjalnych kanałów dystrybucyjnych producenta obejmujących również rynek Unii Europejskiej, zapewniających w szczególności realizację uprawnień gwarancyjnych. </w:t>
      </w:r>
    </w:p>
    <w:p w14:paraId="1EA97EEE" w14:textId="00511BF1" w:rsidR="00DD38EF" w:rsidRPr="00DD38EF" w:rsidRDefault="00DD38EF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2</w:t>
      </w:r>
      <w:r w:rsid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OBOWIĄZKI WYKONAWCY</w:t>
      </w:r>
    </w:p>
    <w:p w14:paraId="677726A2" w14:textId="6D936F09" w:rsidR="00DD38EF" w:rsidRPr="00DD38EF" w:rsidRDefault="00DD38EF" w:rsidP="006C416B">
      <w:p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jest zobowiązany do: </w:t>
      </w:r>
    </w:p>
    <w:p w14:paraId="6111FB34" w14:textId="114C31DA" w:rsidR="00DD38EF" w:rsidRPr="00E91234" w:rsidRDefault="00DD38EF">
      <w:pPr>
        <w:pStyle w:val="Akapitzlist"/>
        <w:numPr>
          <w:ilvl w:val="0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dostarczenia produktu będących przedmiotem umowy do siedziby Zamawiającego tj. Urząd Gminy w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Lipnie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, ul. </w:t>
      </w:r>
      <w:r w:rsidR="00AB681C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ul. Mickiewicza 29. Lipno 87-600,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we własnym zakresie i na swój koszt, w godzinach urzędowania Zamawiającego;</w:t>
      </w:r>
    </w:p>
    <w:p w14:paraId="09DED861" w14:textId="31DD2110" w:rsidR="00DD38EF" w:rsidRPr="00E91234" w:rsidRDefault="00DD38EF">
      <w:pPr>
        <w:pStyle w:val="Akapitzlist"/>
        <w:numPr>
          <w:ilvl w:val="0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dostarczenia sprzętu wraz:</w:t>
      </w:r>
    </w:p>
    <w:p w14:paraId="451FB696" w14:textId="77777777" w:rsidR="00DD38EF" w:rsidRPr="00E91234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kartami gwarancyjnymi, instrukcjami obsługi oraz innymi dokumentami niezbędnymi do przejęcia sprzętu do używania, </w:t>
      </w:r>
    </w:p>
    <w:p w14:paraId="6CAC7EEB" w14:textId="77777777" w:rsidR="00DD38EF" w:rsidRPr="00E91234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ze wszystkimi akcesoriami stanowiącymi komplet sprzedażowy; </w:t>
      </w:r>
    </w:p>
    <w:p w14:paraId="7172C262" w14:textId="77777777" w:rsidR="00DD38EF" w:rsidRPr="00E91234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uruchomienia agregatu (rozruch) i badania wykonanej instalacji;</w:t>
      </w:r>
    </w:p>
    <w:p w14:paraId="5A980B3B" w14:textId="77777777" w:rsidR="00DD38EF" w:rsidRPr="00E91234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zawiadomienia przedstawiciela Zamawiającego o planowanym terminie dostawy sprzętu, nie później niż na 3 dni przed tym terminem;  </w:t>
      </w:r>
    </w:p>
    <w:p w14:paraId="15F3CA5A" w14:textId="77777777" w:rsidR="00DD38EF" w:rsidRPr="00E91234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uzgodnienia z przedstawicielem Zamawiającego terminu dostawy sprzętu, </w:t>
      </w:r>
    </w:p>
    <w:p w14:paraId="44A69219" w14:textId="77777777" w:rsidR="00DD38EF" w:rsidRPr="00E91234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montażu (instalacji) i konfiguracji sprzętu i wdrożenia; </w:t>
      </w:r>
    </w:p>
    <w:p w14:paraId="453F93C9" w14:textId="77777777" w:rsidR="00DD38EF" w:rsidRPr="00E91234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>przeszkolenia wyznaczonych pracowników Zamawiającego z obsługi sprzętu,</w:t>
      </w:r>
    </w:p>
    <w:p w14:paraId="33156388" w14:textId="77777777" w:rsidR="00DD38EF" w:rsidRPr="00E91234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przygotowania protokołu odbioru, stanowiącego podstawę odbioru;  </w:t>
      </w:r>
    </w:p>
    <w:p w14:paraId="56982641" w14:textId="77777777" w:rsidR="00DD38EF" w:rsidRPr="00E91234" w:rsidRDefault="00DD38EF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współpracy z Zamawiającym w trakcie realizacji umowy, a w szczególności udzielania wszelkich niezbędnych wyjaśnień i informacji dotyczących przedmiotu umowy na każde żądanie Zamawiającego lub osoby wskazanej przez Zamawiającego. </w:t>
      </w:r>
    </w:p>
    <w:p w14:paraId="7C6B54D4" w14:textId="271494BA" w:rsidR="00DD38EF" w:rsidRPr="00DD38EF" w:rsidRDefault="00DD38EF" w:rsidP="00AB681C">
      <w:p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odpowiada za dostarczony sprzęt w czasie transportu. W przypadku uszkodzenia ponosi pełną odpowiedzialność za powstałe szkody. </w:t>
      </w:r>
    </w:p>
    <w:p w14:paraId="3CA24E63" w14:textId="453DAC1A" w:rsidR="00DD38EF" w:rsidRPr="00DD38EF" w:rsidRDefault="00DD38EF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3</w:t>
      </w:r>
      <w:r w:rsid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TERMIN REALIZACJI</w:t>
      </w:r>
    </w:p>
    <w:p w14:paraId="39A61218" w14:textId="28019CB3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Termin realizacji umowy wynosi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</w:t>
      </w:r>
      <w:proofErr w:type="gramStart"/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.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dni licząc od dnia podpisania umowy.</w:t>
      </w:r>
    </w:p>
    <w:p w14:paraId="3310EC4D" w14:textId="77992306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 dzień wykonania umowy przez Wykonawcę uważa się dzień, w którym podpisany zostanie przez obie strony umowy protokół zdawczo - odbiorczy (protokół odbioru) sprzętu – bez uwag.</w:t>
      </w:r>
    </w:p>
    <w:p w14:paraId="2B4607B0" w14:textId="77777777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Protokół odbioru będzie obejmował nazwy, ilości oraz wartość dostarczonego sprzętu. </w:t>
      </w:r>
    </w:p>
    <w:p w14:paraId="38A1A9E1" w14:textId="794EFF92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Prawo własności sprzętu, o którym mowa w § 1 przechodzi na Zamawiającego z dniem podpisania protokołu odbioru, o którym mowa w ust. 2.</w:t>
      </w:r>
    </w:p>
    <w:p w14:paraId="2CFEE665" w14:textId="77777777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 przypadku stwierdzenia, że dostarczony sprzęt:  </w:t>
      </w:r>
    </w:p>
    <w:p w14:paraId="49D9795F" w14:textId="35193D59" w:rsidR="00DD38EF" w:rsidRPr="00E91234" w:rsidRDefault="00DD38EF">
      <w:pPr>
        <w:pStyle w:val="Akapitzlist"/>
        <w:numPr>
          <w:ilvl w:val="1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jest niezgodny z opisem zawartym w </w:t>
      </w:r>
      <w:r w:rsidR="00AB681C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pisie przedmiotu zamówienia (OPZ), lub jest niekompletny, </w:t>
      </w:r>
    </w:p>
    <w:p w14:paraId="371212B2" w14:textId="77777777" w:rsidR="00DD38EF" w:rsidRPr="00E91234" w:rsidRDefault="00DD38EF">
      <w:pPr>
        <w:pStyle w:val="Akapitzlist"/>
        <w:numPr>
          <w:ilvl w:val="1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posiada ślady użytkowania lub zewnętrznego uszkodzenia, są uszkodzone, posiadają wady uniemożliwiające użytkowanie, a wady i uszkodzenia te nie powstały z winy Zamawiającego, </w:t>
      </w:r>
    </w:p>
    <w:p w14:paraId="4B6400B1" w14:textId="1ACEB493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Zamawiający odmówi odbioru części lub całości sprzętu, sporządzając protokół zawierający przyczyny odmowy odbioru (protokół rozbieżności). Zamawiający wyznaczy następnie termin (nie dłuższy niż 7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dni) dostawy sprzętu fabrycznie nowego, wolnego od wad. Procedura czynności odbioru zostanie powtórzona. </w:t>
      </w:r>
    </w:p>
    <w:p w14:paraId="567B71D2" w14:textId="73913227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Wyznaczenie Wykonawcy terminu określonego w ust. 5 nie zwalnia Wykonawcy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odpowiedzialności za nieterminowe wykonanie niniejszej umowy, w szczególności ze zobowiązania do zapłaty kar umownych z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tego tytułu przewidzianych w§ 9 niniejszej umowy. </w:t>
      </w:r>
    </w:p>
    <w:p w14:paraId="58CA783A" w14:textId="60BE68B1" w:rsidR="00DD38EF" w:rsidRPr="00E91234" w:rsidRDefault="006C416B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Szkolenie, o którym mowa w § 2 ust. 2 pkt </w:t>
      </w:r>
      <w:r w:rsidR="00F13199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g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niniejszej Umowy, odbędzie się w terminie do 7 dni roboczych od dnia dostarczenia agregatu.</w:t>
      </w:r>
    </w:p>
    <w:p w14:paraId="6A733B55" w14:textId="55CE0D35" w:rsidR="00DD38EF" w:rsidRPr="00DD38EF" w:rsidRDefault="00DD38EF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4</w:t>
      </w:r>
      <w:r w:rsid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WYNAGRODZENIE I ROZLICZENIE PRZEDMIOTU UMOWY</w:t>
      </w:r>
    </w:p>
    <w:p w14:paraId="7F3C8698" w14:textId="0B2B41E5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Wynagrodzenie Wykonawcy za wykonanie przedmiotu umowy wynosi kwotę brutto: …</w:t>
      </w:r>
      <w:proofErr w:type="gramStart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.……………………. zł. słownie: ………………………………………… …………………………………………</w:t>
      </w:r>
      <w:proofErr w:type="gramStart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.………………………………………..………...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>, w tym podatek VAT …… % w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wysokości ………………… zł, słownie: …………………… ………………………………………………………………………………………………………</w:t>
      </w:r>
    </w:p>
    <w:p w14:paraId="50047592" w14:textId="436A5BBC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Wynagrodzenie za przedmiot umowy obejmuje wszystkie koszty związane poniesione przez Wykonawcę, niezbędne do zrealizowania przedmiotu umowy. Oznacza to, że cena zawiera wszystkie koszty związane z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realizacją dostawy i świadczeniem przez Wykonawcę usług objętych umową wynikających wprost z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umowy, montaż (instalację) i konfigurację, jak również nie ujęte w jej treści, a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niezbędne do jej prawidłowego wykonania. tj. podatek VAT,</w:t>
      </w:r>
      <w:r w:rsidR="00246851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wszelkie prace przygotowawcze,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koszty transportu, załadunku, rozładunku, itp. </w:t>
      </w:r>
    </w:p>
    <w:p w14:paraId="561F41B9" w14:textId="7C845D5B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Podstawą rozliczeń finansowych między Wykonawcą a Zamawiającym będzie faktura VAT wystawiona po wykonaniu całości przedmiotu umowy oraz po sporządzeniu i podpisaniu przez obie strony umowy protokołu zdawczo – odbiorczego (protokołu odbioru) – bez uwag. </w:t>
      </w:r>
    </w:p>
    <w:p w14:paraId="08292E54" w14:textId="10688A9A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Zapłata wynagrodzenia nastąpi w termini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e 30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dni od dnia doręczenia Zamawiającemu faktury.  </w:t>
      </w:r>
    </w:p>
    <w:p w14:paraId="2EE2F102" w14:textId="77777777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 datę zapłaty przyjmuje się datę obciążenia rachunku bankowego Zamawiającego.  </w:t>
      </w:r>
    </w:p>
    <w:p w14:paraId="53449ECF" w14:textId="77777777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Faktura ma być wystawiona na:  </w:t>
      </w:r>
    </w:p>
    <w:p w14:paraId="0A8D572D" w14:textId="365FFE48" w:rsidR="00DD38EF" w:rsidRPr="00E91234" w:rsidRDefault="00DD38EF" w:rsidP="00513F4D">
      <w:pPr>
        <w:pStyle w:val="Akapitzlist"/>
        <w:spacing w:before="0" w:after="0"/>
        <w:ind w:left="36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Nabywca: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………………………………………</w:t>
      </w:r>
      <w:proofErr w:type="gramStart"/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.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, NIP: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</w:t>
      </w:r>
    </w:p>
    <w:p w14:paraId="6B560301" w14:textId="603C187D" w:rsidR="00DD38EF" w:rsidRPr="00E91234" w:rsidRDefault="00DD38EF" w:rsidP="00513F4D">
      <w:pPr>
        <w:pStyle w:val="Akapitzlist"/>
        <w:spacing w:before="0" w:after="0"/>
        <w:ind w:left="36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Odbiorca: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………………………………………</w:t>
      </w:r>
      <w:proofErr w:type="gramStart"/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., NIP: ………………………………</w:t>
      </w:r>
    </w:p>
    <w:p w14:paraId="5DBE3D44" w14:textId="799A6C15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 powierzenia wykonania części zamówienia podwykonawcom lub dalszym podwykonawcom wraz z fakturą, Wykonawca przedstawi pisemny wykaz podwykonawców z ich udziałem finansowym i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rzeczowym oraz dowody zapłaty wymagalnego wynagrodzenia podwykonawcom i dalszym podwykonawcom w zakresie wszelkich zobowiązań wynikających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Wykonawca przedłoży stosowne oświadczenie potwierdzające samodzielną realizację zamówienia. </w:t>
      </w:r>
    </w:p>
    <w:p w14:paraId="46A062B1" w14:textId="4271FB67" w:rsidR="006C416B" w:rsidRPr="00E91234" w:rsidRDefault="006C416B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wyraża zgodę na przekazanie faktur VAT drogą elektroniczną na wskazany adres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br/>
        <w:t>e-mail: ……………………….</w:t>
      </w:r>
    </w:p>
    <w:p w14:paraId="6A0E5C5E" w14:textId="013E3B50" w:rsidR="006C416B" w:rsidRPr="006C416B" w:rsidRDefault="006C416B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AB681C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5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PODWYKONAWCY</w:t>
      </w:r>
    </w:p>
    <w:p w14:paraId="5A512CF7" w14:textId="77777777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może powierzyć wykonanie części zamówienia będącego przedmiotem niniejszej umowy podwykonawcom. </w:t>
      </w:r>
    </w:p>
    <w:p w14:paraId="7736F763" w14:textId="1D806C89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Powierzenie wykonania części zamówienia podwykonawcom nie zwalnia wykonawcy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odpowiedzialności za należyte wykonanie tego zamówienia. </w:t>
      </w:r>
    </w:p>
    <w:p w14:paraId="12BD943E" w14:textId="77777777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Wykonawca ponosi pełną odpowiedzialność za część przedmiotu umowy, którą wykonuje przy pomocy podwykonawców. </w:t>
      </w:r>
    </w:p>
    <w:p w14:paraId="0DECCAFE" w14:textId="77777777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ponosi odpowiedzialność na zasadach ogólnych za jakość i terminowość prac, które realizuje przy pomocy podwykonawców.  </w:t>
      </w:r>
    </w:p>
    <w:p w14:paraId="50343C27" w14:textId="62723D81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 powierzenia wykonania części zamówienia podwykonawcom lub dalszym podwykonawcom wraz z fakturą, Wykonawca przedstawi pisemny wykaz podwykonawców z ich udziałem finansowym i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rzeczowym oraz dowody zapłaty wymagalnego wynagrodzenia podwykonawcom i dalszym podwykonawcom w zakresie wszelkich zobowiązań wynikających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Wykonawca przedłoży stosowne oświadczenie potwierdzające samodzielną realizację zamówienia. </w:t>
      </w:r>
    </w:p>
    <w:p w14:paraId="2C5D23EA" w14:textId="6D78FA10" w:rsidR="006C416B" w:rsidRDefault="006C416B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AB681C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6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GWARANCJA</w:t>
      </w:r>
    </w:p>
    <w:p w14:paraId="1C11A4FB" w14:textId="35F27587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udziela Zamawiającemu gwarancji na sprzęt będący przedmiotem umowy</w:t>
      </w:r>
      <w:r w:rsidR="00B94972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na okres …………</w:t>
      </w:r>
      <w:proofErr w:type="gramStart"/>
      <w:r w:rsidR="00B94972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. </w:t>
      </w:r>
    </w:p>
    <w:p w14:paraId="6BF2EBC6" w14:textId="6910F85D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Okres gwarancji, o którym mowa w ust. 1 rozpoczyna się z dniem podpisania protokołu, o którym mowa w § 3 ust. 2. </w:t>
      </w:r>
    </w:p>
    <w:p w14:paraId="614C0CC7" w14:textId="004DAD2F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Wykonawca, niezależnie od gwarancji, ponosi odpowiedzialność z tytułu rękojmi za wady fizyczne oraz wady prawne sprzętu zgodnie z kodeksem cywilnym. </w:t>
      </w:r>
    </w:p>
    <w:p w14:paraId="3D932641" w14:textId="77777777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Zamawiający będzie dokonywał zgłoszenia usterki na adres e-mail Wykonawcy ……………………………………................................................... lub telefonicznie …………………………………………</w:t>
      </w:r>
      <w:proofErr w:type="gramStart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. </w:t>
      </w:r>
    </w:p>
    <w:p w14:paraId="512F5E09" w14:textId="664CD92F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zobowiązuje się do podjęcia czynności serwisowych w siedzibie Zamawiającego zgodnie z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warunkami przedstawionymi w Opisie </w:t>
      </w:r>
      <w:r w:rsidR="00B94972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rzedmiotu zamówienia. </w:t>
      </w:r>
    </w:p>
    <w:p w14:paraId="2137519E" w14:textId="05271135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zapewni bezpłatne usunięcie awarii w okresie trwania gwarancji. </w:t>
      </w:r>
    </w:p>
    <w:p w14:paraId="262F3358" w14:textId="3EEC76FF" w:rsidR="00B94972" w:rsidRPr="00E91234" w:rsidRDefault="00B94972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Zamawiający w razie stwierdzenia w okresie gwarancji ewentualnych wad lub awarii w przedmiocie niniejszej Umowy, obowiązany jest do przedłożenia Wykonawcy, najpóźniej w ciągu 7 dni od dnia ich ujawnienia, stosowanej reklamacji.</w:t>
      </w:r>
    </w:p>
    <w:p w14:paraId="50CEEBD2" w14:textId="6DE5D422" w:rsidR="00B94972" w:rsidRPr="00E91234" w:rsidRDefault="00B94972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zobowiązuje się w ramach gwarancji do usunięcia wad lub awarii w nieprzekraczalnym terminie 5 dni roboczych od dnia ich zgłoszenia przez Zamawiającego. Termin ten może ulec wydłużeniu do 14 dni roboczych tylko w uzasadnionych przypadkach, po uzyskaniu pisemnej zgody Zamawiającego. Okres gwarancji zostanie wydłużony o czas przebywania agregatu w naprawie.</w:t>
      </w:r>
    </w:p>
    <w:p w14:paraId="7817B32F" w14:textId="77777777" w:rsidR="00F13199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W przypadku stwierdzenia wady ukrytej sprzętu Wykonawca zobowiązany jest do jego wymiany na nowy zgodnie z warunkami przedstawionymi w Opisie </w:t>
      </w:r>
      <w:r w:rsidR="00B94972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rzedmiotu zamówienia.</w:t>
      </w:r>
    </w:p>
    <w:p w14:paraId="3B75D2CB" w14:textId="2401E76B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Koszt dojazdu ekipy serwisowej w ramach napraw gwarancyjnych i koszt transportu sprzętu naprawianego w ramach gwarancji poza siedzibą Zamawiającego pokrywa Wykonawca.</w:t>
      </w:r>
    </w:p>
    <w:p w14:paraId="322484DF" w14:textId="6DE2B654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ponosi wszelkie koszty związane w wykonaniem obowiązków wynikających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gwarancji.</w:t>
      </w:r>
    </w:p>
    <w:p w14:paraId="281FE149" w14:textId="77777777" w:rsidR="00DD38EF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zobowiązuje się do zapewnienia kontynuacji świadczeń gwarancyjnych (przez producenta urządzeń lub jego autoryzowaną placówkę serwisową) w przypadku niemożliwości ich wypełnienia przez Wykonawcę. </w:t>
      </w:r>
    </w:p>
    <w:p w14:paraId="00DA89BE" w14:textId="4C0DAC87" w:rsidR="00B94972" w:rsidRPr="00E91234" w:rsidRDefault="00DD38EF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 okresie gwarancji (w ramach zaoferowanych cen jednostkowych) </w:t>
      </w:r>
      <w:r w:rsidR="00B94972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ykonawca zobowiązany będzie do zapewnienia ewentualnych przeglądów okresowych (termin przeglądu musi zostać każdorazowo uzgodniony z </w:t>
      </w:r>
      <w:r w:rsidR="00B94972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amawiającym), jeżeli są one wymagane przez producenta sprzętu oraz wykonywania napraw w siedzibie zamawiającego lub wymieniać na nowy, wolny od wad – w przypadku wystąpienia uszkodzeń powstałych na skutek wad materiałowych, wykonania lub innych wad ukrytych</w:t>
      </w:r>
      <w:r w:rsidR="00B94972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, zgodnie z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="00B94972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Opisem przedmiotu zamówienia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. </w:t>
      </w:r>
    </w:p>
    <w:p w14:paraId="649A32A7" w14:textId="77777777" w:rsidR="00B94972" w:rsidRPr="00E91234" w:rsidRDefault="00B94972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Jeżeli Wykonawca w okresie gwarancji nie przystąpi do usunięcia wad lub awarii w ciągu 5 dni roboczych, Zamawiający może powierzyć ich usunięcie osobie trzeciej na koszt i ryzyko Wykonawcy oraz bez utraty gwarancji udzielonej przez Wykonawcę.</w:t>
      </w:r>
    </w:p>
    <w:p w14:paraId="3C5CA986" w14:textId="15567BC2" w:rsidR="00B94972" w:rsidRPr="00E91234" w:rsidRDefault="00B94972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 zaistnienia w okresie gwarancji awarii agregatu oraz konieczności przemieszczenia urządzenia w związku ze stwierdzeniem usterek, których nie można usunąć w siedzibie Zamawiającego, transportu agregat na własny koszt dokonuje Wykonawca.</w:t>
      </w:r>
    </w:p>
    <w:p w14:paraId="0023D331" w14:textId="3D9D8ABD" w:rsidR="00B94972" w:rsidRPr="00E91234" w:rsidRDefault="00B94972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 stwierdzenia ukrytych wad technicznych agregatu koszty napraw pokryje Wykonawca.</w:t>
      </w:r>
    </w:p>
    <w:p w14:paraId="721064DE" w14:textId="77777777" w:rsidR="00B94972" w:rsidRPr="00E91234" w:rsidRDefault="00B94972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Udzielona przez Wykonawcę gwarancja nie może zobowiązywać Zamawiającego do przechowywania opakowań, instrukcji bądź innych elementów dostawy, niemających wpływu na prawidłowe funkcjonowanie przedmiotu niniejszej Umowy.</w:t>
      </w:r>
    </w:p>
    <w:p w14:paraId="5941FE5F" w14:textId="5EE64879" w:rsidR="00B94972" w:rsidRPr="00E91234" w:rsidRDefault="00B94972">
      <w:pPr>
        <w:pStyle w:val="Akapitzlist"/>
        <w:numPr>
          <w:ilvl w:val="0"/>
          <w:numId w:val="48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przypadku, gdy gwarancja producenta obejmuje korzystniejsze warunki gwarancji niż przewidziane w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niniejszej Umowie, ma ona w tym zakresie zastosowanie w stosunku do Zamawiającego.</w:t>
      </w:r>
    </w:p>
    <w:p w14:paraId="58E7D65B" w14:textId="62E91961" w:rsidR="006C416B" w:rsidRPr="006C416B" w:rsidRDefault="006C416B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AB681C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7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KARY UMOWNE</w:t>
      </w:r>
    </w:p>
    <w:p w14:paraId="266597CF" w14:textId="6A1911CB" w:rsidR="00DD38EF" w:rsidRPr="00E91234" w:rsidRDefault="00DD38EF">
      <w:pPr>
        <w:pStyle w:val="Akapitzlist"/>
        <w:numPr>
          <w:ilvl w:val="0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Strony postanawiają, że obowiązującą formę odszkodowania stanowią kary umowne, które będą naliczane w następujących wypadkach: </w:t>
      </w:r>
    </w:p>
    <w:p w14:paraId="227DA6B5" w14:textId="775D5A9C" w:rsidR="00DD38EF" w:rsidRPr="00E91234" w:rsidRDefault="00DD38EF">
      <w:pPr>
        <w:pStyle w:val="Akapitzlist"/>
        <w:numPr>
          <w:ilvl w:val="1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płaci Zamawiającemu kary umowne:</w:t>
      </w:r>
    </w:p>
    <w:p w14:paraId="497144AC" w14:textId="77777777" w:rsidR="00DD38EF" w:rsidRPr="00E91234" w:rsidRDefault="00DD38EF">
      <w:pPr>
        <w:pStyle w:val="Akapitzlist"/>
        <w:numPr>
          <w:ilvl w:val="2"/>
          <w:numId w:val="50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0,1% wynagrodzenia umownego netto, określonego w § 5 ust. 1 umowy, za każdy dzień zwłoki za przekroczenie terminu dostaw, o których mowa w § 3 ust. 1, </w:t>
      </w:r>
    </w:p>
    <w:p w14:paraId="196448F0" w14:textId="70BCE1BE" w:rsidR="00DD38EF" w:rsidRPr="00E91234" w:rsidRDefault="00DD38EF">
      <w:pPr>
        <w:pStyle w:val="Akapitzlist"/>
        <w:numPr>
          <w:ilvl w:val="2"/>
          <w:numId w:val="50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0,05% wynagrodzenia umownego netto, określonego w § 5 ust. 1 umowy, za każdy dzień zwłoki w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wykonaniu obowiązków Wykonawcy wynikających z gwarancji (m.in. zwłoka w usunięciu wad i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usterek zgłoszonych w okresie gwarancji lub rękojmi);  </w:t>
      </w:r>
    </w:p>
    <w:p w14:paraId="374ED97C" w14:textId="77777777" w:rsidR="00DD38EF" w:rsidRPr="00E91234" w:rsidRDefault="00DD38EF">
      <w:pPr>
        <w:pStyle w:val="Akapitzlist"/>
        <w:numPr>
          <w:ilvl w:val="2"/>
          <w:numId w:val="50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10% wynagrodzenia określonego w § 5 ust. 1 – w razie odstąpienia od umowy przez Wykonawcę lub przez Zamawiającego wskutek okoliczności, za które odpowiada Wykonawca. </w:t>
      </w:r>
    </w:p>
    <w:p w14:paraId="66FA29A9" w14:textId="0305A304" w:rsidR="00DD38EF" w:rsidRPr="00E91234" w:rsidRDefault="00DD38EF">
      <w:pPr>
        <w:pStyle w:val="Akapitzlist"/>
        <w:numPr>
          <w:ilvl w:val="0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Łączna maksymalna wysokość kar umownych, których mogą dochodzić Strony nie może przekroczyć </w:t>
      </w:r>
      <w:r w:rsidR="009E753F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1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0% wynagrodzenia netto, o którym mowa w § 5 ust. 1 umowy. </w:t>
      </w:r>
    </w:p>
    <w:p w14:paraId="261D1A67" w14:textId="60C352A7" w:rsidR="00DD38EF" w:rsidRPr="00E91234" w:rsidRDefault="00DD38EF">
      <w:pPr>
        <w:pStyle w:val="Akapitzlist"/>
        <w:numPr>
          <w:ilvl w:val="0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zastrzega sobie możliwość dochodzenia odszkodowania uzupełniającego na zasadach określonych w Kodeksie cywilnym, jeżeli szkoda przewyższa wysokość kar umownych. </w:t>
      </w:r>
    </w:p>
    <w:p w14:paraId="458AAB5F" w14:textId="77777777" w:rsidR="00DD38EF" w:rsidRPr="00E91234" w:rsidRDefault="00DD38EF">
      <w:pPr>
        <w:pStyle w:val="Akapitzlist"/>
        <w:numPr>
          <w:ilvl w:val="0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może naliczyć i potrącić z wynagrodzenia Wykonawcy, określonego w § 5 ust. 1 umowy, należność z tytułu kar umownych, o których mowa w ust. 1, po uprzednim wezwaniu Wykonawcy do ich zapłaty pod rygorem potrącenia, a Wykonawca wyraża na to zgodę. </w:t>
      </w:r>
    </w:p>
    <w:p w14:paraId="73DD4010" w14:textId="77777777" w:rsidR="00DD38EF" w:rsidRPr="00E91234" w:rsidRDefault="00DD38EF">
      <w:pPr>
        <w:pStyle w:val="Akapitzlist"/>
        <w:numPr>
          <w:ilvl w:val="0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Kary umowne płatne będą w terminie 10 dni od dnia otrzymania wezwania do zapłaty. </w:t>
      </w:r>
    </w:p>
    <w:p w14:paraId="1C8CEA86" w14:textId="655687AC" w:rsidR="006C416B" w:rsidRPr="006C416B" w:rsidRDefault="006C416B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AB681C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8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SPOSÓB POROZUMIEWANIA SIĘ STRON</w:t>
      </w:r>
    </w:p>
    <w:p w14:paraId="26C47608" w14:textId="610859F1" w:rsidR="006C416B" w:rsidRPr="00E91234" w:rsidRDefault="006C416B">
      <w:pPr>
        <w:pStyle w:val="Akapitzlist"/>
        <w:numPr>
          <w:ilvl w:val="0"/>
          <w:numId w:val="51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Wszelkie doręczenia związane z wykonaniem niniejszej Umowy dokonywane będą na adresu stron wypisane w komparycji lub adresy e-mail.</w:t>
      </w:r>
    </w:p>
    <w:p w14:paraId="0276171F" w14:textId="2A041613" w:rsidR="006C416B" w:rsidRPr="00E91234" w:rsidRDefault="006C416B">
      <w:pPr>
        <w:pStyle w:val="Akapitzlist"/>
        <w:numPr>
          <w:ilvl w:val="0"/>
          <w:numId w:val="51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Strony zobowiązują się pisemnie informować o wszelkich zmianach danych adresowych. W razie zaniechania tego obowiązku korespondencja wysłana na adres zgodnie z ust. 1 będzie traktowana jako skutecznie doręczona.</w:t>
      </w:r>
    </w:p>
    <w:p w14:paraId="7D90D69E" w14:textId="2F579F39" w:rsidR="006C416B" w:rsidRPr="00E91234" w:rsidRDefault="006C416B">
      <w:pPr>
        <w:pStyle w:val="Akapitzlist"/>
        <w:numPr>
          <w:ilvl w:val="0"/>
          <w:numId w:val="51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Osobą do kontaktu ze strony Zamawiającego będzie:</w:t>
      </w:r>
    </w:p>
    <w:p w14:paraId="626CDF49" w14:textId="1A0CC2EB" w:rsidR="006C416B" w:rsidRPr="00E91234" w:rsidRDefault="006C416B">
      <w:pPr>
        <w:pStyle w:val="Akapitzlist"/>
        <w:numPr>
          <w:ilvl w:val="1"/>
          <w:numId w:val="51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</w:t>
      </w:r>
      <w:proofErr w:type="gramStart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, e-mail: ………………….., tel.: ……………….</w:t>
      </w:r>
    </w:p>
    <w:p w14:paraId="5405DED1" w14:textId="67B1FEF8" w:rsidR="006C416B" w:rsidRPr="00E91234" w:rsidRDefault="006C416B">
      <w:pPr>
        <w:pStyle w:val="Akapitzlist"/>
        <w:numPr>
          <w:ilvl w:val="0"/>
          <w:numId w:val="51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Osobą do kontaktu ze strony Wykonawcy będzie:</w:t>
      </w:r>
    </w:p>
    <w:p w14:paraId="35534D38" w14:textId="77777777" w:rsidR="006C416B" w:rsidRPr="00E91234" w:rsidRDefault="006C416B">
      <w:pPr>
        <w:pStyle w:val="Akapitzlist"/>
        <w:numPr>
          <w:ilvl w:val="1"/>
          <w:numId w:val="51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</w:t>
      </w:r>
      <w:proofErr w:type="gramStart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, e-mail: ………………….., tel.: ……………….</w:t>
      </w:r>
    </w:p>
    <w:p w14:paraId="10B10076" w14:textId="073DCAE1" w:rsidR="00B94972" w:rsidRPr="00B94972" w:rsidRDefault="006C416B" w:rsidP="00B94972">
      <w:pPr>
        <w:jc w:val="center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</w:t>
      </w:r>
      <w:r w:rsidR="00AB681C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9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</w:t>
      </w:r>
      <w:r w:rsidR="00B94972" w:rsidRP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DOSTĘP DO INFORMACJI PUBLICZNEJ I PRZETWARZANIE DANYCH OSOBOWYCH </w:t>
      </w:r>
    </w:p>
    <w:p w14:paraId="716B7A9E" w14:textId="21480012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oświadcza, że znany jest mu fakt, iż treść niniejszej Umowy, a w szczególności dotyczące go dane identyfikujące, przedmiot niniejszej Umowy i wysokość wynagrodzenia podlegają udostępnieniu w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trybie ustawy z dnia 6 września 2001 r. o dostępie do informacji publicznej. </w:t>
      </w:r>
    </w:p>
    <w:p w14:paraId="434BF1BD" w14:textId="2A37F7F0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Strony oświadczają, że znane jest im i stosują w swojej działalności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danych). </w:t>
      </w:r>
    </w:p>
    <w:p w14:paraId="5385C0B1" w14:textId="75C19B59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zadania w interesie publicznym (wykonywania umowy) przez Zamawiającego lub prawnie uzasadnionego interesu Wykonawcy. Udostępniane dane kontaktowe mogą obejmować: imię i nazwisko, adre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e-mail, stanowisko służbowe i numer telefonu służbowego. Każda ze Stron będzie administratorem danych kontaktowych, które zostały jej udostępnione w ramach Umowy. Strony zobowiązują się w związku z tym do przekazania wszystkim osobom, których dane udostępnił, informacji, o których mowa w art. 14 Rozporządzenia Parlamentu Europejskiego i Rady (UE) 2016/679 z dnia 27 kwietnia 2016 r. w sprawie ochrony osób fizycznych w związku z przetwarzaniem danych osobowych i w sprawie swobodnego przepływu takich danych oraz uchylenia dyrektywy 95/46/WE (RODO). </w:t>
      </w:r>
    </w:p>
    <w:p w14:paraId="1B76AAA9" w14:textId="6510B424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Zgodnie z art. 13 ust. 1 i ust. 2 rozporządzenia Parlamentu Europejskiego i Rady (UE) 2016/679 z dnia 27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kwietnia 2016 roku w sprawie ochrony osób fizycznych w związku z przetwarzaniem danych osobowych (zwanym dalej „RODO”) informujemy, iż:</w:t>
      </w:r>
    </w:p>
    <w:p w14:paraId="4D3E28C2" w14:textId="2D8C3DC7" w:rsidR="00B94972" w:rsidRPr="00E91234" w:rsidRDefault="00B94972">
      <w:pPr>
        <w:pStyle w:val="Akapitzlist"/>
        <w:numPr>
          <w:ilvl w:val="1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Administratorem danych osobowych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Zamawiającego jest Gmina Lipno z siedzibą przy </w:t>
      </w:r>
      <w:r w:rsidR="002014DF" w:rsidRPr="002014DF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Mickiewicza 29, 87-600 Lipno</w:t>
      </w:r>
    </w:p>
    <w:p w14:paraId="64AE67E0" w14:textId="1E7B948D" w:rsidR="00B94972" w:rsidRPr="00E91234" w:rsidRDefault="00B94972">
      <w:pPr>
        <w:pStyle w:val="Akapitzlist"/>
        <w:numPr>
          <w:ilvl w:val="1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Kontakt z Inspektorem ochrony danych osobowych: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e – mail: …………. </w:t>
      </w:r>
    </w:p>
    <w:p w14:paraId="0A7403A0" w14:textId="77777777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Dane osobowe Wykonawcy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Urzędu. </w:t>
      </w:r>
    </w:p>
    <w:p w14:paraId="1FBBC786" w14:textId="77777777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Dane osobowe Wykonawcy będą przechowywane przez okres wynikający z przepisów prawa dotyczących archiwizacji oraz innych przepisów w szczególności w przypadku dofinansowania zamówienia ze środków Unii Europejskiej. </w:t>
      </w:r>
    </w:p>
    <w:p w14:paraId="01E23494" w14:textId="77777777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Wykonawcy przysługuje prawo dostępu do treści swoich danych oraz prawo żądania ich sprostowania, usunięcia lub ograniczenia przetwarzania, prawo wniesienia skargi do Prezesa Urzędu Ochrony Danych Osobowych. </w:t>
      </w:r>
    </w:p>
    <w:p w14:paraId="5E07BD86" w14:textId="77777777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Podanie przez Wykonawcę danych osobowych jest wymogiem ustawowym oraz warunkiem zawarcia Umowy w przypadku wyboru oferty. Podanie danych jest obowiązkowe a konsekwencją niepodania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danych osobowych będzie niemożność udziału w postępowaniu o udzielenie zamówienia publicznego oraz zawarcia Umowy. </w:t>
      </w:r>
    </w:p>
    <w:p w14:paraId="2F829DBE" w14:textId="77777777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Dane osobowe Wykonawcy nie będą wykorzystywane do zautomatyzowanego podejmowania decyzji ani profilowania, o którym mowa w art. 22 RODO. </w:t>
      </w:r>
    </w:p>
    <w:p w14:paraId="40EA5A4A" w14:textId="0BB027E5" w:rsidR="00B94972" w:rsidRPr="00E91234" w:rsidRDefault="00B94972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Pozostałe informacje dotyczące obowiązku informacyjnego RODO, zostały zamieszczone na stronie internetowej Zamawiającego, dostępne pod poniżej wskazanym adresem: </w:t>
      </w:r>
      <w:r w:rsidR="00AB681C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………………………………………………………………………</w:t>
      </w:r>
      <w:proofErr w:type="gramStart"/>
      <w:r w:rsidR="00AB681C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="00AB681C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.</w:t>
      </w:r>
    </w:p>
    <w:p w14:paraId="79EA69E1" w14:textId="4B2BED05" w:rsidR="00B94972" w:rsidRPr="00B94972" w:rsidRDefault="00B94972" w:rsidP="00B94972">
      <w:pPr>
        <w:jc w:val="center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1</w:t>
      </w:r>
      <w:r w:rsidR="00AB681C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0</w:t>
      </w:r>
      <w:r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ZMIANY POSTANOWIEŃ UMOWY</w:t>
      </w:r>
    </w:p>
    <w:p w14:paraId="73FF4339" w14:textId="681AE74C" w:rsidR="00DD38EF" w:rsidRPr="00E91234" w:rsidRDefault="00DD38EF">
      <w:pPr>
        <w:pStyle w:val="Akapitzlist"/>
        <w:numPr>
          <w:ilvl w:val="0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Zamawiający dopuszcza możliwość wprowadzania zmiany umowy w stosunku do treści oferty, na podstawie której dokonano wyboru Wykonawcy, w przypadku zaistnienia okoliczności niemożliwych do przewidzenia w chwili zawierania umowy lub w przypadku wystąpienia którejkolwiek z</w:t>
      </w:r>
      <w:r w:rsidR="009E753F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następujących okoliczności: </w:t>
      </w:r>
    </w:p>
    <w:p w14:paraId="22C2CAD5" w14:textId="4BC3C413" w:rsidR="00DD38EF" w:rsidRPr="00E91234" w:rsidRDefault="00DD38EF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Zmiany terminu dostawy przedmiotu umowy, w przypadku:</w:t>
      </w:r>
    </w:p>
    <w:p w14:paraId="25EC213A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skrócenia terminu realizacji zamówienia w przypadku wykonania przedmiotu zamówienia; </w:t>
      </w:r>
    </w:p>
    <w:p w14:paraId="6EC36B5C" w14:textId="55635710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wydłużenia terminu realizacji zamówienia w przypadku działania siły wyższej, mającej istotny wpływ na realizację przedmiotu umowy – nie więcej jednak niż o okres działania siły wyższej, do chwili jej ustąpienia;</w:t>
      </w:r>
    </w:p>
    <w:p w14:paraId="59FA9897" w14:textId="039DE51D" w:rsidR="00DD38EF" w:rsidRPr="00E91234" w:rsidRDefault="00DD38EF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wynagrodzenia, o którym mowa w § 5 ust. 1, w przypadku zmiany stawki podatku VAT, o wartość wynikającą ze zmiany stawki podatku VAT;</w:t>
      </w:r>
    </w:p>
    <w:p w14:paraId="7DBCAF8B" w14:textId="3DCB19D9" w:rsidR="00DD38EF" w:rsidRPr="00E91234" w:rsidRDefault="00DD38EF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zmiany producenta lub modelu sprzętu (zastąpienie produktu lub rozszerzenie asortymentu o produkt równoważny lub wyższej jakości) w przypadku:</w:t>
      </w:r>
    </w:p>
    <w:p w14:paraId="4AA76DC4" w14:textId="505103E2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zaprzestania wytwarzania produktu objętego umową, w tym czasowego wstrzymania produkcji, pod </w:t>
      </w:r>
      <w:proofErr w:type="gramStart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warunkiem</w:t>
      </w:r>
      <w:proofErr w:type="gramEnd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iż odpowiednik jest tej samej lub wyższej jakości, za cenę nie wyższą niż cena produktu objętego umową,</w:t>
      </w:r>
    </w:p>
    <w:p w14:paraId="142AE53A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wprowadzenia do sprzedaży przez producenta zmodyfikowanego/udoskonalonego produktu, za cenę nie wyższą niż cena produktu objętego umową, </w:t>
      </w:r>
    </w:p>
    <w:p w14:paraId="4CA8A08F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wprowadzenia do sprzedaży przez producenta zmodyfikowanego/udoskonalonego produktu, obok dotychczas oferowanego za cenę nie wyższą niż cena produktu objętego umową, </w:t>
      </w:r>
    </w:p>
    <w:p w14:paraId="7C247A84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zmiany numeru katalogowego produktu, nazwy produktu, przy zachowaniu jego parametrów; </w:t>
      </w:r>
    </w:p>
    <w:p w14:paraId="1E7D21BA" w14:textId="77777777" w:rsidR="00DD38EF" w:rsidRPr="00E91234" w:rsidRDefault="00DD38EF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zmiany warunków realizacji i zakresu przedmiotu umowy niezbędne do prawidłowej realizacji zamówienia związane z: </w:t>
      </w:r>
    </w:p>
    <w:p w14:paraId="41839524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koniecznością spowodowaną zmianą obowiązujących przepisów prawa powodującą, że realizacja przedmiotu umowy w niezmienionej postaci stanie się niecelowa, </w:t>
      </w:r>
    </w:p>
    <w:p w14:paraId="6FFD653C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wystąpieniem okoliczności powodujących, że niemożliwe jest zrealizowanie przedmiotu umowy w sposób określony w SWZ i złożonej ofercie, które nie były możliwe do przewidzenia w momencie zawarcia umowy, </w:t>
      </w:r>
    </w:p>
    <w:p w14:paraId="6721A2DC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zaistnieniem okoliczności leżących po stronie Zamawiającego, w szczególności spowodowanych zdolnościami płatniczymi, warunkami organizacyjnymi lub okolicznościami, które nie były możliwe do przewidzenia w momencie zawarcia umowy, </w:t>
      </w:r>
    </w:p>
    <w:p w14:paraId="1071B9B3" w14:textId="7839AAE1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koniecznością modyfikacji zasad płatności wynagrodzenia umownego (m.in. wystawienia faktury, zasad i terminów rozliczeń i dokonywania płatności między stronami) oraz zasad i trybu odbioru przedmiotu zamówienia (m.in. rodzajów i terminów dokonywania czynności odbiorowych) wynikających w szczególności z zasad instytucji dofinansowujących lub zaistnienia innej okoliczności uzasadniającej wprowadzenie takiej modyfikacji, </w:t>
      </w:r>
    </w:p>
    <w:p w14:paraId="75EDD174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zaistnieniem niemożliwych do wcześniejszego przewidzenia i niezależnych od stron okoliczności powodujących niemożliwość, niecelowość, zbędność czy bezzasadność realizacji poszczególnych elementów przedmiotu zamówienia z punktu widzenia realizowanego zamówienia czy interesu społecznego lub interesu Zamawiającego przy jednoczesnym obniżeniu wynagrodzenia umownego o wartość niezrealizowanych elementów przedmiotu zamówienia i/lub skrócenia terminu realizacji zamówienia, </w:t>
      </w:r>
    </w:p>
    <w:p w14:paraId="3F894FA5" w14:textId="77777777" w:rsidR="00DD38EF" w:rsidRPr="00E91234" w:rsidRDefault="00DD38EF">
      <w:pPr>
        <w:pStyle w:val="Akapitzlist"/>
        <w:numPr>
          <w:ilvl w:val="2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zaistnieniem innej niemożliwej do przewidzenia w momencie zawarcia umowy okoliczności prawnej, ekonomicznej lub technicznej, za którą żadna ze stron nie ponosi odpowiedzialności, skutkującej brakiem możliwości należytego wykonania umowy zgodnie z zapytaniem ofertowym. </w:t>
      </w:r>
    </w:p>
    <w:p w14:paraId="11C13434" w14:textId="77777777" w:rsidR="00DD38EF" w:rsidRPr="00E91234" w:rsidRDefault="00DD38EF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Zmiany porządkujące i informacyjne zmiany postanowień umowy, w szczególności związane ze zmianą danych identyfikacyjnych (w tym adresowych i teleadresowych) stron umowy i osób reprezentujących strony (w szczególności z powodu nieprzewidzianych zmian organizacyjnych, choroby, wypadków losowych). </w:t>
      </w:r>
    </w:p>
    <w:p w14:paraId="3BFC5867" w14:textId="1C832D5E" w:rsidR="00DD38EF" w:rsidRPr="00E91234" w:rsidRDefault="00DD38EF">
      <w:pPr>
        <w:pStyle w:val="Akapitzlist"/>
        <w:numPr>
          <w:ilvl w:val="0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Zaistnienie któregokolwiek zdarzenia lub okoliczności przewidzianych w ust. 1 oraz 2 upoważnia zarówno Wykonawcę, jak i Zamawiającego do żądania dokonania zmiany umowy, poprzez pisemne powiadomienie o tym drugiej Strony. Powiadomienie powinno zawierać opis wydarzenia lub okoliczności i uzasadnienie dające podstawę do dokonania zmiany umowy oraz powinno być przedstawione w ciągu 7 dni od dnia, 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którym Strona umowy dowiedziała się lub powinna się dowiedzieć o danym zdarzeniu lub okolicznościach. </w:t>
      </w:r>
    </w:p>
    <w:p w14:paraId="5AD83305" w14:textId="77777777" w:rsidR="00DD38EF" w:rsidRPr="00220EF3" w:rsidRDefault="00DD38EF">
      <w:pPr>
        <w:pStyle w:val="Akapitzlist"/>
        <w:numPr>
          <w:ilvl w:val="0"/>
          <w:numId w:val="53"/>
        </w:numPr>
        <w:spacing w:before="0"/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Wszelkie zmiany postanowień zawartej umowy mogą </w:t>
      </w:r>
      <w:r w:rsidRP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nastąpić za zgodą obydwu Stron wyrażoną na piśmie pod rygorem nieważności. </w:t>
      </w:r>
    </w:p>
    <w:p w14:paraId="1306EFB6" w14:textId="4868C77B" w:rsidR="00AB681C" w:rsidRPr="006C416B" w:rsidRDefault="00AB681C" w:rsidP="00AB681C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11 ODSTĄPIENIE OD UMOWY</w:t>
      </w:r>
    </w:p>
    <w:p w14:paraId="0C26D344" w14:textId="77777777" w:rsidR="00AB681C" w:rsidRPr="00E91234" w:rsidRDefault="00AB681C">
      <w:pPr>
        <w:pStyle w:val="Akapitzlist"/>
        <w:numPr>
          <w:ilvl w:val="0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Zamawiającemu przysługuje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prawo do odstąpienia od umowy lub rozwiązania umowy z zachowaniem 30 dniowego terminu, jeżeli:  </w:t>
      </w:r>
    </w:p>
    <w:p w14:paraId="48838961" w14:textId="77777777" w:rsidR="00AB681C" w:rsidRPr="00E91234" w:rsidRDefault="00AB681C">
      <w:pPr>
        <w:pStyle w:val="Akapitzlist"/>
        <w:numPr>
          <w:ilvl w:val="1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wystąpią </w:t>
      </w:r>
      <w:proofErr w:type="gramStart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okoliczności</w:t>
      </w:r>
      <w:proofErr w:type="gramEnd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o których mowa w art. 456 ustawy Pzp, </w:t>
      </w:r>
    </w:p>
    <w:p w14:paraId="793A387C" w14:textId="52F0CA21" w:rsidR="00AB681C" w:rsidRPr="00E91234" w:rsidRDefault="00AB681C">
      <w:pPr>
        <w:pStyle w:val="Akapitzlist"/>
        <w:numPr>
          <w:ilvl w:val="1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nie realizuje zamówienia zgodnie z umową lub też nienależycie wykonuje swoje zobowiązania umowne i pomimo pisemnego lub przesłanego droga elektroniczną wezwania otrzymanego od Zamawiającego nie przystąpił do realizacji umowy zgodnie z jej warunkami </w:t>
      </w:r>
      <w:r w:rsidR="00220EF3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–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w</w:t>
      </w:r>
      <w:r w:rsidR="00220EF3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terminie 14 dni od dnia stwierdzenia przez Zamawiającego danej okoliczności. </w:t>
      </w:r>
    </w:p>
    <w:p w14:paraId="4995DC9D" w14:textId="50E1B44E" w:rsidR="00AB681C" w:rsidRPr="00E91234" w:rsidRDefault="00AB681C">
      <w:pPr>
        <w:pStyle w:val="Akapitzlist"/>
        <w:numPr>
          <w:ilvl w:val="1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opóźnia się z usunięciem wad i/lub usterek więcej niż 14 dni od terminów określonych w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§ 3 ust 5 lub w § 8 - w terminie 14 dni od dnia powzięcia przez Zamawiającego informacji o upływie 14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-dniowego terminu zwłoki w realizacji przez Wykonawcę zobowiązań gwarancyjnych, </w:t>
      </w:r>
    </w:p>
    <w:p w14:paraId="153D5EB6" w14:textId="77777777" w:rsidR="00AB681C" w:rsidRPr="00E91234" w:rsidRDefault="00AB681C">
      <w:pPr>
        <w:pStyle w:val="Akapitzlist"/>
        <w:numPr>
          <w:ilvl w:val="1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dokonał cesji wierzytelności wynikających z niniejszej umowy na rzecz osób trzecich bez pisemnej zgody Zamawiającego.  </w:t>
      </w:r>
    </w:p>
    <w:p w14:paraId="1BC5EC4C" w14:textId="1EFDC4D8" w:rsidR="00AB681C" w:rsidRPr="00220EF3" w:rsidRDefault="00AB681C">
      <w:pPr>
        <w:pStyle w:val="Akapitzlist"/>
        <w:numPr>
          <w:ilvl w:val="0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Odstąpienie Zamawiającego od umowy z przyczyn zależnych od Wykonawcy następuje z chwilą doręczenia Wykonawcy pisemnego oświadczenia wskazującego przyczynę odstąpienia od umowy. Odstąpienie od umowy z przyczyn, o których </w:t>
      </w:r>
      <w:r w:rsidRP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mowa w ust. 1. </w:t>
      </w:r>
    </w:p>
    <w:p w14:paraId="2878EEB3" w14:textId="38ED80D9" w:rsidR="00DD38EF" w:rsidRPr="00DD38EF" w:rsidRDefault="00DD38EF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1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2 POSTANOWIENIA KOŃCOWE</w:t>
      </w:r>
    </w:p>
    <w:p w14:paraId="426A1DFF" w14:textId="77777777" w:rsidR="00DD38EF" w:rsidRPr="00E91234" w:rsidRDefault="00DD38EF">
      <w:pPr>
        <w:pStyle w:val="Akapitzlist"/>
        <w:numPr>
          <w:ilvl w:val="0"/>
          <w:numId w:val="5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Wszelkie umowy nazwane uregulowane w Kodeksie cywilnym oraz umowy nienazwane, nieuregulowane przepisami prawa cywilnego (jak factoring, forfaiting i in.) mające na celu przeniesienie na osoby trzecie wierzytelności zarówno istniejących jak i przyszłych, wymagalnych jak i niewymagalnych na dzień zawarcia umowy, zawarte przez Wykonawcę bez pisemnej zgody Zamawiającego są nieważne. </w:t>
      </w:r>
    </w:p>
    <w:p w14:paraId="7C0D98B9" w14:textId="5C104850" w:rsidR="00DD38EF" w:rsidRPr="00E91234" w:rsidRDefault="00DD38EF">
      <w:pPr>
        <w:pStyle w:val="Akapitzlist"/>
        <w:numPr>
          <w:ilvl w:val="0"/>
          <w:numId w:val="5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 sprawach nieuregulowanych w niniejszej umowie mają zastosowanie przepisy kodeksu cywilnego oraz przepisy Ustawy z dnia 11 września 2019 r. Prawo zamówień publicznych (tj. Dz.U. z 2023 r. poz. 1605 ze zm.) oraz przepisy wykonawcze do tej ustawy. </w:t>
      </w:r>
    </w:p>
    <w:p w14:paraId="733D863A" w14:textId="77777777" w:rsidR="00DD38EF" w:rsidRPr="00E91234" w:rsidRDefault="00DD38EF">
      <w:pPr>
        <w:pStyle w:val="Akapitzlist"/>
        <w:numPr>
          <w:ilvl w:val="0"/>
          <w:numId w:val="5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Wszelkie spory wynikające z niniejszej umowy lub powstające w związku z nią będą rozstrzygane przez sąd właściwy miejscowo dla siedziby Zamawiającego. </w:t>
      </w:r>
    </w:p>
    <w:p w14:paraId="613BA671" w14:textId="77777777" w:rsidR="00B0652E" w:rsidRPr="00E91234" w:rsidRDefault="00B0652E">
      <w:pPr>
        <w:pStyle w:val="Akapitzlist"/>
        <w:numPr>
          <w:ilvl w:val="0"/>
          <w:numId w:val="5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Umowę sporządzono w 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trzech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jednobrzmiących egzemplarzach. Jeden egzemplarz dla Wykonawcy i 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dwa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egzemplarz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e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dla Zamawiającego. </w:t>
      </w:r>
    </w:p>
    <w:p w14:paraId="542257CA" w14:textId="6BBC5CD2" w:rsidR="00DD38EF" w:rsidRPr="00E91234" w:rsidRDefault="00DD38EF">
      <w:pPr>
        <w:pStyle w:val="Akapitzlist"/>
        <w:numPr>
          <w:ilvl w:val="0"/>
          <w:numId w:val="5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 datę Umowy przyjmuje się datę podpisu ostatniej osoby upoważnionej do podpisania.</w:t>
      </w:r>
    </w:p>
    <w:p w14:paraId="6CB3FBBD" w14:textId="77777777" w:rsidR="00096706" w:rsidRPr="00E91234" w:rsidRDefault="00096706" w:rsidP="00096706">
      <w:p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</w:p>
    <w:p w14:paraId="1A34CD12" w14:textId="40A4DF2A" w:rsidR="00096706" w:rsidRPr="00E91234" w:rsidRDefault="00096706" w:rsidP="00096706">
      <w:p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Załączniki:</w:t>
      </w:r>
    </w:p>
    <w:p w14:paraId="25BE370F" w14:textId="3588071D" w:rsidR="00096706" w:rsidRPr="00E91234" w:rsidRDefault="00096706">
      <w:pPr>
        <w:pStyle w:val="Akapitzlist"/>
        <w:numPr>
          <w:ilvl w:val="0"/>
          <w:numId w:val="5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Oferta Wykonawcy</w:t>
      </w:r>
    </w:p>
    <w:p w14:paraId="281007F8" w14:textId="58A1990B" w:rsidR="00096706" w:rsidRPr="00E91234" w:rsidRDefault="00096706">
      <w:pPr>
        <w:pStyle w:val="Akapitzlist"/>
        <w:numPr>
          <w:ilvl w:val="0"/>
          <w:numId w:val="5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SWZ</w:t>
      </w:r>
    </w:p>
    <w:p w14:paraId="0A039E73" w14:textId="77777777" w:rsidR="00E91234" w:rsidRDefault="00E91234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</w:p>
    <w:p w14:paraId="5199E886" w14:textId="77777777" w:rsidR="00E91234" w:rsidRDefault="00E91234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</w:p>
    <w:p w14:paraId="0A850674" w14:textId="47E259C0" w:rsidR="00DD38EF" w:rsidRPr="00DD38EF" w:rsidRDefault="00DD38EF" w:rsidP="00DD38EF">
      <w:pPr>
        <w:jc w:val="center"/>
        <w:rPr>
          <w:rFonts w:asciiTheme="minorHAnsi" w:eastAsia="Arial Unicode MS" w:hAnsiTheme="minorHAnsi" w:cstheme="minorHAnsi"/>
          <w:i/>
          <w:i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proofErr w:type="gramStart"/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ZAMAWIAJĄCY: 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</w:r>
      <w:proofErr w:type="gramEnd"/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>WYKONAWCA</w:t>
      </w:r>
      <w:r w:rsidRPr="00DD38EF">
        <w:rPr>
          <w:rFonts w:asciiTheme="minorHAnsi" w:eastAsia="Arial Unicode MS" w:hAnsiTheme="minorHAnsi" w:cstheme="minorHAnsi"/>
          <w:i/>
          <w:iCs/>
          <w:color w:val="000000"/>
          <w:spacing w:val="-1"/>
          <w:sz w:val="23"/>
          <w:szCs w:val="23"/>
          <w:u w:color="000000"/>
          <w:bdr w:val="nil"/>
          <w:lang w:eastAsia="pl-PL"/>
        </w:rPr>
        <w:t>:</w:t>
      </w:r>
    </w:p>
    <w:sectPr w:rsidR="00DD38EF" w:rsidRPr="00DD38EF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0CB3" w14:textId="77777777" w:rsidR="00327A5C" w:rsidRDefault="00327A5C">
      <w:r>
        <w:separator/>
      </w:r>
    </w:p>
  </w:endnote>
  <w:endnote w:type="continuationSeparator" w:id="0">
    <w:p w14:paraId="63C3CA97" w14:textId="77777777" w:rsidR="00327A5C" w:rsidRDefault="0032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EA844" w14:textId="77777777" w:rsidR="00327A5C" w:rsidRDefault="00327A5C">
      <w:r>
        <w:separator/>
      </w:r>
    </w:p>
  </w:footnote>
  <w:footnote w:type="continuationSeparator" w:id="0">
    <w:p w14:paraId="2C189E10" w14:textId="77777777" w:rsidR="00327A5C" w:rsidRDefault="0032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8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7704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08B243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CB5E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8E226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D553F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20363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D2F7C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3E54A7E"/>
    <w:multiLevelType w:val="hybridMultilevel"/>
    <w:tmpl w:val="BDFC0D56"/>
    <w:lvl w:ilvl="0" w:tplc="2676D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D2401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DEE3F33"/>
    <w:multiLevelType w:val="hybridMultilevel"/>
    <w:tmpl w:val="626A1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B80E4A">
      <w:start w:val="1"/>
      <w:numFmt w:val="ordinal"/>
      <w:lvlText w:val="1.%2"/>
      <w:lvlJc w:val="left"/>
      <w:pPr>
        <w:ind w:left="1440" w:hanging="360"/>
      </w:pPr>
      <w:rPr>
        <w:rFonts w:hint="default"/>
        <w:w w:val="1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3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6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FF72B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46A4DA4"/>
    <w:multiLevelType w:val="hybridMultilevel"/>
    <w:tmpl w:val="57AE0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CFE6E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38"/>
  </w:num>
  <w:num w:numId="2" w16cid:durableId="373043068">
    <w:abstractNumId w:val="29"/>
  </w:num>
  <w:num w:numId="3" w16cid:durableId="1128281029">
    <w:abstractNumId w:val="55"/>
  </w:num>
  <w:num w:numId="4" w16cid:durableId="1986817619">
    <w:abstractNumId w:val="12"/>
  </w:num>
  <w:num w:numId="5" w16cid:durableId="1774084480">
    <w:abstractNumId w:val="24"/>
  </w:num>
  <w:num w:numId="6" w16cid:durableId="1857377527">
    <w:abstractNumId w:val="21"/>
  </w:num>
  <w:num w:numId="7" w16cid:durableId="1239637509">
    <w:abstractNumId w:val="32"/>
  </w:num>
  <w:num w:numId="8" w16cid:durableId="1569265936">
    <w:abstractNumId w:val="28"/>
  </w:num>
  <w:num w:numId="9" w16cid:durableId="976759853">
    <w:abstractNumId w:val="5"/>
  </w:num>
  <w:num w:numId="10" w16cid:durableId="897320024">
    <w:abstractNumId w:val="54"/>
  </w:num>
  <w:num w:numId="11" w16cid:durableId="282005480">
    <w:abstractNumId w:val="42"/>
  </w:num>
  <w:num w:numId="12" w16cid:durableId="1104613405">
    <w:abstractNumId w:val="48"/>
  </w:num>
  <w:num w:numId="13" w16cid:durableId="1479374238">
    <w:abstractNumId w:val="37"/>
  </w:num>
  <w:num w:numId="14" w16cid:durableId="112024256">
    <w:abstractNumId w:val="23"/>
  </w:num>
  <w:num w:numId="15" w16cid:durableId="433521044">
    <w:abstractNumId w:val="16"/>
  </w:num>
  <w:num w:numId="16" w16cid:durableId="1780098512">
    <w:abstractNumId w:val="27"/>
  </w:num>
  <w:num w:numId="17" w16cid:durableId="1176768135">
    <w:abstractNumId w:val="30"/>
  </w:num>
  <w:num w:numId="18" w16cid:durableId="1056703344">
    <w:abstractNumId w:val="8"/>
  </w:num>
  <w:num w:numId="19" w16cid:durableId="367142386">
    <w:abstractNumId w:val="13"/>
  </w:num>
  <w:num w:numId="20" w16cid:durableId="1671982755">
    <w:abstractNumId w:val="18"/>
  </w:num>
  <w:num w:numId="21" w16cid:durableId="432941441">
    <w:abstractNumId w:val="43"/>
  </w:num>
  <w:num w:numId="22" w16cid:durableId="2058701727">
    <w:abstractNumId w:val="36"/>
  </w:num>
  <w:num w:numId="23" w16cid:durableId="1846968279">
    <w:abstractNumId w:val="14"/>
  </w:num>
  <w:num w:numId="24" w16cid:durableId="427234636">
    <w:abstractNumId w:val="15"/>
  </w:num>
  <w:num w:numId="25" w16cid:durableId="1919752329">
    <w:abstractNumId w:val="9"/>
  </w:num>
  <w:num w:numId="26" w16cid:durableId="1001351187">
    <w:abstractNumId w:val="45"/>
  </w:num>
  <w:num w:numId="27" w16cid:durableId="1113208731">
    <w:abstractNumId w:val="50"/>
  </w:num>
  <w:num w:numId="28" w16cid:durableId="1992322017">
    <w:abstractNumId w:val="44"/>
  </w:num>
  <w:num w:numId="29" w16cid:durableId="2006781379">
    <w:abstractNumId w:val="33"/>
  </w:num>
  <w:num w:numId="30" w16cid:durableId="1092511596">
    <w:abstractNumId w:val="52"/>
  </w:num>
  <w:num w:numId="31" w16cid:durableId="1907035969">
    <w:abstractNumId w:val="34"/>
  </w:num>
  <w:num w:numId="32" w16cid:durableId="321541537">
    <w:abstractNumId w:val="46"/>
  </w:num>
  <w:num w:numId="33" w16cid:durableId="734203991">
    <w:abstractNumId w:val="7"/>
  </w:num>
  <w:num w:numId="34" w16cid:durableId="406613352">
    <w:abstractNumId w:val="2"/>
  </w:num>
  <w:num w:numId="35" w16cid:durableId="314769713">
    <w:abstractNumId w:val="39"/>
  </w:num>
  <w:num w:numId="36" w16cid:durableId="2250633">
    <w:abstractNumId w:val="51"/>
  </w:num>
  <w:num w:numId="37" w16cid:durableId="1639652610">
    <w:abstractNumId w:val="6"/>
  </w:num>
  <w:num w:numId="38" w16cid:durableId="1522209149">
    <w:abstractNumId w:val="26"/>
  </w:num>
  <w:num w:numId="39" w16cid:durableId="1835876224">
    <w:abstractNumId w:val="11"/>
  </w:num>
  <w:num w:numId="40" w16cid:durableId="1813205163">
    <w:abstractNumId w:val="4"/>
  </w:num>
  <w:num w:numId="41" w16cid:durableId="334965300">
    <w:abstractNumId w:val="10"/>
  </w:num>
  <w:num w:numId="42" w16cid:durableId="937523249">
    <w:abstractNumId w:val="20"/>
  </w:num>
  <w:num w:numId="43" w16cid:durableId="1858037086">
    <w:abstractNumId w:val="1"/>
  </w:num>
  <w:num w:numId="44" w16cid:durableId="1238596093">
    <w:abstractNumId w:val="22"/>
  </w:num>
  <w:num w:numId="45" w16cid:durableId="306401696">
    <w:abstractNumId w:val="17"/>
  </w:num>
  <w:num w:numId="46" w16cid:durableId="1745180525">
    <w:abstractNumId w:val="25"/>
  </w:num>
  <w:num w:numId="47" w16cid:durableId="1056198839">
    <w:abstractNumId w:val="31"/>
  </w:num>
  <w:num w:numId="48" w16cid:durableId="174342211">
    <w:abstractNumId w:val="0"/>
  </w:num>
  <w:num w:numId="49" w16cid:durableId="382482694">
    <w:abstractNumId w:val="41"/>
  </w:num>
  <w:num w:numId="50" w16cid:durableId="1696343089">
    <w:abstractNumId w:val="49"/>
  </w:num>
  <w:num w:numId="51" w16cid:durableId="746346955">
    <w:abstractNumId w:val="3"/>
  </w:num>
  <w:num w:numId="52" w16cid:durableId="1633708932">
    <w:abstractNumId w:val="53"/>
  </w:num>
  <w:num w:numId="53" w16cid:durableId="1212498280">
    <w:abstractNumId w:val="47"/>
  </w:num>
  <w:num w:numId="54" w16cid:durableId="1304312095">
    <w:abstractNumId w:val="19"/>
  </w:num>
  <w:num w:numId="55" w16cid:durableId="1040125414">
    <w:abstractNumId w:val="40"/>
  </w:num>
  <w:num w:numId="56" w16cid:durableId="242643218">
    <w:abstractNumId w:val="3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50389"/>
    <w:rsid w:val="00065C40"/>
    <w:rsid w:val="00094EF6"/>
    <w:rsid w:val="00096706"/>
    <w:rsid w:val="000E21EF"/>
    <w:rsid w:val="0010162A"/>
    <w:rsid w:val="00144539"/>
    <w:rsid w:val="00145717"/>
    <w:rsid w:val="001561C5"/>
    <w:rsid w:val="001729F1"/>
    <w:rsid w:val="001E2DCA"/>
    <w:rsid w:val="001F76C5"/>
    <w:rsid w:val="002014DF"/>
    <w:rsid w:val="00214307"/>
    <w:rsid w:val="00220EF3"/>
    <w:rsid w:val="0023664B"/>
    <w:rsid w:val="00246851"/>
    <w:rsid w:val="00254CFE"/>
    <w:rsid w:val="002571F6"/>
    <w:rsid w:val="002937F0"/>
    <w:rsid w:val="002B08FC"/>
    <w:rsid w:val="002D66BB"/>
    <w:rsid w:val="002E6BDD"/>
    <w:rsid w:val="002E771E"/>
    <w:rsid w:val="002F66E8"/>
    <w:rsid w:val="00310274"/>
    <w:rsid w:val="003134FE"/>
    <w:rsid w:val="00327A5C"/>
    <w:rsid w:val="00372F05"/>
    <w:rsid w:val="003816DA"/>
    <w:rsid w:val="00385FFB"/>
    <w:rsid w:val="00412555"/>
    <w:rsid w:val="004623B0"/>
    <w:rsid w:val="00482EA3"/>
    <w:rsid w:val="004844AD"/>
    <w:rsid w:val="004E62F6"/>
    <w:rsid w:val="005115C2"/>
    <w:rsid w:val="00513F4D"/>
    <w:rsid w:val="0059361A"/>
    <w:rsid w:val="005975B8"/>
    <w:rsid w:val="005A056A"/>
    <w:rsid w:val="005B7917"/>
    <w:rsid w:val="005E22E2"/>
    <w:rsid w:val="0063456B"/>
    <w:rsid w:val="006760F1"/>
    <w:rsid w:val="006C416B"/>
    <w:rsid w:val="006D19B4"/>
    <w:rsid w:val="006E040C"/>
    <w:rsid w:val="006F1D71"/>
    <w:rsid w:val="007021C9"/>
    <w:rsid w:val="007077F2"/>
    <w:rsid w:val="00735813"/>
    <w:rsid w:val="00760990"/>
    <w:rsid w:val="00761B48"/>
    <w:rsid w:val="00780D75"/>
    <w:rsid w:val="007F529D"/>
    <w:rsid w:val="00863D3F"/>
    <w:rsid w:val="0088784C"/>
    <w:rsid w:val="0089171B"/>
    <w:rsid w:val="008B19DE"/>
    <w:rsid w:val="008C4DE6"/>
    <w:rsid w:val="008C7031"/>
    <w:rsid w:val="0094129A"/>
    <w:rsid w:val="00970119"/>
    <w:rsid w:val="009A5797"/>
    <w:rsid w:val="009A756B"/>
    <w:rsid w:val="009B7B29"/>
    <w:rsid w:val="009E753F"/>
    <w:rsid w:val="00A25198"/>
    <w:rsid w:val="00A34049"/>
    <w:rsid w:val="00A42564"/>
    <w:rsid w:val="00A60386"/>
    <w:rsid w:val="00A834F4"/>
    <w:rsid w:val="00A8394D"/>
    <w:rsid w:val="00A97B93"/>
    <w:rsid w:val="00AB681C"/>
    <w:rsid w:val="00AD274B"/>
    <w:rsid w:val="00AF3CB9"/>
    <w:rsid w:val="00AF4EB4"/>
    <w:rsid w:val="00B0652E"/>
    <w:rsid w:val="00B31C9D"/>
    <w:rsid w:val="00B371AE"/>
    <w:rsid w:val="00B546E9"/>
    <w:rsid w:val="00B619ED"/>
    <w:rsid w:val="00B82EF6"/>
    <w:rsid w:val="00B94972"/>
    <w:rsid w:val="00BC79CC"/>
    <w:rsid w:val="00C06AC7"/>
    <w:rsid w:val="00C0733F"/>
    <w:rsid w:val="00C121EE"/>
    <w:rsid w:val="00C14A13"/>
    <w:rsid w:val="00C24F21"/>
    <w:rsid w:val="00C3461A"/>
    <w:rsid w:val="00C965EE"/>
    <w:rsid w:val="00CA4211"/>
    <w:rsid w:val="00CA46C8"/>
    <w:rsid w:val="00CB53C1"/>
    <w:rsid w:val="00CC431D"/>
    <w:rsid w:val="00CF1AB9"/>
    <w:rsid w:val="00CF30BA"/>
    <w:rsid w:val="00D77F38"/>
    <w:rsid w:val="00DC0C56"/>
    <w:rsid w:val="00DC1B9D"/>
    <w:rsid w:val="00DD38EF"/>
    <w:rsid w:val="00E1663C"/>
    <w:rsid w:val="00E4551B"/>
    <w:rsid w:val="00E91234"/>
    <w:rsid w:val="00E97E6D"/>
    <w:rsid w:val="00EA5546"/>
    <w:rsid w:val="00EB707F"/>
    <w:rsid w:val="00EB7791"/>
    <w:rsid w:val="00EE312E"/>
    <w:rsid w:val="00F13199"/>
    <w:rsid w:val="00F2535A"/>
    <w:rsid w:val="00F40D40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3469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Grzegorz Koszczka</cp:lastModifiedBy>
  <cp:revision>12</cp:revision>
  <cp:lastPrinted>2018-03-26T09:55:00Z</cp:lastPrinted>
  <dcterms:created xsi:type="dcterms:W3CDTF">2024-12-06T11:38:00Z</dcterms:created>
  <dcterms:modified xsi:type="dcterms:W3CDTF">2024-12-12T17:17:00Z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