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9F3F2" w14:textId="30C0E27A" w:rsidR="00993BE9" w:rsidRDefault="00993BE9"/>
    <w:p w14:paraId="435C0C20" w14:textId="0A2FFAF4" w:rsidR="00495D52" w:rsidRPr="0092433A" w:rsidRDefault="00383BF5" w:rsidP="00495D52">
      <w:pPr>
        <w:pStyle w:val="Nagwek1"/>
      </w:pPr>
      <w:r w:rsidRPr="0092433A">
        <w:t xml:space="preserve">Załącznik nr </w:t>
      </w:r>
      <w:r w:rsidR="008632D8">
        <w:t>7</w:t>
      </w:r>
      <w:r w:rsidRPr="0092433A">
        <w:t xml:space="preserve"> – </w:t>
      </w:r>
      <w:r w:rsidR="0092433A" w:rsidRPr="0092433A">
        <w:t>Oświadczenie o aktualności informacji zawartych w JEDZ</w:t>
      </w:r>
      <w:r w:rsidR="008F5225">
        <w:t xml:space="preserve"> -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1EEE5A29" w:rsidR="00806832" w:rsidRPr="00704A6D" w:rsidRDefault="00806832" w:rsidP="00806832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 xml:space="preserve">Dotyczy: postępowania o udzielenie zamówienia publicznego </w:t>
      </w:r>
      <w:r w:rsidR="008632D8" w:rsidRPr="008632D8">
        <w:rPr>
          <w:rFonts w:eastAsia="Times New Roman" w:cstheme="minorHAnsi"/>
          <w:b/>
          <w:sz w:val="22"/>
          <w:szCs w:val="28"/>
        </w:rPr>
        <w:t xml:space="preserve">Zakup wraz z dostawą wapna hydratyzowanego luzem do instalacji odsiarczania spalin (IOS)  </w:t>
      </w:r>
    </w:p>
    <w:p w14:paraId="208F4D7A" w14:textId="6C14BD89" w:rsidR="00806832" w:rsidRPr="005E4D3F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postępowania: </w:t>
      </w:r>
      <w:r w:rsidR="00A602EE">
        <w:rPr>
          <w:rFonts w:cstheme="minorHAnsi"/>
          <w:bCs/>
          <w:sz w:val="22"/>
          <w:szCs w:val="22"/>
        </w:rPr>
        <w:t>PN/0</w:t>
      </w:r>
      <w:r w:rsidR="00D35D48">
        <w:rPr>
          <w:rFonts w:cstheme="minorHAnsi"/>
          <w:bCs/>
          <w:sz w:val="22"/>
          <w:szCs w:val="22"/>
        </w:rPr>
        <w:t>9</w:t>
      </w:r>
      <w:r w:rsidR="00A602EE">
        <w:rPr>
          <w:rFonts w:cstheme="minorHAnsi"/>
          <w:bCs/>
          <w:sz w:val="22"/>
          <w:szCs w:val="22"/>
        </w:rPr>
        <w:t>/2</w:t>
      </w:r>
      <w:r w:rsidR="00D35D48">
        <w:rPr>
          <w:rFonts w:cstheme="minorHAnsi"/>
          <w:bCs/>
          <w:sz w:val="22"/>
          <w:szCs w:val="22"/>
        </w:rPr>
        <w:t>4</w:t>
      </w:r>
    </w:p>
    <w:p w14:paraId="349C0E7F" w14:textId="0D2670C4" w:rsidR="00806832" w:rsidRPr="009630D1" w:rsidRDefault="00806832" w:rsidP="00806832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  <w:r>
        <w:rPr>
          <w:rFonts w:cstheme="minorHAnsi"/>
          <w:bCs/>
          <w:sz w:val="22"/>
          <w:szCs w:val="22"/>
        </w:rPr>
        <w:br/>
      </w:r>
      <w:r w:rsidRPr="009630D1">
        <w:rPr>
          <w:rFonts w:cstheme="minorHAnsi"/>
          <w:bCs/>
          <w:sz w:val="22"/>
          <w:szCs w:val="22"/>
        </w:rPr>
        <w:t>OPEC</w:t>
      </w:r>
      <w:r w:rsidR="00A916DE">
        <w:rPr>
          <w:rFonts w:cstheme="minorHAnsi"/>
          <w:bCs/>
          <w:sz w:val="22"/>
          <w:szCs w:val="22"/>
        </w:rPr>
        <w:t xml:space="preserve"> GRUDZIĄDZ </w:t>
      </w:r>
      <w:r w:rsidRPr="009630D1">
        <w:rPr>
          <w:rFonts w:cstheme="minorHAnsi"/>
          <w:bCs/>
          <w:sz w:val="22"/>
          <w:szCs w:val="22"/>
        </w:rPr>
        <w:t>Sp. z o.o.</w:t>
      </w:r>
    </w:p>
    <w:p w14:paraId="61E4FB6C" w14:textId="77777777" w:rsidR="00806832" w:rsidRPr="009630D1" w:rsidRDefault="00806832" w:rsidP="00806832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ul. Budowlanych 7</w:t>
      </w:r>
    </w:p>
    <w:p w14:paraId="11414E0C" w14:textId="29C6B08B" w:rsidR="008F5225" w:rsidRPr="008632D8" w:rsidRDefault="00806832" w:rsidP="008632D8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9630D1">
        <w:rPr>
          <w:rFonts w:cstheme="minorHAnsi"/>
          <w:bCs/>
          <w:sz w:val="22"/>
          <w:szCs w:val="22"/>
        </w:rPr>
        <w:t>86-300 Grudziądz</w:t>
      </w:r>
    </w:p>
    <w:p w14:paraId="115BD790" w14:textId="77777777" w:rsidR="008F5225" w:rsidRPr="00CD7A53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  <w:r w:rsidRPr="00CD7A53">
        <w:rPr>
          <w:rFonts w:eastAsia="Calibri" w:cstheme="minorHAnsi"/>
          <w:b/>
          <w:sz w:val="22"/>
          <w:szCs w:val="22"/>
        </w:rPr>
        <w:t xml:space="preserve">Oświadczenie Wykonawcy </w:t>
      </w:r>
    </w:p>
    <w:p w14:paraId="0B696171" w14:textId="77777777" w:rsidR="008F5225" w:rsidRPr="00CD7A53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  <w:r w:rsidRPr="00CD7A53">
        <w:rPr>
          <w:rFonts w:eastAsia="Calibri" w:cstheme="minorHAnsi"/>
          <w:b/>
          <w:sz w:val="22"/>
          <w:szCs w:val="22"/>
        </w:rPr>
        <w:t xml:space="preserve">o aktualności informacji zawartych w Jednolitym Europejskim Dokumencie Zamówienia (JEDZ) </w:t>
      </w:r>
    </w:p>
    <w:p w14:paraId="64CBF361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</w:p>
    <w:p w14:paraId="7F44CD71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ja/my (imię nazwisko) ………………………………………………………………………….................................................</w:t>
      </w:r>
    </w:p>
    <w:p w14:paraId="0D8A55E6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 xml:space="preserve">reprezentując </w:t>
      </w:r>
      <w:r w:rsidRPr="00CD7A53">
        <w:rPr>
          <w:rStyle w:val="Odwoanieprzypisudolnego"/>
          <w:rFonts w:cstheme="minorHAnsi"/>
          <w:sz w:val="22"/>
          <w:szCs w:val="22"/>
        </w:rPr>
        <w:footnoteReference w:id="1"/>
      </w:r>
      <w:r w:rsidRPr="00CD7A53">
        <w:rPr>
          <w:rFonts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14:paraId="2A99CD71" w14:textId="466F9605" w:rsidR="008F5225" w:rsidRPr="00CD7A53" w:rsidRDefault="008F5225" w:rsidP="008632D8">
      <w:pPr>
        <w:spacing w:after="0" w:line="240" w:lineRule="auto"/>
        <w:ind w:left="-142" w:firstLine="11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oświadczam/my,</w:t>
      </w:r>
      <w:r w:rsidRPr="00CD7A53">
        <w:rPr>
          <w:rFonts w:cstheme="minorHAnsi"/>
          <w:sz w:val="22"/>
          <w:szCs w:val="22"/>
          <w:vertAlign w:val="superscript"/>
        </w:rPr>
        <w:t xml:space="preserve"> </w:t>
      </w:r>
      <w:r w:rsidRPr="00CD7A53">
        <w:rPr>
          <w:rFonts w:cstheme="minorHAnsi"/>
          <w:sz w:val="22"/>
          <w:szCs w:val="22"/>
        </w:rPr>
        <w:t xml:space="preserve">iż informacje zawarte w oświadczeniu, o którym mowa w art. 125 ust. 1 ustawy Pzp (Jednolitym Europejskim Dokumencie Zamówienia) w zakresie podstaw wykluczenia Wykonawcy </w:t>
      </w:r>
      <w:r w:rsidRPr="00CD7A53">
        <w:rPr>
          <w:rFonts w:cstheme="minorHAnsi"/>
          <w:sz w:val="22"/>
          <w:szCs w:val="22"/>
        </w:rPr>
        <w:br/>
        <w:t>z postępowania wskazanych przez Zamawiającego, o których mowa w:</w:t>
      </w:r>
    </w:p>
    <w:p w14:paraId="696B1EF9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3) ustawy Pzp;</w:t>
      </w:r>
    </w:p>
    <w:p w14:paraId="4D9015C4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4) ustawy Pzp dotyczących orzeczenia zakazu ubiegania się o zamówienie publiczne tytułem środka zapobiegawczego;</w:t>
      </w:r>
    </w:p>
    <w:p w14:paraId="2B9FDBD8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5) ustawy Pzp dotyczących zawarcia z innymi wykonawcami porozumienia mającego na celu zakłócenie konkurencji;</w:t>
      </w:r>
    </w:p>
    <w:p w14:paraId="2EC1A691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6) ustawy Pzp;</w:t>
      </w:r>
    </w:p>
    <w:p w14:paraId="5B7B9B71" w14:textId="300731E5" w:rsidR="008632D8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8632D8">
        <w:rPr>
          <w:rFonts w:cstheme="minorHAnsi"/>
          <w:sz w:val="22"/>
          <w:szCs w:val="22"/>
        </w:rPr>
        <w:t xml:space="preserve">art. 109 ust. 1 pkt </w:t>
      </w:r>
      <w:r w:rsidR="008632D8" w:rsidRPr="008632D8">
        <w:rPr>
          <w:rFonts w:cstheme="minorHAnsi"/>
          <w:sz w:val="22"/>
          <w:szCs w:val="22"/>
        </w:rPr>
        <w:t>4</w:t>
      </w:r>
      <w:r w:rsidRPr="008632D8">
        <w:rPr>
          <w:rFonts w:cstheme="minorHAnsi"/>
          <w:sz w:val="22"/>
          <w:szCs w:val="22"/>
        </w:rPr>
        <w:t>) ustawy Pzp</w:t>
      </w:r>
      <w:r w:rsidR="008632D8">
        <w:rPr>
          <w:rFonts w:cstheme="minorHAnsi"/>
          <w:sz w:val="22"/>
          <w:szCs w:val="22"/>
        </w:rPr>
        <w:t>.</w:t>
      </w:r>
      <w:r w:rsidRPr="008632D8">
        <w:rPr>
          <w:rFonts w:cstheme="minorHAnsi"/>
          <w:sz w:val="22"/>
          <w:szCs w:val="22"/>
        </w:rPr>
        <w:t xml:space="preserve"> </w:t>
      </w:r>
    </w:p>
    <w:p w14:paraId="14546B48" w14:textId="5A32F40F" w:rsidR="008F5225" w:rsidRDefault="008F5225" w:rsidP="008632D8">
      <w:pPr>
        <w:pStyle w:val="Akapitzlist"/>
        <w:widowControl w:val="0"/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8632D8">
        <w:rPr>
          <w:rFonts w:cstheme="minorHAnsi"/>
          <w:sz w:val="22"/>
          <w:szCs w:val="22"/>
        </w:rPr>
        <w:t xml:space="preserve">są aktualne. </w:t>
      </w:r>
    </w:p>
    <w:p w14:paraId="6FC9CE38" w14:textId="2BF93454" w:rsidR="008632D8" w:rsidRDefault="008632D8" w:rsidP="008632D8">
      <w:pPr>
        <w:pStyle w:val="Akapitzlist"/>
        <w:widowControl w:val="0"/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</w:p>
    <w:p w14:paraId="23CED026" w14:textId="77777777" w:rsidR="008632D8" w:rsidRPr="008632D8" w:rsidRDefault="008632D8" w:rsidP="008632D8">
      <w:pPr>
        <w:pStyle w:val="Akapitzlist"/>
        <w:widowControl w:val="0"/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8632D8">
        <w:rPr>
          <w:rFonts w:cstheme="minorHAnsi"/>
          <w:sz w:val="22"/>
          <w:szCs w:val="22"/>
        </w:rPr>
        <w:t>1.</w:t>
      </w:r>
      <w:r w:rsidRPr="008632D8">
        <w:rPr>
          <w:rFonts w:cstheme="minorHAnsi"/>
          <w:sz w:val="22"/>
          <w:szCs w:val="22"/>
        </w:rPr>
        <w:tab/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2594945" w14:textId="5013FC66" w:rsidR="008632D8" w:rsidRPr="008632D8" w:rsidRDefault="008632D8" w:rsidP="008632D8">
      <w:pPr>
        <w:pStyle w:val="Akapitzlist"/>
        <w:widowControl w:val="0"/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8632D8">
        <w:rPr>
          <w:rFonts w:cstheme="minorHAnsi"/>
          <w:sz w:val="22"/>
          <w:szCs w:val="22"/>
        </w:rPr>
        <w:t>2.</w:t>
      </w:r>
      <w:r w:rsidRPr="008632D8">
        <w:rPr>
          <w:rFonts w:cstheme="minorHAnsi"/>
          <w:sz w:val="22"/>
          <w:szCs w:val="22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5A46C25" w14:textId="77777777" w:rsidR="008F5225" w:rsidRPr="00CD7A53" w:rsidRDefault="008F5225" w:rsidP="008F5225">
      <w:pPr>
        <w:spacing w:after="0" w:line="240" w:lineRule="auto"/>
        <w:rPr>
          <w:rFonts w:cstheme="minorHAnsi"/>
          <w:sz w:val="22"/>
          <w:szCs w:val="22"/>
        </w:rPr>
      </w:pPr>
    </w:p>
    <w:p w14:paraId="76FC74BC" w14:textId="77777777" w:rsidR="008F5225" w:rsidRPr="00CD7A53" w:rsidRDefault="008F5225" w:rsidP="008F5225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CD7A53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6D58C8C3" w14:textId="41DB0945" w:rsidR="008F5225" w:rsidRPr="008632D8" w:rsidRDefault="008F5225" w:rsidP="008632D8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CD7A53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021AD3C9" w14:textId="77777777" w:rsidR="008F5225" w:rsidRPr="00CD7A53" w:rsidRDefault="008F5225" w:rsidP="008F5225">
      <w:pPr>
        <w:widowControl w:val="0"/>
        <w:adjustRightInd w:val="0"/>
        <w:spacing w:after="0" w:line="240" w:lineRule="auto"/>
        <w:textAlignment w:val="baseline"/>
        <w:rPr>
          <w:rFonts w:cstheme="minorHAnsi"/>
          <w:b/>
          <w:sz w:val="22"/>
          <w:szCs w:val="22"/>
        </w:rPr>
      </w:pPr>
      <w:r w:rsidRPr="00CD7A53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8F5225" w:rsidRPr="00CD7A53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7B581" w14:textId="77777777" w:rsidR="00C2223D" w:rsidRDefault="00C2223D" w:rsidP="008F5225">
      <w:pPr>
        <w:spacing w:before="0" w:after="0" w:line="240" w:lineRule="auto"/>
      </w:pPr>
      <w:r>
        <w:separator/>
      </w:r>
    </w:p>
  </w:endnote>
  <w:endnote w:type="continuationSeparator" w:id="0">
    <w:p w14:paraId="047D3779" w14:textId="77777777" w:rsidR="00C2223D" w:rsidRDefault="00C2223D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F62DA" w14:textId="77777777" w:rsidR="00C2223D" w:rsidRDefault="00C2223D" w:rsidP="008F5225">
      <w:pPr>
        <w:spacing w:before="0" w:after="0" w:line="240" w:lineRule="auto"/>
      </w:pPr>
      <w:r>
        <w:separator/>
      </w:r>
    </w:p>
  </w:footnote>
  <w:footnote w:type="continuationSeparator" w:id="0">
    <w:p w14:paraId="23A8753E" w14:textId="77777777" w:rsidR="00C2223D" w:rsidRDefault="00C2223D" w:rsidP="008F5225">
      <w:pPr>
        <w:spacing w:before="0" w:after="0" w:line="240" w:lineRule="auto"/>
      </w:pPr>
      <w:r>
        <w:continuationSeparator/>
      </w:r>
    </w:p>
  </w:footnote>
  <w:footnote w:id="1">
    <w:p w14:paraId="5A3B6BB5" w14:textId="77777777" w:rsidR="008F5225" w:rsidRPr="00044E0F" w:rsidRDefault="008F5225" w:rsidP="008F522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044E0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44E0F">
        <w:rPr>
          <w:rFonts w:asciiTheme="minorHAnsi" w:hAnsiTheme="minorHAnsi" w:cstheme="minorHAnsi"/>
          <w:sz w:val="24"/>
          <w:szCs w:val="24"/>
        </w:rPr>
        <w:t xml:space="preserve"> </w:t>
      </w:r>
      <w:r w:rsidRPr="00517DD3">
        <w:rPr>
          <w:rFonts w:asciiTheme="minorHAnsi" w:hAnsiTheme="minorHAnsi" w:cstheme="minorHAnsi"/>
          <w:sz w:val="22"/>
          <w:szCs w:val="22"/>
        </w:rPr>
        <w:t>firma lub nazwa Wykonawcy, którego dotyczy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5330754">
    <w:abstractNumId w:val="1"/>
  </w:num>
  <w:num w:numId="2" w16cid:durableId="12086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2A4BF1"/>
    <w:rsid w:val="00383BF5"/>
    <w:rsid w:val="003E2949"/>
    <w:rsid w:val="00441BD7"/>
    <w:rsid w:val="004769AB"/>
    <w:rsid w:val="00495D52"/>
    <w:rsid w:val="006B2C77"/>
    <w:rsid w:val="006D5269"/>
    <w:rsid w:val="007240FF"/>
    <w:rsid w:val="007C74E4"/>
    <w:rsid w:val="00806832"/>
    <w:rsid w:val="008632D8"/>
    <w:rsid w:val="008F5225"/>
    <w:rsid w:val="00907E39"/>
    <w:rsid w:val="0092433A"/>
    <w:rsid w:val="009272E6"/>
    <w:rsid w:val="00993BE9"/>
    <w:rsid w:val="009C0D04"/>
    <w:rsid w:val="00A6015D"/>
    <w:rsid w:val="00A602EE"/>
    <w:rsid w:val="00A916DE"/>
    <w:rsid w:val="00C2223D"/>
    <w:rsid w:val="00CD7A53"/>
    <w:rsid w:val="00D35D48"/>
    <w:rsid w:val="00D46B13"/>
    <w:rsid w:val="00D91644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22</cp:revision>
  <dcterms:created xsi:type="dcterms:W3CDTF">2021-02-16T08:50:00Z</dcterms:created>
  <dcterms:modified xsi:type="dcterms:W3CDTF">2024-04-30T11:44:00Z</dcterms:modified>
</cp:coreProperties>
</file>