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C1" w:rsidRPr="009912C1" w:rsidRDefault="009912C1" w:rsidP="009912C1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u w:val="single"/>
          <w:lang w:eastAsia="pl-PL"/>
        </w:rPr>
      </w:pPr>
      <w:r w:rsidRPr="009912C1">
        <w:rPr>
          <w:rFonts w:ascii="Times New Roman" w:eastAsia="Lucida Sans Unicode" w:hAnsi="Times New Roman" w:cs="Times New Roman"/>
          <w:sz w:val="28"/>
          <w:szCs w:val="28"/>
          <w:u w:val="single"/>
          <w:lang w:eastAsia="pl-PL"/>
        </w:rPr>
        <w:t xml:space="preserve">Dostawa  materiałów  biurowych  dla  Urzędu Gminy Wiązownica </w:t>
      </w:r>
    </w:p>
    <w:p w:rsidR="009912C1" w:rsidRPr="009912C1" w:rsidRDefault="009912C1" w:rsidP="009912C1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 w:val="0"/>
          <w:i/>
          <w:sz w:val="24"/>
          <w:szCs w:val="24"/>
          <w:lang w:eastAsia="pl-PL"/>
        </w:rPr>
      </w:pPr>
    </w:p>
    <w:tbl>
      <w:tblPr>
        <w:tblW w:w="1083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826"/>
        <w:gridCol w:w="918"/>
        <w:gridCol w:w="993"/>
        <w:gridCol w:w="1134"/>
        <w:gridCol w:w="1374"/>
      </w:tblGrid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Pólka na dokumenty A4 kompatybilna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Książka nadawcza pocztowa 1a samokopiująca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 xml:space="preserve">50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DL z okienkiem biała (1000szt./1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Rolki offsetowe 57x30 ( 10 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Zszywacz metalowy  110 kartek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Dziurkacz metalowy  110 kartek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Koperty na płyty CD ( bez okienka 100 szt. /1 op.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Teczka wiązana papierowa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Skoroszyt papierowy biały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Skoroszyt papierowy oczko biały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Skoroszyt papierowy haczyk biały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Skoroszyt PVC oczko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Skoroszyt PVC bez zawieszki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Przekładki kolorowe 1/3 A4 ( 100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biała C6 ( 1000szt./ 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C5 biała ( 500szt./1op.)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C4 biała ( 250szt./1op.)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tabs>
                <w:tab w:val="center" w:pos="2269"/>
              </w:tabs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DL biała ( 1000szt./1op.)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rozszerzana z dnem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bąbelkowa biała CD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Koperta bąbelkowa biała C13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22 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Teczka bezkwasowa biała wiązana  A4 grzbiet 320x250x35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right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Plastikowe klipsy archiwizacyjne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Klips biurowy 41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Times New Roman" w:eastAsia="Lucida Sans Unicode" w:hAnsi="Times New Roman" w:cs="Times New Roman"/>
                <w:b w:val="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before="240"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Klipy biurowy 25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 w:themeColor="text1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FF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Segregator A4 30 mm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FF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FF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ksero  A4 80 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ksero A3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Blok notatnikowy otwierany od góry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Blok notatnikowy otwierany od góry A5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Zszywki metalowe 23/15 (1000szt./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op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Dziurkacz metalowy 30 kartek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Nożyczki biurowe 20,5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Zszywacz metalowy/  40 kartek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Kalkulator  wymiar 153x199x30,5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Klej w sztyfcie 21g ( 12 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7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before="240"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Marker permanentny czarny grubość linii pisania 1,0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before="240"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Marker permanentny czarny – grubość linii pisania 3,0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before="240"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Linijka 50 cm.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before="240"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Linijka 30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before="240"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Linijka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7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Taśma szeroka przeźroczysta 66 ( 12szt./1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8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spacing w:before="100" w:beforeAutospacing="1" w:after="100" w:afterAutospacing="1" w:line="240" w:lineRule="auto"/>
              <w:outlineLvl w:val="1"/>
              <w:rPr>
                <w:rFonts w:ascii="Book Antiqua" w:eastAsia="Times New Roman" w:hAnsi="Book Antiqua" w:cs="Times New Roman"/>
                <w:b w:val="0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Times New Roman"/>
                <w:b w:val="0"/>
                <w:bCs/>
                <w:color w:val="000000" w:themeColor="text1"/>
                <w:sz w:val="22"/>
                <w:szCs w:val="22"/>
                <w:lang w:eastAsia="pl-PL"/>
              </w:rPr>
              <w:t>Folia do bindowania okładki przezroczyste A4            ( 100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Taśma klejąca biurowa 10y/24mm ( 6szt./1op.)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Korektor w taśmie 5mm/10m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Korektor w piórze 7ml.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Zakreślacz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mix kolorów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lastRenderedPageBreak/>
              <w:t>48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Zszywki biurowe 24x8 mm (  1 karton - 10x1000szt.)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kart.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Zszywki biurowe 24x6 mm (  1 karton - 10x1000szt.)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Spinacze biurowe stalowe 28 mm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6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Spinacz biurowy okrągły 50 mm (100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Teczka skrzydłowa A4 40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Teczka bezkwasowa biała wiązana  A4 grzbiet 320x250x50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Rolki barwiące IR40TB/R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Pudło archiwizacyjne grzbiet 8cm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Pudło archiwizacyjne grzbiet 10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Rozszywacz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do zszywek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szary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arkuszy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Ołówek HB 7.3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wizytówkowy A4 160g/m2 krem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Papier do ksero kolor kanarkowy 80g/m2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Zeszyt A4 96k  w  twardej oprawie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Zeszyt A5 96 k miękka oprawa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Płyty DVD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Sznurek dratwa 25 dkg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Cienkopisy kolorowe 0,4 mm (30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żelowy 0.3 mm żółty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żelowy 0.3 mm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żelowy 0.3 mm zielony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żelowy 0,3 mm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czarwony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żelowy 0,3 mm fiolet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zwykły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Pentel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WOW BK 417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zwykły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Uni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Laknock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fine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BOY RS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Sorento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0.7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lastRenderedPageBreak/>
              <w:t>76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UniJetstream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101 0.7 niebieski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Solidy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Dratwa 10 dkg 1 mm nici lniane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żelowy Boy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Gel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Długopis żelowy </w:t>
            </w:r>
            <w:proofErr w:type="spellStart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Tetis</w:t>
            </w:r>
            <w:proofErr w:type="spellEnd"/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0.5 mm KZ103-N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Ołówek automatyczny 0,3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Długopis kulkowy automatyczny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Koszulka wpinana, miękka groszkowa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Gumka do ścierania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Pasek skoroszytowy ( wąsy) 25 szt./op.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Płyty CD 100 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jc w:val="center"/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Tusz czerwony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Papier kancelaryjny A4 –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ryzy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Temperówka z pojemnikiem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Koszulka wpinana krystaliczna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Papier kancelaryjny A3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FF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Folia do laminowania A4 216x303 mm 80 </w:t>
            </w: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mic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Tusz czarny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Etykieta samoprzylepna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Wyrób pieczątek automatycznych ( guma +</w:t>
            </w: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Automat 3 lub 2)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Przybornik na biurko metalowy trzykomorowy o wym. 205x103x98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Klips biurowy 19 mm ( 12szt./op.)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Taśma dwustronna 50mm*5m klejąca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color w:val="FFFFFF" w:themeColor="background1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color w:val="000000" w:themeColor="text1"/>
                <w:sz w:val="22"/>
                <w:szCs w:val="22"/>
                <w:lang w:eastAsia="pl-PL"/>
              </w:rPr>
              <w:t>99</w:t>
            </w:r>
            <w:r w:rsidRPr="009912C1">
              <w:rPr>
                <w:rFonts w:ascii="Arial" w:eastAsia="Lucida Sans Unicode" w:hAnsi="Arial" w:cs="Arial"/>
                <w:b w:val="0"/>
                <w:color w:val="FFFFFF" w:themeColor="background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FFFFFF" w:themeColor="background1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 w:themeColor="text1"/>
                <w:sz w:val="22"/>
                <w:szCs w:val="22"/>
                <w:lang w:eastAsia="pl-PL"/>
              </w:rPr>
              <w:t>Datownik samotuszujący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Segregator A4/75 jasnoniebieski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Kalendarz biurowy </w:t>
            </w: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Merkurier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Arial" w:eastAsia="Lucida Sans Unicode" w:hAnsi="Arial" w:cs="Arial"/>
                <w:b w:val="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Teczka wiązana kolorowa 350g/m2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Dyplom Papirus 170g/m2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Długopis BIC </w:t>
            </w: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Round</w:t>
            </w:r>
            <w:proofErr w:type="spellEnd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Stick</w:t>
            </w:r>
            <w:proofErr w:type="spellEnd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niebieski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Foliopisy</w:t>
            </w:r>
            <w:proofErr w:type="spellEnd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permanentne CD 0.4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lastRenderedPageBreak/>
              <w:t>106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Segregator A4 75 mm czarny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Zakładki indeksujące papierowe</w:t>
            </w: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15 mm x 50mm (5 kolorówx100 )</w:t>
            </w: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Ofertówka</w:t>
            </w:r>
            <w:proofErr w:type="spellEnd"/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 A4 krystaliczna (25 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Pinezki tablicowe do tablic korkowych</w:t>
            </w:r>
          </w:p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( 50 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112</w:t>
            </w:r>
          </w:p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  <w:t xml:space="preserve">Zwrotne potwierdzenie pisma adresowanego      </w:t>
            </w:r>
            <w:r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  <w:t>(</w:t>
            </w:r>
            <w:r w:rsidRPr="009912C1"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  <w:t>KPA)  z taśmą klejącą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25 000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113</w:t>
            </w:r>
          </w:p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Bloczki samoprzylepne kolorowe 75x75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114</w:t>
            </w:r>
          </w:p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Gumki recepturki mix 25 g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Times New Roman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Teczka biała z gumka A3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  <w:tr w:rsidR="009912C1" w:rsidRPr="009912C1" w:rsidTr="009912C1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>116</w:t>
            </w:r>
          </w:p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2C1" w:rsidRPr="009912C1" w:rsidRDefault="009912C1" w:rsidP="009912C1">
            <w:pPr>
              <w:widowControl w:val="0"/>
              <w:suppressAutoHyphens/>
              <w:spacing w:line="240" w:lineRule="auto"/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Lucida Sans Unicode" w:hAnsi="Book Antiqua" w:cs="Arial"/>
                <w:b w:val="0"/>
                <w:sz w:val="22"/>
                <w:szCs w:val="22"/>
                <w:lang w:eastAsia="pl-PL"/>
              </w:rPr>
              <w:t xml:space="preserve">          Papier do plotera w roli  A2 90 g/m²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2C1" w:rsidRPr="009912C1" w:rsidRDefault="009912C1" w:rsidP="009912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  <w:r w:rsidRPr="009912C1"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  <w:t xml:space="preserve">Rolek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Book Antiqua" w:eastAsia="Times New Roman" w:hAnsi="Book Antiqua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2C1" w:rsidRPr="009912C1" w:rsidRDefault="009912C1" w:rsidP="009912C1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1"/>
    <w:rsid w:val="0036521E"/>
    <w:rsid w:val="009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0E48-2826-4BDD-A95F-4C57470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12C1"/>
  </w:style>
  <w:style w:type="character" w:styleId="Hipercze">
    <w:name w:val="Hyperlink"/>
    <w:rsid w:val="009912C1"/>
    <w:rPr>
      <w:color w:val="0000FF"/>
      <w:u w:val="single"/>
    </w:rPr>
  </w:style>
  <w:style w:type="paragraph" w:styleId="Stopka">
    <w:name w:val="footer"/>
    <w:basedOn w:val="Normalny"/>
    <w:link w:val="StopkaZnak"/>
    <w:rsid w:val="009912C1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12C1"/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12C1"/>
    <w:pPr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2C1"/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2C1"/>
    <w:pPr>
      <w:spacing w:line="240" w:lineRule="auto"/>
    </w:pPr>
    <w:rPr>
      <w:rFonts w:ascii="Book Antiqua" w:eastAsia="Times New Roman" w:hAnsi="Book Antiqua" w:cs="Arial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2C1"/>
    <w:rPr>
      <w:rFonts w:ascii="Book Antiqua" w:eastAsia="Times New Roman" w:hAnsi="Book Antiqua" w:cs="Arial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912C1"/>
    <w:pPr>
      <w:spacing w:line="240" w:lineRule="auto"/>
      <w:jc w:val="both"/>
    </w:pPr>
    <w:rPr>
      <w:rFonts w:ascii="Book Antiqua" w:eastAsia="Times New Roman" w:hAnsi="Book Antiqua" w:cs="Arial"/>
      <w:b w:val="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12C1"/>
    <w:rPr>
      <w:rFonts w:ascii="Book Antiqua" w:eastAsia="Times New Roman" w:hAnsi="Book Antiqua" w:cs="Arial"/>
      <w:b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9912C1"/>
  </w:style>
  <w:style w:type="paragraph" w:styleId="Tytu">
    <w:name w:val="Title"/>
    <w:basedOn w:val="Normalny"/>
    <w:link w:val="TytuZnak"/>
    <w:qFormat/>
    <w:rsid w:val="009912C1"/>
    <w:pPr>
      <w:spacing w:line="240" w:lineRule="auto"/>
      <w:jc w:val="center"/>
    </w:pPr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12C1"/>
    <w:rPr>
      <w:rFonts w:ascii="Times New Roman" w:eastAsia="Times New Roman" w:hAnsi="Times New Roman" w:cs="Times New Roman"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912C1"/>
    <w:pPr>
      <w:spacing w:after="120" w:line="480" w:lineRule="auto"/>
      <w:ind w:left="283"/>
    </w:pPr>
    <w:rPr>
      <w:rFonts w:ascii="Arial Narrow" w:eastAsia="Times New Roman" w:hAnsi="Arial Narrow" w:cs="Arial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2C1"/>
    <w:rPr>
      <w:rFonts w:ascii="Arial Narrow" w:eastAsia="Times New Roman" w:hAnsi="Arial Narrow" w:cs="Arial"/>
      <w:b w:val="0"/>
      <w:sz w:val="24"/>
      <w:szCs w:val="24"/>
      <w:lang w:eastAsia="pl-PL"/>
    </w:rPr>
  </w:style>
  <w:style w:type="paragraph" w:styleId="NormalnyWeb">
    <w:name w:val="Normal (Web)"/>
    <w:basedOn w:val="Normalny"/>
    <w:rsid w:val="009912C1"/>
    <w:pPr>
      <w:spacing w:before="100" w:beforeAutospacing="1" w:after="119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12C1"/>
    <w:pPr>
      <w:spacing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912C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2C1"/>
    <w:pPr>
      <w:widowControl w:val="0"/>
      <w:suppressAutoHyphens/>
      <w:spacing w:line="240" w:lineRule="auto"/>
    </w:pPr>
    <w:rPr>
      <w:rFonts w:ascii="Segoe UI" w:eastAsia="Lucida Sans Unicode" w:hAnsi="Segoe UI" w:cs="Segoe UI"/>
      <w:b w:val="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2C1"/>
    <w:rPr>
      <w:rFonts w:ascii="Segoe UI" w:eastAsia="Lucida Sans Unicode" w:hAnsi="Segoe UI" w:cs="Segoe UI"/>
      <w:b w:val="0"/>
      <w:sz w:val="18"/>
      <w:szCs w:val="18"/>
      <w:lang w:eastAsia="pl-PL"/>
    </w:rPr>
  </w:style>
  <w:style w:type="paragraph" w:styleId="Bezodstpw">
    <w:name w:val="No Spacing"/>
    <w:uiPriority w:val="1"/>
    <w:qFormat/>
    <w:rsid w:val="009912C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2C1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</cp:revision>
  <cp:lastPrinted>2019-01-14T07:23:00Z</cp:lastPrinted>
  <dcterms:created xsi:type="dcterms:W3CDTF">2019-01-14T07:14:00Z</dcterms:created>
  <dcterms:modified xsi:type="dcterms:W3CDTF">2019-01-14T07:24:00Z</dcterms:modified>
</cp:coreProperties>
</file>