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C34E3D" w:rsidP="00C34E3D">
      <w:pPr>
        <w:jc w:val="right"/>
        <w:rPr>
          <w:rFonts w:ascii="Century Gothic" w:hAnsi="Century Gothic" w:cs="Tahoma"/>
        </w:rPr>
      </w:pPr>
      <w:r w:rsidRPr="00E67C65">
        <w:rPr>
          <w:rFonts w:ascii="Century Gothic" w:hAnsi="Century Gothic" w:cs="Tahoma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BF2CA0">
              <w:rPr>
                <w:rFonts w:ascii="Century Gothic" w:hAnsi="Century Gothic"/>
              </w:rPr>
              <w:t>„</w:t>
            </w:r>
            <w:bookmarkStart w:id="0" w:name="_Hlk117578462"/>
            <w:r w:rsidR="007E0057" w:rsidRPr="00E216A6">
              <w:rPr>
                <w:rFonts w:ascii="Century Gothic" w:hAnsi="Century Gothic"/>
              </w:rPr>
              <w:t>Modernizacja infrastruktury drogowej na terenie Gminy Wodzierady część 2</w:t>
            </w:r>
            <w:r w:rsidR="007E0057">
              <w:rPr>
                <w:rFonts w:ascii="Century Gothic" w:hAnsi="Century Gothic"/>
              </w:rPr>
              <w:t xml:space="preserve"> (Edycja</w:t>
            </w:r>
            <w:r w:rsidR="007E0057">
              <w:rPr>
                <w:rFonts w:ascii="Century Gothic" w:hAnsi="Century Gothic"/>
              </w:rPr>
              <w:t xml:space="preserve"> </w:t>
            </w:r>
            <w:r w:rsidR="007E0057" w:rsidRPr="00E216A6">
              <w:rPr>
                <w:rFonts w:ascii="Century Gothic" w:hAnsi="Century Gothic"/>
              </w:rPr>
              <w:t>2)</w:t>
            </w:r>
            <w:bookmarkEnd w:id="0"/>
            <w:r w:rsidRPr="00BF2CA0">
              <w:rPr>
                <w:rFonts w:ascii="Century Gothic" w:hAnsi="Century Gothic"/>
              </w:rPr>
              <w:t>.”</w:t>
            </w:r>
            <w:r w:rsidRPr="00BF2CA0">
              <w:rPr>
                <w:rFonts w:ascii="Century Gothic" w:hAnsi="Century Gothic"/>
              </w:rPr>
              <w:br/>
              <w:t>(Nr s</w:t>
            </w:r>
            <w:r w:rsidR="00496ACA" w:rsidRPr="00BF2CA0">
              <w:rPr>
                <w:rFonts w:ascii="Century Gothic" w:hAnsi="Century Gothic"/>
              </w:rPr>
              <w:t>prawy: IZP.271</w:t>
            </w:r>
            <w:r w:rsidRPr="00BF2CA0">
              <w:rPr>
                <w:rFonts w:ascii="Century Gothic" w:hAnsi="Century Gothic"/>
              </w:rPr>
              <w:t>.</w:t>
            </w:r>
            <w:r w:rsidR="007E0057">
              <w:rPr>
                <w:rFonts w:ascii="Century Gothic" w:hAnsi="Century Gothic"/>
              </w:rPr>
              <w:t>1</w:t>
            </w:r>
            <w:r w:rsidRPr="00BF2CA0">
              <w:rPr>
                <w:rFonts w:ascii="Century Gothic" w:hAnsi="Century Gothic"/>
              </w:rPr>
              <w:t>.202</w:t>
            </w:r>
            <w:r w:rsidR="007E0057">
              <w:rPr>
                <w:rFonts w:ascii="Century Gothic" w:hAnsi="Century Gothic"/>
              </w:rPr>
              <w:t>4</w:t>
            </w:r>
            <w:r w:rsidRPr="00BF2CA0">
              <w:rPr>
                <w:rFonts w:ascii="Century Gothic" w:hAnsi="Century Gothic"/>
              </w:rPr>
              <w:t>)</w:t>
            </w:r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04F77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Składamy ofertę: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04F77" w:rsidRDefault="00C04F77" w:rsidP="00C34E3D">
      <w:pPr>
        <w:spacing w:before="120" w:after="120"/>
        <w:jc w:val="both"/>
        <w:rPr>
          <w:rFonts w:ascii="Century Gothic" w:hAnsi="Century Gothic"/>
        </w:rPr>
      </w:pP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E67C65" w:rsidRPr="00496ACA" w:rsidRDefault="00E67C65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lastRenderedPageBreak/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Jednocześnie oświadczam, że w związku z art. 110 ust. 2 uPzp podjąłem następujące środki naprawcze: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</w:t>
      </w:r>
      <w:bookmarkStart w:id="1" w:name="_GoBack"/>
      <w:bookmarkEnd w:id="1"/>
      <w:r w:rsidRPr="00496ACA">
        <w:rPr>
          <w:rFonts w:ascii="Century Gothic" w:hAnsi="Century Gothic" w:cs="Tahoma"/>
          <w:bCs/>
        </w:rPr>
        <w:t>ę oraz służących ochronie bezpieczeństwa narodowego (Dz. U. poz. 835, z późn. zm.).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</w:t>
      </w:r>
      <w:r w:rsidRPr="00496ACA">
        <w:rPr>
          <w:rFonts w:ascii="Century Gothic" w:hAnsi="Century Gothic" w:cs="Tahoma"/>
        </w:rPr>
        <w:lastRenderedPageBreak/>
        <w:t xml:space="preserve">publicznych (podać mającą zastosowanie podstawę wykluczenia spośród wymienionych w art. 108 ust. 1 pkt 1,2 i 5 uPzp). </w:t>
      </w:r>
    </w:p>
    <w:p w:rsidR="00BF2CA0" w:rsidRDefault="00C34E3D" w:rsidP="00C04F77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C34E3D">
      <w:pPr>
        <w:spacing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r w:rsidRPr="00496ACA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t>)* niepotrzebne skreślić</w:t>
      </w:r>
    </w:p>
    <w:p w:rsidR="00693DCA" w:rsidRPr="00496ACA" w:rsidRDefault="00693DCA">
      <w:pPr>
        <w:rPr>
          <w:rFonts w:ascii="Century Gothic" w:hAnsi="Century Gothic"/>
        </w:rPr>
      </w:pPr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BC" w:rsidRDefault="002E38BC">
      <w:pPr>
        <w:spacing w:after="0" w:line="240" w:lineRule="auto"/>
      </w:pPr>
      <w:r>
        <w:separator/>
      </w:r>
    </w:p>
  </w:endnote>
  <w:endnote w:type="continuationSeparator" w:id="0">
    <w:p w:rsidR="002E38BC" w:rsidRDefault="002E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IZP.271</w:t>
    </w:r>
    <w:r w:rsidR="002D0714" w:rsidRPr="00670D6B">
      <w:rPr>
        <w:rFonts w:ascii="Century Gothic" w:hAnsi="Century Gothic"/>
        <w:b/>
        <w:sz w:val="20"/>
        <w:szCs w:val="20"/>
      </w:rPr>
      <w:t>.</w:t>
    </w:r>
    <w:r w:rsidR="007E0057">
      <w:rPr>
        <w:rFonts w:ascii="Century Gothic" w:hAnsi="Century Gothic"/>
        <w:b/>
        <w:sz w:val="20"/>
        <w:szCs w:val="20"/>
      </w:rPr>
      <w:t>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BC" w:rsidRDefault="002E38BC">
      <w:pPr>
        <w:spacing w:after="0" w:line="240" w:lineRule="auto"/>
      </w:pPr>
      <w:r>
        <w:separator/>
      </w:r>
    </w:p>
  </w:footnote>
  <w:footnote w:type="continuationSeparator" w:id="0">
    <w:p w:rsidR="002E38BC" w:rsidRDefault="002E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2E38BC">
    <w:pPr>
      <w:pStyle w:val="Nagwek"/>
    </w:pPr>
  </w:p>
  <w:p w:rsidR="00237CD7" w:rsidRDefault="002E38BC">
    <w:pPr>
      <w:pStyle w:val="Nagwek"/>
    </w:pPr>
  </w:p>
  <w:p w:rsidR="00237CD7" w:rsidRDefault="002E38BC" w:rsidP="00237CD7">
    <w:pPr>
      <w:pStyle w:val="Nagwek"/>
      <w:ind w:left="-142"/>
      <w:jc w:val="center"/>
    </w:pPr>
  </w:p>
  <w:p w:rsidR="00237CD7" w:rsidRDefault="002E38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2D0714"/>
    <w:rsid w:val="002E38BC"/>
    <w:rsid w:val="00496ACA"/>
    <w:rsid w:val="005D1FE8"/>
    <w:rsid w:val="00636C87"/>
    <w:rsid w:val="00693DCA"/>
    <w:rsid w:val="007E0057"/>
    <w:rsid w:val="00BF2CA0"/>
    <w:rsid w:val="00C04F77"/>
    <w:rsid w:val="00C250EC"/>
    <w:rsid w:val="00C34E3D"/>
    <w:rsid w:val="00C804B1"/>
    <w:rsid w:val="00CC642B"/>
    <w:rsid w:val="00E34E1D"/>
    <w:rsid w:val="00E67C65"/>
    <w:rsid w:val="00E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C000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2023-02-03T10:41:00Z</dcterms:created>
  <dcterms:modified xsi:type="dcterms:W3CDTF">2024-01-17T12:08:00Z</dcterms:modified>
</cp:coreProperties>
</file>