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B3D" w14:textId="2350295C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DA1095" w:rsidRPr="00C75BCF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011051DD" w:rsidR="0058748E" w:rsidRPr="00D12322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2058C7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61761F">
        <w:rPr>
          <w:rFonts w:ascii="Calibri" w:hAnsi="Calibri" w:cs="Calibri"/>
          <w:b/>
          <w:bCs/>
          <w:iCs/>
          <w:sz w:val="22"/>
          <w:szCs w:val="22"/>
          <w:lang w:eastAsia="pl-PL"/>
        </w:rPr>
        <w:t>TM.271.01.2024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1CDB9D5" w14:textId="5E5AC592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80D6B49" w14:textId="77777777" w:rsidR="002F2557" w:rsidRPr="00C75BCF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9307603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6A34D1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6A34D1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2581DA2" w14:textId="77777777" w:rsidR="0061761F" w:rsidRPr="0061761F" w:rsidRDefault="00EC13E3" w:rsidP="0061761F">
      <w:pPr>
        <w:pStyle w:val="Z4-Tekst-rodkowy"/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61761F">
        <w:rPr>
          <w:rFonts w:ascii="Calibri" w:hAnsi="Calibri" w:cs="Calibri"/>
          <w:b/>
          <w:bCs/>
          <w:i/>
          <w:sz w:val="18"/>
          <w:szCs w:val="18"/>
        </w:rPr>
        <w:t>„</w:t>
      </w:r>
      <w:r w:rsidR="0061761F" w:rsidRPr="0061761F">
        <w:rPr>
          <w:rFonts w:ascii="Calibri" w:hAnsi="Calibri" w:cs="Calibri"/>
          <w:b/>
          <w:bCs/>
          <w:i/>
          <w:sz w:val="24"/>
          <w:szCs w:val="24"/>
        </w:rPr>
        <w:t xml:space="preserve">Modernizacja elewacji budynku Teatru Miejskiego w Lesznie </w:t>
      </w:r>
    </w:p>
    <w:p w14:paraId="16D503B1" w14:textId="09756E80" w:rsidR="00EC13E3" w:rsidRPr="0061761F" w:rsidRDefault="0061761F" w:rsidP="0061761F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61761F">
        <w:rPr>
          <w:rFonts w:ascii="Calibri" w:hAnsi="Calibri" w:cs="Calibri"/>
          <w:b/>
          <w:bCs/>
          <w:i/>
          <w:kern w:val="1"/>
        </w:rPr>
        <w:t>przy ul. G. Narutowicza 69</w:t>
      </w:r>
      <w:r w:rsidR="00EC13E3" w:rsidRPr="0061761F">
        <w:rPr>
          <w:rFonts w:ascii="Calibri" w:hAnsi="Calibri" w:cs="Calibri"/>
          <w:sz w:val="22"/>
          <w:szCs w:val="22"/>
        </w:rPr>
        <w:t>”</w:t>
      </w:r>
    </w:p>
    <w:p w14:paraId="53E59D77" w14:textId="77777777" w:rsidR="0058748E" w:rsidRPr="00C75BCF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320A52AB" w14:textId="511229F6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3A428717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3024AE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34D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532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7581D"/>
    <w:rsid w:val="000E630B"/>
    <w:rsid w:val="000F7C73"/>
    <w:rsid w:val="0014606D"/>
    <w:rsid w:val="00154C7C"/>
    <w:rsid w:val="00170EB4"/>
    <w:rsid w:val="001874C7"/>
    <w:rsid w:val="001C66D0"/>
    <w:rsid w:val="001E100B"/>
    <w:rsid w:val="002058C7"/>
    <w:rsid w:val="002250D7"/>
    <w:rsid w:val="00241CEC"/>
    <w:rsid w:val="00287A20"/>
    <w:rsid w:val="002C490A"/>
    <w:rsid w:val="002F0279"/>
    <w:rsid w:val="002F2557"/>
    <w:rsid w:val="003021FB"/>
    <w:rsid w:val="003024AE"/>
    <w:rsid w:val="00345593"/>
    <w:rsid w:val="0035667D"/>
    <w:rsid w:val="003634F6"/>
    <w:rsid w:val="00363CE9"/>
    <w:rsid w:val="00370DAD"/>
    <w:rsid w:val="003D1625"/>
    <w:rsid w:val="00420993"/>
    <w:rsid w:val="00431DFE"/>
    <w:rsid w:val="00452575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1761F"/>
    <w:rsid w:val="00632019"/>
    <w:rsid w:val="00675E6F"/>
    <w:rsid w:val="006A34D1"/>
    <w:rsid w:val="006B199B"/>
    <w:rsid w:val="006C60BD"/>
    <w:rsid w:val="007362D6"/>
    <w:rsid w:val="007C1153"/>
    <w:rsid w:val="007E0439"/>
    <w:rsid w:val="008532CD"/>
    <w:rsid w:val="00892BF4"/>
    <w:rsid w:val="008F3130"/>
    <w:rsid w:val="00901305"/>
    <w:rsid w:val="00984210"/>
    <w:rsid w:val="009C3757"/>
    <w:rsid w:val="00A30657"/>
    <w:rsid w:val="00A617B6"/>
    <w:rsid w:val="00A64EA6"/>
    <w:rsid w:val="00A902CF"/>
    <w:rsid w:val="00AD6BEA"/>
    <w:rsid w:val="00AE24B2"/>
    <w:rsid w:val="00BB7F31"/>
    <w:rsid w:val="00BD601E"/>
    <w:rsid w:val="00BE52E8"/>
    <w:rsid w:val="00C17033"/>
    <w:rsid w:val="00C33106"/>
    <w:rsid w:val="00C75BCF"/>
    <w:rsid w:val="00C76624"/>
    <w:rsid w:val="00CA6DB5"/>
    <w:rsid w:val="00CC6592"/>
    <w:rsid w:val="00CF6D22"/>
    <w:rsid w:val="00D12322"/>
    <w:rsid w:val="00D27D2C"/>
    <w:rsid w:val="00DA1095"/>
    <w:rsid w:val="00DB6E49"/>
    <w:rsid w:val="00E076A4"/>
    <w:rsid w:val="00E85422"/>
    <w:rsid w:val="00EA248B"/>
    <w:rsid w:val="00EA24AC"/>
    <w:rsid w:val="00EA47FD"/>
    <w:rsid w:val="00EC13E3"/>
    <w:rsid w:val="00EE4EA3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Z4-Tekst-rodkowy">
    <w:name w:val="Z4 - Tekst - środkowy"/>
    <w:uiPriority w:val="99"/>
    <w:rsid w:val="0061761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2023-04-17T10:17:00Z</dcterms:created>
  <dcterms:modified xsi:type="dcterms:W3CDTF">2024-01-29T20:55:00Z</dcterms:modified>
</cp:coreProperties>
</file>