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94E" w:rsidRDefault="009D1125" w:rsidP="009D1125">
      <w:pPr>
        <w:tabs>
          <w:tab w:val="left" w:pos="567"/>
        </w:tabs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2"/>
          <w:szCs w:val="22"/>
        </w:rPr>
        <w:t>Załącznik nr 1 do umowy</w:t>
      </w:r>
      <w:r w:rsidR="003D294E">
        <w:rPr>
          <w:b/>
          <w:bCs/>
          <w:sz w:val="22"/>
          <w:szCs w:val="22"/>
        </w:rPr>
        <w:t xml:space="preserve"> </w:t>
      </w:r>
      <w:r w:rsidR="00300BBE">
        <w:rPr>
          <w:b/>
          <w:bCs/>
          <w:sz w:val="22"/>
          <w:szCs w:val="22"/>
        </w:rPr>
        <w:t>…………202</w:t>
      </w:r>
      <w:r w:rsidR="00BE33DF">
        <w:rPr>
          <w:b/>
          <w:bCs/>
          <w:sz w:val="22"/>
          <w:szCs w:val="22"/>
        </w:rPr>
        <w:t>3</w:t>
      </w:r>
    </w:p>
    <w:p w:rsidR="00BE33DF" w:rsidRDefault="00BE33DF" w:rsidP="009D1125">
      <w:pPr>
        <w:tabs>
          <w:tab w:val="left" w:pos="567"/>
        </w:tabs>
        <w:spacing w:line="276" w:lineRule="auto"/>
        <w:rPr>
          <w:b/>
          <w:bCs/>
          <w:sz w:val="22"/>
          <w:szCs w:val="22"/>
        </w:rPr>
      </w:pPr>
      <w:bookmarkStart w:id="0" w:name="_GoBack"/>
      <w:bookmarkEnd w:id="0"/>
    </w:p>
    <w:p w:rsidR="003D294E" w:rsidRDefault="003D294E" w:rsidP="003D294E">
      <w:pPr>
        <w:spacing w:line="360" w:lineRule="auto"/>
        <w:jc w:val="right"/>
        <w:rPr>
          <w:b/>
          <w:bCs/>
          <w:sz w:val="24"/>
          <w:szCs w:val="24"/>
        </w:rPr>
      </w:pPr>
    </w:p>
    <w:p w:rsidR="003D294E" w:rsidRDefault="003D294E" w:rsidP="003D294E">
      <w:pPr>
        <w:jc w:val="center"/>
        <w:outlineLvl w:val="0"/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 xml:space="preserve">WYKAZ USŁUG KONSERWACYJNYCH </w:t>
      </w:r>
    </w:p>
    <w:p w:rsidR="003D294E" w:rsidRDefault="003D294E" w:rsidP="003D294E">
      <w:pPr>
        <w:tabs>
          <w:tab w:val="left" w:pos="360"/>
          <w:tab w:val="left" w:pos="426"/>
        </w:tabs>
        <w:spacing w:line="360" w:lineRule="auto"/>
        <w:jc w:val="both"/>
        <w:rPr>
          <w:sz w:val="22"/>
          <w:szCs w:val="22"/>
        </w:rPr>
      </w:pPr>
    </w:p>
    <w:p w:rsidR="003D294E" w:rsidRDefault="003D294E" w:rsidP="003D294E">
      <w:pPr>
        <w:tabs>
          <w:tab w:val="left" w:pos="360"/>
          <w:tab w:val="left" w:pos="426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KONSERWACJA </w:t>
      </w:r>
    </w:p>
    <w:p w:rsidR="003D294E" w:rsidRDefault="003D294E" w:rsidP="003D294E">
      <w:pPr>
        <w:numPr>
          <w:ilvl w:val="0"/>
          <w:numId w:val="2"/>
        </w:numPr>
        <w:spacing w:line="276" w:lineRule="auto"/>
        <w:ind w:left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Zakres usług konserwacji obejmuje:</w:t>
      </w:r>
    </w:p>
    <w:p w:rsidR="003D294E" w:rsidRDefault="003D294E" w:rsidP="003D294E">
      <w:pPr>
        <w:numPr>
          <w:ilvl w:val="0"/>
          <w:numId w:val="1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przegląd zespołów i części dźwigowych w zakresie ich wyglądu, stopnia zużycia, wielkości luzów, szczelności, a zwłaszcza oględziny układu napędowego, oględziny aparatury sterowej, oględziny elementów nośnych, sprawdzenia działania kontaktów bezpieczeństwa w tym: rygli, drzwi, kontaktów drzwi, wyłączników krańcowych,</w:t>
      </w:r>
    </w:p>
    <w:p w:rsidR="003D294E" w:rsidRDefault="003D294E" w:rsidP="003D294E">
      <w:pPr>
        <w:numPr>
          <w:ilvl w:val="0"/>
          <w:numId w:val="1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czyszczenie i smarowanie elementów ruchomych zarówno w szybie jak i maszynowni</w:t>
      </w:r>
      <w:r w:rsidR="008F3399">
        <w:rPr>
          <w:color w:val="000000"/>
          <w:sz w:val="22"/>
          <w:szCs w:val="22"/>
        </w:rPr>
        <w:t>,</w:t>
      </w:r>
    </w:p>
    <w:p w:rsidR="003D294E" w:rsidRDefault="003D294E" w:rsidP="003D294E">
      <w:pPr>
        <w:numPr>
          <w:ilvl w:val="0"/>
          <w:numId w:val="1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dokonywanie regulacji układu napędowego, kontaktów bezpieczeństwa, ustawiania skrzydeł drzwi, elementów wchodzących w skład aparatury sterowej</w:t>
      </w:r>
      <w:r w:rsidR="008F3399">
        <w:rPr>
          <w:color w:val="000000"/>
          <w:sz w:val="22"/>
          <w:szCs w:val="22"/>
        </w:rPr>
        <w:t>,</w:t>
      </w:r>
    </w:p>
    <w:p w:rsidR="003D294E" w:rsidRDefault="003D294E" w:rsidP="003D294E">
      <w:pPr>
        <w:numPr>
          <w:ilvl w:val="0"/>
          <w:numId w:val="1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usuwanie usterek elektromechanicznych</w:t>
      </w:r>
      <w:r w:rsidR="008F3399">
        <w:rPr>
          <w:color w:val="000000"/>
          <w:sz w:val="22"/>
          <w:szCs w:val="22"/>
        </w:rPr>
        <w:t>,</w:t>
      </w:r>
    </w:p>
    <w:p w:rsidR="003D294E" w:rsidRPr="00DD6D52" w:rsidRDefault="007F3925" w:rsidP="003D294E">
      <w:pPr>
        <w:numPr>
          <w:ilvl w:val="0"/>
          <w:numId w:val="1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</w:t>
      </w:r>
      <w:r w:rsidR="003D294E">
        <w:rPr>
          <w:color w:val="000000"/>
          <w:sz w:val="22"/>
          <w:szCs w:val="22"/>
        </w:rPr>
        <w:t xml:space="preserve"> ramach usługi konserwacji dźwigów i platform schodowych , zgodnie z treścią załącznika nr 2</w:t>
      </w:r>
      <w:r w:rsidR="003D294E">
        <w:rPr>
          <w:b/>
          <w:color w:val="000000"/>
          <w:sz w:val="22"/>
          <w:szCs w:val="22"/>
        </w:rPr>
        <w:t xml:space="preserve"> </w:t>
      </w:r>
      <w:r w:rsidR="003D294E">
        <w:rPr>
          <w:color w:val="000000"/>
          <w:sz w:val="22"/>
          <w:szCs w:val="22"/>
        </w:rPr>
        <w:t>do Rozporządzenia Ministra Gospodarki, Pracy i Polityki Społecznej z dnia 29 października 2</w:t>
      </w:r>
      <w:r w:rsidR="007970E9">
        <w:rPr>
          <w:color w:val="000000"/>
          <w:sz w:val="22"/>
          <w:szCs w:val="22"/>
        </w:rPr>
        <w:t xml:space="preserve">003 r. </w:t>
      </w:r>
      <w:r w:rsidR="003D294E">
        <w:rPr>
          <w:color w:val="000000"/>
          <w:sz w:val="22"/>
          <w:szCs w:val="22"/>
        </w:rPr>
        <w:t xml:space="preserve">w sprawie warunków technicznych dozoru technicznego w zakresie eksploatacji niektórych urządzeń transportu bliskiego, Wykonawca zobowiązuje się dokonać przeglądów </w:t>
      </w:r>
      <w:r w:rsidR="003D294E" w:rsidRPr="00DD6D52">
        <w:rPr>
          <w:sz w:val="22"/>
          <w:szCs w:val="22"/>
        </w:rPr>
        <w:t>konserwacyj</w:t>
      </w:r>
      <w:r w:rsidR="00FB06B5" w:rsidRPr="00DD6D52">
        <w:rPr>
          <w:sz w:val="22"/>
          <w:szCs w:val="22"/>
        </w:rPr>
        <w:t xml:space="preserve">nych nie rzadziej niż co 30 dni, </w:t>
      </w:r>
      <w:r w:rsidR="00FB06B5" w:rsidRPr="00DD6D52">
        <w:rPr>
          <w:b/>
          <w:sz w:val="22"/>
          <w:szCs w:val="22"/>
        </w:rPr>
        <w:t>w terminie uzgodnionym z Zamawiającym</w:t>
      </w:r>
      <w:r w:rsidR="008F3399" w:rsidRPr="00DD6D52">
        <w:rPr>
          <w:b/>
          <w:sz w:val="22"/>
          <w:szCs w:val="22"/>
        </w:rPr>
        <w:t>,</w:t>
      </w:r>
    </w:p>
    <w:p w:rsidR="00192FD3" w:rsidRPr="00DD6D52" w:rsidRDefault="008F3399" w:rsidP="003D294E">
      <w:pPr>
        <w:numPr>
          <w:ilvl w:val="0"/>
          <w:numId w:val="1"/>
        </w:numPr>
        <w:spacing w:line="276" w:lineRule="auto"/>
        <w:ind w:left="426"/>
        <w:jc w:val="both"/>
        <w:rPr>
          <w:sz w:val="22"/>
          <w:szCs w:val="22"/>
        </w:rPr>
      </w:pPr>
      <w:r w:rsidRPr="00DD6D52">
        <w:rPr>
          <w:sz w:val="22"/>
          <w:szCs w:val="22"/>
        </w:rPr>
        <w:t>k</w:t>
      </w:r>
      <w:r w:rsidR="00192FD3" w:rsidRPr="00DD6D52">
        <w:rPr>
          <w:sz w:val="22"/>
          <w:szCs w:val="22"/>
        </w:rPr>
        <w:t>oszty dojazdu na miejsce wykonania usługi ponosi Wykonawca we własnym zakresie.</w:t>
      </w:r>
    </w:p>
    <w:p w:rsidR="00192FD3" w:rsidRPr="00DD6D52" w:rsidRDefault="008F3399" w:rsidP="003D294E">
      <w:pPr>
        <w:numPr>
          <w:ilvl w:val="0"/>
          <w:numId w:val="1"/>
        </w:numPr>
        <w:spacing w:line="276" w:lineRule="auto"/>
        <w:ind w:left="426"/>
        <w:jc w:val="both"/>
        <w:rPr>
          <w:sz w:val="22"/>
          <w:szCs w:val="22"/>
        </w:rPr>
      </w:pPr>
      <w:r w:rsidRPr="00DD6D52">
        <w:rPr>
          <w:sz w:val="22"/>
          <w:szCs w:val="22"/>
        </w:rPr>
        <w:t>w</w:t>
      </w:r>
      <w:r w:rsidR="00192FD3" w:rsidRPr="00DD6D52">
        <w:rPr>
          <w:sz w:val="22"/>
          <w:szCs w:val="22"/>
        </w:rPr>
        <w:t xml:space="preserve">ykonanie usługi przez Wykonawcę zostanie potwierdzone poprzez odnotowanie w Dzienniku Konserwacji Dźwigu wszystkich dokonywanych przeglądów dźwigu, usuniętych usterek </w:t>
      </w:r>
      <w:r w:rsidR="00900FC2" w:rsidRPr="00DD6D52">
        <w:rPr>
          <w:sz w:val="22"/>
          <w:szCs w:val="22"/>
        </w:rPr>
        <w:br/>
      </w:r>
      <w:r w:rsidR="00192FD3" w:rsidRPr="00DD6D52">
        <w:rPr>
          <w:sz w:val="22"/>
          <w:szCs w:val="22"/>
        </w:rPr>
        <w:t>i remontów oraz użytych</w:t>
      </w:r>
      <w:r w:rsidRPr="00DD6D52">
        <w:rPr>
          <w:sz w:val="22"/>
          <w:szCs w:val="22"/>
        </w:rPr>
        <w:t xml:space="preserve"> materiałów i części,</w:t>
      </w:r>
    </w:p>
    <w:p w:rsidR="00192FD3" w:rsidRPr="00DD6D52" w:rsidRDefault="008F3399" w:rsidP="003D294E">
      <w:pPr>
        <w:numPr>
          <w:ilvl w:val="0"/>
          <w:numId w:val="1"/>
        </w:numPr>
        <w:spacing w:line="276" w:lineRule="auto"/>
        <w:ind w:left="426"/>
        <w:jc w:val="both"/>
        <w:rPr>
          <w:sz w:val="22"/>
          <w:szCs w:val="22"/>
        </w:rPr>
      </w:pPr>
      <w:r w:rsidRPr="00DD6D52">
        <w:rPr>
          <w:sz w:val="22"/>
          <w:szCs w:val="22"/>
        </w:rPr>
        <w:t>w</w:t>
      </w:r>
      <w:r w:rsidR="00192FD3" w:rsidRPr="00DD6D52">
        <w:rPr>
          <w:sz w:val="22"/>
          <w:szCs w:val="22"/>
        </w:rPr>
        <w:t xml:space="preserve">ykonawca zobowiązany jest do bieżącego prowadzenia dokumentacji technicznej urządzeń dźwigowych, obejmujących Dzienniki Konserwacji Dźwigów. Dzienniki pobierać należy każdorazowo z Punktu Obsługi Klienta, na terenie którego wykonywana jest usługa. Każdorazowe pobranie oraz zdanie Dziennika Konserwacji Dźwigów potwierdzone zostanie </w:t>
      </w:r>
      <w:r w:rsidR="00900FC2" w:rsidRPr="00DD6D52">
        <w:rPr>
          <w:sz w:val="22"/>
          <w:szCs w:val="22"/>
        </w:rPr>
        <w:br/>
      </w:r>
      <w:r w:rsidR="00192FD3" w:rsidRPr="00DD6D52">
        <w:rPr>
          <w:sz w:val="22"/>
          <w:szCs w:val="22"/>
        </w:rPr>
        <w:t>w protokole zdawczo-odbiorczym</w:t>
      </w:r>
      <w:r w:rsidR="00900FC2" w:rsidRPr="00DD6D52">
        <w:rPr>
          <w:sz w:val="22"/>
          <w:szCs w:val="22"/>
        </w:rPr>
        <w:t xml:space="preserve"> (zał. nr ……</w:t>
      </w:r>
      <w:r w:rsidRPr="00DD6D52">
        <w:rPr>
          <w:sz w:val="22"/>
          <w:szCs w:val="22"/>
        </w:rPr>
        <w:t>),</w:t>
      </w:r>
    </w:p>
    <w:p w:rsidR="00900FC2" w:rsidRPr="00DD6D52" w:rsidRDefault="008F3399" w:rsidP="003D294E">
      <w:pPr>
        <w:numPr>
          <w:ilvl w:val="0"/>
          <w:numId w:val="1"/>
        </w:numPr>
        <w:spacing w:line="276" w:lineRule="auto"/>
        <w:ind w:left="426"/>
        <w:jc w:val="both"/>
        <w:rPr>
          <w:sz w:val="22"/>
          <w:szCs w:val="22"/>
        </w:rPr>
      </w:pPr>
      <w:r w:rsidRPr="00DD6D52">
        <w:rPr>
          <w:sz w:val="22"/>
          <w:szCs w:val="22"/>
        </w:rPr>
        <w:t>w</w:t>
      </w:r>
      <w:r w:rsidR="00900FC2" w:rsidRPr="00DD6D52">
        <w:rPr>
          <w:sz w:val="22"/>
          <w:szCs w:val="22"/>
        </w:rPr>
        <w:t xml:space="preserve">ykonawca zobowiązany jest do wykonania corocznych obliczeń resursu </w:t>
      </w:r>
      <w:r w:rsidR="00BD176D" w:rsidRPr="00DD6D52">
        <w:rPr>
          <w:sz w:val="22"/>
          <w:szCs w:val="22"/>
        </w:rPr>
        <w:t>dla wszystkich dźwigów</w:t>
      </w:r>
      <w:r w:rsidR="00900FC2" w:rsidRPr="00DD6D52">
        <w:rPr>
          <w:sz w:val="22"/>
          <w:szCs w:val="22"/>
        </w:rPr>
        <w:t xml:space="preserve"> zamontowanych w obiektach Zamawiającego, opisanych szczegółowo </w:t>
      </w:r>
      <w:r w:rsidR="00476775" w:rsidRPr="00DD6D52">
        <w:rPr>
          <w:sz w:val="22"/>
          <w:szCs w:val="22"/>
        </w:rPr>
        <w:br/>
      </w:r>
      <w:r w:rsidR="00900FC2" w:rsidRPr="00DD6D52">
        <w:rPr>
          <w:sz w:val="22"/>
          <w:szCs w:val="22"/>
        </w:rPr>
        <w:t>w wykazie dźwigów. Celem opracowania jest szacowanie stopnia wykorzy</w:t>
      </w:r>
      <w:r w:rsidR="006525C9">
        <w:rPr>
          <w:sz w:val="22"/>
          <w:szCs w:val="22"/>
        </w:rPr>
        <w:t xml:space="preserve">stania resursu dźwigu </w:t>
      </w:r>
      <w:r w:rsidR="006525C9">
        <w:rPr>
          <w:sz w:val="22"/>
          <w:szCs w:val="22"/>
        </w:rPr>
        <w:br/>
      </w:r>
      <w:r w:rsidR="00900FC2" w:rsidRPr="00DD6D52">
        <w:rPr>
          <w:sz w:val="22"/>
          <w:szCs w:val="22"/>
        </w:rPr>
        <w:t>i przedstawienie tego dokumentu inspektorowi Urzędu Dozoru Technicznego przy badaniu tego urządzenia.</w:t>
      </w:r>
    </w:p>
    <w:p w:rsidR="008F3399" w:rsidRPr="00900FC2" w:rsidRDefault="008F3399" w:rsidP="008F3399">
      <w:pPr>
        <w:spacing w:line="276" w:lineRule="auto"/>
        <w:ind w:left="426"/>
        <w:jc w:val="both"/>
        <w:rPr>
          <w:color w:val="000000"/>
          <w:sz w:val="22"/>
          <w:szCs w:val="22"/>
        </w:rPr>
      </w:pPr>
    </w:p>
    <w:p w:rsidR="003D294E" w:rsidRDefault="003D294E" w:rsidP="003D294E">
      <w:pPr>
        <w:numPr>
          <w:ilvl w:val="0"/>
          <w:numId w:val="2"/>
        </w:numPr>
        <w:spacing w:line="276" w:lineRule="auto"/>
        <w:ind w:left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 ramach prowadzonego przeglądu należy przede wszystkim:</w:t>
      </w:r>
    </w:p>
    <w:p w:rsidR="003D294E" w:rsidRDefault="003D294E" w:rsidP="003D294E">
      <w:pPr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Sprawdzić działanie wyłącznika dźwigu przez dwukrotne wyłączenie i załączenie w tym celu należy zjechać windą na najniższą kondygnację i wywiesić tabliczkę ostrzegawczą na drzwiach windy.</w:t>
      </w:r>
    </w:p>
    <w:p w:rsidR="003D294E" w:rsidRDefault="003D294E" w:rsidP="003D294E">
      <w:pPr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Dojść (dojechać) do maszynowni sprawdzić zamknięcie drzwi, otworzyć maszynownię, sprawdzić działanie wyłącznika głównego i oświetlenia maszynowni i szybu.</w:t>
      </w:r>
    </w:p>
    <w:p w:rsidR="003D294E" w:rsidRDefault="003D294E" w:rsidP="003D294E">
      <w:pPr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Wyłączyć dźwig, wykonać dwie jazdy próbne przez całą długość szyby w górę i w dół, sprawdzić drgania zespołu napędowego, sprawdzić działanie kontaktów krańcowych, sprawdzić sprężenie cierne w czasie jazdy w górę.</w:t>
      </w:r>
    </w:p>
    <w:p w:rsidR="003D294E" w:rsidRDefault="003D294E" w:rsidP="003D294E">
      <w:pPr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Pomierzyć napięcie w układzie sterowania i zasilania w czasie rozruchu silnika.</w:t>
      </w:r>
    </w:p>
    <w:p w:rsidR="003D294E" w:rsidRDefault="003D294E" w:rsidP="003D294E">
      <w:pPr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Sprawdzić działanie kontaktu ogranicznika prędkości rozwierając go ręcznie</w:t>
      </w:r>
      <w:r w:rsidR="008B56E8">
        <w:rPr>
          <w:color w:val="000000"/>
          <w:sz w:val="22"/>
          <w:szCs w:val="22"/>
        </w:rPr>
        <w:t>.</w:t>
      </w:r>
    </w:p>
    <w:p w:rsidR="003D294E" w:rsidRDefault="003D294E" w:rsidP="003D294E">
      <w:pPr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Sprawdzić poziom oleju w przekładni, łożyskach silnika i styczniku olejowym, wkręcić smarownice ogranicznika prędkości, koła linowego, łożyska oporowego przekładni, sprawdzić położenie pierścienia smarującego w łożyskach silnika.</w:t>
      </w:r>
    </w:p>
    <w:p w:rsidR="003D294E" w:rsidRDefault="003D294E" w:rsidP="003D294E">
      <w:pPr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Wyregulować hamulce wciągarki.</w:t>
      </w:r>
    </w:p>
    <w:p w:rsidR="003D294E" w:rsidRDefault="003D294E" w:rsidP="003D294E">
      <w:pPr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Sprawdzić luz gumowy tulei sprzęgła, dokręcić nakrętki sworzni sprzęgła i koła ciernego.</w:t>
      </w:r>
    </w:p>
    <w:p w:rsidR="003D294E" w:rsidRDefault="003D294E" w:rsidP="003D294E">
      <w:pPr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Sprawdzić współosiowość ślimaka i wału silnika.</w:t>
      </w:r>
    </w:p>
    <w:p w:rsidR="003D294E" w:rsidRDefault="003D294E" w:rsidP="003D294E">
      <w:pPr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Sprawdzić stan koła ciernego </w:t>
      </w:r>
      <w:proofErr w:type="spellStart"/>
      <w:r>
        <w:rPr>
          <w:color w:val="000000"/>
          <w:sz w:val="22"/>
          <w:szCs w:val="22"/>
        </w:rPr>
        <w:t>zadawczego</w:t>
      </w:r>
      <w:proofErr w:type="spellEnd"/>
      <w:r>
        <w:rPr>
          <w:color w:val="000000"/>
          <w:sz w:val="22"/>
          <w:szCs w:val="22"/>
        </w:rPr>
        <w:t>.</w:t>
      </w:r>
    </w:p>
    <w:p w:rsidR="003D294E" w:rsidRDefault="003D294E" w:rsidP="003D294E">
      <w:pPr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Sprawdzić stan lin nośnych i linki ogranicznika prędkości</w:t>
      </w:r>
      <w:r w:rsidR="00B2751C">
        <w:rPr>
          <w:color w:val="000000"/>
          <w:sz w:val="22"/>
          <w:szCs w:val="22"/>
        </w:rPr>
        <w:t>.</w:t>
      </w:r>
    </w:p>
    <w:p w:rsidR="003D294E" w:rsidRDefault="003D294E" w:rsidP="003D294E">
      <w:pPr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Sprawdzić pełen cykl pracy drzwi automatycznych obserwując pracę aparatury sterowej.</w:t>
      </w:r>
    </w:p>
    <w:p w:rsidR="003D294E" w:rsidRDefault="003D294E" w:rsidP="003D294E">
      <w:pPr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Sprawdzić zbiorczość wezwań i dyspozycji oraz działania układu wyłączenia zbiorczości wezwań.</w:t>
      </w:r>
    </w:p>
    <w:p w:rsidR="003D294E" w:rsidRDefault="003D294E" w:rsidP="003D294E">
      <w:pPr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Wysłać kabinę na najwyższy przystanek, włączyć jazdę rewizyjną.</w:t>
      </w:r>
    </w:p>
    <w:p w:rsidR="003D294E" w:rsidRDefault="003D294E" w:rsidP="003D294E">
      <w:pPr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Wejść na najwyższy przystanek. Sprawdzić stan zawieszenia linowego kabiny, mocowanie linki ogranicznika prędkości oraz mocowanie kabla </w:t>
      </w:r>
      <w:proofErr w:type="spellStart"/>
      <w:r>
        <w:rPr>
          <w:color w:val="000000"/>
          <w:sz w:val="22"/>
          <w:szCs w:val="22"/>
        </w:rPr>
        <w:t>zwisowego</w:t>
      </w:r>
      <w:proofErr w:type="spellEnd"/>
      <w:r>
        <w:rPr>
          <w:color w:val="000000"/>
          <w:sz w:val="22"/>
          <w:szCs w:val="22"/>
        </w:rPr>
        <w:t>.</w:t>
      </w:r>
    </w:p>
    <w:p w:rsidR="003D294E" w:rsidRDefault="003D294E" w:rsidP="003D294E">
      <w:pPr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każdym przystanku sprawdzić działanie zamków, rygli i kontaktów drzwi, przełączników piętrowych impulsów i wyłączników zatrzymania</w:t>
      </w:r>
      <w:r w:rsidR="007E5180">
        <w:rPr>
          <w:color w:val="000000"/>
          <w:sz w:val="22"/>
          <w:szCs w:val="22"/>
        </w:rPr>
        <w:t>.</w:t>
      </w:r>
    </w:p>
    <w:p w:rsidR="003D294E" w:rsidRDefault="003D294E" w:rsidP="003D294E">
      <w:pPr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Sprawdzić stan elementów nośnych przeciwwagi, zamocowanie kabla </w:t>
      </w:r>
      <w:proofErr w:type="spellStart"/>
      <w:r>
        <w:rPr>
          <w:color w:val="000000"/>
          <w:sz w:val="22"/>
          <w:szCs w:val="22"/>
        </w:rPr>
        <w:t>zwisowego</w:t>
      </w:r>
      <w:proofErr w:type="spellEnd"/>
      <w:r>
        <w:rPr>
          <w:color w:val="000000"/>
          <w:sz w:val="22"/>
          <w:szCs w:val="22"/>
        </w:rPr>
        <w:t xml:space="preserve"> w szybie, działanie kontaktu zwisu lin i chwytaczy.</w:t>
      </w:r>
    </w:p>
    <w:p w:rsidR="003D294E" w:rsidRDefault="003D294E" w:rsidP="003D294E">
      <w:pPr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Sprawdzić wydłużenie linki ogranicznika prędkości, usuwanie kontaktu obciążnika i mocowania drabinki do podszybia, dokręcić smarownicę </w:t>
      </w:r>
      <w:proofErr w:type="spellStart"/>
      <w:r>
        <w:rPr>
          <w:color w:val="000000"/>
          <w:sz w:val="22"/>
          <w:szCs w:val="22"/>
        </w:rPr>
        <w:t>obciążki</w:t>
      </w:r>
      <w:proofErr w:type="spellEnd"/>
      <w:r>
        <w:rPr>
          <w:color w:val="000000"/>
          <w:sz w:val="22"/>
          <w:szCs w:val="22"/>
        </w:rPr>
        <w:t>, dokonać oględzin chwytaczy.</w:t>
      </w:r>
    </w:p>
    <w:p w:rsidR="003D294E" w:rsidRDefault="003D294E" w:rsidP="003D294E">
      <w:pPr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Sprawdzić działanie drzwi kabinowych, progu ruchomego, alarmu.</w:t>
      </w:r>
    </w:p>
    <w:p w:rsidR="003D294E" w:rsidRDefault="003D294E" w:rsidP="003D294E">
      <w:pPr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Włączyć dźwig do normalnej pracy (dla ster. Grupowego pozostała dźwigi wyłączyć) zamknąć maszynownie.</w:t>
      </w:r>
    </w:p>
    <w:p w:rsidR="003D294E" w:rsidRDefault="003D294E" w:rsidP="003D294E">
      <w:pPr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Dysponując na każdym przystanku sprawdzić rejestrację dyspozycji i dokładność  zatrzymania kabiny na przystankach jadąc w dół.</w:t>
      </w:r>
    </w:p>
    <w:p w:rsidR="003D294E" w:rsidRDefault="003D294E" w:rsidP="003D294E">
      <w:pPr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Sprawdzić realizację i kasowanie wezwań.</w:t>
      </w:r>
    </w:p>
    <w:p w:rsidR="003D294E" w:rsidRDefault="003D294E" w:rsidP="003D294E">
      <w:pPr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Sprawdzić działanie ruchomej podłogi w kabinie.</w:t>
      </w:r>
    </w:p>
    <w:p w:rsidR="003D294E" w:rsidRDefault="003D294E" w:rsidP="003D294E">
      <w:pPr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Wejść do maszynowni, posprzątać maszynownie, wpisać przegląd do dziennika, wyłączyć oświetlenie szybu i maszynowni. Po zjechaniu w dół zdjąć tabliczkę ostrzegawczą.</w:t>
      </w:r>
    </w:p>
    <w:p w:rsidR="003D294E" w:rsidRDefault="003D294E" w:rsidP="003D294E">
      <w:pPr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Przeprowadzić obsługę kompleksową badania według przepisów UDT</w:t>
      </w:r>
      <w:r w:rsidR="00567848">
        <w:rPr>
          <w:color w:val="000000"/>
          <w:sz w:val="22"/>
          <w:szCs w:val="22"/>
        </w:rPr>
        <w:t>.</w:t>
      </w:r>
    </w:p>
    <w:p w:rsidR="003D294E" w:rsidRDefault="003D294E" w:rsidP="003D294E">
      <w:pPr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Wykonać inne prace konserwacyjne nie wymienione powyżej, a wynikające z dokumentacji techniczno- ruchowej producenta dźwigu bądź też innych norm i przepisami prawa. </w:t>
      </w:r>
    </w:p>
    <w:p w:rsidR="003E3FD6" w:rsidRDefault="003E3FD6" w:rsidP="003E3FD6">
      <w:pPr>
        <w:spacing w:line="276" w:lineRule="auto"/>
        <w:ind w:left="426"/>
        <w:jc w:val="both"/>
        <w:rPr>
          <w:color w:val="000000"/>
          <w:sz w:val="22"/>
          <w:szCs w:val="22"/>
        </w:rPr>
      </w:pPr>
    </w:p>
    <w:p w:rsidR="003D294E" w:rsidRDefault="003D294E" w:rsidP="003D294E">
      <w:pPr>
        <w:numPr>
          <w:ilvl w:val="0"/>
          <w:numId w:val="2"/>
        </w:numPr>
        <w:spacing w:line="276" w:lineRule="auto"/>
        <w:ind w:left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Ponadto, w ramach usługi konserwacji dźwigów, należy dokonać przeglądów rocznych, przygotowujących dźwig do badań okresowych przeprowadzonych przez UDT.</w:t>
      </w:r>
      <w:r>
        <w:rPr>
          <w:b/>
          <w:color w:val="D99594"/>
          <w:sz w:val="22"/>
          <w:szCs w:val="22"/>
        </w:rPr>
        <w:t xml:space="preserve"> </w:t>
      </w:r>
      <w:r w:rsidR="009D226C" w:rsidRPr="004737A1">
        <w:rPr>
          <w:b/>
          <w:sz w:val="22"/>
          <w:szCs w:val="22"/>
        </w:rPr>
        <w:t>Przegląd roczny odbywać się będzie w obecności przedsta</w:t>
      </w:r>
      <w:r w:rsidR="00663074" w:rsidRPr="004737A1">
        <w:rPr>
          <w:b/>
          <w:sz w:val="22"/>
          <w:szCs w:val="22"/>
        </w:rPr>
        <w:t>wiciela Z</w:t>
      </w:r>
      <w:r w:rsidR="009D226C" w:rsidRPr="004737A1">
        <w:rPr>
          <w:b/>
          <w:sz w:val="22"/>
          <w:szCs w:val="22"/>
        </w:rPr>
        <w:t xml:space="preserve">amawiającego. </w:t>
      </w:r>
      <w:r>
        <w:rPr>
          <w:b/>
          <w:color w:val="000000"/>
          <w:sz w:val="22"/>
          <w:szCs w:val="22"/>
        </w:rPr>
        <w:t>Zakres czynności takich przeglądów odpowiada czynności wskazanych powyżej, a także obejmuje m. in. następujące czynności</w:t>
      </w:r>
      <w:r w:rsidR="001E06DB">
        <w:rPr>
          <w:b/>
          <w:color w:val="000000"/>
          <w:sz w:val="22"/>
          <w:szCs w:val="22"/>
        </w:rPr>
        <w:t>:</w:t>
      </w:r>
    </w:p>
    <w:p w:rsidR="003D294E" w:rsidRDefault="003D294E" w:rsidP="003D294E">
      <w:pPr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Uzupełnienie poziomu oleju w przekładni i łożyskach silnika.</w:t>
      </w:r>
    </w:p>
    <w:p w:rsidR="003D294E" w:rsidRDefault="003D294E" w:rsidP="003D294E">
      <w:pPr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Czyszczenie styków głównych i pomocniczych styczników.</w:t>
      </w:r>
    </w:p>
    <w:p w:rsidR="003D294E" w:rsidRDefault="003D294E" w:rsidP="003D294E">
      <w:pPr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Sprawdzenie klocków hamulcowych, oczyszczenie wnętrz luzownika, smarowanie przegubu dźwigni, sprawdzenie luzu międzyrębnego i </w:t>
      </w:r>
      <w:proofErr w:type="spellStart"/>
      <w:r>
        <w:rPr>
          <w:color w:val="000000"/>
          <w:sz w:val="22"/>
          <w:szCs w:val="22"/>
        </w:rPr>
        <w:t>posiowego</w:t>
      </w:r>
      <w:proofErr w:type="spellEnd"/>
      <w:r>
        <w:rPr>
          <w:color w:val="000000"/>
          <w:sz w:val="22"/>
          <w:szCs w:val="22"/>
        </w:rPr>
        <w:t xml:space="preserve"> ślimaka, sprawdzenie sprężenia ciernego.</w:t>
      </w:r>
    </w:p>
    <w:p w:rsidR="003D294E" w:rsidRDefault="003D294E" w:rsidP="003D294E">
      <w:pPr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Rozebranie, czyszczenie i smarowanie ograniczników prędkości, skontrolowanie luzów sworzni ciężarków i łożyska ślizgowego kółka linowego.</w:t>
      </w:r>
    </w:p>
    <w:p w:rsidR="003D294E" w:rsidRDefault="003D294E" w:rsidP="003D294E">
      <w:pPr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Nasmarowanie zewnętrznej przekładni i skontrolowanie stanu zębów przekładni.</w:t>
      </w:r>
    </w:p>
    <w:p w:rsidR="003D294E" w:rsidRDefault="003D294E" w:rsidP="003D294E">
      <w:pPr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Sprawdzenie działania licznika wezwań i układu wysłania rezerwy.</w:t>
      </w:r>
    </w:p>
    <w:p w:rsidR="003D294E" w:rsidRDefault="003D294E" w:rsidP="003D294E">
      <w:pPr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Sprawdzenie działania zabezpieczenia termicznego silnika i przekaźnika termistorowego silnika.</w:t>
      </w:r>
    </w:p>
    <w:p w:rsidR="003D294E" w:rsidRDefault="003D294E" w:rsidP="003D294E">
      <w:pPr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każdym przystanku smarowanie rolki przekaźników piętrowych, rygli zawiasów drzwi.</w:t>
      </w:r>
    </w:p>
    <w:p w:rsidR="003D294E" w:rsidRDefault="003D294E" w:rsidP="003D294E">
      <w:pPr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Czyszczenie, smarowanie prowadnic, w połowie szybu sprawdzenie i wyregulowanie prowadników przeciwwagi.</w:t>
      </w:r>
    </w:p>
    <w:p w:rsidR="003D294E" w:rsidRDefault="003D294E" w:rsidP="003D294E">
      <w:pPr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Oczyszczenie, nasmarowanie krzywki ruchomej, wyłącznika  zatrzymania, sterownika drzwi automatycznych, silnika napędu drzwi, oczyszczenie kontaktów drzwi i górnej belki drzwi automatycznych, kontaktów chwytaczy.</w:t>
      </w:r>
    </w:p>
    <w:p w:rsidR="003D294E" w:rsidRDefault="003D294E" w:rsidP="003D294E">
      <w:pPr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Sprawdzenie i wyregulowanie prowadników lub wkładek prowadników kabiny, smarowanie obciążani, czyszczenie i smarowanie chwytaczy, sprawdzenie działania wyłącznika sterowania </w:t>
      </w:r>
      <w:r w:rsidR="009E6130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w podszybiu.</w:t>
      </w:r>
    </w:p>
    <w:p w:rsidR="003D294E" w:rsidRDefault="003D294E" w:rsidP="003D294E">
      <w:pPr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Oczyszczenie podszybia i sprawdzenie mocowania pudła kabiny w ramie.</w:t>
      </w:r>
    </w:p>
    <w:p w:rsidR="003D294E" w:rsidRDefault="003D294E" w:rsidP="003D294E">
      <w:pPr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Dokręcenie nakrętek mocowania prowadnic od dołu do góry.</w:t>
      </w:r>
    </w:p>
    <w:p w:rsidR="003D294E" w:rsidRPr="00D9682E" w:rsidRDefault="003D294E" w:rsidP="003D294E">
      <w:pPr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Dysponując na każdy przystanek jadąc do góry sprawdzenie działania kaset wezwań i urządzeń sygnalizacyjnych, wyświetlaczy, gongów, itp.  </w:t>
      </w:r>
    </w:p>
    <w:p w:rsidR="003D294E" w:rsidRDefault="003D294E" w:rsidP="003D294E">
      <w:pPr>
        <w:spacing w:line="276" w:lineRule="auto"/>
        <w:jc w:val="both"/>
        <w:rPr>
          <w:color w:val="000000"/>
          <w:sz w:val="22"/>
          <w:szCs w:val="22"/>
        </w:rPr>
      </w:pPr>
    </w:p>
    <w:p w:rsidR="003D294E" w:rsidRDefault="003D294E" w:rsidP="003D294E">
      <w:pPr>
        <w:numPr>
          <w:ilvl w:val="0"/>
          <w:numId w:val="2"/>
        </w:numPr>
        <w:spacing w:line="276" w:lineRule="auto"/>
        <w:ind w:left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Wykaz usterek do usunięcia w ramach konserwacji dźwigów:</w:t>
      </w:r>
    </w:p>
    <w:p w:rsidR="003D294E" w:rsidRDefault="003D294E" w:rsidP="003D294E">
      <w:pPr>
        <w:numPr>
          <w:ilvl w:val="0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Usunięcie przyczyny niedokładnego zatrzymania na przystanku polegająca na regulacji hamulca, przysunięciu krzywki, przesłonek, regulacji wyłącznika zatrzymania lub przełącznika piętrowego.</w:t>
      </w:r>
    </w:p>
    <w:p w:rsidR="003D294E" w:rsidRDefault="003D294E" w:rsidP="003D294E">
      <w:pPr>
        <w:numPr>
          <w:ilvl w:val="0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Wymiana wkładek topnikowych bezpieczników i żarówek (źródeł światła) uszkodzonych z in</w:t>
      </w:r>
      <w:r w:rsidR="00DD548A">
        <w:rPr>
          <w:color w:val="000000"/>
          <w:sz w:val="22"/>
          <w:szCs w:val="22"/>
        </w:rPr>
        <w:t>nych powodów niż trwałe zwarcie</w:t>
      </w:r>
      <w:r>
        <w:rPr>
          <w:color w:val="000000"/>
          <w:sz w:val="22"/>
          <w:szCs w:val="22"/>
        </w:rPr>
        <w:t>, oczyszczenie i regulacja kontaktów</w:t>
      </w:r>
      <w:r w:rsidR="00DD548A">
        <w:rPr>
          <w:color w:val="000000"/>
          <w:sz w:val="22"/>
          <w:szCs w:val="22"/>
        </w:rPr>
        <w:t>.</w:t>
      </w:r>
    </w:p>
    <w:p w:rsidR="003D294E" w:rsidRDefault="003D294E" w:rsidP="003D294E">
      <w:pPr>
        <w:numPr>
          <w:ilvl w:val="0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Usunięcie zjawiska zbyt szybkiego lub zbyt wolnego zamykania drzwi przystankowych półautomatycznych poprzez regulację amortyzatora, uzupełnienie oleju w amortyzatorze lub regulacja naciągu sprężyny, a w drzwiach automatycznych poprzez regulację strumienia świetlnego żarówki fotokomórki lub regulację kontaktu listwy bezpieczeństwa.</w:t>
      </w:r>
    </w:p>
    <w:p w:rsidR="003D294E" w:rsidRDefault="003D294E" w:rsidP="003D294E">
      <w:pPr>
        <w:numPr>
          <w:ilvl w:val="0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Usunięcie przyczyny zac</w:t>
      </w:r>
      <w:r w:rsidR="0021507C">
        <w:rPr>
          <w:color w:val="000000"/>
          <w:sz w:val="22"/>
          <w:szCs w:val="22"/>
        </w:rPr>
        <w:t>inania i niemożliwości otwarcia</w:t>
      </w:r>
      <w:r>
        <w:rPr>
          <w:color w:val="000000"/>
          <w:sz w:val="22"/>
          <w:szCs w:val="22"/>
        </w:rPr>
        <w:t xml:space="preserve"> i dokładnego zamknięcia drzwi szybowych poprzez regulację rygla lub krzywki ruchomej. Usunięcie ocierania skrzydła drzwi półautomatycznych o posadzkę lub listwę progowa poprzez regulację wysokości zawieszenia drzwi.</w:t>
      </w:r>
    </w:p>
    <w:p w:rsidR="003D294E" w:rsidRDefault="003D294E" w:rsidP="003D294E">
      <w:pPr>
        <w:numPr>
          <w:ilvl w:val="0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Usunięcie niesprawności kaset, dyspozycji lub przywołania poprzez oczyszczenie i regulację styku.</w:t>
      </w:r>
    </w:p>
    <w:p w:rsidR="003D294E" w:rsidRDefault="003D294E" w:rsidP="003D294E">
      <w:pPr>
        <w:numPr>
          <w:ilvl w:val="0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Usunięcie przyczyny zadziałania urządzenia chwytowego poprzez regulację ogranicznika prędkości, regulację długości cięgien pionowych klinów, usunięcie zadziorów mechanicznych prowadnic</w:t>
      </w:r>
      <w:r w:rsidR="00BA3EE4">
        <w:rPr>
          <w:color w:val="000000"/>
          <w:sz w:val="22"/>
          <w:szCs w:val="22"/>
        </w:rPr>
        <w:t>.</w:t>
      </w:r>
    </w:p>
    <w:p w:rsidR="003D294E" w:rsidRDefault="003D294E" w:rsidP="003D294E">
      <w:pPr>
        <w:numPr>
          <w:ilvl w:val="0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Regulacja głośności dzwonka alarmowego oraz umocowanie obluzowanych szyb w drzwiach szybowych i kabinowych</w:t>
      </w:r>
      <w:r w:rsidR="00BA3EE4">
        <w:rPr>
          <w:color w:val="000000"/>
          <w:sz w:val="22"/>
          <w:szCs w:val="22"/>
        </w:rPr>
        <w:t>.</w:t>
      </w:r>
    </w:p>
    <w:p w:rsidR="003D294E" w:rsidRDefault="003D294E" w:rsidP="003D294E">
      <w:pPr>
        <w:spacing w:line="276" w:lineRule="auto"/>
        <w:ind w:left="426"/>
        <w:jc w:val="both"/>
        <w:rPr>
          <w:b/>
          <w:color w:val="000000"/>
          <w:sz w:val="22"/>
          <w:szCs w:val="22"/>
        </w:rPr>
      </w:pPr>
    </w:p>
    <w:p w:rsidR="003D294E" w:rsidRDefault="002A4554" w:rsidP="002A4554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="00D9682E">
        <w:rPr>
          <w:b/>
          <w:color w:val="000000"/>
          <w:sz w:val="22"/>
          <w:szCs w:val="22"/>
        </w:rPr>
        <w:t xml:space="preserve">5. </w:t>
      </w:r>
      <w:r w:rsidR="003D294E">
        <w:rPr>
          <w:b/>
          <w:color w:val="000000"/>
          <w:sz w:val="22"/>
          <w:szCs w:val="22"/>
        </w:rPr>
        <w:t>Zestawienie czynności objętych usługą konserwacji platform schodowych:</w:t>
      </w:r>
    </w:p>
    <w:p w:rsidR="003D294E" w:rsidRDefault="003D294E" w:rsidP="003D294E">
      <w:pPr>
        <w:numPr>
          <w:ilvl w:val="0"/>
          <w:numId w:val="9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Utrzymanie platformy w stałym ruchu z wyjątkiem postojów niezbędnych do wykonania</w:t>
      </w:r>
      <w:r>
        <w:rPr>
          <w:color w:val="000000"/>
          <w:sz w:val="22"/>
          <w:szCs w:val="22"/>
        </w:rPr>
        <w:br/>
        <w:t>czynności konserwacyjnych i naprawczych.</w:t>
      </w:r>
    </w:p>
    <w:p w:rsidR="003D294E" w:rsidRDefault="003D294E" w:rsidP="003D294E">
      <w:pPr>
        <w:numPr>
          <w:ilvl w:val="0"/>
          <w:numId w:val="9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zobowiązany jest przeprowadzić nie rzadziej niż co 30 dni kontrole (zgodnie z obowiązującymi przepisami UDT) polegającą na:</w:t>
      </w:r>
    </w:p>
    <w:p w:rsidR="003D294E" w:rsidRDefault="003D294E" w:rsidP="003D294E">
      <w:pPr>
        <w:numPr>
          <w:ilvl w:val="0"/>
          <w:numId w:val="10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sprawdzeniu przełącznika kluczowego,</w:t>
      </w:r>
    </w:p>
    <w:p w:rsidR="003D294E" w:rsidRDefault="003D294E" w:rsidP="003D294E">
      <w:pPr>
        <w:numPr>
          <w:ilvl w:val="0"/>
          <w:numId w:val="10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sprawdzeniu przycisku alarm,</w:t>
      </w:r>
    </w:p>
    <w:p w:rsidR="003D294E" w:rsidRDefault="003D294E" w:rsidP="003D294E">
      <w:pPr>
        <w:numPr>
          <w:ilvl w:val="0"/>
          <w:numId w:val="10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sprawdzeniu przycisku zatrzymania alarmowego „STOP”,</w:t>
      </w:r>
    </w:p>
    <w:p w:rsidR="003D294E" w:rsidRDefault="003D294E" w:rsidP="003D294E">
      <w:pPr>
        <w:numPr>
          <w:ilvl w:val="0"/>
          <w:numId w:val="10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oględzinach reduktora z silnikiem, aparatury sterowej i stycznikowej,</w:t>
      </w:r>
    </w:p>
    <w:p w:rsidR="003D294E" w:rsidRDefault="003D294E" w:rsidP="003D294E">
      <w:pPr>
        <w:numPr>
          <w:ilvl w:val="0"/>
          <w:numId w:val="10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sprawdzeniu stanu elementów toru jezdnego,</w:t>
      </w:r>
    </w:p>
    <w:p w:rsidR="003D294E" w:rsidRDefault="003D294E" w:rsidP="003D294E">
      <w:pPr>
        <w:numPr>
          <w:ilvl w:val="0"/>
          <w:numId w:val="10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sprawdzeniu działania kontaktów bezpieczeństwa, ogranicznika prędkości, wyłączników krańcowych,</w:t>
      </w:r>
    </w:p>
    <w:p w:rsidR="003D294E" w:rsidRDefault="003D294E" w:rsidP="003D294E">
      <w:pPr>
        <w:numPr>
          <w:ilvl w:val="0"/>
          <w:numId w:val="10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czyszczeniu i smarowaniu elementów platformy (toru jezdnego, elementów ruchowych urządzenia według instrukcji smarowania),</w:t>
      </w:r>
    </w:p>
    <w:p w:rsidR="003D294E" w:rsidRDefault="003D294E" w:rsidP="003D294E">
      <w:pPr>
        <w:numPr>
          <w:ilvl w:val="0"/>
          <w:numId w:val="10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dokonaniu regulacji układu napędowego, kontaktów bezpieczeństwa, elementów wchodzących </w:t>
      </w:r>
      <w:r w:rsidR="00EC7590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w skład aparatury sterowej.</w:t>
      </w:r>
    </w:p>
    <w:p w:rsidR="003D294E" w:rsidRDefault="003D294E" w:rsidP="003D294E">
      <w:pPr>
        <w:numPr>
          <w:ilvl w:val="0"/>
          <w:numId w:val="10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Wykonać inne czynności konserwacyjne niż w/w a zawarte w instrukcji obsługi, konserwacji </w:t>
      </w:r>
      <w:r w:rsidR="00EC7590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i naprawy platformy wyznaczone przez producenta urządzenia</w:t>
      </w:r>
      <w:r w:rsidR="00834E92">
        <w:rPr>
          <w:color w:val="000000"/>
          <w:sz w:val="22"/>
          <w:szCs w:val="22"/>
        </w:rPr>
        <w:t>.</w:t>
      </w:r>
    </w:p>
    <w:p w:rsidR="003D294E" w:rsidRDefault="003D294E" w:rsidP="003D294E">
      <w:pPr>
        <w:numPr>
          <w:ilvl w:val="0"/>
          <w:numId w:val="10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zobowiązany jest także przeprowadzić nie rzadziej niż co 6 miesięcy kontr</w:t>
      </w:r>
      <w:r w:rsidR="0027351C">
        <w:rPr>
          <w:color w:val="000000"/>
          <w:sz w:val="22"/>
          <w:szCs w:val="22"/>
        </w:rPr>
        <w:t xml:space="preserve">olę (zgodnie </w:t>
      </w:r>
      <w:r>
        <w:rPr>
          <w:color w:val="000000"/>
          <w:sz w:val="22"/>
          <w:szCs w:val="22"/>
        </w:rPr>
        <w:t>z obowiązującymi przepisami UDT) polegającą na sprawdzeniu zabezpieczeń mechanicznych, sprawdzeniu hydraulicznych urządzeń zabezpieczających oraz sprawdzeniu elektrycznych urządzeń zabezpieczających.</w:t>
      </w:r>
    </w:p>
    <w:p w:rsidR="003D294E" w:rsidRDefault="003D294E" w:rsidP="003D294E">
      <w:pPr>
        <w:spacing w:line="276" w:lineRule="auto"/>
        <w:jc w:val="both"/>
        <w:rPr>
          <w:color w:val="000000"/>
          <w:sz w:val="22"/>
          <w:szCs w:val="22"/>
        </w:rPr>
      </w:pPr>
    </w:p>
    <w:p w:rsidR="003D294E" w:rsidRDefault="00BE6C72" w:rsidP="003D294E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6. </w:t>
      </w:r>
      <w:r w:rsidR="003D294E">
        <w:rPr>
          <w:b/>
          <w:color w:val="000000"/>
          <w:sz w:val="22"/>
          <w:szCs w:val="22"/>
        </w:rPr>
        <w:t>Wykonawca zobowiązany jest ponadto:</w:t>
      </w:r>
    </w:p>
    <w:p w:rsidR="003D294E" w:rsidRDefault="003D294E" w:rsidP="003D294E">
      <w:pPr>
        <w:numPr>
          <w:ilvl w:val="0"/>
          <w:numId w:val="8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wysyłać niezwłocznie konserwatora w celu usunięcia zgłoszonej usterki dźwigu/platformy,</w:t>
      </w:r>
    </w:p>
    <w:p w:rsidR="003D294E" w:rsidRDefault="003D294E" w:rsidP="003D294E">
      <w:pPr>
        <w:numPr>
          <w:ilvl w:val="0"/>
          <w:numId w:val="8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wyłączyć dźwig z eksploatacji w sytuacji pogorszenia się stanu technicznego, przy którym dalsza eksploatacja może stwarzać niebezpieczeństwo dla korzystających z dźwigu lub gdy konserwator stwierdzi, że dźwig jest niewłaściwie użytkowany,</w:t>
      </w:r>
    </w:p>
    <w:p w:rsidR="003D294E" w:rsidRDefault="0027351C" w:rsidP="003D294E">
      <w:pPr>
        <w:numPr>
          <w:ilvl w:val="0"/>
          <w:numId w:val="8"/>
        </w:numPr>
        <w:spacing w:line="276" w:lineRule="auto"/>
        <w:ind w:left="426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 xml:space="preserve">prowadzić </w:t>
      </w:r>
      <w:r w:rsidRPr="002B05FD">
        <w:rPr>
          <w:sz w:val="22"/>
          <w:szCs w:val="22"/>
          <w:u w:val="single"/>
        </w:rPr>
        <w:t>dziennik</w:t>
      </w:r>
      <w:r w:rsidR="003D294E" w:rsidRPr="002B05FD">
        <w:rPr>
          <w:sz w:val="22"/>
          <w:szCs w:val="22"/>
          <w:u w:val="single"/>
        </w:rPr>
        <w:t xml:space="preserve"> </w:t>
      </w:r>
      <w:r w:rsidR="003D294E">
        <w:rPr>
          <w:color w:val="000000"/>
          <w:sz w:val="22"/>
          <w:szCs w:val="22"/>
          <w:u w:val="single"/>
        </w:rPr>
        <w:t>konserwacji dźwigu,</w:t>
      </w:r>
    </w:p>
    <w:p w:rsidR="003D294E" w:rsidRDefault="003D294E" w:rsidP="003D294E">
      <w:pPr>
        <w:numPr>
          <w:ilvl w:val="0"/>
          <w:numId w:val="8"/>
        </w:numPr>
        <w:spacing w:line="276" w:lineRule="auto"/>
        <w:ind w:left="426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przygotować dźwig do badań okresowych przeprowadzanych przez UDT </w:t>
      </w:r>
      <w:r w:rsidR="00ED38CA">
        <w:rPr>
          <w:color w:val="000000"/>
          <w:sz w:val="22"/>
          <w:szCs w:val="22"/>
        </w:rPr>
        <w:t>i uczestniczyć w tych badaniach,</w:t>
      </w:r>
    </w:p>
    <w:p w:rsidR="003D294E" w:rsidRDefault="003D294E" w:rsidP="003D294E">
      <w:pPr>
        <w:numPr>
          <w:ilvl w:val="0"/>
          <w:numId w:val="8"/>
        </w:numPr>
        <w:spacing w:line="276" w:lineRule="auto"/>
        <w:ind w:left="426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niezwłocznie informować Zamawiającego o wyłączeniu dźwigu z eksploatacji oraz konieczności wykonania napraw, remontów i poleceń UDT,</w:t>
      </w:r>
    </w:p>
    <w:p w:rsidR="003D294E" w:rsidRDefault="003D294E" w:rsidP="003D294E">
      <w:pPr>
        <w:numPr>
          <w:ilvl w:val="0"/>
          <w:numId w:val="8"/>
        </w:numPr>
        <w:spacing w:line="276" w:lineRule="auto"/>
        <w:ind w:left="426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zapewnić całodobowe Pogotowie dźwigowe w zakresie uwalniania ludzi uwięzionych w </w:t>
      </w:r>
      <w:r w:rsidR="00ED38CA">
        <w:rPr>
          <w:color w:val="000000"/>
          <w:sz w:val="22"/>
          <w:szCs w:val="22"/>
        </w:rPr>
        <w:t xml:space="preserve">kabinach </w:t>
      </w:r>
      <w:r>
        <w:rPr>
          <w:color w:val="000000"/>
          <w:sz w:val="22"/>
          <w:szCs w:val="22"/>
        </w:rPr>
        <w:t>i zabezpieczenia urządzeń, przy czym Wykonawca zobowiązany jest do uwolnienia osób zablokowanych w windzie w czasie nie dłuższym niż ……… godzin od otrzymania zgłoszenia o awarii (zgodnie z ofertą Wykonawcy).</w:t>
      </w:r>
    </w:p>
    <w:p w:rsidR="003D294E" w:rsidRDefault="003D294E" w:rsidP="003D294E">
      <w:pPr>
        <w:numPr>
          <w:ilvl w:val="0"/>
          <w:numId w:val="8"/>
        </w:numPr>
        <w:spacing w:line="276" w:lineRule="auto"/>
        <w:ind w:left="426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 sporządzić dokumentację zdjęciową oraz oszacować koszt naprawy dźwigu/ platformy wraz                                   z wyszczególnieniem zakresu prac oraz potrzebnych części wraz z numerem katalogowym </w:t>
      </w:r>
      <w:r w:rsidR="00EE2B2E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lub pełną nazwą części (podzespołu). </w:t>
      </w:r>
    </w:p>
    <w:p w:rsidR="003D294E" w:rsidRDefault="003D294E" w:rsidP="003D294E">
      <w:pPr>
        <w:numPr>
          <w:ilvl w:val="1"/>
          <w:numId w:val="5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W przypadku powzięcia wiadomości o konieczności podjęcia działań, o których mowa powyżej, Wykonawca zobowiązany jest do bezzwłocznego przystąpienia do usuwania awarii, przy czym czynności te powinny być podjęte najpóźniej w dniu następującym po dniu, w którym Wykonawca powziął wiedzę o zaistniałej potrzebie podjęcia działań</w:t>
      </w:r>
    </w:p>
    <w:p w:rsidR="003D294E" w:rsidRDefault="003D294E" w:rsidP="003D294E">
      <w:pPr>
        <w:numPr>
          <w:ilvl w:val="1"/>
          <w:numId w:val="5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Wykonawca jest zobowiązany do usunięcia zgłoszonej usterki w terminie nie dłuższym niż 48 godzin od momentu otrzymania zgłoszenia o usterce, z zastrzeżeniem 6).</w:t>
      </w:r>
    </w:p>
    <w:p w:rsidR="003D294E" w:rsidRDefault="003D294E" w:rsidP="003D294E">
      <w:pPr>
        <w:numPr>
          <w:ilvl w:val="1"/>
          <w:numId w:val="5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color w:val="D9959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Zgłoszenie usterki będzie następowało przez Zamawiającego w postaci Zgłoszenia przekazywanego Wykonawcy przez Zamawiającego za pomocą faksu lub drogą elektroniczną </w:t>
      </w:r>
      <w:r w:rsidR="00F96ED6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(e-mail) w zależności od ustaleń między Stronami. Osoby upoważnione do przesyłania i potwierdzania odebranych Zgłoszeń oraz numery faksów i adresy e-mail zostały określone </w:t>
      </w:r>
      <w:r w:rsidR="00F96ED6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w Umowie.</w:t>
      </w:r>
    </w:p>
    <w:p w:rsidR="003D294E" w:rsidRDefault="003D294E" w:rsidP="003D294E">
      <w:pPr>
        <w:numPr>
          <w:ilvl w:val="1"/>
          <w:numId w:val="5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color w:val="D9959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Wykonawca zobowiązany jest do każdorazowego, niezwłocznego potwierdzania otrzymanych                            od Zamawiającego Zgłoszeń. W przypadku braku w terminie 2 godzin od wysłania przez Zamawiającego Zgłoszenia potwierdzenia przez Wykonawcę jego otrzymania, a jednocześnie posiadając potwierdzenie dostarczenia Zgłoszenia (raport z urządzenia fax, lub elektroniczne potwierdzenie dostarczenia wiadomości), Zamawiający uzna, że Zgłoszenie zostało dostarczone.</w:t>
      </w:r>
    </w:p>
    <w:p w:rsidR="003D294E" w:rsidRDefault="003D294E" w:rsidP="003D294E">
      <w:pPr>
        <w:numPr>
          <w:ilvl w:val="1"/>
          <w:numId w:val="5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sytuacji, w których należy uwolnić uwięzionych w kabinach dźwigowych ludzi, Wykonawca potwierdza natychmiast otrzymanie od Zamawiającego Zgłoszenia, aby dochować terminy określone w ust.6).</w:t>
      </w:r>
    </w:p>
    <w:p w:rsidR="003D294E" w:rsidRDefault="003D294E" w:rsidP="003D294E">
      <w:pPr>
        <w:numPr>
          <w:ilvl w:val="1"/>
          <w:numId w:val="5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zobowiązany jest dostarczyć wszystkie materiały niezbędne do przeprowadzenia właściwej konserwacji.</w:t>
      </w:r>
    </w:p>
    <w:p w:rsidR="003D294E" w:rsidRDefault="003D294E" w:rsidP="003D294E">
      <w:pPr>
        <w:numPr>
          <w:ilvl w:val="1"/>
          <w:numId w:val="5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Wykaz materiałów objętych opłatą za konserwację dźwigów i platform schodowych:</w:t>
      </w:r>
    </w:p>
    <w:p w:rsidR="003D294E" w:rsidRDefault="003D294E" w:rsidP="003D294E">
      <w:pPr>
        <w:numPr>
          <w:ilvl w:val="1"/>
          <w:numId w:val="11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olej i smar na uzupełnieni</w:t>
      </w:r>
      <w:r w:rsidR="00380255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wymaganych stanów (poziomów),</w:t>
      </w:r>
    </w:p>
    <w:p w:rsidR="003D294E" w:rsidRDefault="003D294E" w:rsidP="003D294E">
      <w:pPr>
        <w:numPr>
          <w:ilvl w:val="1"/>
          <w:numId w:val="11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śruby, wkręty, nakrętki, podkładki, zawleczki, nity, itp.</w:t>
      </w:r>
    </w:p>
    <w:p w:rsidR="003D294E" w:rsidRDefault="003D294E" w:rsidP="003D294E">
      <w:pPr>
        <w:numPr>
          <w:ilvl w:val="1"/>
          <w:numId w:val="11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czyściwo, szmaty.</w:t>
      </w:r>
    </w:p>
    <w:p w:rsidR="003D294E" w:rsidRDefault="003D294E" w:rsidP="003D294E">
      <w:pPr>
        <w:numPr>
          <w:ilvl w:val="1"/>
          <w:numId w:val="11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wkładki topikowe bezpieczników z wyłączeniem bezpieczników mocy.</w:t>
      </w:r>
    </w:p>
    <w:p w:rsidR="003D294E" w:rsidRDefault="00B007A1" w:rsidP="003D294E">
      <w:pPr>
        <w:numPr>
          <w:ilvl w:val="1"/>
          <w:numId w:val="11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materiały lutownicze (</w:t>
      </w:r>
      <w:r w:rsidR="003D294E">
        <w:rPr>
          <w:color w:val="000000"/>
          <w:sz w:val="22"/>
          <w:szCs w:val="22"/>
        </w:rPr>
        <w:t>cy</w:t>
      </w:r>
      <w:r>
        <w:rPr>
          <w:color w:val="000000"/>
          <w:sz w:val="22"/>
          <w:szCs w:val="22"/>
        </w:rPr>
        <w:t>na, kalafonia, pasta lutownicza</w:t>
      </w:r>
      <w:r w:rsidR="003D294E">
        <w:rPr>
          <w:color w:val="000000"/>
          <w:sz w:val="22"/>
          <w:szCs w:val="22"/>
        </w:rPr>
        <w:t>),</w:t>
      </w:r>
    </w:p>
    <w:p w:rsidR="003D294E" w:rsidRDefault="003D294E" w:rsidP="003D294E">
      <w:pPr>
        <w:numPr>
          <w:ilvl w:val="1"/>
          <w:numId w:val="11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żarówki sygnalizacyjne w przyciskach sterowniczych przepalanych w wyniku eksploatacji,</w:t>
      </w:r>
    </w:p>
    <w:p w:rsidR="003D294E" w:rsidRDefault="00B007A1" w:rsidP="003D294E">
      <w:pPr>
        <w:numPr>
          <w:ilvl w:val="1"/>
          <w:numId w:val="11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żarówki (źródła światła</w:t>
      </w:r>
      <w:r w:rsidR="003D294E">
        <w:rPr>
          <w:color w:val="000000"/>
          <w:sz w:val="22"/>
          <w:szCs w:val="22"/>
        </w:rPr>
        <w:t>) w kabinie, szybie windy i maszynowni przepalanych w wyniku eksploatacji.</w:t>
      </w:r>
    </w:p>
    <w:p w:rsidR="003D294E" w:rsidRDefault="003D294E" w:rsidP="003D294E">
      <w:pPr>
        <w:spacing w:line="276" w:lineRule="auto"/>
        <w:ind w:left="426"/>
        <w:jc w:val="both"/>
        <w:rPr>
          <w:color w:val="000000"/>
          <w:sz w:val="22"/>
          <w:szCs w:val="22"/>
        </w:rPr>
      </w:pPr>
    </w:p>
    <w:p w:rsidR="003D294E" w:rsidRDefault="003D294E" w:rsidP="003D294E">
      <w:pPr>
        <w:tabs>
          <w:tab w:val="left" w:pos="360"/>
          <w:tab w:val="left" w:pos="426"/>
        </w:tabs>
        <w:spacing w:line="276" w:lineRule="auto"/>
        <w:jc w:val="both"/>
        <w:rPr>
          <w:b/>
          <w:sz w:val="22"/>
          <w:szCs w:val="22"/>
        </w:rPr>
      </w:pPr>
    </w:p>
    <w:p w:rsidR="003D294E" w:rsidRDefault="00BE6C72" w:rsidP="003D294E">
      <w:pPr>
        <w:tabs>
          <w:tab w:val="left" w:pos="360"/>
          <w:tab w:val="left" w:pos="426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="003D294E">
        <w:rPr>
          <w:b/>
          <w:sz w:val="22"/>
          <w:szCs w:val="22"/>
        </w:rPr>
        <w:t>Sprzęt i transport:</w:t>
      </w:r>
    </w:p>
    <w:p w:rsidR="003D294E" w:rsidRDefault="003D294E" w:rsidP="003D294E">
      <w:pPr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jest zobowiązany do używania jedynie takiego sprzętu, który nie spowoduje niekorzystnego wpływu na jakość wykonywanych usług. </w:t>
      </w:r>
    </w:p>
    <w:p w:rsidR="003D294E" w:rsidRDefault="003D294E" w:rsidP="003D294E">
      <w:pPr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Sprzęt będący własnością Wykonawcy </w:t>
      </w:r>
      <w:r w:rsidR="007C0CE5">
        <w:rPr>
          <w:sz w:val="22"/>
          <w:szCs w:val="22"/>
        </w:rPr>
        <w:t xml:space="preserve">lub wynajęty do wykonania robót </w:t>
      </w:r>
      <w:r>
        <w:rPr>
          <w:sz w:val="22"/>
          <w:szCs w:val="22"/>
        </w:rPr>
        <w:t>ma być u</w:t>
      </w:r>
      <w:r w:rsidR="00341638">
        <w:rPr>
          <w:sz w:val="22"/>
          <w:szCs w:val="22"/>
        </w:rPr>
        <w:t xml:space="preserve">trzymywany </w:t>
      </w:r>
      <w:r>
        <w:rPr>
          <w:sz w:val="22"/>
          <w:szCs w:val="22"/>
        </w:rPr>
        <w:t>w dobrym stanie i gotowości do pracy, będzie spełniał normy ochrony środowiska i prze</w:t>
      </w:r>
      <w:r w:rsidR="007C0CE5">
        <w:rPr>
          <w:sz w:val="22"/>
          <w:szCs w:val="22"/>
        </w:rPr>
        <w:t>pisy dotyczące jego użytkowania.</w:t>
      </w:r>
    </w:p>
    <w:p w:rsidR="003D294E" w:rsidRDefault="003D294E" w:rsidP="003D294E">
      <w:pPr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wszelkie koszty sprzętu, dojazdu na miejsce robót, wynajmu sprzętu są rozliczane wg odpowiedniego Katalogu Nakładów Rzeczowych.</w:t>
      </w:r>
    </w:p>
    <w:p w:rsidR="003D294E" w:rsidRDefault="003D294E" w:rsidP="003D294E">
      <w:pPr>
        <w:tabs>
          <w:tab w:val="left" w:pos="454"/>
          <w:tab w:val="left" w:pos="1080"/>
        </w:tabs>
        <w:spacing w:line="276" w:lineRule="auto"/>
        <w:ind w:left="360"/>
        <w:jc w:val="both"/>
        <w:rPr>
          <w:sz w:val="22"/>
          <w:szCs w:val="22"/>
        </w:rPr>
      </w:pPr>
    </w:p>
    <w:p w:rsidR="003D294E" w:rsidRDefault="003D294E" w:rsidP="003D294E">
      <w:pPr>
        <w:tabs>
          <w:tab w:val="left" w:pos="360"/>
          <w:tab w:val="left" w:pos="426"/>
        </w:tabs>
        <w:spacing w:line="276" w:lineRule="auto"/>
        <w:jc w:val="both"/>
        <w:rPr>
          <w:strike/>
          <w:sz w:val="22"/>
          <w:szCs w:val="22"/>
        </w:rPr>
      </w:pPr>
    </w:p>
    <w:p w:rsidR="003D294E" w:rsidRDefault="003D294E" w:rsidP="003D294E">
      <w:pPr>
        <w:spacing w:line="276" w:lineRule="auto"/>
        <w:jc w:val="both"/>
        <w:rPr>
          <w:bCs/>
          <w:sz w:val="22"/>
          <w:szCs w:val="22"/>
        </w:rPr>
      </w:pPr>
    </w:p>
    <w:p w:rsidR="003D294E" w:rsidRDefault="003D294E" w:rsidP="003D294E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UWAGA:</w:t>
      </w:r>
    </w:p>
    <w:p w:rsidR="003D294E" w:rsidRDefault="003D294E" w:rsidP="003D294E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Powyższy zakres prac konserwacyjnych dźwigów i platform schodowych uzależniony jest od rodzaju                             i modelu dźwigu / platformy schodowej.</w:t>
      </w:r>
    </w:p>
    <w:p w:rsidR="003D294E" w:rsidRDefault="003D294E" w:rsidP="003D294E">
      <w:pPr>
        <w:spacing w:line="360" w:lineRule="auto"/>
        <w:rPr>
          <w:b/>
          <w:bCs/>
          <w:sz w:val="22"/>
          <w:szCs w:val="22"/>
        </w:rPr>
      </w:pPr>
    </w:p>
    <w:p w:rsidR="00016AD1" w:rsidRPr="00BE33DF" w:rsidRDefault="00016AD1" w:rsidP="00BE33DF">
      <w:pPr>
        <w:tabs>
          <w:tab w:val="left" w:pos="567"/>
        </w:tabs>
        <w:spacing w:line="276" w:lineRule="auto"/>
        <w:rPr>
          <w:b/>
          <w:bCs/>
          <w:sz w:val="24"/>
          <w:szCs w:val="24"/>
        </w:rPr>
      </w:pPr>
    </w:p>
    <w:sectPr w:rsidR="00016AD1" w:rsidRPr="00BE3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EE5" w:rsidRDefault="00B20EE5" w:rsidP="00192FD3">
      <w:r>
        <w:separator/>
      </w:r>
    </w:p>
  </w:endnote>
  <w:endnote w:type="continuationSeparator" w:id="0">
    <w:p w:rsidR="00B20EE5" w:rsidRDefault="00B20EE5" w:rsidP="0019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EE5" w:rsidRDefault="00B20EE5" w:rsidP="00192FD3">
      <w:r>
        <w:separator/>
      </w:r>
    </w:p>
  </w:footnote>
  <w:footnote w:type="continuationSeparator" w:id="0">
    <w:p w:rsidR="00B20EE5" w:rsidRDefault="00B20EE5" w:rsidP="0019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D5A"/>
    <w:multiLevelType w:val="multilevel"/>
    <w:tmpl w:val="FD3A5986"/>
    <w:lvl w:ilvl="0">
      <w:start w:val="1"/>
      <w:numFmt w:val="decimal"/>
      <w:lvlText w:val="%1)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C514A83"/>
    <w:multiLevelType w:val="multilevel"/>
    <w:tmpl w:val="71F0A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A2828"/>
    <w:multiLevelType w:val="multilevel"/>
    <w:tmpl w:val="6A7450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B7682"/>
    <w:multiLevelType w:val="multilevel"/>
    <w:tmpl w:val="67EE786A"/>
    <w:lvl w:ilvl="0">
      <w:start w:val="1"/>
      <w:numFmt w:val="decimal"/>
      <w:lvlText w:val="%1)"/>
      <w:lvlJc w:val="left"/>
      <w:pPr>
        <w:ind w:left="2006" w:hanging="360"/>
      </w:pPr>
    </w:lvl>
    <w:lvl w:ilvl="1">
      <w:start w:val="1"/>
      <w:numFmt w:val="lowerLetter"/>
      <w:lvlText w:val="%2."/>
      <w:lvlJc w:val="left"/>
      <w:pPr>
        <w:ind w:left="2726" w:hanging="360"/>
      </w:pPr>
    </w:lvl>
    <w:lvl w:ilvl="2">
      <w:start w:val="1"/>
      <w:numFmt w:val="lowerRoman"/>
      <w:lvlText w:val="%3."/>
      <w:lvlJc w:val="right"/>
      <w:pPr>
        <w:ind w:left="3446" w:hanging="180"/>
      </w:pPr>
    </w:lvl>
    <w:lvl w:ilvl="3">
      <w:start w:val="1"/>
      <w:numFmt w:val="decimal"/>
      <w:lvlText w:val="%4."/>
      <w:lvlJc w:val="left"/>
      <w:pPr>
        <w:ind w:left="4166" w:hanging="360"/>
      </w:pPr>
    </w:lvl>
    <w:lvl w:ilvl="4">
      <w:start w:val="1"/>
      <w:numFmt w:val="lowerLetter"/>
      <w:lvlText w:val="%5."/>
      <w:lvlJc w:val="left"/>
      <w:pPr>
        <w:ind w:left="4886" w:hanging="360"/>
      </w:pPr>
    </w:lvl>
    <w:lvl w:ilvl="5">
      <w:start w:val="1"/>
      <w:numFmt w:val="lowerRoman"/>
      <w:lvlText w:val="%6."/>
      <w:lvlJc w:val="right"/>
      <w:pPr>
        <w:ind w:left="5606" w:hanging="180"/>
      </w:pPr>
    </w:lvl>
    <w:lvl w:ilvl="6">
      <w:start w:val="1"/>
      <w:numFmt w:val="decimal"/>
      <w:lvlText w:val="%7."/>
      <w:lvlJc w:val="left"/>
      <w:pPr>
        <w:ind w:left="6326" w:hanging="360"/>
      </w:pPr>
    </w:lvl>
    <w:lvl w:ilvl="7">
      <w:start w:val="1"/>
      <w:numFmt w:val="lowerLetter"/>
      <w:lvlText w:val="%8."/>
      <w:lvlJc w:val="left"/>
      <w:pPr>
        <w:ind w:left="7046" w:hanging="360"/>
      </w:pPr>
    </w:lvl>
    <w:lvl w:ilvl="8">
      <w:start w:val="1"/>
      <w:numFmt w:val="lowerRoman"/>
      <w:lvlText w:val="%9."/>
      <w:lvlJc w:val="right"/>
      <w:pPr>
        <w:ind w:left="7766" w:hanging="180"/>
      </w:pPr>
    </w:lvl>
  </w:abstractNum>
  <w:abstractNum w:abstractNumId="4" w15:restartNumberingAfterBreak="0">
    <w:nsid w:val="46F575A6"/>
    <w:multiLevelType w:val="multilevel"/>
    <w:tmpl w:val="52760086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B930BFF"/>
    <w:multiLevelType w:val="multilevel"/>
    <w:tmpl w:val="DAEE691A"/>
    <w:lvl w:ilvl="0">
      <w:start w:val="3"/>
      <w:numFmt w:val="decimal"/>
      <w:lvlText w:val="%1"/>
      <w:lvlJc w:val="left"/>
      <w:pPr>
        <w:ind w:left="480" w:hanging="480"/>
      </w:pPr>
      <w:rPr>
        <w:b/>
      </w:rPr>
    </w:lvl>
    <w:lvl w:ilvl="1">
      <w:start w:val="8"/>
      <w:numFmt w:val="decimal"/>
      <w:lvlText w:val="%2)"/>
      <w:lvlJc w:val="left"/>
      <w:pPr>
        <w:ind w:left="880" w:hanging="480"/>
      </w:pPr>
      <w:rPr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b/>
      </w:rPr>
    </w:lvl>
  </w:abstractNum>
  <w:abstractNum w:abstractNumId="6" w15:restartNumberingAfterBreak="0">
    <w:nsid w:val="5BF9323C"/>
    <w:multiLevelType w:val="multilevel"/>
    <w:tmpl w:val="B460677E"/>
    <w:lvl w:ilvl="0">
      <w:start w:val="1"/>
      <w:numFmt w:val="decimal"/>
      <w:lvlText w:val="%1)"/>
      <w:lvlJc w:val="left"/>
      <w:pPr>
        <w:ind w:left="2640" w:hanging="360"/>
      </w:pPr>
    </w:lvl>
    <w:lvl w:ilvl="1">
      <w:start w:val="1"/>
      <w:numFmt w:val="lowerLetter"/>
      <w:lvlText w:val="%2)"/>
      <w:lvlJc w:val="left"/>
      <w:pPr>
        <w:ind w:left="3360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4080" w:hanging="180"/>
      </w:pPr>
    </w:lvl>
    <w:lvl w:ilvl="3">
      <w:start w:val="1"/>
      <w:numFmt w:val="decimal"/>
      <w:lvlText w:val="%4."/>
      <w:lvlJc w:val="left"/>
      <w:pPr>
        <w:ind w:left="4800" w:hanging="360"/>
      </w:pPr>
    </w:lvl>
    <w:lvl w:ilvl="4">
      <w:start w:val="1"/>
      <w:numFmt w:val="lowerLetter"/>
      <w:lvlText w:val="%5."/>
      <w:lvlJc w:val="left"/>
      <w:pPr>
        <w:ind w:left="5520" w:hanging="360"/>
      </w:pPr>
    </w:lvl>
    <w:lvl w:ilvl="5">
      <w:start w:val="1"/>
      <w:numFmt w:val="lowerRoman"/>
      <w:lvlText w:val="%6."/>
      <w:lvlJc w:val="right"/>
      <w:pPr>
        <w:ind w:left="6240" w:hanging="180"/>
      </w:pPr>
    </w:lvl>
    <w:lvl w:ilvl="6">
      <w:start w:val="1"/>
      <w:numFmt w:val="decimal"/>
      <w:lvlText w:val="%7."/>
      <w:lvlJc w:val="left"/>
      <w:pPr>
        <w:ind w:left="6960" w:hanging="360"/>
      </w:pPr>
    </w:lvl>
    <w:lvl w:ilvl="7">
      <w:start w:val="1"/>
      <w:numFmt w:val="lowerLetter"/>
      <w:lvlText w:val="%8."/>
      <w:lvlJc w:val="left"/>
      <w:pPr>
        <w:ind w:left="7680" w:hanging="360"/>
      </w:pPr>
    </w:lvl>
    <w:lvl w:ilvl="8">
      <w:start w:val="1"/>
      <w:numFmt w:val="lowerRoman"/>
      <w:lvlText w:val="%9."/>
      <w:lvlJc w:val="right"/>
      <w:pPr>
        <w:ind w:left="8400" w:hanging="180"/>
      </w:pPr>
    </w:lvl>
  </w:abstractNum>
  <w:abstractNum w:abstractNumId="7" w15:restartNumberingAfterBreak="0">
    <w:nsid w:val="5FDD7B74"/>
    <w:multiLevelType w:val="multilevel"/>
    <w:tmpl w:val="EF00534E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6AE94CB4"/>
    <w:multiLevelType w:val="multilevel"/>
    <w:tmpl w:val="9E2221F2"/>
    <w:lvl w:ilvl="0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50C13CD"/>
    <w:multiLevelType w:val="multilevel"/>
    <w:tmpl w:val="A3F43D34"/>
    <w:lvl w:ilvl="0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6EE614E"/>
    <w:multiLevelType w:val="multilevel"/>
    <w:tmpl w:val="4E5CA890"/>
    <w:lvl w:ilvl="0">
      <w:start w:val="3"/>
      <w:numFmt w:val="decimal"/>
      <w:lvlText w:val="%1"/>
      <w:lvlJc w:val="left"/>
      <w:pPr>
        <w:ind w:left="480" w:hanging="480"/>
      </w:pPr>
      <w:rPr>
        <w:b/>
      </w:rPr>
    </w:lvl>
    <w:lvl w:ilvl="1">
      <w:start w:val="1"/>
      <w:numFmt w:val="bullet"/>
      <w:lvlText w:val=""/>
      <w:lvlJc w:val="left"/>
      <w:pPr>
        <w:ind w:left="880" w:hanging="480"/>
      </w:pPr>
      <w:rPr>
        <w:rFonts w:ascii="Symbol" w:hAnsi="Symbol" w:cs="Symbol"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b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902"/>
    <w:rsid w:val="00016AD1"/>
    <w:rsid w:val="00192FD3"/>
    <w:rsid w:val="001E06DB"/>
    <w:rsid w:val="0021507C"/>
    <w:rsid w:val="0027351C"/>
    <w:rsid w:val="002A4554"/>
    <w:rsid w:val="002B05FD"/>
    <w:rsid w:val="00300BBE"/>
    <w:rsid w:val="00341638"/>
    <w:rsid w:val="00365279"/>
    <w:rsid w:val="00380255"/>
    <w:rsid w:val="003A761A"/>
    <w:rsid w:val="003D294E"/>
    <w:rsid w:val="003E3FD6"/>
    <w:rsid w:val="004737A1"/>
    <w:rsid w:val="00476775"/>
    <w:rsid w:val="00511928"/>
    <w:rsid w:val="00567848"/>
    <w:rsid w:val="00603D00"/>
    <w:rsid w:val="006525C9"/>
    <w:rsid w:val="00663074"/>
    <w:rsid w:val="006D72E0"/>
    <w:rsid w:val="0074578E"/>
    <w:rsid w:val="007970E9"/>
    <w:rsid w:val="007C0CE5"/>
    <w:rsid w:val="007E5180"/>
    <w:rsid w:val="007F3925"/>
    <w:rsid w:val="008268F5"/>
    <w:rsid w:val="00834E92"/>
    <w:rsid w:val="008860FD"/>
    <w:rsid w:val="008B56E8"/>
    <w:rsid w:val="008F3399"/>
    <w:rsid w:val="00900FC2"/>
    <w:rsid w:val="009D1125"/>
    <w:rsid w:val="009D226C"/>
    <w:rsid w:val="009E063A"/>
    <w:rsid w:val="009E6130"/>
    <w:rsid w:val="00B007A1"/>
    <w:rsid w:val="00B20EE5"/>
    <w:rsid w:val="00B2751C"/>
    <w:rsid w:val="00BA3EE4"/>
    <w:rsid w:val="00BD176D"/>
    <w:rsid w:val="00BE33DF"/>
    <w:rsid w:val="00BE6C72"/>
    <w:rsid w:val="00CD6A83"/>
    <w:rsid w:val="00D221D2"/>
    <w:rsid w:val="00D9682E"/>
    <w:rsid w:val="00DC5922"/>
    <w:rsid w:val="00DD548A"/>
    <w:rsid w:val="00DD6D52"/>
    <w:rsid w:val="00E21902"/>
    <w:rsid w:val="00E8094E"/>
    <w:rsid w:val="00EC7590"/>
    <w:rsid w:val="00ED38CA"/>
    <w:rsid w:val="00EE2B2E"/>
    <w:rsid w:val="00F96ED6"/>
    <w:rsid w:val="00FB06B5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1178"/>
  <w15:chartTrackingRefBased/>
  <w15:docId w15:val="{D2846193-9D09-439F-B2E7-41D42FED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29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2FD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2F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2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1948</Words>
  <Characters>11691</Characters>
  <Application>Microsoft Office Word</Application>
  <DocSecurity>0</DocSecurity>
  <Lines>97</Lines>
  <Paragraphs>27</Paragraphs>
  <ScaleCrop>false</ScaleCrop>
  <Company>Hewlett-Packard Company</Company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Wyppich</dc:creator>
  <cp:keywords/>
  <dc:description/>
  <cp:lastModifiedBy>Aleksandra Stachowiak</cp:lastModifiedBy>
  <cp:revision>76</cp:revision>
  <dcterms:created xsi:type="dcterms:W3CDTF">2021-07-28T07:29:00Z</dcterms:created>
  <dcterms:modified xsi:type="dcterms:W3CDTF">2023-08-09T06:33:00Z</dcterms:modified>
</cp:coreProperties>
</file>