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95"/>
        <w:gridCol w:w="507"/>
        <w:gridCol w:w="497"/>
        <w:gridCol w:w="195"/>
        <w:gridCol w:w="2216"/>
        <w:gridCol w:w="2495"/>
        <w:gridCol w:w="2418"/>
      </w:tblGrid>
      <w:tr w:rsidR="000502C2" w:rsidRPr="00E4005C" w:rsidTr="00002391"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2C2" w:rsidRPr="00AA0268" w:rsidRDefault="000502C2" w:rsidP="001F30CE">
            <w:pPr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2C2" w:rsidRDefault="000502C2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0F6" w:rsidRPr="00E4005C" w:rsidRDefault="004020F6" w:rsidP="00F836E4">
            <w:pPr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985" w:rsidRPr="00E4005C" w:rsidRDefault="008A1480" w:rsidP="000C0544">
            <w:pPr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005C">
              <w:rPr>
                <w:rFonts w:ascii="Arial" w:hAnsi="Arial" w:cs="Arial"/>
                <w:b/>
                <w:sz w:val="24"/>
                <w:szCs w:val="24"/>
              </w:rPr>
              <w:t>Załącznik nr 5</w:t>
            </w:r>
          </w:p>
        </w:tc>
      </w:tr>
      <w:tr w:rsidR="00F30491" w:rsidRPr="00AA0268" w:rsidTr="00002391"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1F30CE">
            <w:pPr>
              <w:ind w:left="0"/>
              <w:jc w:val="left"/>
              <w:rPr>
                <w:rFonts w:ascii="Arial" w:hAnsi="Arial" w:cs="Arial"/>
              </w:rPr>
            </w:pPr>
            <w:r w:rsidRPr="00AA0268">
              <w:rPr>
                <w:rFonts w:ascii="Arial" w:hAnsi="Arial" w:cs="Arial"/>
              </w:rPr>
              <w:t>Nazwa Wykonawcy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F836E4">
            <w:pPr>
              <w:ind w:left="0"/>
              <w:jc w:val="right"/>
              <w:rPr>
                <w:rFonts w:ascii="Arial" w:hAnsi="Arial" w:cs="Arial"/>
              </w:rPr>
            </w:pPr>
            <w:r w:rsidRPr="00AA0268"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F30491" w:rsidRPr="00AA0268" w:rsidTr="00002391"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F836E4">
            <w:pPr>
              <w:ind w:left="0"/>
              <w:jc w:val="left"/>
              <w:rPr>
                <w:rFonts w:ascii="Arial" w:hAnsi="Arial" w:cs="Arial"/>
              </w:rPr>
            </w:pPr>
            <w:r w:rsidRPr="00AA0268">
              <w:rPr>
                <w:rFonts w:ascii="Arial" w:hAnsi="Arial" w:cs="Arial"/>
              </w:rPr>
              <w:t>Siedziba ( Adres 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2D102C" w:rsidRDefault="00002391" w:rsidP="00002391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2D102C">
              <w:rPr>
                <w:rFonts w:ascii="Arial" w:hAnsi="Arial" w:cs="Arial"/>
              </w:rPr>
              <w:t xml:space="preserve">                           </w:t>
            </w:r>
            <w:r w:rsidR="00F30491" w:rsidRPr="002D102C">
              <w:rPr>
                <w:rFonts w:ascii="Arial" w:hAnsi="Arial" w:cs="Arial"/>
                <w:sz w:val="20"/>
                <w:szCs w:val="20"/>
              </w:rPr>
              <w:t>(</w:t>
            </w:r>
            <w:r w:rsidR="00F30491" w:rsidRPr="002D102C">
              <w:rPr>
                <w:rFonts w:ascii="Arial" w:hAnsi="Arial" w:cs="Arial"/>
                <w:sz w:val="16"/>
                <w:szCs w:val="16"/>
              </w:rPr>
              <w:t xml:space="preserve"> Miejscowość, data</w:t>
            </w:r>
            <w:r w:rsidR="00F30491" w:rsidRPr="002D102C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F30491" w:rsidRPr="00AA0268" w:rsidTr="00002391"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F836E4">
            <w:pPr>
              <w:ind w:left="0"/>
              <w:jc w:val="left"/>
              <w:rPr>
                <w:rFonts w:ascii="Arial" w:hAnsi="Arial" w:cs="Arial"/>
              </w:rPr>
            </w:pPr>
            <w:r w:rsidRPr="00AA0268">
              <w:rPr>
                <w:rFonts w:ascii="Arial" w:hAnsi="Arial" w:cs="Arial"/>
              </w:rPr>
              <w:t>NIP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B8217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>
            <w:pPr>
              <w:ind w:left="0"/>
              <w:rPr>
                <w:rFonts w:ascii="Arial" w:hAnsi="Arial" w:cs="Arial"/>
              </w:rPr>
            </w:pPr>
          </w:p>
        </w:tc>
      </w:tr>
      <w:tr w:rsidR="00F30491" w:rsidRPr="00AA0268" w:rsidTr="00002391"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F836E4">
            <w:pPr>
              <w:ind w:left="0"/>
              <w:jc w:val="left"/>
              <w:rPr>
                <w:rFonts w:ascii="Arial" w:hAnsi="Arial" w:cs="Arial"/>
              </w:rPr>
            </w:pPr>
            <w:r w:rsidRPr="00AA0268">
              <w:rPr>
                <w:rFonts w:ascii="Arial" w:hAnsi="Arial" w:cs="Arial"/>
              </w:rPr>
              <w:t>REGON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B8217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AA0268">
            <w:pPr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F30491" w:rsidRPr="00AA0268" w:rsidTr="00002391"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F836E4">
            <w:pPr>
              <w:ind w:left="0"/>
              <w:jc w:val="left"/>
              <w:rPr>
                <w:rFonts w:ascii="Arial" w:hAnsi="Arial" w:cs="Arial"/>
              </w:rPr>
            </w:pPr>
            <w:r w:rsidRPr="00AA0268">
              <w:rPr>
                <w:rFonts w:ascii="Arial" w:hAnsi="Arial" w:cs="Arial"/>
              </w:rPr>
              <w:t>Nr. tel. kontaktowych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 w:rsidP="00B8217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30491" w:rsidRPr="00AA0268" w:rsidRDefault="00F30491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F30491" w:rsidRPr="002D102C" w:rsidRDefault="00F30491" w:rsidP="00A12A06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D102C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</w:tr>
      <w:tr w:rsidR="00F405B4" w:rsidRPr="00F836E4" w:rsidTr="00002391"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B4" w:rsidRPr="00F836E4" w:rsidRDefault="00F405B4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faksu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B4" w:rsidRPr="00F836E4" w:rsidRDefault="00F405B4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B4" w:rsidRPr="00F836E4" w:rsidRDefault="00F405B4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B4" w:rsidRPr="00AA0268" w:rsidRDefault="00F405B4" w:rsidP="00B8217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544" w:rsidRPr="00F836E4" w:rsidRDefault="000C054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B4" w:rsidRPr="00F836E4" w:rsidRDefault="00F405B4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5B4" w:rsidRPr="00F836E4" w:rsidTr="00002391">
        <w:tc>
          <w:tcPr>
            <w:tcW w:w="9823" w:type="dxa"/>
            <w:gridSpan w:val="7"/>
            <w:tcBorders>
              <w:top w:val="single" w:sz="4" w:space="0" w:color="auto"/>
            </w:tcBorders>
          </w:tcPr>
          <w:p w:rsidR="00F405B4" w:rsidRPr="00F836E4" w:rsidRDefault="00F405B4" w:rsidP="00AA0268">
            <w:pPr>
              <w:ind w:left="0"/>
              <w:jc w:val="center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  <w:sz w:val="28"/>
                <w:szCs w:val="28"/>
              </w:rPr>
              <w:t>Karta gwarancyjna</w:t>
            </w:r>
          </w:p>
        </w:tc>
      </w:tr>
      <w:tr w:rsidR="00F405B4" w:rsidRPr="00F836E4" w:rsidTr="00002391">
        <w:tc>
          <w:tcPr>
            <w:tcW w:w="9823" w:type="dxa"/>
            <w:gridSpan w:val="7"/>
          </w:tcPr>
          <w:p w:rsidR="00F405B4" w:rsidRPr="00F836E4" w:rsidRDefault="00F405B4" w:rsidP="00AA0268">
            <w:pPr>
              <w:ind w:left="0"/>
              <w:jc w:val="center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</w:rPr>
              <w:t xml:space="preserve">do umowy </w:t>
            </w:r>
            <w:r>
              <w:rPr>
                <w:rFonts w:ascii="Arial" w:hAnsi="Arial" w:cs="Arial"/>
              </w:rPr>
              <w:t xml:space="preserve">dostawy </w:t>
            </w:r>
            <w:r w:rsidRPr="00F836E4">
              <w:rPr>
                <w:rFonts w:ascii="Arial" w:hAnsi="Arial" w:cs="Arial"/>
              </w:rPr>
              <w:t>nr…</w:t>
            </w:r>
            <w:r>
              <w:rPr>
                <w:rFonts w:ascii="Arial" w:hAnsi="Arial" w:cs="Arial"/>
              </w:rPr>
              <w:t>…..</w:t>
            </w:r>
            <w:r w:rsidRPr="00F836E4">
              <w:rPr>
                <w:rFonts w:ascii="Arial" w:hAnsi="Arial" w:cs="Arial"/>
              </w:rPr>
              <w:t>….. z dnia…</w:t>
            </w:r>
            <w:r>
              <w:rPr>
                <w:rFonts w:ascii="Arial" w:hAnsi="Arial" w:cs="Arial"/>
              </w:rPr>
              <w:t>……</w:t>
            </w:r>
            <w:r w:rsidRPr="00F836E4">
              <w:rPr>
                <w:rFonts w:ascii="Arial" w:hAnsi="Arial" w:cs="Arial"/>
              </w:rPr>
              <w:t>…..</w:t>
            </w:r>
          </w:p>
        </w:tc>
      </w:tr>
      <w:tr w:rsidR="00F405B4" w:rsidRPr="00F836E4" w:rsidTr="00002391">
        <w:tc>
          <w:tcPr>
            <w:tcW w:w="9823" w:type="dxa"/>
            <w:gridSpan w:val="7"/>
          </w:tcPr>
          <w:p w:rsidR="00F405B4" w:rsidRPr="00F836E4" w:rsidRDefault="00F405B4" w:rsidP="00F30491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zawartej pomiędzy ……</w:t>
            </w:r>
            <w:r w:rsidR="002D102C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……..…………………………………………………………………..</w:t>
            </w:r>
          </w:p>
        </w:tc>
      </w:tr>
      <w:tr w:rsidR="00F405B4" w:rsidRPr="00F836E4" w:rsidTr="00002391">
        <w:tc>
          <w:tcPr>
            <w:tcW w:w="2694" w:type="dxa"/>
            <w:gridSpan w:val="4"/>
          </w:tcPr>
          <w:p w:rsidR="00F405B4" w:rsidRPr="00F836E4" w:rsidRDefault="00F405B4" w:rsidP="00F836E4">
            <w:pPr>
              <w:ind w:left="0"/>
              <w:jc w:val="left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</w:rPr>
              <w:t xml:space="preserve">Przedmiot umowy </w:t>
            </w:r>
          </w:p>
        </w:tc>
        <w:tc>
          <w:tcPr>
            <w:tcW w:w="7129" w:type="dxa"/>
            <w:gridSpan w:val="3"/>
          </w:tcPr>
          <w:p w:rsidR="00F405B4" w:rsidRPr="00F836E4" w:rsidRDefault="00F405B4" w:rsidP="00A572BF">
            <w:pPr>
              <w:ind w:left="0"/>
              <w:jc w:val="center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</w:rPr>
              <w:t xml:space="preserve">Opona </w:t>
            </w:r>
            <w:r>
              <w:rPr>
                <w:rFonts w:ascii="Arial" w:hAnsi="Arial" w:cs="Arial"/>
              </w:rPr>
              <w:t>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 w:rsidRPr="00F30491">
              <w:rPr>
                <w:rFonts w:ascii="Arial" w:hAnsi="Arial" w:cs="Arial"/>
                <w:sz w:val="16"/>
                <w:szCs w:val="16"/>
              </w:rPr>
              <w:t xml:space="preserve">( nazwa, rozmiar, </w:t>
            </w:r>
            <w:r>
              <w:rPr>
                <w:rFonts w:ascii="Arial" w:hAnsi="Arial" w:cs="Arial"/>
                <w:sz w:val="16"/>
                <w:szCs w:val="16"/>
              </w:rPr>
              <w:t xml:space="preserve">typ opony, </w:t>
            </w:r>
            <w:r w:rsidRPr="00F30491">
              <w:rPr>
                <w:rFonts w:ascii="Arial" w:hAnsi="Arial" w:cs="Arial"/>
                <w:sz w:val="16"/>
                <w:szCs w:val="16"/>
              </w:rPr>
              <w:t xml:space="preserve"> indeks nośności, symbol prędkości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0491">
              <w:rPr>
                <w:rFonts w:ascii="Arial" w:hAnsi="Arial" w:cs="Arial"/>
                <w:sz w:val="16"/>
                <w:szCs w:val="16"/>
              </w:rPr>
              <w:t xml:space="preserve"> liczba PR)</w:t>
            </w:r>
          </w:p>
        </w:tc>
      </w:tr>
      <w:tr w:rsidR="00F405B4" w:rsidRPr="00F836E4" w:rsidTr="00002391">
        <w:tc>
          <w:tcPr>
            <w:tcW w:w="2694" w:type="dxa"/>
            <w:gridSpan w:val="4"/>
          </w:tcPr>
          <w:p w:rsidR="00F405B4" w:rsidRPr="00F836E4" w:rsidRDefault="00F405B4" w:rsidP="00F836E4">
            <w:pPr>
              <w:ind w:left="0"/>
              <w:jc w:val="left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</w:rPr>
              <w:t xml:space="preserve">Indywidualny numer opony </w:t>
            </w:r>
          </w:p>
        </w:tc>
        <w:tc>
          <w:tcPr>
            <w:tcW w:w="7129" w:type="dxa"/>
            <w:gridSpan w:val="3"/>
          </w:tcPr>
          <w:p w:rsidR="00F405B4" w:rsidRDefault="00F405B4" w:rsidP="001F30CE">
            <w:pPr>
              <w:ind w:left="0"/>
              <w:jc w:val="center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</w:rPr>
              <w:t>……………………………………………………………</w:t>
            </w:r>
            <w:r>
              <w:rPr>
                <w:rFonts w:ascii="Arial" w:hAnsi="Arial" w:cs="Arial"/>
              </w:rPr>
              <w:t>……...</w:t>
            </w:r>
            <w:r w:rsidRPr="00F836E4">
              <w:rPr>
                <w:rFonts w:ascii="Arial" w:hAnsi="Arial" w:cs="Arial"/>
              </w:rPr>
              <w:t>…………</w:t>
            </w:r>
          </w:p>
          <w:p w:rsidR="00F405B4" w:rsidRPr="001F30CE" w:rsidRDefault="00F405B4" w:rsidP="001F30CE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0CE">
              <w:rPr>
                <w:rFonts w:ascii="Arial" w:hAnsi="Arial" w:cs="Arial"/>
                <w:sz w:val="16"/>
                <w:szCs w:val="16"/>
              </w:rPr>
              <w:t>( wpisać nr opony )</w:t>
            </w:r>
          </w:p>
        </w:tc>
      </w:tr>
      <w:tr w:rsidR="00F405B4" w:rsidRPr="00F836E4" w:rsidTr="00002391">
        <w:tc>
          <w:tcPr>
            <w:tcW w:w="2694" w:type="dxa"/>
            <w:gridSpan w:val="4"/>
          </w:tcPr>
          <w:p w:rsidR="004449EB" w:rsidRPr="00F836E4" w:rsidRDefault="00F405B4" w:rsidP="00F836E4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</w:t>
            </w:r>
            <w:r w:rsidR="004449EB">
              <w:rPr>
                <w:rFonts w:ascii="Arial" w:hAnsi="Arial" w:cs="Arial"/>
              </w:rPr>
              <w:t>odbioru</w:t>
            </w:r>
          </w:p>
        </w:tc>
        <w:tc>
          <w:tcPr>
            <w:tcW w:w="7129" w:type="dxa"/>
            <w:gridSpan w:val="3"/>
          </w:tcPr>
          <w:p w:rsidR="004449EB" w:rsidRDefault="004449EB" w:rsidP="004449EB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:rsidR="004449EB" w:rsidRPr="004449EB" w:rsidRDefault="004449EB" w:rsidP="004449EB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9EB">
              <w:rPr>
                <w:rFonts w:ascii="Arial" w:hAnsi="Arial" w:cs="Arial"/>
                <w:sz w:val="16"/>
                <w:szCs w:val="16"/>
              </w:rPr>
              <w:t>(zgodnie z protokołem przyjęcia)</w:t>
            </w:r>
          </w:p>
        </w:tc>
      </w:tr>
      <w:tr w:rsidR="00F405B4" w:rsidRPr="00F836E4" w:rsidTr="00002391">
        <w:tc>
          <w:tcPr>
            <w:tcW w:w="2694" w:type="dxa"/>
            <w:gridSpan w:val="4"/>
          </w:tcPr>
          <w:p w:rsidR="00F405B4" w:rsidRPr="00F836E4" w:rsidRDefault="00F405B4" w:rsidP="00F836E4">
            <w:pPr>
              <w:ind w:left="0"/>
              <w:jc w:val="left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</w:rPr>
              <w:t>Protokół reklamacyjny złożyć na adres</w:t>
            </w:r>
          </w:p>
        </w:tc>
        <w:tc>
          <w:tcPr>
            <w:tcW w:w="7129" w:type="dxa"/>
            <w:gridSpan w:val="3"/>
          </w:tcPr>
          <w:p w:rsidR="00F405B4" w:rsidRDefault="00F405B4">
            <w:pPr>
              <w:ind w:left="0"/>
              <w:rPr>
                <w:rFonts w:ascii="Arial" w:hAnsi="Arial" w:cs="Arial"/>
              </w:rPr>
            </w:pPr>
            <w:r w:rsidRPr="00F836E4">
              <w:rPr>
                <w:rFonts w:ascii="Arial" w:hAnsi="Arial" w:cs="Arial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</w:rPr>
              <w:t>………...</w:t>
            </w:r>
          </w:p>
          <w:p w:rsidR="00F405B4" w:rsidRPr="001F30CE" w:rsidRDefault="00F405B4" w:rsidP="001F30CE">
            <w:pPr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0CE">
              <w:rPr>
                <w:rFonts w:ascii="Arial" w:hAnsi="Arial" w:cs="Arial"/>
                <w:sz w:val="16"/>
                <w:szCs w:val="16"/>
              </w:rPr>
              <w:t>( wpisać adres na jaki należy przesłać protokół reklamacyjny )</w:t>
            </w:r>
          </w:p>
        </w:tc>
      </w:tr>
      <w:tr w:rsidR="00F405B4" w:rsidRPr="00F836E4" w:rsidTr="00002391">
        <w:tc>
          <w:tcPr>
            <w:tcW w:w="9823" w:type="dxa"/>
            <w:gridSpan w:val="7"/>
          </w:tcPr>
          <w:p w:rsidR="00F405B4" w:rsidRPr="00AA0268" w:rsidRDefault="00F405B4" w:rsidP="00F836E4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AA0268">
              <w:rPr>
                <w:rFonts w:ascii="Arial" w:hAnsi="Arial" w:cs="Arial"/>
                <w:b/>
              </w:rPr>
              <w:t>Warunki gwarancji</w:t>
            </w:r>
          </w:p>
        </w:tc>
      </w:tr>
      <w:tr w:rsidR="00F405B4" w:rsidRPr="00F836E4" w:rsidTr="00002391">
        <w:tc>
          <w:tcPr>
            <w:tcW w:w="9823" w:type="dxa"/>
            <w:gridSpan w:val="7"/>
          </w:tcPr>
          <w:p w:rsidR="00F405B4" w:rsidRPr="00E334CA" w:rsidRDefault="00F405B4" w:rsidP="00E334CA">
            <w:pPr>
              <w:pStyle w:val="Akapitzlist"/>
              <w:numPr>
                <w:ilvl w:val="0"/>
                <w:numId w:val="3"/>
              </w:numPr>
              <w:ind w:hanging="720"/>
              <w:jc w:val="left"/>
              <w:rPr>
                <w:rFonts w:ascii="Arial" w:hAnsi="Arial" w:cs="Arial"/>
              </w:rPr>
            </w:pPr>
            <w:r w:rsidRPr="00E334CA">
              <w:rPr>
                <w:rFonts w:ascii="Arial" w:hAnsi="Arial"/>
              </w:rPr>
              <w:t>Wy</w:t>
            </w:r>
            <w:r>
              <w:rPr>
                <w:rFonts w:ascii="Arial" w:hAnsi="Arial"/>
              </w:rPr>
              <w:t>konawca udziela</w:t>
            </w:r>
            <w:r w:rsidRPr="00E334CA">
              <w:rPr>
                <w:rFonts w:ascii="Arial" w:hAnsi="Arial"/>
              </w:rPr>
              <w:t xml:space="preserve"> gwarancji na niezawodną pracę ogumienia w wymiarze</w:t>
            </w:r>
            <w:r>
              <w:rPr>
                <w:rFonts w:ascii="Arial" w:hAnsi="Arial"/>
              </w:rPr>
              <w:t xml:space="preserve"> </w:t>
            </w:r>
            <w:r w:rsidRPr="00E334CA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        </w:t>
            </w:r>
            <w:r w:rsidRPr="00E334CA">
              <w:rPr>
                <w:rFonts w:ascii="Arial" w:hAnsi="Arial"/>
              </w:rPr>
              <w:t xml:space="preserve">    - </w:t>
            </w:r>
            <w:r>
              <w:rPr>
                <w:rFonts w:ascii="Arial" w:hAnsi="Arial"/>
                <w:b/>
                <w:bCs/>
              </w:rPr>
              <w:t>……….</w:t>
            </w:r>
            <w:r w:rsidRPr="00E334CA">
              <w:rPr>
                <w:rFonts w:ascii="Arial" w:hAnsi="Arial"/>
                <w:b/>
                <w:bCs/>
              </w:rPr>
              <w:t xml:space="preserve">miesięcy </w:t>
            </w:r>
            <w:r>
              <w:rPr>
                <w:rFonts w:ascii="Arial" w:hAnsi="Arial"/>
                <w:b/>
                <w:bCs/>
              </w:rPr>
              <w:t xml:space="preserve">                 </w:t>
            </w:r>
            <w:r w:rsidRPr="00AA0268">
              <w:rPr>
                <w:rFonts w:ascii="Arial" w:hAnsi="Arial"/>
                <w:bCs/>
                <w:sz w:val="16"/>
                <w:szCs w:val="16"/>
              </w:rPr>
              <w:t>(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wypełnić </w:t>
            </w:r>
            <w:r w:rsidRPr="00AA0268">
              <w:rPr>
                <w:rFonts w:ascii="Arial" w:hAnsi="Arial"/>
                <w:bCs/>
                <w:sz w:val="16"/>
                <w:szCs w:val="16"/>
              </w:rPr>
              <w:t>zgodnie z zawarta umową )</w:t>
            </w:r>
          </w:p>
        </w:tc>
      </w:tr>
      <w:tr w:rsidR="00F405B4" w:rsidRPr="00F836E4" w:rsidTr="00002391">
        <w:tc>
          <w:tcPr>
            <w:tcW w:w="9823" w:type="dxa"/>
            <w:gridSpan w:val="7"/>
          </w:tcPr>
          <w:p w:rsidR="00F405B4" w:rsidRPr="00696CD6" w:rsidRDefault="00F405B4" w:rsidP="004449EB">
            <w:pPr>
              <w:pStyle w:val="Akapitzlist"/>
              <w:numPr>
                <w:ilvl w:val="0"/>
                <w:numId w:val="3"/>
              </w:numPr>
              <w:ind w:left="743" w:hanging="710"/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/>
                <w:sz w:val="20"/>
                <w:szCs w:val="20"/>
              </w:rPr>
              <w:t>Gwarancja rozpoczyna bieg od daty przyjęcia wyrobów przez Odbiorcę.</w:t>
            </w:r>
            <w:r w:rsidR="004449EB" w:rsidRPr="00696CD6">
              <w:rPr>
                <w:rFonts w:ascii="Arial" w:hAnsi="Arial"/>
                <w:sz w:val="20"/>
                <w:szCs w:val="20"/>
              </w:rPr>
              <w:t xml:space="preserve"> </w:t>
            </w:r>
            <w:r w:rsidR="004449EB" w:rsidRPr="00696CD6">
              <w:rPr>
                <w:rFonts w:ascii="Arial" w:hAnsi="Arial" w:cs="Arial"/>
                <w:spacing w:val="1"/>
                <w:sz w:val="20"/>
                <w:szCs w:val="20"/>
              </w:rPr>
              <w:t xml:space="preserve">Jeśli w momencie dostawy </w:t>
            </w:r>
            <w:r w:rsidR="004449EB" w:rsidRPr="00696CD6">
              <w:rPr>
                <w:rFonts w:ascii="Arial" w:hAnsi="Arial" w:cs="Arial"/>
                <w:spacing w:val="-5"/>
                <w:sz w:val="20"/>
                <w:szCs w:val="20"/>
              </w:rPr>
              <w:t xml:space="preserve">lub podczas eksploatacji </w:t>
            </w:r>
            <w:r w:rsidR="004449EB" w:rsidRPr="00696CD6">
              <w:rPr>
                <w:rFonts w:ascii="Arial" w:hAnsi="Arial" w:cs="Arial"/>
                <w:spacing w:val="1"/>
                <w:sz w:val="20"/>
                <w:szCs w:val="20"/>
              </w:rPr>
              <w:t xml:space="preserve">asortyment nie spełnia parametrów technicznych opisanych w umowie </w:t>
            </w:r>
            <w:r w:rsidR="004449EB" w:rsidRPr="00696CD6">
              <w:rPr>
                <w:rFonts w:ascii="Arial" w:hAnsi="Arial" w:cs="Arial"/>
                <w:spacing w:val="-5"/>
                <w:sz w:val="20"/>
                <w:szCs w:val="20"/>
              </w:rPr>
              <w:t>- powinien on podlegać wymianie na nowy</w:t>
            </w:r>
            <w:r w:rsidR="004449EB" w:rsidRPr="00696CD6">
              <w:rPr>
                <w:rFonts w:ascii="Arial" w:hAnsi="Arial" w:cs="Arial"/>
                <w:spacing w:val="-4"/>
                <w:sz w:val="20"/>
                <w:szCs w:val="20"/>
              </w:rPr>
              <w:t xml:space="preserve"> wolny od wad.</w:t>
            </w:r>
            <w:r w:rsidR="004449EB" w:rsidRPr="00696CD6">
              <w:rPr>
                <w:rFonts w:ascii="Arial" w:hAnsi="Arial" w:cs="Arial"/>
                <w:spacing w:val="1"/>
                <w:sz w:val="20"/>
                <w:szCs w:val="20"/>
              </w:rPr>
              <w:t xml:space="preserve"> Zamawiający może wykorzystać uprawnienia z tytułu gwarancji za wady fizyczne wyrobów </w:t>
            </w:r>
            <w:r w:rsidR="004449EB" w:rsidRPr="00696CD6">
              <w:rPr>
                <w:rFonts w:ascii="Arial" w:hAnsi="Arial" w:cs="Arial"/>
                <w:spacing w:val="-5"/>
                <w:sz w:val="20"/>
                <w:szCs w:val="20"/>
              </w:rPr>
              <w:t>niezależnie od uprawnień wynikających z rękojmi.</w:t>
            </w:r>
          </w:p>
        </w:tc>
      </w:tr>
      <w:tr w:rsidR="00F405B4" w:rsidRPr="00F836E4" w:rsidTr="00002391">
        <w:tc>
          <w:tcPr>
            <w:tcW w:w="9823" w:type="dxa"/>
            <w:gridSpan w:val="7"/>
            <w:tcBorders>
              <w:bottom w:val="single" w:sz="4" w:space="0" w:color="auto"/>
            </w:tcBorders>
          </w:tcPr>
          <w:p w:rsidR="00F405B4" w:rsidRPr="00696CD6" w:rsidRDefault="00F405B4" w:rsidP="00825DC7">
            <w:pPr>
              <w:pStyle w:val="Akapitzlist"/>
              <w:numPr>
                <w:ilvl w:val="0"/>
                <w:numId w:val="3"/>
              </w:numPr>
              <w:ind w:hanging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pacing w:val="-5"/>
                <w:sz w:val="20"/>
                <w:szCs w:val="20"/>
              </w:rPr>
              <w:t xml:space="preserve">Gwarancja obejmuje również wyroby i usługi nabyte przez Wykonawcę u </w:t>
            </w:r>
            <w:r w:rsidR="00825DC7" w:rsidRPr="00696CD6">
              <w:rPr>
                <w:rFonts w:ascii="Arial" w:hAnsi="Arial" w:cs="Arial"/>
                <w:spacing w:val="-5"/>
                <w:sz w:val="20"/>
                <w:szCs w:val="20"/>
              </w:rPr>
              <w:t>K</w:t>
            </w:r>
            <w:r w:rsidRPr="00696CD6">
              <w:rPr>
                <w:rFonts w:ascii="Arial" w:hAnsi="Arial" w:cs="Arial"/>
                <w:spacing w:val="-5"/>
                <w:sz w:val="20"/>
                <w:szCs w:val="20"/>
              </w:rPr>
              <w:t>ooperantów.</w:t>
            </w:r>
          </w:p>
        </w:tc>
      </w:tr>
      <w:tr w:rsidR="00F405B4" w:rsidRPr="00F836E4" w:rsidTr="00002391">
        <w:tc>
          <w:tcPr>
            <w:tcW w:w="9823" w:type="dxa"/>
            <w:gridSpan w:val="7"/>
            <w:tcBorders>
              <w:bottom w:val="single" w:sz="4" w:space="0" w:color="auto"/>
            </w:tcBorders>
          </w:tcPr>
          <w:p w:rsidR="00F405B4" w:rsidRPr="00696CD6" w:rsidRDefault="00F405B4" w:rsidP="00E334CA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pacing w:val="-2"/>
                <w:sz w:val="20"/>
                <w:szCs w:val="20"/>
              </w:rPr>
              <w:t xml:space="preserve">Utrata roszczeń z tytułu wad fizycznych nie następuje pomimo upływu terminu gwarancji jeżeli </w:t>
            </w:r>
            <w:r w:rsidRPr="00696CD6">
              <w:rPr>
                <w:rFonts w:ascii="Arial" w:hAnsi="Arial" w:cs="Arial"/>
                <w:spacing w:val="-6"/>
                <w:sz w:val="20"/>
                <w:szCs w:val="20"/>
              </w:rPr>
              <w:t>Wykonawca wadę zataił.</w:t>
            </w:r>
          </w:p>
        </w:tc>
      </w:tr>
      <w:tr w:rsidR="00F405B4" w:rsidRPr="00F836E4" w:rsidTr="00002391">
        <w:trPr>
          <w:trHeight w:val="764"/>
        </w:trPr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5B4" w:rsidRPr="00696CD6" w:rsidRDefault="00F405B4" w:rsidP="00F54782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5" w:hanging="720"/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z w:val="20"/>
                <w:szCs w:val="20"/>
              </w:rPr>
              <w:t>W przypadku stwierdzenia w okresie gwarancji, wad fizyczn</w:t>
            </w:r>
            <w:r w:rsidR="00F54782" w:rsidRPr="00696CD6">
              <w:rPr>
                <w:rFonts w:ascii="Arial" w:hAnsi="Arial" w:cs="Arial"/>
                <w:sz w:val="20"/>
                <w:szCs w:val="20"/>
              </w:rPr>
              <w:t>ych w dostarczonym asortymencie</w:t>
            </w:r>
            <w:r w:rsidRPr="00696C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782" w:rsidRPr="00696CD6">
              <w:rPr>
                <w:rFonts w:ascii="Arial" w:hAnsi="Arial" w:cs="Arial"/>
                <w:sz w:val="20"/>
                <w:szCs w:val="20"/>
              </w:rPr>
              <w:t>Użytkownik zawiadamia Zamawiającego, Wykonawcę oraz RPW w terminie 14 dni od daty ujawnienia wady. Formę zawiadomienia stanowi „Protokół reklamacji”.</w:t>
            </w:r>
          </w:p>
        </w:tc>
      </w:tr>
      <w:tr w:rsidR="00F54782" w:rsidRPr="00F836E4" w:rsidTr="00002391"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782" w:rsidRPr="00696CD6" w:rsidRDefault="00F54782" w:rsidP="00F54782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5" w:hanging="720"/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z w:val="20"/>
                <w:szCs w:val="20"/>
              </w:rPr>
              <w:t>Wykonawca zobowiązuje się do :</w:t>
            </w:r>
          </w:p>
        </w:tc>
      </w:tr>
      <w:tr w:rsidR="00F405B4" w:rsidRPr="00F836E4" w:rsidTr="00002391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5B4" w:rsidRPr="00696CD6" w:rsidRDefault="00F405B4" w:rsidP="00E334C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z w:val="20"/>
                <w:szCs w:val="20"/>
              </w:rPr>
              <w:t>rozpatrzenia „Protokół reklamacji” w terminie 7 dni licząc od daty jego otrzymania;</w:t>
            </w:r>
          </w:p>
          <w:p w:rsidR="00696CD6" w:rsidRPr="00696CD6" w:rsidRDefault="00696CD6" w:rsidP="00696CD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B4" w:rsidRPr="00F836E4" w:rsidTr="00002391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5B4" w:rsidRPr="00696CD6" w:rsidRDefault="00696CD6" w:rsidP="00696CD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z w:val="20"/>
                <w:szCs w:val="20"/>
              </w:rPr>
              <w:t>odbierze wyroby z miejsca wskazanego przez Zamawiającego i wymieni je na  nowe w terminie 30 dni licząc od daty otrzymania „Protokołu reklamacji”. Wykonawca dokona wymiany bez żadnej dopłaty, nawet gdyby ceny uległy zmianie.</w:t>
            </w:r>
          </w:p>
          <w:p w:rsidR="00696CD6" w:rsidRPr="00696CD6" w:rsidRDefault="00696CD6" w:rsidP="00696CD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96CD6" w:rsidRPr="00696CD6" w:rsidRDefault="00696CD6" w:rsidP="00696CD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z w:val="20"/>
                <w:szCs w:val="20"/>
              </w:rPr>
              <w:t xml:space="preserve">jeżeli Wykonawca dostarczył w miejsce przedmiotu wadliwego przedmiot nowy, wolny od wad, termin gwarancji biegnie na nowo od chwili jego dostarczenia, potwierdzonego w procedurze odbioru ilościowo-jakościowego.  </w:t>
            </w:r>
          </w:p>
        </w:tc>
      </w:tr>
      <w:tr w:rsidR="00F405B4" w:rsidRPr="00F836E4" w:rsidTr="00002391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5B4" w:rsidRPr="00696CD6" w:rsidRDefault="00F405B4" w:rsidP="00696CD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5B4" w:rsidRPr="00F836E4" w:rsidTr="00696CD6">
        <w:trPr>
          <w:trHeight w:val="855"/>
        </w:trPr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4" w:rsidRPr="00696CD6" w:rsidRDefault="00F405B4" w:rsidP="00B92C0C">
            <w:pPr>
              <w:pStyle w:val="Akapitzlist"/>
              <w:numPr>
                <w:ilvl w:val="0"/>
                <w:numId w:val="4"/>
              </w:numPr>
              <w:tabs>
                <w:tab w:val="left" w:pos="-1560"/>
                <w:tab w:val="num" w:pos="567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z w:val="20"/>
                <w:szCs w:val="20"/>
              </w:rPr>
              <w:t xml:space="preserve">  transport wadliwego asortymentu do wymiany i po wymianie odbywa się na koszt oraz odpowiedzialność Wykonawcy; </w:t>
            </w:r>
          </w:p>
          <w:p w:rsidR="00696CD6" w:rsidRPr="00696CD6" w:rsidRDefault="00696CD6" w:rsidP="00696CD6">
            <w:pPr>
              <w:pStyle w:val="Akapitzlist"/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/>
                <w:sz w:val="20"/>
                <w:szCs w:val="20"/>
              </w:rPr>
            </w:pPr>
          </w:p>
          <w:p w:rsidR="00F405B4" w:rsidRPr="00696CD6" w:rsidRDefault="00F405B4" w:rsidP="00696CD6">
            <w:pPr>
              <w:pStyle w:val="Akapitzlist"/>
              <w:numPr>
                <w:ilvl w:val="0"/>
                <w:numId w:val="4"/>
              </w:numPr>
              <w:tabs>
                <w:tab w:val="left" w:pos="-1560"/>
                <w:tab w:val="num" w:pos="567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20"/>
                <w:szCs w:val="20"/>
              </w:rPr>
            </w:pPr>
            <w:r w:rsidRPr="00696C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5DC7" w:rsidRPr="00696CD6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696CD6">
              <w:rPr>
                <w:rFonts w:ascii="Arial" w:hAnsi="Arial" w:cs="Arial"/>
                <w:spacing w:val="1"/>
                <w:sz w:val="20"/>
                <w:szCs w:val="20"/>
              </w:rPr>
              <w:t xml:space="preserve">amawiający może wykorzystać uprawnienia z tytułu gwarancji za wady fizyczne wyrobów </w:t>
            </w:r>
            <w:r w:rsidRPr="00696CD6">
              <w:rPr>
                <w:rFonts w:ascii="Arial" w:hAnsi="Arial" w:cs="Arial"/>
                <w:spacing w:val="-5"/>
                <w:sz w:val="20"/>
                <w:szCs w:val="20"/>
              </w:rPr>
              <w:t>niezależnie od uprawnień wynikających z rękojmi.</w:t>
            </w:r>
          </w:p>
        </w:tc>
      </w:tr>
      <w:tr w:rsidR="00F405B4" w:rsidRPr="00F836E4" w:rsidTr="00002391">
        <w:tc>
          <w:tcPr>
            <w:tcW w:w="9823" w:type="dxa"/>
            <w:gridSpan w:val="7"/>
            <w:tcBorders>
              <w:top w:val="single" w:sz="4" w:space="0" w:color="auto"/>
            </w:tcBorders>
          </w:tcPr>
          <w:p w:rsidR="00F405B4" w:rsidRDefault="00F54782" w:rsidP="00F836E4">
            <w:pPr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Gwarancja nie obejmuje uszkodzeń wynikających z:</w:t>
            </w:r>
          </w:p>
          <w:p w:rsidR="000C0544" w:rsidRPr="00AA0268" w:rsidRDefault="000C0544" w:rsidP="00F836E4">
            <w:pPr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F405B4" w:rsidRPr="00F836E4" w:rsidTr="00002391">
        <w:tc>
          <w:tcPr>
            <w:tcW w:w="1495" w:type="dxa"/>
          </w:tcPr>
          <w:p w:rsidR="00F405B4" w:rsidRPr="000C0544" w:rsidRDefault="00F405B4" w:rsidP="000C054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28" w:type="dxa"/>
            <w:gridSpan w:val="6"/>
          </w:tcPr>
          <w:p w:rsidR="00F405B4" w:rsidRPr="000C0544" w:rsidRDefault="00A57068" w:rsidP="00825DC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 xml:space="preserve">Nieprawidłowego przechowywania opon u </w:t>
            </w:r>
            <w:r w:rsidR="00825DC7" w:rsidRPr="000C0544">
              <w:rPr>
                <w:rFonts w:ascii="Arial" w:hAnsi="Arial" w:cs="Arial"/>
                <w:sz w:val="20"/>
                <w:szCs w:val="20"/>
              </w:rPr>
              <w:t>O</w:t>
            </w:r>
            <w:r w:rsidRPr="000C0544">
              <w:rPr>
                <w:rFonts w:ascii="Arial" w:hAnsi="Arial" w:cs="Arial"/>
                <w:sz w:val="20"/>
                <w:szCs w:val="20"/>
              </w:rPr>
              <w:t xml:space="preserve">dbiorcy i/lub </w:t>
            </w:r>
            <w:r w:rsidR="00825DC7" w:rsidRPr="000C0544">
              <w:rPr>
                <w:rFonts w:ascii="Arial" w:hAnsi="Arial" w:cs="Arial"/>
                <w:sz w:val="20"/>
                <w:szCs w:val="20"/>
              </w:rPr>
              <w:t>U</w:t>
            </w:r>
            <w:r w:rsidRPr="000C0544">
              <w:rPr>
                <w:rFonts w:ascii="Arial" w:hAnsi="Arial" w:cs="Arial"/>
                <w:sz w:val="20"/>
                <w:szCs w:val="20"/>
              </w:rPr>
              <w:t>żytkownika;</w:t>
            </w:r>
          </w:p>
        </w:tc>
      </w:tr>
      <w:tr w:rsidR="00F405B4" w:rsidRPr="00F836E4" w:rsidTr="00002391">
        <w:tc>
          <w:tcPr>
            <w:tcW w:w="1495" w:type="dxa"/>
          </w:tcPr>
          <w:p w:rsidR="00F405B4" w:rsidRPr="000C0544" w:rsidRDefault="00F405B4" w:rsidP="000C054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28" w:type="dxa"/>
            <w:gridSpan w:val="6"/>
          </w:tcPr>
          <w:p w:rsidR="00F405B4" w:rsidRPr="000C0544" w:rsidRDefault="00A570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Nieprawidłowego montażu lub demontażu opon;</w:t>
            </w:r>
          </w:p>
        </w:tc>
      </w:tr>
      <w:tr w:rsidR="00F405B4" w:rsidRPr="00F836E4" w:rsidTr="00002391">
        <w:tc>
          <w:tcPr>
            <w:tcW w:w="1495" w:type="dxa"/>
          </w:tcPr>
          <w:p w:rsidR="00F405B4" w:rsidRPr="000C0544" w:rsidRDefault="00F405B4" w:rsidP="000C054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28" w:type="dxa"/>
            <w:gridSpan w:val="6"/>
          </w:tcPr>
          <w:p w:rsidR="00F405B4" w:rsidRPr="000C0544" w:rsidRDefault="00A570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 xml:space="preserve">Założenia opony na obręcz o nieodpowiednim rozmiarze, bądź na obręcz uszkodzoną lub skorodowaną; </w:t>
            </w:r>
          </w:p>
        </w:tc>
      </w:tr>
      <w:tr w:rsidR="00F405B4" w:rsidRPr="00F836E4" w:rsidTr="00002391">
        <w:tc>
          <w:tcPr>
            <w:tcW w:w="1495" w:type="dxa"/>
          </w:tcPr>
          <w:p w:rsidR="00F405B4" w:rsidRPr="000C0544" w:rsidRDefault="00F405B4" w:rsidP="000C054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28" w:type="dxa"/>
            <w:gridSpan w:val="6"/>
          </w:tcPr>
          <w:p w:rsidR="00F405B4" w:rsidRPr="000C0544" w:rsidRDefault="00A570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Eksploatacji opon na pojeździe z niesprawnym układem jezdnym, hamulcowym, zawieszenia;</w:t>
            </w:r>
          </w:p>
        </w:tc>
      </w:tr>
      <w:tr w:rsidR="00A57068" w:rsidRPr="00F836E4" w:rsidTr="00002391">
        <w:tc>
          <w:tcPr>
            <w:tcW w:w="1495" w:type="dxa"/>
          </w:tcPr>
          <w:p w:rsidR="00A57068" w:rsidRPr="000C0544" w:rsidRDefault="00A57068" w:rsidP="000C054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28" w:type="dxa"/>
            <w:gridSpan w:val="6"/>
          </w:tcPr>
          <w:p w:rsidR="00A57068" w:rsidRPr="000C0544" w:rsidRDefault="00A570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Przeciążenia opon i eksploatacji z niewłaściwym (zbyt wysokim lub zbyt niskim) ciśnieniem;</w:t>
            </w:r>
          </w:p>
        </w:tc>
      </w:tr>
      <w:tr w:rsidR="00A57068" w:rsidRPr="00F836E4" w:rsidTr="00002391">
        <w:tc>
          <w:tcPr>
            <w:tcW w:w="1495" w:type="dxa"/>
          </w:tcPr>
          <w:p w:rsidR="00A57068" w:rsidRPr="000C0544" w:rsidRDefault="00A57068" w:rsidP="000C054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28" w:type="dxa"/>
            <w:gridSpan w:val="6"/>
          </w:tcPr>
          <w:p w:rsidR="00A57068" w:rsidRPr="000C0544" w:rsidRDefault="00A570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Mechanicznego lub chemicznego uszkodzenia opon</w:t>
            </w:r>
            <w:r w:rsidR="00CF0DD3" w:rsidRPr="000C0544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57068" w:rsidRPr="00F836E4" w:rsidTr="00002391">
        <w:tc>
          <w:tcPr>
            <w:tcW w:w="1495" w:type="dxa"/>
          </w:tcPr>
          <w:p w:rsidR="00A57068" w:rsidRPr="000C0544" w:rsidRDefault="00A57068" w:rsidP="000C054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28" w:type="dxa"/>
            <w:gridSpan w:val="6"/>
          </w:tcPr>
          <w:p w:rsidR="00A57068" w:rsidRPr="000C0544" w:rsidRDefault="00A57068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C0544">
              <w:rPr>
                <w:rFonts w:ascii="Arial" w:hAnsi="Arial" w:cs="Arial"/>
                <w:sz w:val="20"/>
                <w:szCs w:val="20"/>
              </w:rPr>
              <w:t>Niewłaściwie wykonanych napraw opon.</w:t>
            </w:r>
          </w:p>
        </w:tc>
      </w:tr>
    </w:tbl>
    <w:p w:rsidR="00A0285B" w:rsidRDefault="00A0285B">
      <w:pPr>
        <w:rPr>
          <w:rFonts w:ascii="Arial" w:hAnsi="Arial" w:cs="Arial"/>
        </w:rPr>
      </w:pPr>
    </w:p>
    <w:p w:rsidR="007C0FC5" w:rsidRDefault="002D102C" w:rsidP="007C0FC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Załącznik </w:t>
      </w:r>
      <w:r w:rsidR="007C0FC5">
        <w:rPr>
          <w:rFonts w:ascii="Arial" w:hAnsi="Arial" w:cs="Arial"/>
          <w:szCs w:val="24"/>
        </w:rPr>
        <w:t>do karty gwarancyjnej</w:t>
      </w:r>
    </w:p>
    <w:p w:rsidR="007C0FC5" w:rsidRDefault="007C0FC5" w:rsidP="007C0FC5">
      <w:pPr>
        <w:jc w:val="center"/>
        <w:rPr>
          <w:rFonts w:ascii="Arial" w:hAnsi="Arial" w:cs="Arial"/>
          <w:szCs w:val="24"/>
        </w:rPr>
      </w:pPr>
    </w:p>
    <w:p w:rsidR="00A351EF" w:rsidRDefault="007C0FC5" w:rsidP="00A351EF">
      <w:pPr>
        <w:jc w:val="center"/>
        <w:rPr>
          <w:rFonts w:ascii="Arial" w:hAnsi="Arial" w:cs="Arial"/>
          <w:szCs w:val="24"/>
        </w:rPr>
      </w:pPr>
      <w:r w:rsidRPr="005A6F8B">
        <w:rPr>
          <w:rFonts w:ascii="Arial" w:hAnsi="Arial" w:cs="Arial"/>
          <w:szCs w:val="24"/>
        </w:rPr>
        <w:t>Sposób Postępowania Reklamacyjnego</w:t>
      </w:r>
    </w:p>
    <w:p w:rsidR="007C0FC5" w:rsidRDefault="007C0FC5" w:rsidP="007C0FC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(wypełnia Wykonawca)</w:t>
      </w:r>
    </w:p>
    <w:p w:rsidR="007C0FC5" w:rsidRDefault="00A351EF" w:rsidP="007C0FC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351EF" w:rsidRDefault="00A351EF" w:rsidP="007C0FC5">
      <w:pPr>
        <w:rPr>
          <w:rFonts w:ascii="Arial" w:hAnsi="Arial" w:cs="Arial"/>
          <w:szCs w:val="24"/>
        </w:rPr>
      </w:pPr>
    </w:p>
    <w:p w:rsidR="00A351EF" w:rsidRDefault="00A351EF" w:rsidP="007C0FC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Uwaga: </w:t>
      </w:r>
      <w:r w:rsidR="00606534">
        <w:rPr>
          <w:rFonts w:ascii="Arial" w:hAnsi="Arial" w:cs="Arial"/>
          <w:szCs w:val="24"/>
        </w:rPr>
        <w:t xml:space="preserve">należy zawrzeć przynajmniej informacje dotyczące, adresu na jaki należy kierować protokoły reklamacji, numerów telefonów kontaktowych i faksu, godzin pracy w jakich możliwy jest kontakt z Wykonawcą w zakresie reklamacji, wykaz punktów serwisowych </w:t>
      </w:r>
      <w:r w:rsidR="00D75127">
        <w:rPr>
          <w:rFonts w:ascii="Arial" w:hAnsi="Arial" w:cs="Arial"/>
          <w:szCs w:val="24"/>
        </w:rPr>
        <w:t>o ile Wykonawca takimi dysponuje.</w:t>
      </w:r>
      <w:r w:rsidR="00606534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sectPr w:rsidR="00A351EF" w:rsidSect="00F30491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2F" w:rsidRDefault="00023C2F" w:rsidP="00212985">
      <w:pPr>
        <w:spacing w:after="0" w:line="240" w:lineRule="auto"/>
      </w:pPr>
      <w:r>
        <w:separator/>
      </w:r>
    </w:p>
  </w:endnote>
  <w:endnote w:type="continuationSeparator" w:id="0">
    <w:p w:rsidR="00023C2F" w:rsidRDefault="00023C2F" w:rsidP="0021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925253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12985" w:rsidRPr="00212985" w:rsidRDefault="00212985" w:rsidP="0021298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S</w:t>
        </w:r>
        <w:r w:rsidRPr="00212985">
          <w:rPr>
            <w:rFonts w:ascii="Arial" w:eastAsiaTheme="majorEastAsia" w:hAnsi="Arial" w:cs="Arial"/>
            <w:sz w:val="20"/>
            <w:szCs w:val="20"/>
          </w:rPr>
          <w:t xml:space="preserve">tr. </w:t>
        </w:r>
        <w:r w:rsidRPr="0021298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12985">
          <w:rPr>
            <w:rFonts w:ascii="Arial" w:hAnsi="Arial" w:cs="Arial"/>
            <w:sz w:val="20"/>
            <w:szCs w:val="20"/>
          </w:rPr>
          <w:instrText>PAGE    \* MERGEFORMAT</w:instrText>
        </w:r>
        <w:r w:rsidRPr="0021298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696CD6" w:rsidRPr="00696CD6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212985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212985">
          <w:rPr>
            <w:rFonts w:ascii="Arial" w:eastAsiaTheme="majorEastAsia" w:hAnsi="Arial" w:cs="Arial"/>
            <w:sz w:val="20"/>
            <w:szCs w:val="20"/>
          </w:rPr>
          <w:t>/2</w:t>
        </w:r>
      </w:p>
    </w:sdtContent>
  </w:sdt>
  <w:p w:rsidR="00212985" w:rsidRPr="00212985" w:rsidRDefault="00212985" w:rsidP="0021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2F" w:rsidRDefault="00023C2F" w:rsidP="00212985">
      <w:pPr>
        <w:spacing w:after="0" w:line="240" w:lineRule="auto"/>
      </w:pPr>
      <w:r>
        <w:separator/>
      </w:r>
    </w:p>
  </w:footnote>
  <w:footnote w:type="continuationSeparator" w:id="0">
    <w:p w:rsidR="00023C2F" w:rsidRDefault="00023C2F" w:rsidP="00212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324A"/>
    <w:multiLevelType w:val="hybridMultilevel"/>
    <w:tmpl w:val="ED22B5BE"/>
    <w:lvl w:ilvl="0" w:tplc="0415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" w15:restartNumberingAfterBreak="0">
    <w:nsid w:val="1C6B6B94"/>
    <w:multiLevelType w:val="hybridMultilevel"/>
    <w:tmpl w:val="145C75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1927"/>
    <w:multiLevelType w:val="hybridMultilevel"/>
    <w:tmpl w:val="EEFE101C"/>
    <w:lvl w:ilvl="0" w:tplc="0D8E55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604D8"/>
    <w:multiLevelType w:val="hybridMultilevel"/>
    <w:tmpl w:val="A162B09E"/>
    <w:lvl w:ilvl="0" w:tplc="E6027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22FBC" w:tentative="1">
      <w:start w:val="1"/>
      <w:numFmt w:val="lowerLetter"/>
      <w:lvlText w:val="%2."/>
      <w:lvlJc w:val="left"/>
      <w:pPr>
        <w:ind w:left="1440" w:hanging="360"/>
      </w:pPr>
    </w:lvl>
    <w:lvl w:ilvl="2" w:tplc="860014A0" w:tentative="1">
      <w:start w:val="1"/>
      <w:numFmt w:val="lowerRoman"/>
      <w:lvlText w:val="%3."/>
      <w:lvlJc w:val="right"/>
      <w:pPr>
        <w:ind w:left="2160" w:hanging="180"/>
      </w:pPr>
    </w:lvl>
    <w:lvl w:ilvl="3" w:tplc="9CFA9F0E" w:tentative="1">
      <w:start w:val="1"/>
      <w:numFmt w:val="decimal"/>
      <w:lvlText w:val="%4."/>
      <w:lvlJc w:val="left"/>
      <w:pPr>
        <w:ind w:left="2880" w:hanging="360"/>
      </w:pPr>
    </w:lvl>
    <w:lvl w:ilvl="4" w:tplc="4B3A81D2" w:tentative="1">
      <w:start w:val="1"/>
      <w:numFmt w:val="lowerLetter"/>
      <w:lvlText w:val="%5."/>
      <w:lvlJc w:val="left"/>
      <w:pPr>
        <w:ind w:left="3600" w:hanging="360"/>
      </w:pPr>
    </w:lvl>
    <w:lvl w:ilvl="5" w:tplc="EFD44720" w:tentative="1">
      <w:start w:val="1"/>
      <w:numFmt w:val="lowerRoman"/>
      <w:lvlText w:val="%6."/>
      <w:lvlJc w:val="right"/>
      <w:pPr>
        <w:ind w:left="4320" w:hanging="180"/>
      </w:pPr>
    </w:lvl>
    <w:lvl w:ilvl="6" w:tplc="F2B0EEBC" w:tentative="1">
      <w:start w:val="1"/>
      <w:numFmt w:val="decimal"/>
      <w:lvlText w:val="%7."/>
      <w:lvlJc w:val="left"/>
      <w:pPr>
        <w:ind w:left="5040" w:hanging="360"/>
      </w:pPr>
    </w:lvl>
    <w:lvl w:ilvl="7" w:tplc="25FED364" w:tentative="1">
      <w:start w:val="1"/>
      <w:numFmt w:val="lowerLetter"/>
      <w:lvlText w:val="%8."/>
      <w:lvlJc w:val="left"/>
      <w:pPr>
        <w:ind w:left="5760" w:hanging="360"/>
      </w:pPr>
    </w:lvl>
    <w:lvl w:ilvl="8" w:tplc="44A246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5B"/>
    <w:rsid w:val="00002391"/>
    <w:rsid w:val="00023C2F"/>
    <w:rsid w:val="00035D05"/>
    <w:rsid w:val="000502C2"/>
    <w:rsid w:val="000C0544"/>
    <w:rsid w:val="00192D21"/>
    <w:rsid w:val="001F00D1"/>
    <w:rsid w:val="001F30CE"/>
    <w:rsid w:val="00212985"/>
    <w:rsid w:val="00281FEC"/>
    <w:rsid w:val="002D102C"/>
    <w:rsid w:val="003A2D2D"/>
    <w:rsid w:val="004020F6"/>
    <w:rsid w:val="00421FA0"/>
    <w:rsid w:val="004449EB"/>
    <w:rsid w:val="005C02A4"/>
    <w:rsid w:val="005C0EF9"/>
    <w:rsid w:val="00606534"/>
    <w:rsid w:val="00635C14"/>
    <w:rsid w:val="00696CD6"/>
    <w:rsid w:val="006B1119"/>
    <w:rsid w:val="006D7BE6"/>
    <w:rsid w:val="006F182F"/>
    <w:rsid w:val="007B11F2"/>
    <w:rsid w:val="007C0FC5"/>
    <w:rsid w:val="00825DC7"/>
    <w:rsid w:val="008A1480"/>
    <w:rsid w:val="008A48F0"/>
    <w:rsid w:val="009500C1"/>
    <w:rsid w:val="00994AD2"/>
    <w:rsid w:val="009D73AE"/>
    <w:rsid w:val="009E790A"/>
    <w:rsid w:val="00A0285B"/>
    <w:rsid w:val="00A12A06"/>
    <w:rsid w:val="00A351EF"/>
    <w:rsid w:val="00A57068"/>
    <w:rsid w:val="00A572BF"/>
    <w:rsid w:val="00AA0268"/>
    <w:rsid w:val="00AB0DA5"/>
    <w:rsid w:val="00B25310"/>
    <w:rsid w:val="00B65EC1"/>
    <w:rsid w:val="00B92C0C"/>
    <w:rsid w:val="00BA0F95"/>
    <w:rsid w:val="00BD21A3"/>
    <w:rsid w:val="00C9652D"/>
    <w:rsid w:val="00CF0DD3"/>
    <w:rsid w:val="00D75127"/>
    <w:rsid w:val="00E334CA"/>
    <w:rsid w:val="00E4005C"/>
    <w:rsid w:val="00E56F8F"/>
    <w:rsid w:val="00EB795E"/>
    <w:rsid w:val="00F30491"/>
    <w:rsid w:val="00F405B4"/>
    <w:rsid w:val="00F54782"/>
    <w:rsid w:val="00F7224F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C0915"/>
  <w15:docId w15:val="{6BF76B3B-DEB6-4BF3-A5C3-57573628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6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2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85"/>
  </w:style>
  <w:style w:type="paragraph" w:styleId="Stopka">
    <w:name w:val="footer"/>
    <w:basedOn w:val="Normalny"/>
    <w:link w:val="StopkaZnak"/>
    <w:uiPriority w:val="99"/>
    <w:unhideWhenUsed/>
    <w:rsid w:val="00212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85"/>
  </w:style>
  <w:style w:type="paragraph" w:styleId="Tekstdymka">
    <w:name w:val="Balloon Text"/>
    <w:basedOn w:val="Normalny"/>
    <w:link w:val="TekstdymkaZnak"/>
    <w:uiPriority w:val="99"/>
    <w:semiHidden/>
    <w:unhideWhenUsed/>
    <w:rsid w:val="0000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65E4-8987-4BEF-BA91-9FB854E6D7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57D9AF-97BE-40A4-9D37-6B0F369E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4224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j.bienias</dc:creator>
  <cp:keywords/>
  <dc:description/>
  <cp:lastModifiedBy>Chrząszcz Jaromin</cp:lastModifiedBy>
  <cp:revision>11</cp:revision>
  <cp:lastPrinted>2020-01-02T10:23:00Z</cp:lastPrinted>
  <dcterms:created xsi:type="dcterms:W3CDTF">2019-12-19T09:23:00Z</dcterms:created>
  <dcterms:modified xsi:type="dcterms:W3CDTF">2021-08-23T09:05:00Z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206e4e06-36aa-4c61-afba-31622a442bc3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