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75" w:rsidRPr="00A02861" w:rsidRDefault="00122375" w:rsidP="00A02861">
      <w:pPr>
        <w:pStyle w:val="Nagwek"/>
        <w:tabs>
          <w:tab w:val="clear" w:pos="4536"/>
          <w:tab w:val="clear" w:pos="9072"/>
          <w:tab w:val="right" w:pos="0"/>
        </w:tabs>
        <w:jc w:val="right"/>
        <w:rPr>
          <w:b/>
          <w:bCs/>
          <w:sz w:val="22"/>
          <w:szCs w:val="22"/>
        </w:rPr>
      </w:pPr>
      <w:r w:rsidRPr="00A02861">
        <w:rPr>
          <w:noProof/>
          <w:sz w:val="22"/>
          <w:szCs w:val="22"/>
        </w:rPr>
        <w:drawing>
          <wp:anchor distT="0" distB="0" distL="114300" distR="114300" simplePos="0" relativeHeight="251659264" behindDoc="0" locked="0" layoutInCell="1" allowOverlap="1" wp14:anchorId="18ED3BC9" wp14:editId="601B5101">
            <wp:simplePos x="0" y="0"/>
            <wp:positionH relativeFrom="column">
              <wp:posOffset>0</wp:posOffset>
            </wp:positionH>
            <wp:positionV relativeFrom="paragraph">
              <wp:posOffset>19050</wp:posOffset>
            </wp:positionV>
            <wp:extent cx="935990" cy="935990"/>
            <wp:effectExtent l="0" t="0" r="0" b="0"/>
            <wp:wrapNone/>
            <wp:docPr id="2" name="Obraz 2" descr="LOGO sm4 ostate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m4 ostatecz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861">
        <w:rPr>
          <w:b/>
          <w:bCs/>
          <w:sz w:val="22"/>
          <w:szCs w:val="22"/>
        </w:rPr>
        <w:t>SZPITAL MIEJSKI NR 4 w GLIWICACH</w:t>
      </w:r>
    </w:p>
    <w:p w:rsidR="00122375" w:rsidRPr="00A02861" w:rsidRDefault="00122375" w:rsidP="00A02861">
      <w:pPr>
        <w:pStyle w:val="Nagwek"/>
        <w:tabs>
          <w:tab w:val="clear" w:pos="4536"/>
          <w:tab w:val="clear" w:pos="9072"/>
          <w:tab w:val="center" w:pos="0"/>
        </w:tabs>
        <w:jc w:val="right"/>
        <w:rPr>
          <w:bCs/>
          <w:sz w:val="22"/>
          <w:szCs w:val="22"/>
        </w:rPr>
      </w:pPr>
      <w:r w:rsidRPr="00A02861">
        <w:rPr>
          <w:bCs/>
          <w:sz w:val="22"/>
          <w:szCs w:val="22"/>
        </w:rPr>
        <w:t>SPÓŁKA Z OGRANICZONĄ ODPOWIEDZIALNOŚCIĄ</w:t>
      </w:r>
    </w:p>
    <w:p w:rsidR="00122375" w:rsidRPr="00A02861" w:rsidRDefault="00122375" w:rsidP="00A02861">
      <w:pPr>
        <w:tabs>
          <w:tab w:val="left" w:pos="0"/>
          <w:tab w:val="left" w:pos="708"/>
          <w:tab w:val="left" w:pos="1416"/>
          <w:tab w:val="left" w:pos="2124"/>
          <w:tab w:val="left" w:pos="8270"/>
        </w:tabs>
        <w:jc w:val="right"/>
        <w:rPr>
          <w:noProof/>
          <w:sz w:val="22"/>
          <w:szCs w:val="22"/>
          <w:lang w:val="pl-PL"/>
        </w:rPr>
      </w:pPr>
      <w:r w:rsidRPr="00A02861">
        <w:rPr>
          <w:noProof/>
          <w:sz w:val="22"/>
          <w:szCs w:val="22"/>
          <w:lang w:val="pl-PL" w:eastAsia="pl-PL"/>
        </w:rPr>
        <mc:AlternateContent>
          <mc:Choice Requires="wps">
            <w:drawing>
              <wp:anchor distT="0" distB="0" distL="114300" distR="114300" simplePos="0" relativeHeight="251660288" behindDoc="0" locked="0" layoutInCell="1" allowOverlap="1" wp14:anchorId="676B7693" wp14:editId="20B0C517">
                <wp:simplePos x="0" y="0"/>
                <wp:positionH relativeFrom="column">
                  <wp:posOffset>1248410</wp:posOffset>
                </wp:positionH>
                <wp:positionV relativeFrom="paragraph">
                  <wp:posOffset>29845</wp:posOffset>
                </wp:positionV>
                <wp:extent cx="5067300" cy="101600"/>
                <wp:effectExtent l="6350" t="6350" r="3175" b="6350"/>
                <wp:wrapNone/>
                <wp:docPr id="1" name="Równoległobo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01600"/>
                        </a:xfrm>
                        <a:prstGeom prst="parallelogram">
                          <a:avLst>
                            <a:gd name="adj" fmla="val 346816"/>
                          </a:avLst>
                        </a:prstGeom>
                        <a:gradFill rotWithShape="1">
                          <a:gsLst>
                            <a:gs pos="0">
                              <a:srgbClr val="0000CC">
                                <a:alpha val="9000"/>
                              </a:srgbClr>
                            </a:gs>
                            <a:gs pos="100000">
                              <a:srgbClr val="0000CC">
                                <a:gamma/>
                                <a:tint val="78431"/>
                                <a:invGamma/>
                                <a:alpha val="95000"/>
                              </a:srgbClr>
                            </a:gs>
                          </a:gsLst>
                          <a:lin ang="0" scaled="1"/>
                        </a:gra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Równoległobok 1" o:spid="_x0000_s1026" type="#_x0000_t7" style="position:absolute;margin-left:98.3pt;margin-top:2.35pt;width:399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" adj="1502" fillcolor="#00c" stroked="f" strokeweight="0">
                <v:fill opacity="5898f" color2="#3737d7" o:opacity2="62259f" rotate="t" angle="90" focus="100%" type="gradient"/>
              </v:shape>
            </w:pict>
          </mc:Fallback>
        </mc:AlternateContent>
      </w:r>
      <w:r w:rsidRPr="00A02861">
        <w:rPr>
          <w:noProof/>
          <w:sz w:val="22"/>
          <w:szCs w:val="22"/>
          <w:lang w:val="pl-PL"/>
        </w:rPr>
        <w:tab/>
      </w:r>
      <w:r w:rsidRPr="00A02861">
        <w:rPr>
          <w:noProof/>
          <w:sz w:val="22"/>
          <w:szCs w:val="22"/>
          <w:lang w:val="pl-PL"/>
        </w:rPr>
        <w:tab/>
      </w:r>
      <w:r w:rsidRPr="00A02861">
        <w:rPr>
          <w:noProof/>
          <w:sz w:val="22"/>
          <w:szCs w:val="22"/>
          <w:lang w:val="pl-PL"/>
        </w:rPr>
        <w:tab/>
      </w:r>
      <w:r w:rsidRPr="00A02861">
        <w:rPr>
          <w:noProof/>
          <w:sz w:val="22"/>
          <w:szCs w:val="22"/>
          <w:lang w:val="pl-PL"/>
        </w:rPr>
        <w:tab/>
      </w:r>
      <w:r w:rsidRPr="00A02861">
        <w:rPr>
          <w:noProof/>
          <w:sz w:val="22"/>
          <w:szCs w:val="22"/>
          <w:lang w:val="pl-PL"/>
        </w:rPr>
        <w:tab/>
      </w:r>
    </w:p>
    <w:p w:rsidR="00122375" w:rsidRPr="00A02861" w:rsidRDefault="00122375" w:rsidP="00A02861">
      <w:pPr>
        <w:pStyle w:val="Nagwek"/>
        <w:tabs>
          <w:tab w:val="clear" w:pos="9072"/>
          <w:tab w:val="right" w:pos="0"/>
          <w:tab w:val="left" w:pos="2127"/>
          <w:tab w:val="left" w:pos="4536"/>
          <w:tab w:val="left" w:pos="6804"/>
        </w:tabs>
        <w:jc w:val="right"/>
        <w:rPr>
          <w:b/>
          <w:sz w:val="22"/>
          <w:szCs w:val="22"/>
        </w:rPr>
      </w:pPr>
      <w:r w:rsidRPr="00A02861">
        <w:rPr>
          <w:sz w:val="22"/>
          <w:szCs w:val="22"/>
        </w:rPr>
        <w:tab/>
      </w:r>
      <w:r w:rsidRPr="00A02861">
        <w:rPr>
          <w:b/>
          <w:sz w:val="22"/>
          <w:szCs w:val="22"/>
        </w:rPr>
        <w:t>44-100 Gliwice, ul. Zygmunta Starego 20</w:t>
      </w:r>
    </w:p>
    <w:p w:rsidR="00122375" w:rsidRPr="00A02861" w:rsidRDefault="00122375" w:rsidP="00A02861">
      <w:pPr>
        <w:pStyle w:val="Nagwek"/>
        <w:tabs>
          <w:tab w:val="clear" w:pos="9072"/>
          <w:tab w:val="right" w:pos="0"/>
          <w:tab w:val="left" w:pos="2127"/>
          <w:tab w:val="left" w:pos="4536"/>
          <w:tab w:val="left" w:pos="6804"/>
        </w:tabs>
        <w:jc w:val="right"/>
        <w:rPr>
          <w:sz w:val="22"/>
          <w:szCs w:val="22"/>
        </w:rPr>
      </w:pPr>
      <w:r w:rsidRPr="00A02861">
        <w:rPr>
          <w:sz w:val="22"/>
          <w:szCs w:val="22"/>
        </w:rPr>
        <w:t>tel. /32/ 330-83-00, fax /32/ 330-84-01</w:t>
      </w:r>
    </w:p>
    <w:p w:rsidR="00122375" w:rsidRPr="00A02861" w:rsidRDefault="00122375" w:rsidP="00A02861">
      <w:pPr>
        <w:pStyle w:val="Nagwek"/>
        <w:tabs>
          <w:tab w:val="clear" w:pos="9072"/>
          <w:tab w:val="right" w:pos="0"/>
          <w:tab w:val="left" w:pos="2127"/>
          <w:tab w:val="left" w:pos="4536"/>
          <w:tab w:val="left" w:pos="6804"/>
        </w:tabs>
        <w:jc w:val="right"/>
        <w:rPr>
          <w:sz w:val="22"/>
          <w:szCs w:val="22"/>
          <w:lang w:val="en-US"/>
        </w:rPr>
      </w:pPr>
      <w:proofErr w:type="spellStart"/>
      <w:r w:rsidRPr="00A02861">
        <w:rPr>
          <w:sz w:val="22"/>
          <w:szCs w:val="22"/>
          <w:lang w:val="de-DE"/>
        </w:rPr>
        <w:t>e-mail</w:t>
      </w:r>
      <w:proofErr w:type="spellEnd"/>
      <w:r w:rsidRPr="00A02861">
        <w:rPr>
          <w:sz w:val="22"/>
          <w:szCs w:val="22"/>
          <w:lang w:val="de-DE"/>
        </w:rPr>
        <w:t>: sekretariat@szpital4.gliwice.pl</w:t>
      </w:r>
    </w:p>
    <w:p w:rsidR="00122375" w:rsidRPr="00A02861" w:rsidRDefault="00122375" w:rsidP="00A02861">
      <w:pPr>
        <w:ind w:left="5040" w:firstLine="720"/>
        <w:rPr>
          <w:sz w:val="22"/>
          <w:szCs w:val="22"/>
        </w:rPr>
      </w:pPr>
    </w:p>
    <w:p w:rsidR="002C07E9" w:rsidRPr="00A02861" w:rsidRDefault="002C07E9" w:rsidP="00A02861">
      <w:pPr>
        <w:ind w:left="6480" w:firstLine="720"/>
        <w:rPr>
          <w:sz w:val="22"/>
          <w:szCs w:val="22"/>
          <w:lang w:val="pl-PL"/>
        </w:rPr>
      </w:pPr>
      <w:r w:rsidRPr="00A02861">
        <w:rPr>
          <w:sz w:val="22"/>
          <w:szCs w:val="22"/>
          <w:lang w:val="pl-PL"/>
        </w:rPr>
        <w:t xml:space="preserve">Gliwice,  </w:t>
      </w:r>
      <w:r w:rsidR="00D8549B" w:rsidRPr="00A02861">
        <w:rPr>
          <w:sz w:val="22"/>
          <w:szCs w:val="22"/>
          <w:lang w:val="pl-PL"/>
        </w:rPr>
        <w:t>0</w:t>
      </w:r>
      <w:r w:rsidR="00304925">
        <w:rPr>
          <w:sz w:val="22"/>
          <w:szCs w:val="22"/>
          <w:lang w:val="pl-PL"/>
        </w:rPr>
        <w:t>1</w:t>
      </w:r>
      <w:r w:rsidRPr="00A02861">
        <w:rPr>
          <w:sz w:val="22"/>
          <w:szCs w:val="22"/>
          <w:lang w:val="pl-PL"/>
        </w:rPr>
        <w:t>.0</w:t>
      </w:r>
      <w:r w:rsidR="00D8549B" w:rsidRPr="00A02861">
        <w:rPr>
          <w:sz w:val="22"/>
          <w:szCs w:val="22"/>
          <w:lang w:val="pl-PL"/>
        </w:rPr>
        <w:t>4</w:t>
      </w:r>
      <w:r w:rsidRPr="00A02861">
        <w:rPr>
          <w:sz w:val="22"/>
          <w:szCs w:val="22"/>
          <w:lang w:val="pl-PL"/>
        </w:rPr>
        <w:t>.2019</w:t>
      </w:r>
    </w:p>
    <w:p w:rsidR="00CF2F38" w:rsidRPr="00A02861" w:rsidRDefault="00CF2F38" w:rsidP="00A02861">
      <w:pPr>
        <w:ind w:left="5760" w:firstLine="720"/>
        <w:rPr>
          <w:sz w:val="22"/>
          <w:szCs w:val="22"/>
          <w:lang w:val="sv-SE"/>
        </w:rPr>
      </w:pPr>
    </w:p>
    <w:p w:rsidR="001F5DDE" w:rsidRPr="00A02861" w:rsidRDefault="00F54FA5" w:rsidP="00A02861">
      <w:pPr>
        <w:pStyle w:val="Standard"/>
        <w:jc w:val="both"/>
        <w:rPr>
          <w:rFonts w:cs="Times New Roman"/>
          <w:sz w:val="22"/>
          <w:szCs w:val="22"/>
        </w:rPr>
      </w:pPr>
      <w:r w:rsidRPr="00A02861">
        <w:rPr>
          <w:rFonts w:cs="Times New Roman"/>
          <w:sz w:val="22"/>
          <w:szCs w:val="22"/>
          <w:u w:val="single"/>
        </w:rPr>
        <w:t xml:space="preserve">Dotyczy: </w:t>
      </w:r>
      <w:r w:rsidR="00F33908" w:rsidRPr="00A02861">
        <w:rPr>
          <w:rFonts w:cs="Times New Roman"/>
          <w:sz w:val="22"/>
          <w:szCs w:val="22"/>
          <w:u w:val="single"/>
        </w:rPr>
        <w:t xml:space="preserve">Postepowania przetargowego pod nazwą: </w:t>
      </w:r>
      <w:r w:rsidRPr="00A02861">
        <w:rPr>
          <w:rFonts w:cs="Times New Roman"/>
          <w:spacing w:val="-2"/>
          <w:sz w:val="22"/>
          <w:szCs w:val="22"/>
        </w:rPr>
        <w:t>„</w:t>
      </w:r>
      <w:r w:rsidR="001F5DDE" w:rsidRPr="00A02861">
        <w:rPr>
          <w:rFonts w:cs="Times New Roman"/>
          <w:sz w:val="22"/>
          <w:szCs w:val="22"/>
        </w:rPr>
        <w:t xml:space="preserve">Dostawy jednorazowych wyrobów medycznych”. </w:t>
      </w:r>
    </w:p>
    <w:p w:rsidR="001F5DDE" w:rsidRPr="00A02861" w:rsidRDefault="001F5DDE" w:rsidP="00A02861">
      <w:pPr>
        <w:pStyle w:val="Standard"/>
        <w:jc w:val="both"/>
        <w:rPr>
          <w:rFonts w:cs="Times New Roman"/>
          <w:sz w:val="22"/>
          <w:szCs w:val="22"/>
        </w:rPr>
      </w:pPr>
      <w:r w:rsidRPr="00A02861">
        <w:rPr>
          <w:rFonts w:cs="Times New Roman"/>
          <w:sz w:val="22"/>
          <w:szCs w:val="22"/>
        </w:rPr>
        <w:t>Nr sprawy: 17/PN/19, nr ogłoszenia: 2019/S 047-107194</w:t>
      </w:r>
    </w:p>
    <w:p w:rsidR="00F54FA5" w:rsidRPr="00A02861" w:rsidRDefault="00F54FA5" w:rsidP="00A02861">
      <w:pPr>
        <w:pStyle w:val="Standard"/>
        <w:rPr>
          <w:rFonts w:cs="Times New Roman"/>
          <w:b/>
          <w:bCs/>
          <w:sz w:val="22"/>
          <w:szCs w:val="22"/>
        </w:rPr>
      </w:pPr>
    </w:p>
    <w:p w:rsidR="00F54FA5" w:rsidRPr="00A02861" w:rsidRDefault="00F54FA5" w:rsidP="00A02861">
      <w:pPr>
        <w:tabs>
          <w:tab w:val="left" w:pos="750"/>
          <w:tab w:val="center" w:pos="5140"/>
        </w:tabs>
        <w:jc w:val="center"/>
        <w:rPr>
          <w:b/>
          <w:bCs/>
          <w:sz w:val="22"/>
          <w:szCs w:val="22"/>
          <w:lang w:val="pl-PL"/>
        </w:rPr>
      </w:pPr>
      <w:r w:rsidRPr="00A02861">
        <w:rPr>
          <w:b/>
          <w:bCs/>
          <w:sz w:val="22"/>
          <w:szCs w:val="22"/>
          <w:lang w:val="pl-PL"/>
        </w:rPr>
        <w:t>ODPOWIEDZI</w:t>
      </w:r>
      <w:r w:rsidR="00FB7780" w:rsidRPr="00A02861">
        <w:rPr>
          <w:b/>
          <w:bCs/>
          <w:sz w:val="22"/>
          <w:szCs w:val="22"/>
          <w:lang w:val="pl-PL"/>
        </w:rPr>
        <w:t xml:space="preserve"> </w:t>
      </w:r>
      <w:r w:rsidRPr="00A02861">
        <w:rPr>
          <w:b/>
          <w:bCs/>
          <w:sz w:val="22"/>
          <w:szCs w:val="22"/>
          <w:lang w:val="pl-PL"/>
        </w:rPr>
        <w:t>na zapytania Wykonawców</w:t>
      </w:r>
    </w:p>
    <w:p w:rsidR="00F54FA5" w:rsidRPr="00A02861" w:rsidRDefault="00F54FA5" w:rsidP="00304925">
      <w:pPr>
        <w:ind w:firstLine="720"/>
        <w:rPr>
          <w:sz w:val="22"/>
          <w:szCs w:val="22"/>
          <w:lang w:val="pl-PL"/>
        </w:rPr>
      </w:pPr>
      <w:r w:rsidRPr="00A02861">
        <w:rPr>
          <w:sz w:val="22"/>
          <w:szCs w:val="22"/>
          <w:lang w:val="pl-PL"/>
        </w:rPr>
        <w:t>W dni</w:t>
      </w:r>
      <w:r w:rsidR="00521242" w:rsidRPr="00A02861">
        <w:rPr>
          <w:sz w:val="22"/>
          <w:szCs w:val="22"/>
          <w:lang w:val="pl-PL"/>
        </w:rPr>
        <w:t>ach</w:t>
      </w:r>
      <w:r w:rsidRPr="00A02861">
        <w:rPr>
          <w:sz w:val="22"/>
          <w:szCs w:val="22"/>
          <w:lang w:val="pl-PL"/>
        </w:rPr>
        <w:t xml:space="preserve"> </w:t>
      </w:r>
      <w:r w:rsidR="00DF5DA0" w:rsidRPr="00A02861">
        <w:rPr>
          <w:sz w:val="22"/>
          <w:szCs w:val="22"/>
          <w:lang w:val="pl-PL"/>
        </w:rPr>
        <w:t>1</w:t>
      </w:r>
      <w:r w:rsidR="0041425F" w:rsidRPr="00A02861">
        <w:rPr>
          <w:sz w:val="22"/>
          <w:szCs w:val="22"/>
          <w:lang w:val="pl-PL"/>
        </w:rPr>
        <w:t>4</w:t>
      </w:r>
      <w:r w:rsidR="00304925">
        <w:rPr>
          <w:sz w:val="22"/>
          <w:szCs w:val="22"/>
          <w:lang w:val="pl-PL"/>
        </w:rPr>
        <w:t xml:space="preserve"> </w:t>
      </w:r>
      <w:r w:rsidR="00521242" w:rsidRPr="00A02861">
        <w:rPr>
          <w:sz w:val="22"/>
          <w:szCs w:val="22"/>
          <w:lang w:val="pl-PL"/>
        </w:rPr>
        <w:t>-</w:t>
      </w:r>
      <w:r w:rsidR="00304925">
        <w:rPr>
          <w:sz w:val="22"/>
          <w:szCs w:val="22"/>
          <w:lang w:val="pl-PL"/>
        </w:rPr>
        <w:t xml:space="preserve"> </w:t>
      </w:r>
      <w:r w:rsidR="0041425F" w:rsidRPr="00A02861">
        <w:rPr>
          <w:sz w:val="22"/>
          <w:szCs w:val="22"/>
          <w:lang w:val="pl-PL"/>
        </w:rPr>
        <w:t>2</w:t>
      </w:r>
      <w:r w:rsidR="00304925">
        <w:rPr>
          <w:sz w:val="22"/>
          <w:szCs w:val="22"/>
          <w:lang w:val="pl-PL"/>
        </w:rPr>
        <w:t>6</w:t>
      </w:r>
      <w:r w:rsidRPr="00A02861">
        <w:rPr>
          <w:sz w:val="22"/>
          <w:szCs w:val="22"/>
          <w:lang w:val="pl-PL"/>
        </w:rPr>
        <w:t>.</w:t>
      </w:r>
      <w:r w:rsidR="00521242" w:rsidRPr="00A02861">
        <w:rPr>
          <w:sz w:val="22"/>
          <w:szCs w:val="22"/>
          <w:lang w:val="pl-PL"/>
        </w:rPr>
        <w:t>0</w:t>
      </w:r>
      <w:r w:rsidR="00DF5DA0" w:rsidRPr="00A02861">
        <w:rPr>
          <w:sz w:val="22"/>
          <w:szCs w:val="22"/>
          <w:lang w:val="pl-PL"/>
        </w:rPr>
        <w:t>3.2019</w:t>
      </w:r>
      <w:r w:rsidRPr="00A02861">
        <w:rPr>
          <w:sz w:val="22"/>
          <w:szCs w:val="22"/>
          <w:lang w:val="pl-PL"/>
        </w:rPr>
        <w:t xml:space="preserve"> r</w:t>
      </w:r>
      <w:r w:rsidR="00304925">
        <w:rPr>
          <w:sz w:val="22"/>
          <w:szCs w:val="22"/>
          <w:lang w:val="pl-PL"/>
        </w:rPr>
        <w:t>oku</w:t>
      </w:r>
      <w:r w:rsidRPr="00A02861">
        <w:rPr>
          <w:sz w:val="22"/>
          <w:szCs w:val="22"/>
          <w:lang w:val="pl-PL"/>
        </w:rPr>
        <w:t xml:space="preserve"> do Zamawiającego wpłynęły następujące zapytania od Wykonawc</w:t>
      </w:r>
      <w:r w:rsidR="00521242" w:rsidRPr="00A02861">
        <w:rPr>
          <w:sz w:val="22"/>
          <w:szCs w:val="22"/>
          <w:lang w:val="pl-PL"/>
        </w:rPr>
        <w:t>ów</w:t>
      </w:r>
      <w:r w:rsidR="00304925">
        <w:rPr>
          <w:sz w:val="22"/>
          <w:szCs w:val="22"/>
          <w:lang w:val="pl-PL"/>
        </w:rPr>
        <w:t xml:space="preserve"> - </w:t>
      </w:r>
      <w:r w:rsidRPr="00A02861">
        <w:rPr>
          <w:sz w:val="22"/>
          <w:szCs w:val="22"/>
          <w:lang w:val="pl-PL"/>
        </w:rPr>
        <w:t>cyt.:</w:t>
      </w:r>
    </w:p>
    <w:p w:rsidR="00211C61" w:rsidRPr="00A02861" w:rsidRDefault="00FD5545" w:rsidP="00A02861">
      <w:pPr>
        <w:pStyle w:val="Standarduser"/>
        <w:numPr>
          <w:ilvl w:val="0"/>
          <w:numId w:val="12"/>
        </w:numPr>
        <w:jc w:val="both"/>
        <w:rPr>
          <w:sz w:val="22"/>
          <w:szCs w:val="22"/>
        </w:rPr>
      </w:pPr>
      <w:r w:rsidRPr="00A02861">
        <w:rPr>
          <w:sz w:val="22"/>
          <w:szCs w:val="22"/>
        </w:rPr>
        <w:t>„</w:t>
      </w:r>
      <w:r w:rsidR="00211C61" w:rsidRPr="00A02861">
        <w:rPr>
          <w:sz w:val="22"/>
          <w:szCs w:val="22"/>
        </w:rPr>
        <w:t xml:space="preserve">Czy Zamawiający w Pakiecie nr 23 poz.1 oczekuje ilości </w:t>
      </w:r>
      <w:r w:rsidRPr="00A02861">
        <w:rPr>
          <w:sz w:val="22"/>
          <w:szCs w:val="22"/>
        </w:rPr>
        <w:t>–</w:t>
      </w:r>
      <w:r w:rsidR="00211C61" w:rsidRPr="00A02861">
        <w:rPr>
          <w:sz w:val="22"/>
          <w:szCs w:val="22"/>
        </w:rPr>
        <w:t xml:space="preserve"> 100</w:t>
      </w:r>
      <w:r w:rsidRPr="00A02861">
        <w:rPr>
          <w:sz w:val="22"/>
          <w:szCs w:val="22"/>
        </w:rPr>
        <w:t xml:space="preserve"> </w:t>
      </w:r>
      <w:r w:rsidR="00211C61" w:rsidRPr="00A02861">
        <w:rPr>
          <w:sz w:val="22"/>
          <w:szCs w:val="22"/>
        </w:rPr>
        <w:t>sztuk klipsów polimerowych? Klipsy pakowane są w niepodzielne magazynki np. po 6 sztuk? Może chodzi o 100magazynków x 6sztuk klipsów. Proszę o potwierdzenie czy w kolumnie ilość podano sztuki czy magazynki?</w:t>
      </w:r>
      <w:r w:rsidRPr="00A02861">
        <w:rPr>
          <w:sz w:val="22"/>
          <w:szCs w:val="22"/>
        </w:rPr>
        <w:t>”</w:t>
      </w:r>
    </w:p>
    <w:p w:rsidR="00A1233D" w:rsidRPr="00342D8B" w:rsidRDefault="00FD5545" w:rsidP="00A1233D">
      <w:pPr>
        <w:autoSpaceDE w:val="0"/>
        <w:autoSpaceDN w:val="0"/>
        <w:adjustRightInd w:val="0"/>
        <w:jc w:val="left"/>
        <w:rPr>
          <w:b/>
          <w:lang w:val="pl-PL"/>
        </w:rPr>
      </w:pPr>
      <w:r w:rsidRPr="00342D8B">
        <w:rPr>
          <w:b/>
          <w:sz w:val="22"/>
          <w:szCs w:val="22"/>
          <w:lang w:val="pl-PL"/>
        </w:rPr>
        <w:t xml:space="preserve">Odpowiedź: Zamawiający wymaga 100 sztuk. Zamawiający  dopuszcza </w:t>
      </w:r>
      <w:r w:rsidR="00304925" w:rsidRPr="00342D8B">
        <w:rPr>
          <w:b/>
          <w:sz w:val="22"/>
          <w:szCs w:val="22"/>
          <w:lang w:val="pl-PL"/>
        </w:rPr>
        <w:t xml:space="preserve">zaoferowanie </w:t>
      </w:r>
      <w:r w:rsidR="00134DA8" w:rsidRPr="00342D8B">
        <w:rPr>
          <w:b/>
          <w:sz w:val="22"/>
          <w:szCs w:val="22"/>
          <w:lang w:val="pl-PL"/>
        </w:rPr>
        <w:t>opakowa</w:t>
      </w:r>
      <w:r w:rsidR="00304925" w:rsidRPr="00342D8B">
        <w:rPr>
          <w:b/>
          <w:sz w:val="22"/>
          <w:szCs w:val="22"/>
          <w:lang w:val="pl-PL"/>
        </w:rPr>
        <w:t>ń</w:t>
      </w:r>
      <w:r w:rsidRPr="00342D8B">
        <w:rPr>
          <w:b/>
          <w:sz w:val="22"/>
          <w:szCs w:val="22"/>
          <w:lang w:val="pl-PL"/>
        </w:rPr>
        <w:t xml:space="preserve">  zawierając</w:t>
      </w:r>
      <w:r w:rsidR="00304925" w:rsidRPr="00342D8B">
        <w:rPr>
          <w:b/>
          <w:sz w:val="22"/>
          <w:szCs w:val="22"/>
          <w:lang w:val="pl-PL"/>
        </w:rPr>
        <w:t>ych</w:t>
      </w:r>
      <w:r w:rsidRPr="00342D8B">
        <w:rPr>
          <w:b/>
          <w:sz w:val="22"/>
          <w:szCs w:val="22"/>
          <w:lang w:val="pl-PL"/>
        </w:rPr>
        <w:t xml:space="preserve"> np.</w:t>
      </w:r>
      <w:r w:rsidR="00134DA8" w:rsidRPr="00342D8B">
        <w:rPr>
          <w:b/>
          <w:sz w:val="22"/>
          <w:szCs w:val="22"/>
          <w:lang w:val="pl-PL"/>
        </w:rPr>
        <w:t xml:space="preserve"> </w:t>
      </w:r>
      <w:r w:rsidRPr="00342D8B">
        <w:rPr>
          <w:b/>
          <w:sz w:val="22"/>
          <w:szCs w:val="22"/>
          <w:lang w:val="pl-PL"/>
        </w:rPr>
        <w:t xml:space="preserve">6 szt. </w:t>
      </w:r>
      <w:r w:rsidR="00342D8B">
        <w:rPr>
          <w:b/>
          <w:sz w:val="22"/>
          <w:szCs w:val="22"/>
          <w:lang w:val="pl-PL"/>
        </w:rPr>
        <w:t>z przeliczeniem</w:t>
      </w:r>
      <w:r w:rsidR="00A1233D" w:rsidRPr="00342D8B">
        <w:rPr>
          <w:b/>
          <w:lang w:val="pl-PL"/>
        </w:rPr>
        <w:t xml:space="preserve"> iloś</w:t>
      </w:r>
      <w:r w:rsidR="00342D8B">
        <w:rPr>
          <w:b/>
          <w:lang w:val="pl-PL"/>
        </w:rPr>
        <w:t>ci</w:t>
      </w:r>
      <w:r w:rsidR="00A1233D" w:rsidRPr="00342D8B">
        <w:rPr>
          <w:b/>
          <w:lang w:val="pl-PL"/>
        </w:rPr>
        <w:t xml:space="preserve"> </w:t>
      </w:r>
      <w:r w:rsidR="00342D8B">
        <w:rPr>
          <w:b/>
          <w:lang w:val="pl-PL"/>
        </w:rPr>
        <w:t>sztuk do pełnych opakowań, z</w:t>
      </w:r>
      <w:r w:rsidR="00A1233D" w:rsidRPr="00342D8B">
        <w:rPr>
          <w:b/>
          <w:lang w:val="pl-PL"/>
        </w:rPr>
        <w:t xml:space="preserve"> zaokrąg</w:t>
      </w:r>
      <w:r w:rsidR="00342D8B">
        <w:rPr>
          <w:b/>
          <w:lang w:val="pl-PL"/>
        </w:rPr>
        <w:t>leniem</w:t>
      </w:r>
      <w:r w:rsidR="00A1233D" w:rsidRPr="00342D8B">
        <w:rPr>
          <w:b/>
          <w:lang w:val="pl-PL"/>
        </w:rPr>
        <w:t xml:space="preserve"> do pełnego opakowania w górę. Należy zaznaczyć dokonaną zmianę (wielkość opakowania i ilości) przez jej podkreślenie lub wyróżnienie kolorem  oraz zaznaczyć  zmiany w pakiecie  w pozycji „ Nazwa produktu ". </w:t>
      </w:r>
    </w:p>
    <w:p w:rsidR="00211C61" w:rsidRPr="00A02861" w:rsidRDefault="00211C61" w:rsidP="00A02861">
      <w:pPr>
        <w:pStyle w:val="Standarduser"/>
        <w:jc w:val="both"/>
        <w:rPr>
          <w:sz w:val="22"/>
          <w:szCs w:val="22"/>
        </w:rPr>
      </w:pPr>
    </w:p>
    <w:p w:rsidR="00211C61" w:rsidRPr="00A02861" w:rsidRDefault="002E6F3D" w:rsidP="00A02861">
      <w:pPr>
        <w:pStyle w:val="Tekstpodstawowy"/>
        <w:widowControl w:val="0"/>
        <w:numPr>
          <w:ilvl w:val="0"/>
          <w:numId w:val="12"/>
        </w:numPr>
        <w:suppressAutoHyphens/>
        <w:rPr>
          <w:sz w:val="22"/>
          <w:szCs w:val="22"/>
          <w:lang w:eastAsia="ar-SA"/>
        </w:rPr>
      </w:pPr>
      <w:r w:rsidRPr="00A02861">
        <w:rPr>
          <w:sz w:val="22"/>
          <w:szCs w:val="22"/>
          <w:lang w:eastAsia="ar-SA"/>
        </w:rPr>
        <w:t>„</w:t>
      </w:r>
      <w:r w:rsidR="00211C61" w:rsidRPr="00A02861">
        <w:rPr>
          <w:sz w:val="22"/>
          <w:szCs w:val="22"/>
          <w:lang w:eastAsia="ar-SA"/>
        </w:rPr>
        <w:t>Czy Zamawiający w Pakiecie nr 23 poz</w:t>
      </w:r>
      <w:r w:rsidR="00342D8B">
        <w:rPr>
          <w:sz w:val="22"/>
          <w:szCs w:val="22"/>
          <w:lang w:eastAsia="ar-SA"/>
        </w:rPr>
        <w:t>.</w:t>
      </w:r>
      <w:r w:rsidR="00211C61" w:rsidRPr="00A02861">
        <w:rPr>
          <w:sz w:val="22"/>
          <w:szCs w:val="22"/>
          <w:lang w:eastAsia="ar-SA"/>
        </w:rPr>
        <w:t xml:space="preserve"> 1-2 </w:t>
      </w:r>
      <w:r w:rsidR="00211C61" w:rsidRPr="00A02861">
        <w:rPr>
          <w:bCs/>
          <w:sz w:val="22"/>
          <w:szCs w:val="22"/>
          <w:u w:val="single"/>
          <w:lang w:eastAsia="ar-SA"/>
        </w:rPr>
        <w:t>wymaga</w:t>
      </w:r>
      <w:r w:rsidR="00211C61" w:rsidRPr="00A02861">
        <w:rPr>
          <w:bCs/>
          <w:sz w:val="22"/>
          <w:szCs w:val="22"/>
          <w:lang w:eastAsia="ar-SA"/>
        </w:rPr>
        <w:t xml:space="preserve">, żeby w każdym opakowaniu            z klipsami tytanowymi znajdowały się </w:t>
      </w:r>
      <w:r w:rsidR="00211C61" w:rsidRPr="00A02861">
        <w:rPr>
          <w:sz w:val="22"/>
          <w:szCs w:val="22"/>
          <w:u w:val="single"/>
          <w:lang w:eastAsia="ar-SA"/>
        </w:rPr>
        <w:t>samoprzylepne kontrolki identyfikujące</w:t>
      </w:r>
      <w:r w:rsidR="00211C61" w:rsidRPr="00A02861">
        <w:rPr>
          <w:sz w:val="22"/>
          <w:szCs w:val="22"/>
          <w:lang w:eastAsia="ar-SA"/>
        </w:rPr>
        <w:t>, do wklejania w protokole operacyjnym pacjenta, zawierające producenta, datę przydatności, datę produkcji i nr serii, po dwie sztuki do</w:t>
      </w:r>
      <w:r w:rsidRPr="00A02861">
        <w:rPr>
          <w:sz w:val="22"/>
          <w:szCs w:val="22"/>
          <w:lang w:eastAsia="ar-SA"/>
        </w:rPr>
        <w:t xml:space="preserve"> każdego magazynka  z klipsami?”</w:t>
      </w:r>
    </w:p>
    <w:p w:rsidR="002E6F3D" w:rsidRDefault="002E6F3D" w:rsidP="00A02861">
      <w:pPr>
        <w:pStyle w:val="Tekstpodstawowy"/>
        <w:widowControl w:val="0"/>
        <w:suppressAutoHyphens/>
        <w:rPr>
          <w:b/>
          <w:sz w:val="22"/>
          <w:szCs w:val="22"/>
          <w:lang w:eastAsia="ar-SA"/>
        </w:rPr>
      </w:pPr>
      <w:r w:rsidRPr="00A02861">
        <w:rPr>
          <w:b/>
          <w:sz w:val="22"/>
          <w:szCs w:val="22"/>
        </w:rPr>
        <w:t xml:space="preserve">Odpowiedź: </w:t>
      </w:r>
      <w:r w:rsidRPr="00A02861">
        <w:rPr>
          <w:b/>
          <w:sz w:val="22"/>
          <w:szCs w:val="22"/>
          <w:lang w:eastAsia="ar-SA"/>
        </w:rPr>
        <w:t>Zamawiający nie wymaga ale dopuszcza</w:t>
      </w:r>
    </w:p>
    <w:p w:rsidR="00134DA8" w:rsidRPr="00A02861" w:rsidRDefault="00134DA8" w:rsidP="00A02861">
      <w:pPr>
        <w:pStyle w:val="Tekstpodstawowy"/>
        <w:widowControl w:val="0"/>
        <w:suppressAutoHyphens/>
        <w:rPr>
          <w:b/>
          <w:sz w:val="22"/>
          <w:szCs w:val="22"/>
          <w:lang w:eastAsia="ar-SA"/>
        </w:rPr>
      </w:pPr>
    </w:p>
    <w:p w:rsidR="00211C61" w:rsidRPr="00A02861" w:rsidRDefault="00A02861" w:rsidP="00A02861">
      <w:pPr>
        <w:widowControl w:val="0"/>
        <w:numPr>
          <w:ilvl w:val="0"/>
          <w:numId w:val="12"/>
        </w:numPr>
        <w:suppressAutoHyphens/>
        <w:rPr>
          <w:sz w:val="22"/>
          <w:szCs w:val="22"/>
          <w:lang w:val="pl-PL"/>
        </w:rPr>
      </w:pPr>
      <w:r w:rsidRPr="00A02861">
        <w:rPr>
          <w:b/>
          <w:sz w:val="22"/>
          <w:szCs w:val="22"/>
          <w:lang w:val="pl-PL"/>
        </w:rPr>
        <w:t>„</w:t>
      </w:r>
      <w:r w:rsidR="00211C61" w:rsidRPr="00A02861">
        <w:rPr>
          <w:sz w:val="22"/>
          <w:szCs w:val="22"/>
          <w:lang w:val="pl-PL"/>
        </w:rPr>
        <w:t xml:space="preserve">Dotyczy SIWZ : Prosimy o potwierdzenie, iż Zamawiający uzna za spełniony wymóg art. 24 ust. 1 pkt 23 ustawy PZP,  jeśli wykonawca, który </w:t>
      </w:r>
      <w:r w:rsidR="00211C61" w:rsidRPr="00A02861">
        <w:rPr>
          <w:sz w:val="22"/>
          <w:szCs w:val="22"/>
          <w:u w:val="single"/>
          <w:lang w:val="pl-PL"/>
        </w:rPr>
        <w:t>nie należy do żadnej grupy kapitałowej</w:t>
      </w:r>
      <w:r w:rsidR="00211C61" w:rsidRPr="00A02861">
        <w:rPr>
          <w:sz w:val="22"/>
          <w:szCs w:val="22"/>
          <w:lang w:val="pl-PL"/>
        </w:rPr>
        <w:t>, przedstawi stosowne oświadczenie wraz z ofertą.</w:t>
      </w:r>
      <w:r w:rsidRPr="00A02861">
        <w:rPr>
          <w:sz w:val="22"/>
          <w:szCs w:val="22"/>
          <w:lang w:val="pl-PL"/>
        </w:rPr>
        <w:t>”</w:t>
      </w:r>
    </w:p>
    <w:p w:rsidR="00A02861" w:rsidRPr="00A02861" w:rsidRDefault="00A02861" w:rsidP="00342D8B">
      <w:pPr>
        <w:widowControl w:val="0"/>
        <w:suppressAutoHyphens/>
        <w:rPr>
          <w:sz w:val="22"/>
          <w:szCs w:val="22"/>
          <w:lang w:val="pl-PL"/>
        </w:rPr>
      </w:pPr>
      <w:r w:rsidRPr="00A02861">
        <w:rPr>
          <w:b/>
          <w:sz w:val="22"/>
          <w:szCs w:val="22"/>
          <w:lang w:val="pl-PL"/>
        </w:rPr>
        <w:t xml:space="preserve">Odpowiedź: </w:t>
      </w:r>
      <w:r w:rsidRPr="00A02861">
        <w:rPr>
          <w:b/>
          <w:sz w:val="22"/>
          <w:szCs w:val="22"/>
          <w:lang w:val="pl-PL" w:eastAsia="ar-SA"/>
        </w:rPr>
        <w:t>Zamawiający wyjaśnia, że należy postąpić zgodnie z SIWZ, pkt VII.2</w:t>
      </w:r>
    </w:p>
    <w:p w:rsidR="00211C61" w:rsidRPr="00A02861" w:rsidRDefault="00211C61" w:rsidP="00A02861">
      <w:pPr>
        <w:ind w:left="720"/>
        <w:rPr>
          <w:sz w:val="22"/>
          <w:szCs w:val="22"/>
          <w:lang w:val="pl-PL"/>
        </w:rPr>
      </w:pPr>
    </w:p>
    <w:p w:rsidR="00211C61" w:rsidRPr="00A02861" w:rsidRDefault="00A02861" w:rsidP="00A02861">
      <w:pPr>
        <w:widowControl w:val="0"/>
        <w:numPr>
          <w:ilvl w:val="0"/>
          <w:numId w:val="12"/>
        </w:numPr>
        <w:suppressAutoHyphens/>
        <w:rPr>
          <w:sz w:val="22"/>
          <w:szCs w:val="22"/>
          <w:lang w:val="pl-PL"/>
        </w:rPr>
      </w:pPr>
      <w:r w:rsidRPr="00A02861">
        <w:rPr>
          <w:sz w:val="22"/>
          <w:szCs w:val="22"/>
          <w:lang w:val="pl-PL"/>
        </w:rPr>
        <w:t>„</w:t>
      </w:r>
      <w:r w:rsidR="00211C61" w:rsidRPr="00A02861">
        <w:rPr>
          <w:sz w:val="22"/>
          <w:szCs w:val="22"/>
          <w:lang w:val="pl-PL"/>
        </w:rPr>
        <w:t>Dotyczy zawarcia umowy:</w:t>
      </w:r>
      <w:r w:rsidR="00211C61" w:rsidRPr="00A02861">
        <w:rPr>
          <w:b/>
          <w:sz w:val="22"/>
          <w:szCs w:val="22"/>
          <w:lang w:val="pl-PL"/>
        </w:rPr>
        <w:t xml:space="preserve"> </w:t>
      </w:r>
      <w:r w:rsidR="00211C61" w:rsidRPr="00A02861">
        <w:rPr>
          <w:sz w:val="22"/>
          <w:szCs w:val="22"/>
          <w:lang w:val="pl-PL"/>
        </w:rPr>
        <w:t>Z uwagi na fakt, iż siedziba Wykonawcy znajduje się poza granicami kraju wnosimy o  wyrażeniu zgody na zawarcie umowy w trybie korespondencyjnym i przesłanie umowy do podpisu pocztą kurierską. Niezwłocznie po podpisaniu, umowa zostanie do Państwa odesłana również pocztą kurierską.</w:t>
      </w:r>
      <w:r w:rsidRPr="00A02861">
        <w:rPr>
          <w:sz w:val="22"/>
          <w:szCs w:val="22"/>
          <w:lang w:val="pl-PL"/>
        </w:rPr>
        <w:t>”</w:t>
      </w:r>
    </w:p>
    <w:p w:rsidR="00211C61" w:rsidRPr="00A02861" w:rsidRDefault="00A02861" w:rsidP="00A02861">
      <w:pPr>
        <w:pStyle w:val="Standarduser"/>
        <w:jc w:val="both"/>
        <w:rPr>
          <w:sz w:val="22"/>
          <w:szCs w:val="22"/>
        </w:rPr>
      </w:pPr>
      <w:r w:rsidRPr="00A02861">
        <w:rPr>
          <w:b/>
          <w:sz w:val="22"/>
          <w:szCs w:val="22"/>
        </w:rPr>
        <w:t xml:space="preserve">Odpowiedź: </w:t>
      </w:r>
      <w:r w:rsidRPr="00A02861">
        <w:rPr>
          <w:b/>
          <w:sz w:val="22"/>
          <w:szCs w:val="22"/>
          <w:lang w:eastAsia="ar-SA"/>
        </w:rPr>
        <w:t>Zamawiający wyraża zgodę</w:t>
      </w:r>
    </w:p>
    <w:p w:rsidR="00AE6DB9" w:rsidRPr="00A02861" w:rsidRDefault="00AE6DB9" w:rsidP="00A02861">
      <w:pPr>
        <w:rPr>
          <w:b/>
          <w:sz w:val="22"/>
          <w:szCs w:val="22"/>
          <w:u w:val="single"/>
          <w:lang w:val="pl-PL"/>
        </w:rPr>
      </w:pPr>
    </w:p>
    <w:p w:rsidR="00602B87" w:rsidRPr="00A02861" w:rsidRDefault="00602B87" w:rsidP="00A02861">
      <w:pPr>
        <w:pStyle w:val="Akapitzlist"/>
        <w:numPr>
          <w:ilvl w:val="0"/>
          <w:numId w:val="13"/>
        </w:numPr>
        <w:autoSpaceDE w:val="0"/>
        <w:autoSpaceDN w:val="0"/>
        <w:adjustRightInd w:val="0"/>
        <w:jc w:val="left"/>
        <w:rPr>
          <w:sz w:val="22"/>
          <w:szCs w:val="22"/>
        </w:rPr>
      </w:pPr>
      <w:r w:rsidRPr="00A02861">
        <w:rPr>
          <w:sz w:val="22"/>
          <w:szCs w:val="22"/>
        </w:rPr>
        <w:t>„Czy w Pakiecie 21 w pozycji 1 Zamawiający dopuszcza zaoferowanie dializatora z</w:t>
      </w:r>
    </w:p>
    <w:p w:rsidR="00602B87" w:rsidRPr="00A02861" w:rsidRDefault="00602B87" w:rsidP="00A02861">
      <w:pPr>
        <w:autoSpaceDE w:val="0"/>
        <w:autoSpaceDN w:val="0"/>
        <w:adjustRightInd w:val="0"/>
        <w:jc w:val="left"/>
        <w:rPr>
          <w:sz w:val="22"/>
          <w:szCs w:val="22"/>
          <w:lang w:val="pl-PL" w:eastAsia="pl-PL"/>
        </w:rPr>
      </w:pPr>
      <w:r w:rsidRPr="00A02861">
        <w:rPr>
          <w:sz w:val="22"/>
          <w:szCs w:val="22"/>
          <w:lang w:val="pl-PL" w:eastAsia="pl-PL"/>
        </w:rPr>
        <w:t xml:space="preserve">błony </w:t>
      </w:r>
      <w:proofErr w:type="spellStart"/>
      <w:r w:rsidRPr="00A02861">
        <w:rPr>
          <w:sz w:val="22"/>
          <w:szCs w:val="22"/>
          <w:lang w:val="pl-PL" w:eastAsia="pl-PL"/>
        </w:rPr>
        <w:t>heliksonowej</w:t>
      </w:r>
      <w:proofErr w:type="spellEnd"/>
      <w:r w:rsidRPr="00A02861">
        <w:rPr>
          <w:sz w:val="22"/>
          <w:szCs w:val="22"/>
          <w:lang w:val="pl-PL" w:eastAsia="pl-PL"/>
        </w:rPr>
        <w:t xml:space="preserve"> o powierzchni 1,4 m2, pozostałe parametry bez zmian?”</w:t>
      </w:r>
    </w:p>
    <w:p w:rsidR="00602B87" w:rsidRPr="00A02861" w:rsidRDefault="00602B87" w:rsidP="00A02861">
      <w:pPr>
        <w:autoSpaceDE w:val="0"/>
        <w:autoSpaceDN w:val="0"/>
        <w:adjustRightInd w:val="0"/>
        <w:jc w:val="left"/>
        <w:rPr>
          <w:b/>
          <w:sz w:val="22"/>
          <w:szCs w:val="22"/>
          <w:lang w:val="pl-PL"/>
        </w:rPr>
      </w:pPr>
      <w:r w:rsidRPr="00A02861">
        <w:rPr>
          <w:b/>
          <w:sz w:val="22"/>
          <w:szCs w:val="22"/>
          <w:lang w:val="pl-PL"/>
        </w:rPr>
        <w:t>Odpowiedź:</w:t>
      </w:r>
      <w:r w:rsidR="00134DA8">
        <w:rPr>
          <w:b/>
          <w:sz w:val="22"/>
          <w:szCs w:val="22"/>
          <w:lang w:val="pl-PL"/>
        </w:rPr>
        <w:t xml:space="preserve"> Należy zaoferować zgodnie z SIWZ</w:t>
      </w:r>
    </w:p>
    <w:p w:rsidR="00602B87" w:rsidRPr="00A02861" w:rsidRDefault="00602B87" w:rsidP="00A02861">
      <w:pPr>
        <w:autoSpaceDE w:val="0"/>
        <w:autoSpaceDN w:val="0"/>
        <w:adjustRightInd w:val="0"/>
        <w:jc w:val="left"/>
        <w:rPr>
          <w:sz w:val="22"/>
          <w:szCs w:val="22"/>
          <w:lang w:val="pl-PL" w:eastAsia="pl-PL"/>
        </w:rPr>
      </w:pPr>
    </w:p>
    <w:p w:rsidR="00602B87" w:rsidRPr="00A02861" w:rsidRDefault="00602B87" w:rsidP="00A02861">
      <w:pPr>
        <w:autoSpaceDE w:val="0"/>
        <w:autoSpaceDN w:val="0"/>
        <w:adjustRightInd w:val="0"/>
        <w:jc w:val="left"/>
        <w:rPr>
          <w:sz w:val="22"/>
          <w:szCs w:val="22"/>
          <w:lang w:val="pl-PL" w:eastAsia="pl-PL"/>
        </w:rPr>
      </w:pPr>
      <w:r w:rsidRPr="00A02861">
        <w:rPr>
          <w:sz w:val="22"/>
          <w:szCs w:val="22"/>
          <w:lang w:val="pl-PL" w:eastAsia="pl-PL"/>
        </w:rPr>
        <w:t>„2. Czy w Pakiecie 21 w pozycji 2 Zamawiający dopuszcza zaoferowanie dializatora z</w:t>
      </w:r>
    </w:p>
    <w:p w:rsidR="00D8549B" w:rsidRPr="00A02861" w:rsidRDefault="00602B87" w:rsidP="00A02861">
      <w:pPr>
        <w:rPr>
          <w:sz w:val="22"/>
          <w:szCs w:val="22"/>
          <w:lang w:val="pl-PL" w:eastAsia="pl-PL"/>
        </w:rPr>
      </w:pPr>
      <w:r w:rsidRPr="00A02861">
        <w:rPr>
          <w:sz w:val="22"/>
          <w:szCs w:val="22"/>
          <w:lang w:val="pl-PL" w:eastAsia="pl-PL"/>
        </w:rPr>
        <w:t xml:space="preserve">błony </w:t>
      </w:r>
      <w:proofErr w:type="spellStart"/>
      <w:r w:rsidRPr="00A02861">
        <w:rPr>
          <w:sz w:val="22"/>
          <w:szCs w:val="22"/>
          <w:lang w:val="pl-PL" w:eastAsia="pl-PL"/>
        </w:rPr>
        <w:t>helixonowej</w:t>
      </w:r>
      <w:proofErr w:type="spellEnd"/>
      <w:r w:rsidRPr="00A02861">
        <w:rPr>
          <w:sz w:val="22"/>
          <w:szCs w:val="22"/>
          <w:lang w:val="pl-PL" w:eastAsia="pl-PL"/>
        </w:rPr>
        <w:t xml:space="preserve"> o powierzchni 1,8m2, pozostałe parametry bez zmian?”</w:t>
      </w:r>
    </w:p>
    <w:p w:rsidR="00602B87" w:rsidRPr="00A02861" w:rsidRDefault="00602B87" w:rsidP="00A02861">
      <w:pPr>
        <w:rPr>
          <w:b/>
          <w:sz w:val="22"/>
          <w:szCs w:val="22"/>
          <w:lang w:val="pl-PL"/>
        </w:rPr>
      </w:pPr>
      <w:r w:rsidRPr="00A02861">
        <w:rPr>
          <w:b/>
          <w:sz w:val="22"/>
          <w:szCs w:val="22"/>
          <w:lang w:val="pl-PL"/>
        </w:rPr>
        <w:t>Odpowiedź:</w:t>
      </w:r>
      <w:r w:rsidR="00134DA8">
        <w:rPr>
          <w:b/>
          <w:sz w:val="22"/>
          <w:szCs w:val="22"/>
          <w:lang w:val="pl-PL"/>
        </w:rPr>
        <w:t xml:space="preserve"> Należy zaoferować zgodnie z SIWZ</w:t>
      </w:r>
    </w:p>
    <w:p w:rsidR="00602B87" w:rsidRPr="00A02861" w:rsidRDefault="00602B87" w:rsidP="00A02861">
      <w:pPr>
        <w:rPr>
          <w:b/>
          <w:sz w:val="22"/>
          <w:szCs w:val="22"/>
          <w:lang w:val="pl-PL"/>
        </w:rPr>
      </w:pPr>
    </w:p>
    <w:p w:rsidR="00602B87" w:rsidRPr="00A02861" w:rsidRDefault="00602B87" w:rsidP="00A02861">
      <w:pPr>
        <w:rPr>
          <w:sz w:val="22"/>
          <w:szCs w:val="22"/>
          <w:u w:val="single"/>
          <w:lang w:val="pl-PL"/>
        </w:rPr>
      </w:pPr>
      <w:r w:rsidRPr="00A02861">
        <w:rPr>
          <w:sz w:val="22"/>
          <w:szCs w:val="22"/>
          <w:u w:val="single"/>
          <w:lang w:val="pl-PL"/>
        </w:rPr>
        <w:t>„Pakiet 14, poz. 1:</w:t>
      </w:r>
    </w:p>
    <w:p w:rsidR="00602B87" w:rsidRPr="00A02861" w:rsidRDefault="00602B87" w:rsidP="00A02861">
      <w:pPr>
        <w:rPr>
          <w:sz w:val="22"/>
          <w:szCs w:val="22"/>
          <w:lang w:val="pl-PL"/>
        </w:rPr>
      </w:pPr>
      <w:r w:rsidRPr="00A02861">
        <w:rPr>
          <w:sz w:val="22"/>
          <w:szCs w:val="22"/>
          <w:lang w:val="pl-PL"/>
        </w:rPr>
        <w:t>Czy Zamawiający dopuści wycenę nakłuwaczy automatycznych w opakowaniach handlowych=200 szt., przeliczając odpowiednia wymaganą ilość na 14 opakowań?”</w:t>
      </w:r>
    </w:p>
    <w:p w:rsidR="00602B87" w:rsidRPr="00A02861" w:rsidRDefault="00602B87" w:rsidP="00A02861">
      <w:pPr>
        <w:rPr>
          <w:b/>
          <w:sz w:val="22"/>
          <w:szCs w:val="22"/>
          <w:lang w:val="pl-PL"/>
        </w:rPr>
      </w:pPr>
      <w:r w:rsidRPr="00A02861">
        <w:rPr>
          <w:b/>
          <w:sz w:val="22"/>
          <w:szCs w:val="22"/>
          <w:lang w:val="pl-PL"/>
        </w:rPr>
        <w:t>Odpowiedź: Tak</w:t>
      </w:r>
    </w:p>
    <w:p w:rsidR="00602B87" w:rsidRPr="00A02861" w:rsidRDefault="00602B87" w:rsidP="00A02861">
      <w:pPr>
        <w:rPr>
          <w:sz w:val="22"/>
          <w:szCs w:val="22"/>
          <w:lang w:val="pl-PL"/>
        </w:rPr>
      </w:pPr>
    </w:p>
    <w:p w:rsidR="00602B87" w:rsidRPr="00A02861" w:rsidRDefault="00602B87" w:rsidP="00A02861">
      <w:pPr>
        <w:rPr>
          <w:sz w:val="22"/>
          <w:szCs w:val="22"/>
          <w:u w:val="single"/>
          <w:lang w:val="pl-PL"/>
        </w:rPr>
      </w:pPr>
      <w:r w:rsidRPr="00A02861">
        <w:rPr>
          <w:sz w:val="22"/>
          <w:szCs w:val="22"/>
          <w:u w:val="single"/>
          <w:lang w:val="pl-PL"/>
        </w:rPr>
        <w:lastRenderedPageBreak/>
        <w:t>„Pakiet 14, poz. 1:</w:t>
      </w:r>
    </w:p>
    <w:p w:rsidR="00602B87" w:rsidRPr="00A02861" w:rsidRDefault="00602B87" w:rsidP="00A02861">
      <w:pPr>
        <w:rPr>
          <w:sz w:val="22"/>
          <w:szCs w:val="22"/>
          <w:lang w:val="pl-PL"/>
        </w:rPr>
      </w:pPr>
      <w:r w:rsidRPr="00A02861">
        <w:rPr>
          <w:sz w:val="22"/>
          <w:szCs w:val="22"/>
          <w:lang w:val="pl-PL"/>
        </w:rPr>
        <w:t xml:space="preserve">Czy Zamawiający dopuści nakłuwacze igłowe HTL-Strefa </w:t>
      </w:r>
      <w:proofErr w:type="spellStart"/>
      <w:r w:rsidRPr="00A02861">
        <w:rPr>
          <w:sz w:val="22"/>
          <w:szCs w:val="22"/>
          <w:lang w:val="pl-PL"/>
        </w:rPr>
        <w:t>Heamolance</w:t>
      </w:r>
      <w:proofErr w:type="spellEnd"/>
      <w:r w:rsidRPr="00A02861">
        <w:rPr>
          <w:sz w:val="22"/>
          <w:szCs w:val="22"/>
          <w:lang w:val="pl-PL"/>
        </w:rPr>
        <w:t xml:space="preserve"> Plus w kształcie grzybka, w rozmiarze: 1,4 mm (głębokość nakłucia) 25G (rozmiar igły) umożliwiające uzyskanie takiej samej ilości próbki krwi? (załączono ulotkę)”</w:t>
      </w:r>
    </w:p>
    <w:p w:rsidR="00602B87" w:rsidRPr="00A02861" w:rsidRDefault="00602B87" w:rsidP="00A02861">
      <w:pPr>
        <w:rPr>
          <w:b/>
          <w:sz w:val="22"/>
          <w:szCs w:val="22"/>
          <w:lang w:val="pl-PL"/>
        </w:rPr>
      </w:pPr>
      <w:r w:rsidRPr="00A02861">
        <w:rPr>
          <w:b/>
          <w:sz w:val="22"/>
          <w:szCs w:val="22"/>
          <w:lang w:val="pl-PL"/>
        </w:rPr>
        <w:t>Odpowiedź: Zamawiający wymaga 21G; 1,8mm</w:t>
      </w:r>
    </w:p>
    <w:p w:rsidR="00602B87" w:rsidRPr="00A02861" w:rsidRDefault="00602B87" w:rsidP="00A02861">
      <w:pPr>
        <w:rPr>
          <w:sz w:val="22"/>
          <w:szCs w:val="22"/>
          <w:lang w:val="pl-PL"/>
        </w:rPr>
      </w:pPr>
    </w:p>
    <w:p w:rsidR="00602B87" w:rsidRPr="00A02861" w:rsidRDefault="00602B87" w:rsidP="00A02861">
      <w:pPr>
        <w:rPr>
          <w:sz w:val="22"/>
          <w:szCs w:val="22"/>
          <w:u w:val="single"/>
          <w:lang w:val="pl-PL"/>
        </w:rPr>
      </w:pPr>
      <w:r w:rsidRPr="00A02861">
        <w:rPr>
          <w:sz w:val="22"/>
          <w:szCs w:val="22"/>
          <w:u w:val="single"/>
          <w:lang w:val="pl-PL"/>
        </w:rPr>
        <w:t>„Pakiet 14, poz. 1:</w:t>
      </w:r>
    </w:p>
    <w:p w:rsidR="00602B87" w:rsidRPr="00A02861" w:rsidRDefault="00602B87" w:rsidP="00A02861">
      <w:pPr>
        <w:rPr>
          <w:sz w:val="22"/>
          <w:szCs w:val="22"/>
          <w:lang w:val="pl-PL"/>
        </w:rPr>
      </w:pPr>
      <w:r w:rsidRPr="00A02861">
        <w:rPr>
          <w:sz w:val="22"/>
          <w:szCs w:val="22"/>
          <w:lang w:val="pl-PL"/>
        </w:rPr>
        <w:t xml:space="preserve">Czy Zamawiający dopuści do zaoferowania nakłuwacze firmy HTL-Strefa – model </w:t>
      </w:r>
      <w:proofErr w:type="spellStart"/>
      <w:r w:rsidRPr="00A02861">
        <w:rPr>
          <w:sz w:val="22"/>
          <w:szCs w:val="22"/>
          <w:lang w:val="pl-PL"/>
        </w:rPr>
        <w:t>Medlance</w:t>
      </w:r>
      <w:proofErr w:type="spellEnd"/>
      <w:r w:rsidRPr="00A02861">
        <w:rPr>
          <w:sz w:val="22"/>
          <w:szCs w:val="22"/>
          <w:lang w:val="pl-PL"/>
        </w:rPr>
        <w:t xml:space="preserve"> Plus o głębokości nakłucia 1,8mm, rozmiar igły 21G (jak na załączonej ulotce)”</w:t>
      </w:r>
    </w:p>
    <w:p w:rsidR="00602B87" w:rsidRPr="00A02861" w:rsidRDefault="00602B87" w:rsidP="00A02861">
      <w:pPr>
        <w:rPr>
          <w:b/>
          <w:sz w:val="22"/>
          <w:szCs w:val="22"/>
          <w:lang w:val="pl-PL"/>
        </w:rPr>
      </w:pPr>
      <w:r w:rsidRPr="00A02861">
        <w:rPr>
          <w:b/>
          <w:sz w:val="22"/>
          <w:szCs w:val="22"/>
          <w:lang w:val="pl-PL"/>
        </w:rPr>
        <w:t xml:space="preserve">Odpowiedź: </w:t>
      </w:r>
      <w:r w:rsidR="00BE587A">
        <w:rPr>
          <w:b/>
          <w:sz w:val="22"/>
          <w:szCs w:val="22"/>
          <w:lang w:val="pl-PL"/>
        </w:rPr>
        <w:t>Tak</w:t>
      </w:r>
    </w:p>
    <w:p w:rsidR="00602B87" w:rsidRPr="00BE587A" w:rsidRDefault="00602B87" w:rsidP="00A02861">
      <w:pPr>
        <w:rPr>
          <w:b/>
          <w:sz w:val="22"/>
          <w:szCs w:val="22"/>
          <w:u w:val="single"/>
          <w:lang w:val="pl-PL"/>
        </w:rPr>
      </w:pPr>
    </w:p>
    <w:p w:rsidR="00602B87" w:rsidRPr="00A02861" w:rsidRDefault="00602B87" w:rsidP="00A02861">
      <w:pPr>
        <w:rPr>
          <w:sz w:val="22"/>
          <w:szCs w:val="22"/>
          <w:u w:val="single"/>
          <w:lang w:val="pl-PL"/>
        </w:rPr>
      </w:pPr>
      <w:r w:rsidRPr="00A02861">
        <w:rPr>
          <w:sz w:val="22"/>
          <w:szCs w:val="22"/>
          <w:u w:val="single"/>
          <w:lang w:val="pl-PL"/>
        </w:rPr>
        <w:t>„Pakiet 14, poz. 2:</w:t>
      </w:r>
    </w:p>
    <w:p w:rsidR="00602B87" w:rsidRPr="00A02861" w:rsidRDefault="00602B87" w:rsidP="00A02861">
      <w:pPr>
        <w:rPr>
          <w:sz w:val="22"/>
          <w:szCs w:val="22"/>
          <w:lang w:val="pl-PL"/>
        </w:rPr>
      </w:pPr>
      <w:r w:rsidRPr="00A02861">
        <w:rPr>
          <w:sz w:val="22"/>
          <w:szCs w:val="22"/>
          <w:lang w:val="pl-PL"/>
        </w:rPr>
        <w:t>Czy Zamawiający dopuści wycenę nakłuwaczy automatycznych w opakowaniach handlowych=200 szt. z przeliczeniem zamawianych ilości z zaokrągleniem do pełnego opakowania w górę, tj. 28 opakowań?”</w:t>
      </w:r>
    </w:p>
    <w:p w:rsidR="00602B87" w:rsidRPr="00A02861" w:rsidRDefault="00602B87" w:rsidP="00A02861">
      <w:pPr>
        <w:rPr>
          <w:b/>
          <w:sz w:val="22"/>
          <w:szCs w:val="22"/>
          <w:lang w:val="pl-PL"/>
        </w:rPr>
      </w:pPr>
      <w:r w:rsidRPr="00A02861">
        <w:rPr>
          <w:b/>
          <w:sz w:val="22"/>
          <w:szCs w:val="22"/>
          <w:lang w:val="pl-PL"/>
        </w:rPr>
        <w:t xml:space="preserve">Odpowiedź: </w:t>
      </w:r>
      <w:r w:rsidR="00BE587A">
        <w:rPr>
          <w:b/>
          <w:sz w:val="22"/>
          <w:szCs w:val="22"/>
          <w:lang w:val="pl-PL"/>
        </w:rPr>
        <w:t>Tak</w:t>
      </w:r>
    </w:p>
    <w:p w:rsidR="00602B87" w:rsidRPr="00A02861" w:rsidRDefault="00602B87" w:rsidP="00A02861">
      <w:pPr>
        <w:rPr>
          <w:b/>
          <w:sz w:val="22"/>
          <w:szCs w:val="22"/>
          <w:u w:val="single"/>
          <w:lang w:val="pl-PL"/>
        </w:rPr>
      </w:pPr>
    </w:p>
    <w:p w:rsidR="00602B87" w:rsidRPr="00A02861" w:rsidRDefault="00602B87" w:rsidP="00A02861">
      <w:pPr>
        <w:rPr>
          <w:sz w:val="22"/>
          <w:szCs w:val="22"/>
          <w:u w:val="single"/>
          <w:lang w:val="pl-PL"/>
        </w:rPr>
      </w:pPr>
      <w:r w:rsidRPr="00A02861">
        <w:rPr>
          <w:sz w:val="22"/>
          <w:szCs w:val="22"/>
          <w:u w:val="single"/>
          <w:lang w:val="pl-PL"/>
        </w:rPr>
        <w:t>„Pakiet 14, poz. 2:</w:t>
      </w:r>
    </w:p>
    <w:p w:rsidR="00602B87" w:rsidRPr="00A02861" w:rsidRDefault="00602B87" w:rsidP="00A02861">
      <w:pPr>
        <w:rPr>
          <w:sz w:val="22"/>
          <w:szCs w:val="22"/>
          <w:lang w:val="pl-PL"/>
        </w:rPr>
      </w:pPr>
      <w:r w:rsidRPr="00A02861">
        <w:rPr>
          <w:sz w:val="22"/>
          <w:szCs w:val="22"/>
          <w:lang w:val="pl-PL"/>
        </w:rPr>
        <w:t xml:space="preserve">Czy Zamawiający dopuści nakłuwacze igłowe HTL-Strefa </w:t>
      </w:r>
      <w:proofErr w:type="spellStart"/>
      <w:r w:rsidRPr="00A02861">
        <w:rPr>
          <w:sz w:val="22"/>
          <w:szCs w:val="22"/>
          <w:lang w:val="pl-PL"/>
        </w:rPr>
        <w:t>Heamolance</w:t>
      </w:r>
      <w:proofErr w:type="spellEnd"/>
      <w:r w:rsidRPr="00A02861">
        <w:rPr>
          <w:sz w:val="22"/>
          <w:szCs w:val="22"/>
          <w:lang w:val="pl-PL"/>
        </w:rPr>
        <w:t xml:space="preserve"> Plus do palca, w kształcie grzybka, w rozmiarze 1,8 mm (głębokość nakłucia) 18G (rozmiar igły) umożliwiające uzyskanie takiej samej ilości próbki krwi? (załączono ulotkę)”</w:t>
      </w:r>
    </w:p>
    <w:p w:rsidR="00602B87" w:rsidRPr="00A02861" w:rsidRDefault="00602B87" w:rsidP="00A02861">
      <w:pPr>
        <w:rPr>
          <w:b/>
          <w:sz w:val="22"/>
          <w:szCs w:val="22"/>
          <w:lang w:val="pl-PL"/>
        </w:rPr>
      </w:pPr>
      <w:r w:rsidRPr="00A02861">
        <w:rPr>
          <w:b/>
          <w:sz w:val="22"/>
          <w:szCs w:val="22"/>
          <w:lang w:val="pl-PL"/>
        </w:rPr>
        <w:t xml:space="preserve">Odpowiedź: </w:t>
      </w:r>
      <w:r w:rsidR="00BE587A">
        <w:rPr>
          <w:b/>
          <w:sz w:val="22"/>
          <w:szCs w:val="22"/>
          <w:lang w:val="pl-PL"/>
        </w:rPr>
        <w:t>Zamawiający nie dopuszcza</w:t>
      </w:r>
    </w:p>
    <w:p w:rsidR="00602B87" w:rsidRPr="00A02861" w:rsidRDefault="00602B87" w:rsidP="00A02861">
      <w:pPr>
        <w:rPr>
          <w:sz w:val="22"/>
          <w:szCs w:val="22"/>
          <w:lang w:val="pl-PL"/>
        </w:rPr>
      </w:pPr>
    </w:p>
    <w:p w:rsidR="00602B87" w:rsidRPr="00A02861" w:rsidRDefault="003B7341" w:rsidP="00A02861">
      <w:pPr>
        <w:rPr>
          <w:sz w:val="22"/>
          <w:szCs w:val="22"/>
          <w:u w:val="single"/>
          <w:lang w:val="pl-PL"/>
        </w:rPr>
      </w:pPr>
      <w:r w:rsidRPr="00A02861">
        <w:rPr>
          <w:sz w:val="22"/>
          <w:szCs w:val="22"/>
          <w:u w:val="single"/>
          <w:lang w:val="pl-PL"/>
        </w:rPr>
        <w:t>„</w:t>
      </w:r>
      <w:r w:rsidR="00602B87" w:rsidRPr="00A02861">
        <w:rPr>
          <w:sz w:val="22"/>
          <w:szCs w:val="22"/>
          <w:u w:val="single"/>
          <w:lang w:val="pl-PL"/>
        </w:rPr>
        <w:t>Pakiet 14, poz. 2:</w:t>
      </w:r>
    </w:p>
    <w:p w:rsidR="00602B87" w:rsidRPr="00A02861" w:rsidRDefault="00602B87" w:rsidP="00A02861">
      <w:pPr>
        <w:rPr>
          <w:sz w:val="22"/>
          <w:szCs w:val="22"/>
          <w:lang w:val="pl-PL"/>
        </w:rPr>
      </w:pPr>
      <w:r w:rsidRPr="00A02861">
        <w:rPr>
          <w:sz w:val="22"/>
          <w:szCs w:val="22"/>
          <w:lang w:val="pl-PL"/>
        </w:rPr>
        <w:t xml:space="preserve">Czy Zamawiający dopuści do zaoferowania nakłuwacze firmy HTL-Strefa, model  </w:t>
      </w:r>
      <w:proofErr w:type="spellStart"/>
      <w:r w:rsidRPr="00A02861">
        <w:rPr>
          <w:sz w:val="22"/>
          <w:szCs w:val="22"/>
          <w:lang w:val="pl-PL"/>
        </w:rPr>
        <w:t>Medlance</w:t>
      </w:r>
      <w:proofErr w:type="spellEnd"/>
      <w:r w:rsidRPr="00A02861">
        <w:rPr>
          <w:sz w:val="22"/>
          <w:szCs w:val="22"/>
          <w:lang w:val="pl-PL"/>
        </w:rPr>
        <w:t xml:space="preserve"> Plus o głębokości nakłucia 2,4mm, rozmiar igły 21G (jak na załączonej ulotce)</w:t>
      </w:r>
      <w:r w:rsidR="003B7341" w:rsidRPr="00A02861">
        <w:rPr>
          <w:sz w:val="22"/>
          <w:szCs w:val="22"/>
          <w:lang w:val="pl-PL"/>
        </w:rPr>
        <w:t>”</w:t>
      </w:r>
    </w:p>
    <w:p w:rsidR="003B7341" w:rsidRPr="00A02861" w:rsidRDefault="003B7341" w:rsidP="00A02861">
      <w:pPr>
        <w:rPr>
          <w:b/>
          <w:sz w:val="22"/>
          <w:szCs w:val="22"/>
          <w:lang w:val="pl-PL"/>
        </w:rPr>
      </w:pPr>
      <w:r w:rsidRPr="00A02861">
        <w:rPr>
          <w:b/>
          <w:sz w:val="22"/>
          <w:szCs w:val="22"/>
          <w:lang w:val="pl-PL"/>
        </w:rPr>
        <w:t>Odpowiedź:</w:t>
      </w:r>
      <w:r w:rsidR="00BE587A">
        <w:rPr>
          <w:b/>
          <w:sz w:val="22"/>
          <w:szCs w:val="22"/>
          <w:lang w:val="pl-PL"/>
        </w:rPr>
        <w:t xml:space="preserve"> Tak</w:t>
      </w:r>
    </w:p>
    <w:p w:rsidR="00602B87" w:rsidRPr="00A02861" w:rsidRDefault="00602B87" w:rsidP="00A02861">
      <w:pPr>
        <w:rPr>
          <w:b/>
          <w:sz w:val="22"/>
          <w:szCs w:val="22"/>
          <w:u w:val="single"/>
          <w:lang w:val="pl-PL"/>
        </w:rPr>
      </w:pPr>
    </w:p>
    <w:p w:rsidR="00602B87" w:rsidRPr="00A02861" w:rsidRDefault="00602B87" w:rsidP="00A02861">
      <w:pPr>
        <w:rPr>
          <w:sz w:val="22"/>
          <w:szCs w:val="22"/>
          <w:lang w:val="pl-PL"/>
        </w:rPr>
      </w:pPr>
      <w:r w:rsidRPr="00A02861">
        <w:rPr>
          <w:sz w:val="22"/>
          <w:szCs w:val="22"/>
          <w:u w:val="single"/>
          <w:lang w:val="pl-PL"/>
        </w:rPr>
        <w:t>„Pakiet nr 38, poz. 1:</w:t>
      </w:r>
    </w:p>
    <w:p w:rsidR="00602B87" w:rsidRPr="00A02861" w:rsidRDefault="00602B87" w:rsidP="00A02861">
      <w:pPr>
        <w:rPr>
          <w:sz w:val="22"/>
          <w:szCs w:val="22"/>
          <w:lang w:val="pl-PL"/>
        </w:rPr>
      </w:pPr>
      <w:r w:rsidRPr="00A02861">
        <w:rPr>
          <w:sz w:val="22"/>
          <w:szCs w:val="22"/>
          <w:lang w:val="pl-PL"/>
        </w:rPr>
        <w:t>Czy Zamawiający dopuści wycenę asortymentu za opakowanie handlowe=200 szt., z przeliczeniem zamawianych ilości na 90 opakowań?</w:t>
      </w:r>
    </w:p>
    <w:p w:rsidR="00602B87" w:rsidRPr="00A02861" w:rsidRDefault="00602B87" w:rsidP="00A02861">
      <w:pPr>
        <w:rPr>
          <w:b/>
          <w:sz w:val="22"/>
          <w:szCs w:val="22"/>
          <w:lang w:val="pl-PL"/>
        </w:rPr>
      </w:pPr>
      <w:r w:rsidRPr="00A02861">
        <w:rPr>
          <w:b/>
          <w:sz w:val="22"/>
          <w:szCs w:val="22"/>
          <w:lang w:val="pl-PL"/>
        </w:rPr>
        <w:t>Odpowiedź:</w:t>
      </w:r>
      <w:r w:rsidR="00BE587A">
        <w:rPr>
          <w:b/>
          <w:sz w:val="22"/>
          <w:szCs w:val="22"/>
          <w:lang w:val="pl-PL"/>
        </w:rPr>
        <w:t xml:space="preserve"> Tak</w:t>
      </w:r>
    </w:p>
    <w:p w:rsidR="00602B87" w:rsidRPr="00A02861" w:rsidRDefault="00602B87" w:rsidP="00A02861">
      <w:pPr>
        <w:rPr>
          <w:b/>
          <w:sz w:val="22"/>
          <w:szCs w:val="22"/>
          <w:u w:val="single"/>
          <w:lang w:val="pl-PL"/>
        </w:rPr>
      </w:pPr>
    </w:p>
    <w:p w:rsidR="00602B87" w:rsidRPr="00A02861" w:rsidRDefault="003B7341" w:rsidP="00A02861">
      <w:pPr>
        <w:rPr>
          <w:sz w:val="22"/>
          <w:szCs w:val="22"/>
          <w:lang w:val="pl-PL"/>
        </w:rPr>
      </w:pPr>
      <w:r w:rsidRPr="00A02861">
        <w:rPr>
          <w:sz w:val="22"/>
          <w:szCs w:val="22"/>
          <w:u w:val="single"/>
          <w:lang w:val="pl-PL"/>
        </w:rPr>
        <w:t>„</w:t>
      </w:r>
      <w:r w:rsidR="00602B87" w:rsidRPr="00A02861">
        <w:rPr>
          <w:sz w:val="22"/>
          <w:szCs w:val="22"/>
          <w:u w:val="single"/>
          <w:lang w:val="pl-PL"/>
        </w:rPr>
        <w:t>Pakiet nr 38, poz. 1:</w:t>
      </w:r>
    </w:p>
    <w:p w:rsidR="00602B87" w:rsidRPr="00A02861" w:rsidRDefault="00602B87" w:rsidP="00A02861">
      <w:pPr>
        <w:rPr>
          <w:sz w:val="22"/>
          <w:szCs w:val="22"/>
          <w:lang w:val="pl-PL"/>
        </w:rPr>
      </w:pPr>
      <w:r w:rsidRPr="00A02861">
        <w:rPr>
          <w:sz w:val="22"/>
          <w:szCs w:val="22"/>
          <w:lang w:val="pl-PL"/>
        </w:rPr>
        <w:t>Czy Zamawiający wymaga nakłuwacza jednorazowego, automatycznego z ostrzem w formie nożyka o szerokości ostrza 1,5mm i głębokości nakłucia 1,6mm? (ulotka w załączeniu poniżej)</w:t>
      </w:r>
      <w:r w:rsidR="003B7341" w:rsidRPr="00A02861">
        <w:rPr>
          <w:sz w:val="22"/>
          <w:szCs w:val="22"/>
          <w:lang w:val="pl-PL"/>
        </w:rPr>
        <w:t>.”</w:t>
      </w:r>
    </w:p>
    <w:p w:rsidR="00602B87" w:rsidRPr="00A02861" w:rsidRDefault="00602B87" w:rsidP="00A02861">
      <w:pPr>
        <w:rPr>
          <w:b/>
          <w:sz w:val="22"/>
          <w:szCs w:val="22"/>
          <w:lang w:val="pl-PL"/>
        </w:rPr>
      </w:pPr>
      <w:r w:rsidRPr="00A02861">
        <w:rPr>
          <w:b/>
          <w:sz w:val="22"/>
          <w:szCs w:val="22"/>
          <w:lang w:val="pl-PL"/>
        </w:rPr>
        <w:t xml:space="preserve">Odpowiedź: </w:t>
      </w:r>
      <w:r w:rsidR="00BE587A">
        <w:rPr>
          <w:b/>
          <w:sz w:val="22"/>
          <w:szCs w:val="22"/>
          <w:lang w:val="pl-PL"/>
        </w:rPr>
        <w:t>Zamawiający nie</w:t>
      </w:r>
      <w:r w:rsidR="00BE587A">
        <w:rPr>
          <w:b/>
          <w:sz w:val="22"/>
          <w:szCs w:val="22"/>
          <w:lang w:val="pl-PL"/>
        </w:rPr>
        <w:t xml:space="preserve"> wymaga ale dopuszcza</w:t>
      </w:r>
    </w:p>
    <w:p w:rsidR="003B7341" w:rsidRPr="00A02861" w:rsidRDefault="003B7341" w:rsidP="00A02861">
      <w:pPr>
        <w:rPr>
          <w:rFonts w:eastAsia="Georgia"/>
          <w:b/>
          <w:bCs/>
          <w:color w:val="000000"/>
          <w:sz w:val="22"/>
          <w:szCs w:val="22"/>
          <w:lang w:val="pl-PL"/>
        </w:rPr>
      </w:pPr>
    </w:p>
    <w:p w:rsidR="003B7341" w:rsidRPr="00A02861" w:rsidRDefault="003B7341" w:rsidP="00A02861">
      <w:pPr>
        <w:rPr>
          <w:rFonts w:eastAsia="Georgia"/>
          <w:color w:val="000000"/>
          <w:sz w:val="22"/>
          <w:szCs w:val="22"/>
          <w:lang w:val="pl-PL"/>
        </w:rPr>
      </w:pPr>
      <w:r w:rsidRPr="00A02861">
        <w:rPr>
          <w:rFonts w:eastAsia="Georgia"/>
          <w:bCs/>
          <w:color w:val="000000"/>
          <w:sz w:val="22"/>
          <w:szCs w:val="22"/>
          <w:lang w:val="pl-PL"/>
        </w:rPr>
        <w:t xml:space="preserve">„Dotyczy Pakietu nr </w:t>
      </w:r>
      <w:r w:rsidRPr="00A02861">
        <w:rPr>
          <w:rFonts w:eastAsia="Georgia"/>
          <w:color w:val="000000"/>
          <w:sz w:val="22"/>
          <w:szCs w:val="22"/>
          <w:lang w:val="pl-PL"/>
        </w:rPr>
        <w:t>1</w:t>
      </w:r>
    </w:p>
    <w:p w:rsidR="003B7341" w:rsidRPr="00A02861" w:rsidRDefault="003B7341" w:rsidP="00A02861">
      <w:pPr>
        <w:rPr>
          <w:rFonts w:eastAsia="Georgia"/>
          <w:sz w:val="22"/>
          <w:szCs w:val="22"/>
          <w:lang w:val="pl-PL"/>
        </w:rPr>
      </w:pPr>
      <w:r w:rsidRPr="00A02861">
        <w:rPr>
          <w:rFonts w:eastAsia="Georgia"/>
          <w:color w:val="000000"/>
          <w:sz w:val="22"/>
          <w:szCs w:val="22"/>
          <w:lang w:val="pl-PL"/>
        </w:rPr>
        <w:t xml:space="preserve">Pozycja nr 1. </w:t>
      </w:r>
      <w:r w:rsidRPr="00A02861">
        <w:rPr>
          <w:rFonts w:eastAsia="Georgia"/>
          <w:sz w:val="22"/>
          <w:szCs w:val="22"/>
          <w:lang w:val="pl-PL"/>
        </w:rPr>
        <w:t>Czy Zamawiający dopuści do zaoferowania elektrody neutralne jednorazowego użytku, 2 - dzielna, o wymiarach 181 x 76mm, powierzchnia przewodzenia 37 cm², podłoże z wodoodpornej, elastycznej pianki w kształcie owalnym, powierzchnia absorbująca wilgoć, w części przewodzącej pokryte hydrożelem?”</w:t>
      </w:r>
    </w:p>
    <w:p w:rsidR="003B7341" w:rsidRPr="00A02861" w:rsidRDefault="003B7341" w:rsidP="00A02861">
      <w:pPr>
        <w:rPr>
          <w:b/>
          <w:sz w:val="22"/>
          <w:szCs w:val="22"/>
          <w:lang w:val="pl-PL"/>
        </w:rPr>
      </w:pPr>
      <w:r w:rsidRPr="00A02861">
        <w:rPr>
          <w:b/>
          <w:sz w:val="22"/>
          <w:szCs w:val="22"/>
          <w:lang w:val="pl-PL"/>
        </w:rPr>
        <w:t>Odpowiedź:</w:t>
      </w:r>
      <w:r w:rsidR="00134DA8">
        <w:rPr>
          <w:b/>
          <w:sz w:val="22"/>
          <w:szCs w:val="22"/>
          <w:lang w:val="pl-PL"/>
        </w:rPr>
        <w:t xml:space="preserve"> Tak</w:t>
      </w:r>
    </w:p>
    <w:p w:rsidR="003B7341" w:rsidRPr="00A02861" w:rsidRDefault="003B7341" w:rsidP="00A02861">
      <w:pPr>
        <w:rPr>
          <w:sz w:val="22"/>
          <w:szCs w:val="22"/>
          <w:lang w:val="pl-PL"/>
        </w:rPr>
      </w:pPr>
    </w:p>
    <w:p w:rsidR="003B7341" w:rsidRPr="00A02861" w:rsidRDefault="003B7341" w:rsidP="00A02861">
      <w:pPr>
        <w:rPr>
          <w:rFonts w:eastAsia="Georgia"/>
          <w:sz w:val="22"/>
          <w:szCs w:val="22"/>
          <w:lang w:val="pl-PL"/>
        </w:rPr>
      </w:pPr>
      <w:r w:rsidRPr="00A02861">
        <w:rPr>
          <w:rFonts w:eastAsia="Georgia"/>
          <w:color w:val="000000"/>
          <w:sz w:val="22"/>
          <w:szCs w:val="22"/>
          <w:lang w:val="pl-PL"/>
        </w:rPr>
        <w:t xml:space="preserve">„Pozycja nr 2, 3, 4. </w:t>
      </w:r>
      <w:r w:rsidRPr="00A02861">
        <w:rPr>
          <w:rFonts w:eastAsia="Georgia"/>
          <w:sz w:val="22"/>
          <w:szCs w:val="22"/>
          <w:lang w:val="pl-PL"/>
        </w:rPr>
        <w:t>Czy Zamawiający dopuści do zaoferowania elektrody neutralne jednorazowego użytku, 2 - dzielna, o wymiarach 122 x 176mm, powierzchnia przewodzenia 110 cm², podłoże z wodoodpornej, elastycznej pianki w kształcie owalnym, powierzchnia absorbująca wilgoć, w części przewodzącej pokryte hydrożelem?”</w:t>
      </w:r>
    </w:p>
    <w:p w:rsidR="003B7341" w:rsidRPr="00A02861" w:rsidRDefault="003B7341" w:rsidP="00A02861">
      <w:pPr>
        <w:rPr>
          <w:b/>
          <w:sz w:val="22"/>
          <w:szCs w:val="22"/>
          <w:lang w:val="pl-PL"/>
        </w:rPr>
      </w:pPr>
      <w:r w:rsidRPr="00A02861">
        <w:rPr>
          <w:b/>
          <w:sz w:val="22"/>
          <w:szCs w:val="22"/>
          <w:lang w:val="pl-PL"/>
        </w:rPr>
        <w:t>Odpowiedź:</w:t>
      </w:r>
      <w:r w:rsidR="00134DA8">
        <w:rPr>
          <w:b/>
          <w:sz w:val="22"/>
          <w:szCs w:val="22"/>
          <w:lang w:val="pl-PL"/>
        </w:rPr>
        <w:t xml:space="preserve"> Tak</w:t>
      </w:r>
    </w:p>
    <w:p w:rsidR="003B7341" w:rsidRPr="00A02861" w:rsidRDefault="003B7341" w:rsidP="00A02861">
      <w:pPr>
        <w:rPr>
          <w:rFonts w:eastAsia="Georgia"/>
          <w:color w:val="000000"/>
          <w:sz w:val="22"/>
          <w:szCs w:val="22"/>
          <w:lang w:val="pl-PL"/>
        </w:rPr>
      </w:pPr>
    </w:p>
    <w:p w:rsidR="003B7341" w:rsidRPr="00A02861" w:rsidRDefault="003B7341" w:rsidP="00A02861">
      <w:pPr>
        <w:rPr>
          <w:rFonts w:eastAsia="Georgia"/>
          <w:color w:val="000000"/>
          <w:sz w:val="22"/>
          <w:szCs w:val="22"/>
          <w:lang w:val="pl-PL"/>
        </w:rPr>
      </w:pPr>
      <w:r w:rsidRPr="00A02861">
        <w:rPr>
          <w:rFonts w:eastAsia="Georgia"/>
          <w:bCs/>
          <w:color w:val="000000"/>
          <w:sz w:val="22"/>
          <w:szCs w:val="22"/>
          <w:lang w:val="pl-PL"/>
        </w:rPr>
        <w:t>„Dotyczy Pakietu 33</w:t>
      </w:r>
    </w:p>
    <w:p w:rsidR="003B7341" w:rsidRPr="00A02861" w:rsidRDefault="003B7341" w:rsidP="00A02861">
      <w:pPr>
        <w:rPr>
          <w:rFonts w:eastAsia="Georgia"/>
          <w:color w:val="000000"/>
          <w:sz w:val="22"/>
          <w:szCs w:val="22"/>
          <w:lang w:val="pl-PL"/>
        </w:rPr>
      </w:pPr>
      <w:r w:rsidRPr="00A02861">
        <w:rPr>
          <w:rFonts w:eastAsia="Georgia"/>
          <w:color w:val="000000"/>
          <w:sz w:val="22"/>
          <w:szCs w:val="22"/>
          <w:lang w:val="pl-PL"/>
        </w:rPr>
        <w:t xml:space="preserve">Pozycja nr 1. Czy Zamawiający dopuści do </w:t>
      </w:r>
      <w:r w:rsidRPr="00A02861">
        <w:rPr>
          <w:rFonts w:eastAsia="Georgia"/>
          <w:sz w:val="22"/>
          <w:szCs w:val="22"/>
          <w:lang w:val="pl-PL"/>
        </w:rPr>
        <w:t xml:space="preserve">zaoferowania uchwyt elektrod </w:t>
      </w:r>
      <w:proofErr w:type="spellStart"/>
      <w:r w:rsidRPr="00A02861">
        <w:rPr>
          <w:rFonts w:eastAsia="Georgia"/>
          <w:sz w:val="22"/>
          <w:szCs w:val="22"/>
          <w:lang w:val="pl-PL"/>
        </w:rPr>
        <w:t>monopolarnych</w:t>
      </w:r>
      <w:proofErr w:type="spellEnd"/>
      <w:r w:rsidRPr="00A02861">
        <w:rPr>
          <w:rFonts w:eastAsia="Georgia"/>
          <w:sz w:val="22"/>
          <w:szCs w:val="22"/>
          <w:lang w:val="pl-PL"/>
        </w:rPr>
        <w:t>, wąski, do cięcia i koagulacji o dł. maks.170mm, do elektrod z trzonkiem 2,4mm, z kablem 5m, wtyczka 3-pinowa, przeznaczony do min. 200 cykli sterylizacji?”</w:t>
      </w:r>
    </w:p>
    <w:p w:rsidR="003B7341" w:rsidRPr="00A02861" w:rsidRDefault="003B7341" w:rsidP="00A02861">
      <w:pPr>
        <w:rPr>
          <w:b/>
          <w:sz w:val="22"/>
          <w:szCs w:val="22"/>
          <w:lang w:val="pl-PL"/>
        </w:rPr>
      </w:pPr>
      <w:r w:rsidRPr="00A02861">
        <w:rPr>
          <w:b/>
          <w:sz w:val="22"/>
          <w:szCs w:val="22"/>
          <w:lang w:val="pl-PL"/>
        </w:rPr>
        <w:t>Odpowiedź: Tak</w:t>
      </w:r>
    </w:p>
    <w:p w:rsidR="003B7341" w:rsidRPr="00A02861" w:rsidRDefault="003B7341" w:rsidP="00A02861">
      <w:pPr>
        <w:rPr>
          <w:rFonts w:eastAsia="Georgia"/>
          <w:color w:val="000000"/>
          <w:sz w:val="22"/>
          <w:szCs w:val="22"/>
          <w:lang w:val="pl-PL"/>
        </w:rPr>
      </w:pPr>
    </w:p>
    <w:p w:rsidR="003B7341" w:rsidRPr="00A02861" w:rsidRDefault="003B7341" w:rsidP="00A02861">
      <w:pPr>
        <w:rPr>
          <w:rFonts w:eastAsia="Georgia"/>
          <w:color w:val="000000"/>
          <w:sz w:val="22"/>
          <w:szCs w:val="22"/>
          <w:lang w:val="pl-PL"/>
        </w:rPr>
      </w:pPr>
      <w:r w:rsidRPr="00A02861">
        <w:rPr>
          <w:rFonts w:eastAsia="Georgia"/>
          <w:sz w:val="22"/>
          <w:szCs w:val="22"/>
          <w:lang w:val="pl-PL"/>
        </w:rPr>
        <w:t xml:space="preserve">„Pozycja nr 2. Czy Zamawiający dopuści do zaoferowania uchwyt elektrod </w:t>
      </w:r>
      <w:proofErr w:type="spellStart"/>
      <w:r w:rsidRPr="00A02861">
        <w:rPr>
          <w:rFonts w:eastAsia="Georgia"/>
          <w:sz w:val="22"/>
          <w:szCs w:val="22"/>
          <w:lang w:val="pl-PL"/>
        </w:rPr>
        <w:t>monopolarnych</w:t>
      </w:r>
      <w:proofErr w:type="spellEnd"/>
      <w:r w:rsidRPr="00A02861">
        <w:rPr>
          <w:rFonts w:eastAsia="Georgia"/>
          <w:sz w:val="22"/>
          <w:szCs w:val="22"/>
          <w:lang w:val="pl-PL"/>
        </w:rPr>
        <w:t>, wąski, do cięcia i koagulacji o dł. maks.170mm, do elektrod z trzonkiem 4mm, z kablem 5m, wtyczka 3-pinowa, przeznaczony do min. 200 cykli sterylizacji?”</w:t>
      </w:r>
    </w:p>
    <w:p w:rsidR="003B7341" w:rsidRPr="00A02861" w:rsidRDefault="003B7341" w:rsidP="00A02861">
      <w:pPr>
        <w:rPr>
          <w:b/>
          <w:sz w:val="22"/>
          <w:szCs w:val="22"/>
          <w:lang w:val="pl-PL"/>
        </w:rPr>
      </w:pPr>
      <w:r w:rsidRPr="00A02861">
        <w:rPr>
          <w:b/>
          <w:sz w:val="22"/>
          <w:szCs w:val="22"/>
          <w:lang w:val="pl-PL"/>
        </w:rPr>
        <w:t>Odpowiedź: Tak</w:t>
      </w:r>
    </w:p>
    <w:p w:rsidR="003B7341" w:rsidRPr="00A02861" w:rsidRDefault="003B7341" w:rsidP="00A02861">
      <w:pPr>
        <w:rPr>
          <w:rFonts w:eastAsia="Georgia"/>
          <w:color w:val="000000"/>
          <w:sz w:val="22"/>
          <w:szCs w:val="22"/>
          <w:lang w:val="pl-PL"/>
        </w:rPr>
      </w:pPr>
    </w:p>
    <w:p w:rsidR="003B7341" w:rsidRPr="00A02861" w:rsidRDefault="003B7341" w:rsidP="00A02861">
      <w:pPr>
        <w:rPr>
          <w:rFonts w:eastAsia="Georgia"/>
          <w:sz w:val="22"/>
          <w:szCs w:val="22"/>
          <w:lang w:val="pl-PL"/>
        </w:rPr>
      </w:pPr>
      <w:r w:rsidRPr="00A02861">
        <w:rPr>
          <w:rFonts w:eastAsia="Georgia"/>
          <w:sz w:val="22"/>
          <w:szCs w:val="22"/>
          <w:lang w:val="pl-PL"/>
        </w:rPr>
        <w:t xml:space="preserve">„Pozycja nr 3. Czy Zamawiający dopuści do zaoferowania elektrodę </w:t>
      </w:r>
      <w:proofErr w:type="spellStart"/>
      <w:r w:rsidRPr="00A02861">
        <w:rPr>
          <w:rFonts w:eastAsia="Georgia"/>
          <w:sz w:val="22"/>
          <w:szCs w:val="22"/>
          <w:lang w:val="pl-PL"/>
        </w:rPr>
        <w:t>monopolarną</w:t>
      </w:r>
      <w:proofErr w:type="spellEnd"/>
      <w:r w:rsidRPr="00A02861">
        <w:rPr>
          <w:rFonts w:eastAsia="Georgia"/>
          <w:sz w:val="22"/>
          <w:szCs w:val="22"/>
          <w:lang w:val="pl-PL"/>
        </w:rPr>
        <w:t xml:space="preserve"> nożową, prostą, trzonek 4mm, dł. 57 mm, wymiary ostrza 3,5mm x 0,6mm x 25mm, przeznaczoną do min. 75 cykli sterylizacji?”</w:t>
      </w:r>
    </w:p>
    <w:p w:rsidR="003B7341" w:rsidRPr="00A02861" w:rsidRDefault="003B7341" w:rsidP="00A02861">
      <w:pPr>
        <w:rPr>
          <w:b/>
          <w:sz w:val="22"/>
          <w:szCs w:val="22"/>
          <w:lang w:val="pl-PL"/>
        </w:rPr>
      </w:pPr>
      <w:r w:rsidRPr="00A02861">
        <w:rPr>
          <w:b/>
          <w:sz w:val="22"/>
          <w:szCs w:val="22"/>
          <w:lang w:val="pl-PL"/>
        </w:rPr>
        <w:t>Odpowiedź: Tak</w:t>
      </w:r>
    </w:p>
    <w:p w:rsidR="003B7341" w:rsidRPr="00A02861" w:rsidRDefault="003B7341" w:rsidP="00A02861">
      <w:pPr>
        <w:rPr>
          <w:rFonts w:eastAsia="Georgia"/>
          <w:color w:val="000000"/>
          <w:sz w:val="22"/>
          <w:szCs w:val="22"/>
          <w:lang w:val="pl-PL"/>
        </w:rPr>
      </w:pPr>
    </w:p>
    <w:p w:rsidR="003B7341" w:rsidRPr="00A02861" w:rsidRDefault="003B7341" w:rsidP="00A02861">
      <w:pPr>
        <w:rPr>
          <w:rFonts w:eastAsia="Georgia"/>
          <w:color w:val="000000"/>
          <w:sz w:val="22"/>
          <w:szCs w:val="22"/>
          <w:lang w:val="pl-PL"/>
        </w:rPr>
      </w:pPr>
      <w:r w:rsidRPr="00A02861">
        <w:rPr>
          <w:rFonts w:eastAsia="Georgia"/>
          <w:sz w:val="22"/>
          <w:szCs w:val="22"/>
          <w:lang w:val="pl-PL"/>
        </w:rPr>
        <w:t xml:space="preserve">„Pozycja nr 4. Czy Zamawiający dopuści do zaoferowania elektrodę </w:t>
      </w:r>
      <w:proofErr w:type="spellStart"/>
      <w:r w:rsidRPr="00A02861">
        <w:rPr>
          <w:rFonts w:eastAsia="Georgia"/>
          <w:sz w:val="22"/>
          <w:szCs w:val="22"/>
          <w:lang w:val="pl-PL"/>
        </w:rPr>
        <w:t>monopolarną</w:t>
      </w:r>
      <w:proofErr w:type="spellEnd"/>
      <w:r w:rsidRPr="00A02861">
        <w:rPr>
          <w:rFonts w:eastAsia="Georgia"/>
          <w:sz w:val="22"/>
          <w:szCs w:val="22"/>
          <w:lang w:val="pl-PL"/>
        </w:rPr>
        <w:t xml:space="preserve"> nożową, prostą, trzonek 2,4mm, dł. 57mm, wymiary ostrza 3,5mm x 0,6mm x 25mm, przeznaczoną do min. 75 cykli sterylizacji?”</w:t>
      </w:r>
    </w:p>
    <w:p w:rsidR="003B7341" w:rsidRPr="00A02861" w:rsidRDefault="003B7341" w:rsidP="00A02861">
      <w:pPr>
        <w:rPr>
          <w:b/>
          <w:sz w:val="22"/>
          <w:szCs w:val="22"/>
          <w:lang w:val="pl-PL"/>
        </w:rPr>
      </w:pPr>
      <w:r w:rsidRPr="00A02861">
        <w:rPr>
          <w:b/>
          <w:sz w:val="22"/>
          <w:szCs w:val="22"/>
          <w:lang w:val="pl-PL"/>
        </w:rPr>
        <w:t>Odpowiedź: Tak</w:t>
      </w:r>
    </w:p>
    <w:p w:rsidR="003B7341" w:rsidRPr="00A02861" w:rsidRDefault="003B7341" w:rsidP="00A02861">
      <w:pPr>
        <w:rPr>
          <w:rFonts w:eastAsia="Georgia"/>
          <w:color w:val="000000"/>
          <w:sz w:val="22"/>
          <w:szCs w:val="22"/>
          <w:lang w:val="pl-PL"/>
        </w:rPr>
      </w:pPr>
    </w:p>
    <w:p w:rsidR="003B7341" w:rsidRPr="00A02861" w:rsidRDefault="003B7341" w:rsidP="00A02861">
      <w:pPr>
        <w:rPr>
          <w:rFonts w:eastAsia="Georgia"/>
          <w:sz w:val="22"/>
          <w:szCs w:val="22"/>
          <w:lang w:val="pl-PL"/>
        </w:rPr>
      </w:pPr>
      <w:r w:rsidRPr="00A02861">
        <w:rPr>
          <w:rFonts w:eastAsia="Georgia"/>
          <w:sz w:val="22"/>
          <w:szCs w:val="22"/>
          <w:lang w:val="pl-PL"/>
        </w:rPr>
        <w:t xml:space="preserve">„Pozycja nr 5. Czy Zamawiający dopuści do zaoferowania elektrodę </w:t>
      </w:r>
      <w:proofErr w:type="spellStart"/>
      <w:r w:rsidRPr="00A02861">
        <w:rPr>
          <w:rFonts w:eastAsia="Georgia"/>
          <w:sz w:val="22"/>
          <w:szCs w:val="22"/>
          <w:lang w:val="pl-PL"/>
        </w:rPr>
        <w:t>monopolarną</w:t>
      </w:r>
      <w:proofErr w:type="spellEnd"/>
      <w:r w:rsidRPr="00A02861">
        <w:rPr>
          <w:rFonts w:eastAsia="Georgia"/>
          <w:sz w:val="22"/>
          <w:szCs w:val="22"/>
          <w:lang w:val="pl-PL"/>
        </w:rPr>
        <w:t xml:space="preserve"> igłową, prostą, trzonek 4mm, dł. całkowita 54mm, wymiary igły 0,7mm x 22mm, przeznaczoną do min. 75 cykli sterylizacji?”</w:t>
      </w:r>
    </w:p>
    <w:p w:rsidR="003B7341" w:rsidRPr="00A02861" w:rsidRDefault="003B7341" w:rsidP="00A02861">
      <w:pPr>
        <w:rPr>
          <w:b/>
          <w:sz w:val="22"/>
          <w:szCs w:val="22"/>
          <w:lang w:val="pl-PL"/>
        </w:rPr>
      </w:pPr>
      <w:r w:rsidRPr="00A02861">
        <w:rPr>
          <w:b/>
          <w:sz w:val="22"/>
          <w:szCs w:val="22"/>
          <w:lang w:val="pl-PL"/>
        </w:rPr>
        <w:t>Odpowiedź: Tak</w:t>
      </w:r>
    </w:p>
    <w:p w:rsidR="003B7341" w:rsidRPr="00A02861" w:rsidRDefault="003B7341" w:rsidP="00A02861">
      <w:pPr>
        <w:rPr>
          <w:rFonts w:eastAsia="Georgia"/>
          <w:color w:val="000000"/>
          <w:sz w:val="22"/>
          <w:szCs w:val="22"/>
          <w:lang w:val="pl-PL"/>
        </w:rPr>
      </w:pPr>
    </w:p>
    <w:p w:rsidR="003B7341" w:rsidRPr="00A02861" w:rsidRDefault="003B7341" w:rsidP="00A02861">
      <w:pPr>
        <w:rPr>
          <w:rFonts w:eastAsia="Georgia"/>
          <w:color w:val="000000"/>
          <w:sz w:val="22"/>
          <w:szCs w:val="22"/>
          <w:lang w:val="pl-PL"/>
        </w:rPr>
      </w:pPr>
      <w:r w:rsidRPr="00A02861">
        <w:rPr>
          <w:rFonts w:eastAsia="Georgia"/>
          <w:sz w:val="22"/>
          <w:szCs w:val="22"/>
          <w:lang w:val="pl-PL"/>
        </w:rPr>
        <w:t>„Pozycja nr 6. Czy Zamawiający dopuści do zaoferowania pęsetę bipolarną, bagnetową, dł. 195mm, końcówka 7mm x 1mm, przeznaczoną do min. 75 cykli sterylizacji?”</w:t>
      </w:r>
    </w:p>
    <w:p w:rsidR="003B7341" w:rsidRPr="00A02861" w:rsidRDefault="003B7341" w:rsidP="00A02861">
      <w:pPr>
        <w:rPr>
          <w:b/>
          <w:sz w:val="22"/>
          <w:szCs w:val="22"/>
          <w:lang w:val="pl-PL"/>
        </w:rPr>
      </w:pPr>
      <w:r w:rsidRPr="00A02861">
        <w:rPr>
          <w:b/>
          <w:sz w:val="22"/>
          <w:szCs w:val="22"/>
          <w:lang w:val="pl-PL"/>
        </w:rPr>
        <w:t>Odpowiedź: Tak</w:t>
      </w:r>
    </w:p>
    <w:p w:rsidR="003B7341" w:rsidRPr="00A02861" w:rsidRDefault="003B7341" w:rsidP="00A02861">
      <w:pPr>
        <w:rPr>
          <w:rFonts w:eastAsia="Georgia"/>
          <w:color w:val="000000"/>
          <w:sz w:val="22"/>
          <w:szCs w:val="22"/>
          <w:lang w:val="pl-PL"/>
        </w:rPr>
      </w:pPr>
    </w:p>
    <w:p w:rsidR="003B7341" w:rsidRPr="00A02861" w:rsidRDefault="003B7341" w:rsidP="00A02861">
      <w:pPr>
        <w:rPr>
          <w:rFonts w:eastAsia="Georgia"/>
          <w:sz w:val="22"/>
          <w:szCs w:val="22"/>
          <w:lang w:val="pl-PL"/>
        </w:rPr>
      </w:pPr>
      <w:r w:rsidRPr="00A02861">
        <w:rPr>
          <w:rFonts w:eastAsia="Georgia"/>
          <w:sz w:val="22"/>
          <w:szCs w:val="22"/>
          <w:lang w:val="pl-PL"/>
        </w:rPr>
        <w:t>„Pozycja nr 7. Czy Zamawiający dopuści do zaoferowania pęsetę bipolarną, bagnetową, dł.195mm, końcówka 7mm x 2mm, przeznaczoną do min. 75 cykli sterylizacji?”</w:t>
      </w:r>
    </w:p>
    <w:p w:rsidR="003B7341" w:rsidRPr="00A02861" w:rsidRDefault="003B7341" w:rsidP="00A02861">
      <w:pPr>
        <w:rPr>
          <w:b/>
          <w:sz w:val="22"/>
          <w:szCs w:val="22"/>
          <w:lang w:val="pl-PL"/>
        </w:rPr>
      </w:pPr>
      <w:r w:rsidRPr="00A02861">
        <w:rPr>
          <w:b/>
          <w:sz w:val="22"/>
          <w:szCs w:val="22"/>
          <w:lang w:val="pl-PL"/>
        </w:rPr>
        <w:t>Odpowiedź: Tak</w:t>
      </w:r>
    </w:p>
    <w:p w:rsidR="003B7341" w:rsidRPr="00A02861" w:rsidRDefault="003B7341" w:rsidP="00A02861">
      <w:pPr>
        <w:rPr>
          <w:rFonts w:eastAsia="Georgia"/>
          <w:color w:val="000000"/>
          <w:sz w:val="22"/>
          <w:szCs w:val="22"/>
          <w:lang w:val="pl-PL"/>
        </w:rPr>
      </w:pPr>
    </w:p>
    <w:p w:rsidR="003B7341" w:rsidRPr="00A02861" w:rsidRDefault="003B7341" w:rsidP="00A02861">
      <w:pPr>
        <w:rPr>
          <w:rFonts w:eastAsia="Georgia"/>
          <w:color w:val="000000"/>
          <w:sz w:val="22"/>
          <w:szCs w:val="22"/>
          <w:lang w:val="pl-PL"/>
        </w:rPr>
      </w:pPr>
      <w:r w:rsidRPr="00A02861">
        <w:rPr>
          <w:rFonts w:eastAsia="Georgia"/>
          <w:sz w:val="22"/>
          <w:szCs w:val="22"/>
          <w:lang w:val="pl-PL"/>
        </w:rPr>
        <w:t>„Pozycja nr 9. Czy Zamawiający dopuści do zaoferowania kabel bipolarny do pęset, dł. 5m, wtyczka 2-pinowa, przeznaczony do min. 300 cykli sterylizacji?”</w:t>
      </w:r>
    </w:p>
    <w:p w:rsidR="003B7341" w:rsidRPr="00A02861" w:rsidRDefault="003B7341" w:rsidP="00A02861">
      <w:pPr>
        <w:rPr>
          <w:b/>
          <w:sz w:val="22"/>
          <w:szCs w:val="22"/>
          <w:lang w:val="pl-PL"/>
        </w:rPr>
      </w:pPr>
      <w:r w:rsidRPr="00A02861">
        <w:rPr>
          <w:b/>
          <w:sz w:val="22"/>
          <w:szCs w:val="22"/>
          <w:lang w:val="pl-PL"/>
        </w:rPr>
        <w:t>Odpowiedź: Tak</w:t>
      </w:r>
    </w:p>
    <w:p w:rsidR="003B7341" w:rsidRPr="00A02861" w:rsidRDefault="003B7341" w:rsidP="00A02861">
      <w:pPr>
        <w:rPr>
          <w:rFonts w:eastAsia="Georgia"/>
          <w:color w:val="000000"/>
          <w:sz w:val="22"/>
          <w:szCs w:val="22"/>
          <w:lang w:val="pl-PL"/>
        </w:rPr>
      </w:pPr>
    </w:p>
    <w:p w:rsidR="003B7341" w:rsidRPr="00A02861" w:rsidRDefault="003B7341" w:rsidP="00A02861">
      <w:pPr>
        <w:rPr>
          <w:rFonts w:eastAsia="Georgia"/>
          <w:sz w:val="22"/>
          <w:szCs w:val="22"/>
          <w:lang w:val="pl-PL"/>
        </w:rPr>
      </w:pPr>
      <w:r w:rsidRPr="00A02861">
        <w:rPr>
          <w:rFonts w:eastAsia="Georgia"/>
          <w:sz w:val="22"/>
          <w:szCs w:val="22"/>
          <w:lang w:val="pl-PL"/>
        </w:rPr>
        <w:t xml:space="preserve">„Pozycja nr 10. Czy Zamawiający dopuści do zaoferowania kabel </w:t>
      </w:r>
      <w:proofErr w:type="spellStart"/>
      <w:r w:rsidRPr="00A02861">
        <w:rPr>
          <w:rFonts w:eastAsia="Georgia"/>
          <w:sz w:val="22"/>
          <w:szCs w:val="22"/>
          <w:lang w:val="pl-PL"/>
        </w:rPr>
        <w:t>monopolarny</w:t>
      </w:r>
      <w:proofErr w:type="spellEnd"/>
      <w:r w:rsidRPr="00A02861">
        <w:rPr>
          <w:rFonts w:eastAsia="Georgia"/>
          <w:sz w:val="22"/>
          <w:szCs w:val="22"/>
          <w:lang w:val="pl-PL"/>
        </w:rPr>
        <w:t xml:space="preserve"> do instrumentów laparoskopowych, dł. 5m, wtyczka 4mm, przeznaczony do min. 300 cykli sterylizacji?”</w:t>
      </w:r>
    </w:p>
    <w:p w:rsidR="003B7341" w:rsidRPr="00A02861" w:rsidRDefault="003B7341" w:rsidP="00A02861">
      <w:pPr>
        <w:rPr>
          <w:b/>
          <w:sz w:val="22"/>
          <w:szCs w:val="22"/>
          <w:lang w:val="pl-PL"/>
        </w:rPr>
      </w:pPr>
      <w:r w:rsidRPr="00A02861">
        <w:rPr>
          <w:b/>
          <w:sz w:val="22"/>
          <w:szCs w:val="22"/>
          <w:lang w:val="pl-PL"/>
        </w:rPr>
        <w:t>Odpowiedź: Tak</w:t>
      </w:r>
    </w:p>
    <w:p w:rsidR="003B7341" w:rsidRPr="00A02861" w:rsidRDefault="003B7341" w:rsidP="00A02861">
      <w:pPr>
        <w:rPr>
          <w:rFonts w:eastAsia="Georgia"/>
          <w:color w:val="000000"/>
          <w:sz w:val="22"/>
          <w:szCs w:val="22"/>
          <w:lang w:val="pl-PL"/>
        </w:rPr>
      </w:pPr>
    </w:p>
    <w:p w:rsidR="003B7341" w:rsidRPr="00A02861" w:rsidRDefault="003B7341" w:rsidP="00A02861">
      <w:pPr>
        <w:rPr>
          <w:rFonts w:eastAsia="Georgia"/>
          <w:color w:val="000000"/>
          <w:sz w:val="22"/>
          <w:szCs w:val="22"/>
          <w:lang w:val="pl-PL"/>
        </w:rPr>
      </w:pPr>
      <w:r w:rsidRPr="00A02861">
        <w:rPr>
          <w:rFonts w:eastAsia="Georgia"/>
          <w:sz w:val="22"/>
          <w:szCs w:val="22"/>
          <w:lang w:val="pl-PL"/>
        </w:rPr>
        <w:t>„Pozycja nr 11. Czy Zamawiający dopuści do zaoferowania elektrody neutralne jednorazowego użytku, dzielone po obwodzie, o wymiarach 122 x 176mm, powierzchnia przewodzenia 110 cm², podłoże z wodoodpornej, elastycznej pianki, powierzchnia absorbująca wilgoć, w części przewodzącej pokryte hydrożelem?”</w:t>
      </w:r>
    </w:p>
    <w:p w:rsidR="003B7341" w:rsidRPr="00A02861" w:rsidRDefault="003B7341" w:rsidP="00A02861">
      <w:pPr>
        <w:rPr>
          <w:b/>
          <w:sz w:val="22"/>
          <w:szCs w:val="22"/>
          <w:lang w:val="pl-PL"/>
        </w:rPr>
      </w:pPr>
      <w:r w:rsidRPr="00A02861">
        <w:rPr>
          <w:b/>
          <w:sz w:val="22"/>
          <w:szCs w:val="22"/>
          <w:lang w:val="pl-PL"/>
        </w:rPr>
        <w:t>Odpowiedź: Tak</w:t>
      </w:r>
    </w:p>
    <w:p w:rsidR="003B7341" w:rsidRPr="00A02861" w:rsidRDefault="003B7341" w:rsidP="00A02861">
      <w:pPr>
        <w:rPr>
          <w:rFonts w:eastAsia="Georgia"/>
          <w:color w:val="000000"/>
          <w:sz w:val="22"/>
          <w:szCs w:val="22"/>
          <w:lang w:val="pl-PL"/>
        </w:rPr>
      </w:pPr>
    </w:p>
    <w:p w:rsidR="003B7341" w:rsidRPr="00A02861" w:rsidRDefault="003B7341" w:rsidP="00A02861">
      <w:pPr>
        <w:rPr>
          <w:rFonts w:eastAsia="Georgia"/>
          <w:sz w:val="22"/>
          <w:szCs w:val="22"/>
          <w:lang w:val="pl-PL"/>
        </w:rPr>
      </w:pPr>
      <w:r w:rsidRPr="00A02861">
        <w:rPr>
          <w:rFonts w:eastAsia="Georgia"/>
          <w:sz w:val="22"/>
          <w:szCs w:val="22"/>
          <w:lang w:val="pl-PL"/>
        </w:rPr>
        <w:t>„Pozycja nr 12. Czy Zamawiający dopuści do zaoferowania kabel do elektrod neutralnych jednorazowych, dł. 5m, wtyczka 6,3mm, z klipsem o szerokości 2,5cm, przeznaczony do min. 300 cykli sterylizacji?”</w:t>
      </w:r>
    </w:p>
    <w:p w:rsidR="003B7341" w:rsidRPr="00A02861" w:rsidRDefault="003B7341" w:rsidP="00A02861">
      <w:pPr>
        <w:rPr>
          <w:b/>
          <w:sz w:val="22"/>
          <w:szCs w:val="22"/>
          <w:lang w:val="pl-PL"/>
        </w:rPr>
      </w:pPr>
      <w:r w:rsidRPr="00A02861">
        <w:rPr>
          <w:b/>
          <w:sz w:val="22"/>
          <w:szCs w:val="22"/>
          <w:lang w:val="pl-PL"/>
        </w:rPr>
        <w:t>Odpowiedź: Tak</w:t>
      </w:r>
    </w:p>
    <w:p w:rsidR="003B7341" w:rsidRPr="00A02861" w:rsidRDefault="003B7341" w:rsidP="00A02861">
      <w:pPr>
        <w:rPr>
          <w:rFonts w:eastAsia="Georgia"/>
          <w:color w:val="000000"/>
          <w:sz w:val="22"/>
          <w:szCs w:val="22"/>
          <w:lang w:val="pl-PL"/>
        </w:rPr>
      </w:pPr>
    </w:p>
    <w:p w:rsidR="003B7341" w:rsidRPr="00A02861" w:rsidRDefault="003B7341" w:rsidP="00A02861">
      <w:pPr>
        <w:rPr>
          <w:rFonts w:eastAsia="Georgia"/>
          <w:color w:val="000000"/>
          <w:sz w:val="22"/>
          <w:szCs w:val="22"/>
          <w:lang w:val="pl-PL"/>
        </w:rPr>
      </w:pPr>
      <w:r w:rsidRPr="00A02861">
        <w:rPr>
          <w:rFonts w:eastAsia="Georgia"/>
          <w:sz w:val="22"/>
          <w:szCs w:val="22"/>
          <w:lang w:val="pl-PL"/>
        </w:rPr>
        <w:t>„Pozycja nr 13. Czy Zamawiający dopuści do zaoferowania elektrodę neutralną wielorazowego użytku, silikonową, o wymiarach 30 x 17cm, z przyłączem do kabla o dł. 0,5m?”</w:t>
      </w:r>
    </w:p>
    <w:p w:rsidR="003B7341" w:rsidRPr="00A02861" w:rsidRDefault="003B7341" w:rsidP="00A02861">
      <w:pPr>
        <w:rPr>
          <w:b/>
          <w:sz w:val="22"/>
          <w:szCs w:val="22"/>
          <w:lang w:val="pl-PL"/>
        </w:rPr>
      </w:pPr>
      <w:r w:rsidRPr="00A02861">
        <w:rPr>
          <w:b/>
          <w:sz w:val="22"/>
          <w:szCs w:val="22"/>
          <w:lang w:val="pl-PL"/>
        </w:rPr>
        <w:t>Odpowiedź: Tak</w:t>
      </w:r>
    </w:p>
    <w:p w:rsidR="003B7341" w:rsidRPr="00A02861" w:rsidRDefault="003B7341" w:rsidP="00A02861">
      <w:pPr>
        <w:rPr>
          <w:rFonts w:eastAsia="Georgia"/>
          <w:color w:val="000000"/>
          <w:sz w:val="22"/>
          <w:szCs w:val="22"/>
          <w:lang w:val="pl-PL"/>
        </w:rPr>
      </w:pPr>
    </w:p>
    <w:p w:rsidR="003B7341" w:rsidRPr="00A02861" w:rsidRDefault="003B7341" w:rsidP="00A02861">
      <w:pPr>
        <w:rPr>
          <w:rFonts w:eastAsia="Georgia"/>
          <w:sz w:val="22"/>
          <w:szCs w:val="22"/>
          <w:lang w:val="pl-PL"/>
        </w:rPr>
      </w:pPr>
      <w:r w:rsidRPr="00A02861">
        <w:rPr>
          <w:rFonts w:eastAsia="Georgia"/>
          <w:sz w:val="22"/>
          <w:szCs w:val="22"/>
          <w:lang w:val="pl-PL"/>
        </w:rPr>
        <w:t>„Pozycja nr 14. Czy Zamawiający dopuści do zaoferowania kabel do elektrod neutralnych wielorazowych, dł. 5m, wtyczka 6,3mm, z wtykiem płaskim do elektrody neutralnej, przeznaczony do min. 300 cykli sterylizacji?”</w:t>
      </w:r>
    </w:p>
    <w:p w:rsidR="003B7341" w:rsidRPr="00A02861" w:rsidRDefault="003B7341" w:rsidP="00A02861">
      <w:pPr>
        <w:rPr>
          <w:b/>
          <w:sz w:val="22"/>
          <w:szCs w:val="22"/>
          <w:lang w:val="pl-PL"/>
        </w:rPr>
      </w:pPr>
      <w:r w:rsidRPr="00A02861">
        <w:rPr>
          <w:b/>
          <w:sz w:val="22"/>
          <w:szCs w:val="22"/>
          <w:lang w:val="pl-PL"/>
        </w:rPr>
        <w:t>Odpowiedź: Tak</w:t>
      </w:r>
    </w:p>
    <w:p w:rsidR="003B7341" w:rsidRPr="00A02861" w:rsidRDefault="003B7341" w:rsidP="00A02861">
      <w:pPr>
        <w:rPr>
          <w:rFonts w:eastAsia="Georgia"/>
          <w:sz w:val="22"/>
          <w:szCs w:val="22"/>
          <w:lang w:val="pl-PL"/>
        </w:rPr>
      </w:pPr>
      <w:r w:rsidRPr="00A02861">
        <w:rPr>
          <w:rFonts w:eastAsia="Georgia"/>
          <w:sz w:val="22"/>
          <w:szCs w:val="22"/>
          <w:lang w:val="pl-PL"/>
        </w:rPr>
        <w:lastRenderedPageBreak/>
        <w:t>„Pozycja nr 15. Czy Zamawiający dopuści do zaoferowania elektrodę kulkową, prostą, trzonek 4mm, średnica kulki 2mm, dł. 50mm, przeznaczoną do min. 75 cykli sterylizacji?”</w:t>
      </w:r>
    </w:p>
    <w:p w:rsidR="003B7341" w:rsidRPr="00A02861" w:rsidRDefault="003B7341" w:rsidP="00A02861">
      <w:pPr>
        <w:rPr>
          <w:b/>
          <w:sz w:val="22"/>
          <w:szCs w:val="22"/>
          <w:lang w:val="pl-PL"/>
        </w:rPr>
      </w:pPr>
      <w:r w:rsidRPr="00A02861">
        <w:rPr>
          <w:b/>
          <w:sz w:val="22"/>
          <w:szCs w:val="22"/>
          <w:lang w:val="pl-PL"/>
        </w:rPr>
        <w:t>Odpowiedź: Tak</w:t>
      </w:r>
    </w:p>
    <w:p w:rsidR="003B7341" w:rsidRPr="00A02861" w:rsidRDefault="003B7341" w:rsidP="00A02861">
      <w:pPr>
        <w:rPr>
          <w:sz w:val="22"/>
          <w:szCs w:val="22"/>
          <w:lang w:val="pl-PL"/>
        </w:rPr>
      </w:pPr>
    </w:p>
    <w:p w:rsidR="003B7341" w:rsidRPr="00A02861" w:rsidRDefault="003B7341" w:rsidP="00A02861">
      <w:pPr>
        <w:rPr>
          <w:rFonts w:eastAsia="Georgia"/>
          <w:sz w:val="22"/>
          <w:szCs w:val="22"/>
          <w:lang w:val="pl-PL"/>
        </w:rPr>
      </w:pPr>
      <w:r w:rsidRPr="00A02861">
        <w:rPr>
          <w:rFonts w:eastAsia="Georgia"/>
          <w:sz w:val="22"/>
          <w:szCs w:val="22"/>
          <w:lang w:val="pl-PL"/>
        </w:rPr>
        <w:t>„Pozycja nr 16. Czy Zamawiający dopuści do zaoferowania nożyczki bipolarne, zagięte, dł.180mm,  przeznaczone do min. 25 cykli sterylizacji?”</w:t>
      </w:r>
    </w:p>
    <w:p w:rsidR="003B7341" w:rsidRPr="00A02861" w:rsidRDefault="003B7341" w:rsidP="00A02861">
      <w:pPr>
        <w:rPr>
          <w:b/>
          <w:sz w:val="22"/>
          <w:szCs w:val="22"/>
          <w:lang w:val="pl-PL"/>
        </w:rPr>
      </w:pPr>
      <w:r w:rsidRPr="00A02861">
        <w:rPr>
          <w:b/>
          <w:sz w:val="22"/>
          <w:szCs w:val="22"/>
          <w:lang w:val="pl-PL"/>
        </w:rPr>
        <w:t>Odpowiedź: Tak</w:t>
      </w:r>
    </w:p>
    <w:p w:rsidR="003B7341" w:rsidRPr="00A02861" w:rsidRDefault="003B7341" w:rsidP="00A02861">
      <w:pPr>
        <w:rPr>
          <w:rFonts w:eastAsia="Georgia"/>
          <w:color w:val="000000"/>
          <w:sz w:val="22"/>
          <w:szCs w:val="22"/>
          <w:lang w:val="pl-PL"/>
        </w:rPr>
      </w:pPr>
    </w:p>
    <w:p w:rsidR="003B7341" w:rsidRPr="00A02861" w:rsidRDefault="003B7341" w:rsidP="00A02861">
      <w:pPr>
        <w:rPr>
          <w:rFonts w:eastAsia="Georgia"/>
          <w:sz w:val="22"/>
          <w:szCs w:val="22"/>
          <w:lang w:val="pl-PL"/>
        </w:rPr>
      </w:pPr>
      <w:r w:rsidRPr="00A02861">
        <w:rPr>
          <w:rFonts w:eastAsia="Georgia"/>
          <w:sz w:val="22"/>
          <w:szCs w:val="22"/>
          <w:lang w:val="pl-PL"/>
        </w:rPr>
        <w:t>„Pozycja nr 17. Czy Zamawiający dopuści do zaoferowania kabel bipolarny do nożyczek, dł. 5m, wtyczka 2-pinowa, przeznaczony do min. 300 cykli sterylizacji?”</w:t>
      </w:r>
    </w:p>
    <w:p w:rsidR="003B7341" w:rsidRPr="00A02861" w:rsidRDefault="003B7341" w:rsidP="00A02861">
      <w:pPr>
        <w:rPr>
          <w:b/>
          <w:sz w:val="22"/>
          <w:szCs w:val="22"/>
          <w:lang w:val="pl-PL"/>
        </w:rPr>
      </w:pPr>
      <w:r w:rsidRPr="00A02861">
        <w:rPr>
          <w:b/>
          <w:sz w:val="22"/>
          <w:szCs w:val="22"/>
          <w:lang w:val="pl-PL"/>
        </w:rPr>
        <w:t>Odpowiedź: Tak</w:t>
      </w:r>
    </w:p>
    <w:p w:rsidR="00FD5545" w:rsidRDefault="00FD5545" w:rsidP="003B7341">
      <w:pPr>
        <w:spacing w:after="60"/>
        <w:rPr>
          <w:rFonts w:ascii="Arial" w:hAnsi="Arial" w:cs="Arial"/>
          <w:b/>
          <w:sz w:val="18"/>
          <w:szCs w:val="18"/>
          <w:lang w:val="pl-PL"/>
        </w:rPr>
      </w:pPr>
    </w:p>
    <w:p w:rsidR="00007F39" w:rsidRPr="00621567" w:rsidRDefault="00007F39" w:rsidP="00007F39">
      <w:pPr>
        <w:pStyle w:val="Tekstpodstawowy"/>
        <w:rPr>
          <w:sz w:val="22"/>
          <w:szCs w:val="22"/>
        </w:rPr>
      </w:pPr>
      <w:r w:rsidRPr="00621567">
        <w:rPr>
          <w:sz w:val="22"/>
          <w:szCs w:val="22"/>
        </w:rPr>
        <w:t>„Czy Zamawiający w Pakiecie nr 20, w formularzu asortymentowym, oprócz zap</w:t>
      </w:r>
      <w:r w:rsidR="00621567">
        <w:rPr>
          <w:sz w:val="22"/>
          <w:szCs w:val="22"/>
        </w:rPr>
        <w:t>r</w:t>
      </w:r>
      <w:r w:rsidRPr="00621567">
        <w:rPr>
          <w:sz w:val="22"/>
          <w:szCs w:val="22"/>
        </w:rPr>
        <w:t xml:space="preserve">oponowanego dializatora z błoną syntetyczną </w:t>
      </w:r>
      <w:proofErr w:type="spellStart"/>
      <w:r w:rsidRPr="00621567">
        <w:rPr>
          <w:sz w:val="22"/>
          <w:szCs w:val="22"/>
        </w:rPr>
        <w:t>helixonową</w:t>
      </w:r>
      <w:proofErr w:type="spellEnd"/>
      <w:r w:rsidRPr="00621567">
        <w:rPr>
          <w:sz w:val="22"/>
          <w:szCs w:val="22"/>
        </w:rPr>
        <w:t xml:space="preserve">, dopuści dializator z błoną syntetyczną </w:t>
      </w:r>
      <w:proofErr w:type="spellStart"/>
      <w:r w:rsidRPr="00621567">
        <w:rPr>
          <w:sz w:val="22"/>
          <w:szCs w:val="22"/>
        </w:rPr>
        <w:t>polisulfonową</w:t>
      </w:r>
      <w:proofErr w:type="spellEnd"/>
      <w:r w:rsidRPr="00621567">
        <w:rPr>
          <w:sz w:val="22"/>
          <w:szCs w:val="22"/>
        </w:rPr>
        <w:t>, z jednoczesnym zachowaniem pozostałych parametrów, w tym dotychczasowo wskazanej w zamówieniu jednostki miary, ilości zamawianych dializatorów?</w:t>
      </w:r>
    </w:p>
    <w:p w:rsidR="00007F39" w:rsidRPr="00621567" w:rsidRDefault="00007F39" w:rsidP="00007F39">
      <w:pPr>
        <w:pStyle w:val="Tekstpodstawowy"/>
        <w:rPr>
          <w:sz w:val="22"/>
          <w:szCs w:val="22"/>
        </w:rPr>
      </w:pPr>
      <w:r w:rsidRPr="00621567">
        <w:rPr>
          <w:sz w:val="22"/>
          <w:szCs w:val="22"/>
        </w:rPr>
        <w:t>Uszczegóławiając w/w zapytanie, Wnioskodawca wnosi o udzielenie zapytania, czy Zamawiający w Pakiecie nr 20, dokona zamiany opisu wyrobu zamówienia na wyrób o następujących parametrach (opis towaru tj. cechy podlegające zmianie w stosunku do</w:t>
      </w:r>
      <w:r w:rsidR="00134DA8">
        <w:rPr>
          <w:sz w:val="22"/>
          <w:szCs w:val="22"/>
        </w:rPr>
        <w:t xml:space="preserve"> </w:t>
      </w:r>
      <w:r w:rsidRPr="00621567">
        <w:rPr>
          <w:sz w:val="22"/>
          <w:szCs w:val="22"/>
        </w:rPr>
        <w:t>pierwotnych warunków SIWZ zostały dla ułatwienia pogrubione i podk</w:t>
      </w:r>
      <w:r w:rsidR="00621567">
        <w:rPr>
          <w:sz w:val="22"/>
          <w:szCs w:val="22"/>
        </w:rPr>
        <w:t>r</w:t>
      </w:r>
      <w:r w:rsidRPr="00621567">
        <w:rPr>
          <w:sz w:val="22"/>
          <w:szCs w:val="22"/>
        </w:rPr>
        <w:t>eślone poziomą linią):</w:t>
      </w:r>
    </w:p>
    <w:p w:rsidR="00007F39" w:rsidRPr="00621567" w:rsidRDefault="00007F39" w:rsidP="00007F39">
      <w:pPr>
        <w:pStyle w:val="Tekstpodstawowy"/>
        <w:rPr>
          <w:sz w:val="22"/>
          <w:szCs w:val="22"/>
        </w:rPr>
      </w:pPr>
      <w:r w:rsidRPr="00621567">
        <w:rPr>
          <w:sz w:val="22"/>
          <w:szCs w:val="22"/>
        </w:rPr>
        <w:t xml:space="preserve">„Dializator, </w:t>
      </w:r>
      <w:proofErr w:type="spellStart"/>
      <w:r w:rsidRPr="00621567">
        <w:rPr>
          <w:sz w:val="22"/>
          <w:szCs w:val="22"/>
        </w:rPr>
        <w:t>niskoprzepływowy</w:t>
      </w:r>
      <w:proofErr w:type="spellEnd"/>
      <w:r w:rsidRPr="00621567">
        <w:rPr>
          <w:sz w:val="22"/>
          <w:szCs w:val="22"/>
        </w:rPr>
        <w:t xml:space="preserve">, błona syntetyczna </w:t>
      </w:r>
      <w:proofErr w:type="spellStart"/>
      <w:r w:rsidRPr="00621567">
        <w:rPr>
          <w:sz w:val="22"/>
          <w:szCs w:val="22"/>
        </w:rPr>
        <w:t>polisulfonowa</w:t>
      </w:r>
      <w:proofErr w:type="spellEnd"/>
      <w:r w:rsidRPr="00621567">
        <w:rPr>
          <w:sz w:val="22"/>
          <w:szCs w:val="22"/>
        </w:rPr>
        <w:t>, powierzchnia od 1,4-</w:t>
      </w:r>
    </w:p>
    <w:p w:rsidR="00007F39" w:rsidRPr="00621567" w:rsidRDefault="00007F39" w:rsidP="00007F39">
      <w:pPr>
        <w:pStyle w:val="Tekstpodstawowy"/>
        <w:rPr>
          <w:sz w:val="22"/>
          <w:szCs w:val="22"/>
        </w:rPr>
      </w:pPr>
      <w:r w:rsidRPr="00621567">
        <w:rPr>
          <w:sz w:val="22"/>
          <w:szCs w:val="22"/>
        </w:rPr>
        <w:t>1,8m</w:t>
      </w:r>
      <w:r w:rsidRPr="00621567">
        <w:rPr>
          <w:sz w:val="22"/>
          <w:szCs w:val="22"/>
          <w:vertAlign w:val="superscript"/>
        </w:rPr>
        <w:t>2</w:t>
      </w:r>
      <w:r w:rsidRPr="00621567">
        <w:rPr>
          <w:sz w:val="22"/>
          <w:szCs w:val="22"/>
        </w:rPr>
        <w:t xml:space="preserve">. Sterylizowane parą wodną lub promieniami gamma (ilość szt. 3.500). </w:t>
      </w:r>
    </w:p>
    <w:p w:rsidR="00007F39" w:rsidRPr="00621567" w:rsidRDefault="00007F39" w:rsidP="00007F39">
      <w:pPr>
        <w:pStyle w:val="Tekstpodstawowy"/>
        <w:rPr>
          <w:sz w:val="22"/>
          <w:szCs w:val="22"/>
        </w:rPr>
      </w:pPr>
      <w:r w:rsidRPr="00621567">
        <w:rPr>
          <w:sz w:val="22"/>
          <w:szCs w:val="22"/>
        </w:rPr>
        <w:t>Uzasadnienie</w:t>
      </w:r>
    </w:p>
    <w:p w:rsidR="00007F39" w:rsidRPr="00621567" w:rsidRDefault="00007F39" w:rsidP="00007F39">
      <w:pPr>
        <w:pStyle w:val="Tekstpodstawowy"/>
        <w:rPr>
          <w:sz w:val="22"/>
          <w:szCs w:val="22"/>
        </w:rPr>
      </w:pPr>
      <w:r w:rsidRPr="00621567">
        <w:rPr>
          <w:sz w:val="22"/>
          <w:szCs w:val="22"/>
        </w:rPr>
        <w:t>Wskazuję, że dokonanie zmiany przedmiotu zamówienia zgodnie z treścią zapytania przedstawionego powyżej, będącego przedmiotem niniejszego wniosku o udzielenie wyjaśnień Specyfikacji Istotnych Warunków Zamówienia (dalej jako: SIWZ), staje się uzasadnione ze</w:t>
      </w:r>
      <w:r w:rsidR="00621567">
        <w:rPr>
          <w:sz w:val="22"/>
          <w:szCs w:val="22"/>
        </w:rPr>
        <w:t xml:space="preserve"> </w:t>
      </w:r>
      <w:r w:rsidRPr="00621567">
        <w:rPr>
          <w:sz w:val="22"/>
          <w:szCs w:val="22"/>
        </w:rPr>
        <w:t>względu na kilka okoliczności.</w:t>
      </w:r>
    </w:p>
    <w:p w:rsidR="00007F39" w:rsidRPr="00621567" w:rsidRDefault="00007F39" w:rsidP="00007F39">
      <w:pPr>
        <w:pStyle w:val="Tekstpodstawowy"/>
        <w:rPr>
          <w:sz w:val="22"/>
          <w:szCs w:val="22"/>
        </w:rPr>
      </w:pPr>
      <w:r w:rsidRPr="00621567">
        <w:rPr>
          <w:sz w:val="22"/>
          <w:szCs w:val="22"/>
        </w:rPr>
        <w:t>Po pierwsze, zmiana treści SIWZ, doprowadzi do prawidłowości jej treści w zakresie w jakim dotyczyć ma ona oznaczania wyrobów medycznych. Po drugie, działanie to dostosuje treści zamówienia do możliwości ofertowych podmiotów funkcjonujących na rynku produkcji i sprzedaży dializatorów. Po trzecie natomiast, zmiana treści SIWZ wyeliminuje postanowienia, które w sposób jednoznaczny i bezpośredni faworyzują poszczególnych producentów/ /dostawców /przedstawicieli/dystrybutorów funkcjonujących na rynku wyrobów medycznych. Zmiana treści SIWZ doprowadzi w konsekwencji do złożenia ofert o równoważnej jakości a ponadto o konkurencyjnych parametrach cenowych przez większą ilość potencjalnych</w:t>
      </w:r>
      <w:r w:rsidR="00621567">
        <w:rPr>
          <w:sz w:val="22"/>
          <w:szCs w:val="22"/>
        </w:rPr>
        <w:t xml:space="preserve"> </w:t>
      </w:r>
      <w:r w:rsidRPr="00621567">
        <w:rPr>
          <w:sz w:val="22"/>
          <w:szCs w:val="22"/>
        </w:rPr>
        <w:t>wykonawców przedmiotowego zamówienia.</w:t>
      </w:r>
    </w:p>
    <w:p w:rsidR="00007F39" w:rsidRPr="00621567" w:rsidRDefault="00007F39" w:rsidP="00007F39">
      <w:pPr>
        <w:pStyle w:val="Tekstpodstawowy"/>
        <w:rPr>
          <w:sz w:val="22"/>
          <w:szCs w:val="22"/>
        </w:rPr>
      </w:pPr>
      <w:r w:rsidRPr="00621567">
        <w:rPr>
          <w:sz w:val="22"/>
          <w:szCs w:val="22"/>
        </w:rPr>
        <w:t xml:space="preserve">W treści Specyfikacji Istotnych Warunków Zamówienia o którego dokonanie zmiany wnosi się niniejszym pismem wskazano, że przedmiotem zamówienia jest „„Dializator, </w:t>
      </w:r>
      <w:proofErr w:type="spellStart"/>
      <w:r w:rsidRPr="00621567">
        <w:rPr>
          <w:sz w:val="22"/>
          <w:szCs w:val="22"/>
        </w:rPr>
        <w:t>niskoprzepływowy</w:t>
      </w:r>
      <w:proofErr w:type="spellEnd"/>
      <w:r w:rsidRPr="00621567">
        <w:rPr>
          <w:sz w:val="22"/>
          <w:szCs w:val="22"/>
        </w:rPr>
        <w:t xml:space="preserve">, błona syntetyczna </w:t>
      </w:r>
      <w:proofErr w:type="spellStart"/>
      <w:r w:rsidRPr="00621567">
        <w:rPr>
          <w:sz w:val="22"/>
          <w:szCs w:val="22"/>
        </w:rPr>
        <w:t>helixonowa</w:t>
      </w:r>
      <w:proofErr w:type="spellEnd"/>
      <w:r w:rsidRPr="00621567">
        <w:rPr>
          <w:sz w:val="22"/>
          <w:szCs w:val="22"/>
        </w:rPr>
        <w:t>, powierzchnia od 1,4-1,8m</w:t>
      </w:r>
      <w:r w:rsidRPr="00621567">
        <w:rPr>
          <w:sz w:val="22"/>
          <w:szCs w:val="22"/>
          <w:vertAlign w:val="superscript"/>
        </w:rPr>
        <w:t>2</w:t>
      </w:r>
      <w:r w:rsidRPr="00621567">
        <w:rPr>
          <w:sz w:val="22"/>
          <w:szCs w:val="22"/>
        </w:rPr>
        <w:t>. Sterylizowane</w:t>
      </w:r>
      <w:r w:rsidR="00134DA8">
        <w:rPr>
          <w:sz w:val="22"/>
          <w:szCs w:val="22"/>
        </w:rPr>
        <w:t xml:space="preserve"> </w:t>
      </w:r>
      <w:r w:rsidRPr="00621567">
        <w:rPr>
          <w:sz w:val="22"/>
          <w:szCs w:val="22"/>
        </w:rPr>
        <w:t>parą wodną lub promieniami gamma.” w ilości 3.500 sztuk.</w:t>
      </w:r>
    </w:p>
    <w:p w:rsidR="00007F39" w:rsidRPr="00621567" w:rsidRDefault="00007F39" w:rsidP="00007F39">
      <w:pPr>
        <w:pStyle w:val="Tekstpodstawowy"/>
        <w:rPr>
          <w:sz w:val="22"/>
          <w:szCs w:val="22"/>
        </w:rPr>
      </w:pPr>
      <w:r w:rsidRPr="00621567">
        <w:rPr>
          <w:sz w:val="22"/>
          <w:szCs w:val="22"/>
        </w:rPr>
        <w:t xml:space="preserve">„Dializatory z błoną </w:t>
      </w:r>
      <w:proofErr w:type="spellStart"/>
      <w:r w:rsidRPr="00621567">
        <w:rPr>
          <w:sz w:val="22"/>
          <w:szCs w:val="22"/>
        </w:rPr>
        <w:t>heliksonową</w:t>
      </w:r>
      <w:proofErr w:type="spellEnd"/>
      <w:r w:rsidRPr="00621567">
        <w:rPr>
          <w:sz w:val="22"/>
          <w:szCs w:val="22"/>
        </w:rPr>
        <w:t xml:space="preserve">” w innym nazewnictwie oznaczane są także skrótowo jako „dializatory </w:t>
      </w:r>
      <w:proofErr w:type="spellStart"/>
      <w:r w:rsidRPr="00621567">
        <w:rPr>
          <w:sz w:val="22"/>
          <w:szCs w:val="22"/>
        </w:rPr>
        <w:t>heliksonowe</w:t>
      </w:r>
      <w:proofErr w:type="spellEnd"/>
      <w:r w:rsidRPr="00621567">
        <w:rPr>
          <w:sz w:val="22"/>
          <w:szCs w:val="22"/>
        </w:rPr>
        <w:t xml:space="preserve">” lub „dializatory </w:t>
      </w:r>
      <w:proofErr w:type="spellStart"/>
      <w:r w:rsidRPr="00621567">
        <w:rPr>
          <w:sz w:val="22"/>
          <w:szCs w:val="22"/>
        </w:rPr>
        <w:t>helixonowe</w:t>
      </w:r>
      <w:proofErr w:type="spellEnd"/>
      <w:r w:rsidRPr="00621567">
        <w:rPr>
          <w:sz w:val="22"/>
          <w:szCs w:val="22"/>
        </w:rPr>
        <w:t>” itd. Zgodnie natomiast z ogólnie dostępną wiedzą odnoszącą się do właściwości w/w produktów (dializatora z błoną oznaczoną</w:t>
      </w:r>
      <w:r w:rsidR="00621567">
        <w:rPr>
          <w:sz w:val="22"/>
          <w:szCs w:val="22"/>
        </w:rPr>
        <w:t xml:space="preserve"> </w:t>
      </w:r>
      <w:r w:rsidRPr="00621567">
        <w:rPr>
          <w:sz w:val="22"/>
          <w:szCs w:val="22"/>
        </w:rPr>
        <w:t xml:space="preserve">jako </w:t>
      </w:r>
      <w:proofErr w:type="spellStart"/>
      <w:r w:rsidRPr="00621567">
        <w:rPr>
          <w:sz w:val="22"/>
          <w:szCs w:val="22"/>
        </w:rPr>
        <w:t>heliksonowa</w:t>
      </w:r>
      <w:proofErr w:type="spellEnd"/>
      <w:r w:rsidRPr="00621567">
        <w:rPr>
          <w:sz w:val="22"/>
          <w:szCs w:val="22"/>
        </w:rPr>
        <w:t xml:space="preserve">), oferowane są one na rynku dializatorów tylko i wyłącznie przez jednego producenta. Powyższe wynika z faktu, iż dializatory z błoną </w:t>
      </w:r>
      <w:proofErr w:type="spellStart"/>
      <w:r w:rsidRPr="00621567">
        <w:rPr>
          <w:sz w:val="22"/>
          <w:szCs w:val="22"/>
        </w:rPr>
        <w:t>heliksonową</w:t>
      </w:r>
      <w:proofErr w:type="spellEnd"/>
      <w:r w:rsidRPr="00621567">
        <w:rPr>
          <w:sz w:val="22"/>
          <w:szCs w:val="22"/>
        </w:rPr>
        <w:t xml:space="preserve"> są tak naprawdę</w:t>
      </w:r>
      <w:r w:rsidR="00621567">
        <w:rPr>
          <w:sz w:val="22"/>
          <w:szCs w:val="22"/>
        </w:rPr>
        <w:t xml:space="preserve"> </w:t>
      </w:r>
      <w:r w:rsidRPr="00621567">
        <w:rPr>
          <w:sz w:val="22"/>
          <w:szCs w:val="22"/>
        </w:rPr>
        <w:t xml:space="preserve">dializatorami z błoną </w:t>
      </w:r>
      <w:proofErr w:type="spellStart"/>
      <w:r w:rsidRPr="00621567">
        <w:rPr>
          <w:sz w:val="22"/>
          <w:szCs w:val="22"/>
        </w:rPr>
        <w:t>polisulfonową</w:t>
      </w:r>
      <w:proofErr w:type="spellEnd"/>
      <w:r w:rsidRPr="00621567">
        <w:rPr>
          <w:sz w:val="22"/>
          <w:szCs w:val="22"/>
        </w:rPr>
        <w:t xml:space="preserve">, natomiast oznaczenie „dializator </w:t>
      </w:r>
      <w:proofErr w:type="spellStart"/>
      <w:r w:rsidRPr="00621567">
        <w:rPr>
          <w:sz w:val="22"/>
          <w:szCs w:val="22"/>
        </w:rPr>
        <w:t>heliksonowy</w:t>
      </w:r>
      <w:proofErr w:type="spellEnd"/>
      <w:r w:rsidRPr="00621567">
        <w:rPr>
          <w:sz w:val="22"/>
          <w:szCs w:val="22"/>
        </w:rPr>
        <w:t xml:space="preserve">” (lub inaczej „dializator z błoną </w:t>
      </w:r>
      <w:proofErr w:type="spellStart"/>
      <w:r w:rsidRPr="00621567">
        <w:rPr>
          <w:sz w:val="22"/>
          <w:szCs w:val="22"/>
        </w:rPr>
        <w:t>heliksonową</w:t>
      </w:r>
      <w:proofErr w:type="spellEnd"/>
      <w:r w:rsidRPr="00621567">
        <w:rPr>
          <w:sz w:val="22"/>
          <w:szCs w:val="22"/>
        </w:rPr>
        <w:t>) jest nazwą własną wykorzystywaną w produktach oferowanych tylko i wyłącznie przez jednego producenta. Producent ten, w ramach wykorzystywanego przez</w:t>
      </w:r>
      <w:r w:rsidR="00621567">
        <w:rPr>
          <w:sz w:val="22"/>
          <w:szCs w:val="22"/>
        </w:rPr>
        <w:t xml:space="preserve"> </w:t>
      </w:r>
      <w:r w:rsidRPr="00621567">
        <w:rPr>
          <w:sz w:val="22"/>
          <w:szCs w:val="22"/>
        </w:rPr>
        <w:t xml:space="preserve">siebie procesu wytwarzania dializatorów z błoną </w:t>
      </w:r>
      <w:proofErr w:type="spellStart"/>
      <w:r w:rsidRPr="00621567">
        <w:rPr>
          <w:sz w:val="22"/>
          <w:szCs w:val="22"/>
        </w:rPr>
        <w:t>polisulfonową</w:t>
      </w:r>
      <w:proofErr w:type="spellEnd"/>
      <w:r w:rsidRPr="00621567">
        <w:rPr>
          <w:sz w:val="22"/>
          <w:szCs w:val="22"/>
        </w:rPr>
        <w:t xml:space="preserve"> zaczął określać je właśnie przy wykorzystaniu nazwy „błona </w:t>
      </w:r>
      <w:proofErr w:type="spellStart"/>
      <w:r w:rsidRPr="00621567">
        <w:rPr>
          <w:sz w:val="22"/>
          <w:szCs w:val="22"/>
        </w:rPr>
        <w:t>heliksonowa</w:t>
      </w:r>
      <w:proofErr w:type="spellEnd"/>
      <w:r w:rsidRPr="00621567">
        <w:rPr>
          <w:sz w:val="22"/>
          <w:szCs w:val="22"/>
        </w:rPr>
        <w:t xml:space="preserve">” w celu wyróżnienia się na tynku dializatorów. Z, czysto technicznego i chemicznego punktu widzenia, dializatory z błoną </w:t>
      </w:r>
      <w:proofErr w:type="spellStart"/>
      <w:r w:rsidRPr="00621567">
        <w:rPr>
          <w:sz w:val="22"/>
          <w:szCs w:val="22"/>
        </w:rPr>
        <w:t>polisulfonową</w:t>
      </w:r>
      <w:proofErr w:type="spellEnd"/>
      <w:r w:rsidRPr="00621567">
        <w:rPr>
          <w:sz w:val="22"/>
          <w:szCs w:val="22"/>
        </w:rPr>
        <w:t xml:space="preserve"> (nazwa</w:t>
      </w:r>
      <w:r w:rsidR="00621567">
        <w:rPr>
          <w:sz w:val="22"/>
          <w:szCs w:val="22"/>
        </w:rPr>
        <w:t xml:space="preserve"> </w:t>
      </w:r>
      <w:r w:rsidRPr="00621567">
        <w:rPr>
          <w:sz w:val="22"/>
          <w:szCs w:val="22"/>
        </w:rPr>
        <w:t xml:space="preserve">właściwa) oraz dializatory z błoną </w:t>
      </w:r>
      <w:proofErr w:type="spellStart"/>
      <w:r w:rsidRPr="00621567">
        <w:rPr>
          <w:sz w:val="22"/>
          <w:szCs w:val="22"/>
        </w:rPr>
        <w:t>heliksonową</w:t>
      </w:r>
      <w:proofErr w:type="spellEnd"/>
      <w:r w:rsidRPr="00621567">
        <w:rPr>
          <w:sz w:val="22"/>
          <w:szCs w:val="22"/>
        </w:rPr>
        <w:t xml:space="preserve"> (nazwa własna dializatorów z błoną</w:t>
      </w:r>
      <w:r w:rsidR="00621567">
        <w:rPr>
          <w:sz w:val="22"/>
          <w:szCs w:val="22"/>
        </w:rPr>
        <w:t xml:space="preserve"> </w:t>
      </w:r>
      <w:proofErr w:type="spellStart"/>
      <w:r w:rsidRPr="00621567">
        <w:rPr>
          <w:sz w:val="22"/>
          <w:szCs w:val="22"/>
        </w:rPr>
        <w:t>polisulfonową</w:t>
      </w:r>
      <w:proofErr w:type="spellEnd"/>
      <w:r w:rsidRPr="00621567">
        <w:rPr>
          <w:sz w:val="22"/>
          <w:szCs w:val="22"/>
        </w:rPr>
        <w:t xml:space="preserve"> jednego producenta) są natomiast produktami tożsamymi.</w:t>
      </w:r>
    </w:p>
    <w:p w:rsidR="00007F39" w:rsidRPr="00621567" w:rsidRDefault="00007F39" w:rsidP="00007F39">
      <w:pPr>
        <w:pStyle w:val="Tekstpodstawowy"/>
        <w:rPr>
          <w:sz w:val="22"/>
          <w:szCs w:val="22"/>
        </w:rPr>
      </w:pPr>
      <w:r w:rsidRPr="00621567">
        <w:rPr>
          <w:sz w:val="22"/>
          <w:szCs w:val="22"/>
        </w:rPr>
        <w:t xml:space="preserve">Z zaniepokojeniem obserwuje się fakt, iż do stosowanego w nomenklaturze medycznego nazewnictwa w sposób nieuprawniony wprowadzono i wykorzystuje się pojęcie „błona </w:t>
      </w:r>
      <w:proofErr w:type="spellStart"/>
      <w:r w:rsidRPr="00621567">
        <w:rPr>
          <w:sz w:val="22"/>
          <w:szCs w:val="22"/>
        </w:rPr>
        <w:t>heliksonowa</w:t>
      </w:r>
      <w:proofErr w:type="spellEnd"/>
      <w:r w:rsidRPr="00621567">
        <w:rPr>
          <w:sz w:val="22"/>
          <w:szCs w:val="22"/>
        </w:rPr>
        <w:t xml:space="preserve">”, które odnosi się do nazwy własnej wyrobu określonego producenta. Wykorzystywanie przedmiotowego pojęcia w procesie przygotowywania Specyfikacji Istotnych Warunków Zamówienia, a w konsekwencji w trakcie prowadzenia postępowania udzielania zamówienia publicznego, jest natomiast jawnym faworyzowaniem </w:t>
      </w:r>
      <w:r w:rsidRPr="00621567">
        <w:rPr>
          <w:sz w:val="22"/>
          <w:szCs w:val="22"/>
        </w:rPr>
        <w:lastRenderedPageBreak/>
        <w:t>określonej grupy ewentualnych</w:t>
      </w:r>
      <w:r w:rsidR="00621567">
        <w:rPr>
          <w:sz w:val="22"/>
          <w:szCs w:val="22"/>
        </w:rPr>
        <w:t xml:space="preserve"> </w:t>
      </w:r>
      <w:r w:rsidRPr="00621567">
        <w:rPr>
          <w:sz w:val="22"/>
          <w:szCs w:val="22"/>
        </w:rPr>
        <w:t>wykonawców (producentów/dostawców /przedstawicieli/dystrybutorów) i wpływa jednocześnie na wykluczenie wykonawców, którzy oferują tożsame jakościowo i chemicznie produkty określane jedynie inną, lecz prawidłową nazwą rodzajową jakimi są</w:t>
      </w:r>
      <w:r w:rsidR="00621567">
        <w:rPr>
          <w:sz w:val="22"/>
          <w:szCs w:val="22"/>
        </w:rPr>
        <w:t xml:space="preserve"> </w:t>
      </w:r>
      <w:r w:rsidRPr="00621567">
        <w:rPr>
          <w:sz w:val="22"/>
          <w:szCs w:val="22"/>
        </w:rPr>
        <w:t xml:space="preserve">„dializatory z błoną </w:t>
      </w:r>
      <w:proofErr w:type="spellStart"/>
      <w:r w:rsidRPr="00621567">
        <w:rPr>
          <w:sz w:val="22"/>
          <w:szCs w:val="22"/>
        </w:rPr>
        <w:t>polisulfonową</w:t>
      </w:r>
      <w:proofErr w:type="spellEnd"/>
      <w:r w:rsidRPr="00621567">
        <w:rPr>
          <w:sz w:val="22"/>
          <w:szCs w:val="22"/>
        </w:rPr>
        <w:t>”.</w:t>
      </w:r>
    </w:p>
    <w:p w:rsidR="00007F39" w:rsidRPr="00621567" w:rsidRDefault="00007F39" w:rsidP="00007F39">
      <w:pPr>
        <w:pStyle w:val="Tekstpodstawowy"/>
        <w:rPr>
          <w:sz w:val="22"/>
          <w:szCs w:val="22"/>
        </w:rPr>
      </w:pPr>
      <w:r w:rsidRPr="00621567">
        <w:rPr>
          <w:sz w:val="22"/>
          <w:szCs w:val="22"/>
        </w:rPr>
        <w:t>Zawieranie w treści SIWZ postanowień określających dany produkt przy wykorzystaniu nazwy własnej danego producenta lub grupy producentów, które to działanie w konsekwencji wpływa na możliwość spełnienia warunków zawartych w SIWZ tylko przez nieliczną grupę producentów /dostawców /przedstawicieli/dystrybutorów w sposób rażący narusza zasady uczciwej konkurencji i równego traktowania wykonawców wynikające wprost z art. 7 ust. 1 ustawy — Prawo zamówień publicznych. Działanie to jest jednocześnie sprzeczne z zasadami dokonywania opisu przedmiotu zamówienia określonymi w art. 29 ust. 2 PZP (vide np.: wyrok Sądu Okręgowego w Szczecinie z dnia 30 maja 2011 r., I C 317/09).</w:t>
      </w:r>
    </w:p>
    <w:p w:rsidR="00007F39" w:rsidRPr="00621567" w:rsidRDefault="00007F39" w:rsidP="00007F39">
      <w:pPr>
        <w:pStyle w:val="Tekstpodstawowy"/>
        <w:rPr>
          <w:sz w:val="22"/>
          <w:szCs w:val="22"/>
        </w:rPr>
      </w:pPr>
      <w:r w:rsidRPr="00621567">
        <w:rPr>
          <w:sz w:val="22"/>
          <w:szCs w:val="22"/>
        </w:rPr>
        <w:t>Pragnę przypomnieć, iż opisywanie przedmiotu zamówienia jest obarczone wymogiem bezwzględnego stosowania się przez Zamawiającego do zasady uczciwej konkurencji. Podczas formułowania zapisów SIWZ nie można zatem posługiwać się sformułowaniami lub parametrami, które wskazywałby nawet w sposób pośredni na konkretny wyrób, produkt, czy też wykonawcę. Zgodnie z fundamentalnymi zasadami wynikającymi z ustawy - Prawo zamówień publicznych wszystkich wykonawców (także tych potencjalnych) należy traktować na równych zasadach, z zachowaniem tożsamych kryteriów. Zabronione jest zatem stosowanie wymagań</w:t>
      </w:r>
    </w:p>
    <w:p w:rsidR="00007F39" w:rsidRPr="00621567" w:rsidRDefault="00007F39" w:rsidP="00007F39">
      <w:pPr>
        <w:pStyle w:val="Tekstpodstawowy"/>
        <w:rPr>
          <w:sz w:val="22"/>
          <w:szCs w:val="22"/>
        </w:rPr>
      </w:pPr>
      <w:r w:rsidRPr="00621567">
        <w:rPr>
          <w:sz w:val="22"/>
          <w:szCs w:val="22"/>
        </w:rPr>
        <w:t>które mogłyby preferować określonego wykonawcę lub grupę wykonawców, co ma miejsce w</w:t>
      </w:r>
    </w:p>
    <w:p w:rsidR="00007F39" w:rsidRPr="00621567" w:rsidRDefault="00007F39" w:rsidP="00007F39">
      <w:pPr>
        <w:pStyle w:val="Tekstpodstawowy"/>
        <w:rPr>
          <w:sz w:val="22"/>
          <w:szCs w:val="22"/>
        </w:rPr>
      </w:pPr>
      <w:r w:rsidRPr="00621567">
        <w:rPr>
          <w:sz w:val="22"/>
          <w:szCs w:val="22"/>
        </w:rPr>
        <w:t>niniejszej sprawie.</w:t>
      </w:r>
    </w:p>
    <w:p w:rsidR="00007F39" w:rsidRPr="00621567" w:rsidRDefault="00007F39" w:rsidP="00007F39">
      <w:pPr>
        <w:pStyle w:val="Tekstpodstawowy"/>
        <w:rPr>
          <w:sz w:val="22"/>
          <w:szCs w:val="22"/>
        </w:rPr>
      </w:pPr>
      <w:r w:rsidRPr="00621567">
        <w:rPr>
          <w:sz w:val="22"/>
          <w:szCs w:val="22"/>
        </w:rPr>
        <w:t>Działanie sprzeczne z przywołanymi zasadami, wpływać może na istnienie uzasadnionego</w:t>
      </w:r>
    </w:p>
    <w:p w:rsidR="00007F39" w:rsidRPr="00621567" w:rsidRDefault="00007F39" w:rsidP="00007F39">
      <w:pPr>
        <w:pStyle w:val="Tekstpodstawowy"/>
        <w:rPr>
          <w:sz w:val="22"/>
          <w:szCs w:val="22"/>
        </w:rPr>
      </w:pPr>
      <w:r w:rsidRPr="00621567">
        <w:rPr>
          <w:sz w:val="22"/>
          <w:szCs w:val="22"/>
        </w:rPr>
        <w:t>podejrzenia, że ma ono za zadanie w sposób celowy ograniczyć grupę ewentualnych wykonawców jedynie do części lub tylko i wyłącznie do jednego z podmiotów funkcjonujących</w:t>
      </w:r>
    </w:p>
    <w:p w:rsidR="00007F39" w:rsidRPr="00621567" w:rsidRDefault="00007F39" w:rsidP="00007F39">
      <w:pPr>
        <w:pStyle w:val="Tekstpodstawowy"/>
        <w:rPr>
          <w:sz w:val="22"/>
          <w:szCs w:val="22"/>
        </w:rPr>
      </w:pPr>
      <w:r w:rsidRPr="00621567">
        <w:rPr>
          <w:sz w:val="22"/>
          <w:szCs w:val="22"/>
        </w:rPr>
        <w:t>na rynku, który zagwarantować może dostawę określonego produktu.</w:t>
      </w:r>
    </w:p>
    <w:p w:rsidR="00007F39" w:rsidRPr="00621567" w:rsidRDefault="00007F39" w:rsidP="00007F39">
      <w:pPr>
        <w:pStyle w:val="Tekstpodstawowy"/>
        <w:rPr>
          <w:sz w:val="22"/>
          <w:szCs w:val="22"/>
        </w:rPr>
      </w:pPr>
      <w:r w:rsidRPr="00621567">
        <w:rPr>
          <w:sz w:val="22"/>
          <w:szCs w:val="22"/>
        </w:rPr>
        <w:t>Mając na uwadze przytoczone twierdzenia, kierowanie niniejszego zapytania wraz z wnioskiem o dokonanie zmian treści SIWZ staje się w pełni zasadne i zasługuje na uwzględnienie, gwarantując prawidłowość realizacji przytoczonych w treści pisma zasad a jednocześnie poszerzając krąg potencjalnych wykonawców zainteresowanych przystąpieniem do postępowania przetargowego. Okoliczność ta w sposób bezpośredni gwarantuje większą konkurencyjność, a tym samym możliwość wyboru przez Zamawiającego najkorzystniejszej dla</w:t>
      </w:r>
      <w:r w:rsidR="00BE587A">
        <w:rPr>
          <w:sz w:val="22"/>
          <w:szCs w:val="22"/>
        </w:rPr>
        <w:t xml:space="preserve"> </w:t>
      </w:r>
      <w:r w:rsidRPr="00621567">
        <w:rPr>
          <w:sz w:val="22"/>
          <w:szCs w:val="22"/>
        </w:rPr>
        <w:t>niego oferty.</w:t>
      </w:r>
    </w:p>
    <w:p w:rsidR="00007F39" w:rsidRPr="00621567" w:rsidRDefault="00007F39" w:rsidP="00621567">
      <w:pPr>
        <w:pStyle w:val="Tekstpodstawowy"/>
        <w:rPr>
          <w:sz w:val="22"/>
          <w:szCs w:val="22"/>
        </w:rPr>
      </w:pPr>
      <w:r w:rsidRPr="00621567">
        <w:rPr>
          <w:sz w:val="22"/>
          <w:szCs w:val="22"/>
        </w:rPr>
        <w:t>Uwzględniając powyższe uwagi wnoszę o zmianę treści SIWZ w sposób wskazany w treści zapytania. Specyfikacji Istotnych Warunków Ogłoszenia skutkować będzie naruszeniem regulacji przede wszystkim ustawy — Prawo zamówień publicznych, a w konsekwencji prowadzić może do stwierdzenia nieważności zawartej umowy bądź konieczności unieważnienia postępowania o</w:t>
      </w:r>
      <w:r w:rsidR="00237544" w:rsidRPr="00621567">
        <w:rPr>
          <w:sz w:val="22"/>
          <w:szCs w:val="22"/>
        </w:rPr>
        <w:t xml:space="preserve"> </w:t>
      </w:r>
      <w:r w:rsidRPr="00621567">
        <w:rPr>
          <w:sz w:val="22"/>
          <w:szCs w:val="22"/>
        </w:rPr>
        <w:t>udzielenie zamówienia publicznego w całości, lub w części, w stosunku do których wystąpiły</w:t>
      </w:r>
      <w:r w:rsidR="00237544" w:rsidRPr="00621567">
        <w:rPr>
          <w:sz w:val="22"/>
          <w:szCs w:val="22"/>
        </w:rPr>
        <w:t xml:space="preserve"> </w:t>
      </w:r>
      <w:r w:rsidRPr="00621567">
        <w:rPr>
          <w:sz w:val="22"/>
          <w:szCs w:val="22"/>
        </w:rPr>
        <w:t>opisane w treści pisma nieprawidłowości.</w:t>
      </w:r>
    </w:p>
    <w:p w:rsidR="00304925" w:rsidRPr="00843964" w:rsidRDefault="00237544" w:rsidP="00BE587A">
      <w:pPr>
        <w:rPr>
          <w:sz w:val="21"/>
          <w:szCs w:val="21"/>
          <w:lang w:val="pl-PL"/>
        </w:rPr>
      </w:pPr>
      <w:r w:rsidRPr="00621567">
        <w:rPr>
          <w:b/>
          <w:sz w:val="22"/>
          <w:szCs w:val="22"/>
          <w:lang w:val="pl-PL"/>
        </w:rPr>
        <w:t xml:space="preserve">Odpowiedź: Zamawiający dokonuje modyfikacji </w:t>
      </w:r>
      <w:r w:rsidR="00621567" w:rsidRPr="00621567">
        <w:rPr>
          <w:b/>
          <w:sz w:val="22"/>
          <w:szCs w:val="22"/>
          <w:lang w:val="pl-PL"/>
        </w:rPr>
        <w:t xml:space="preserve">opisu przedmiotu zamówienia w zakresie </w:t>
      </w:r>
      <w:r w:rsidRPr="00621567">
        <w:rPr>
          <w:b/>
          <w:sz w:val="22"/>
          <w:szCs w:val="22"/>
          <w:lang w:val="pl-PL"/>
        </w:rPr>
        <w:t>Pakietu nr 20</w:t>
      </w:r>
      <w:r w:rsidR="00621567" w:rsidRPr="00621567">
        <w:rPr>
          <w:b/>
          <w:sz w:val="22"/>
          <w:szCs w:val="22"/>
          <w:lang w:val="pl-PL"/>
        </w:rPr>
        <w:t xml:space="preserve"> w </w:t>
      </w:r>
      <w:r w:rsidR="00304925">
        <w:rPr>
          <w:b/>
          <w:sz w:val="22"/>
          <w:szCs w:val="22"/>
          <w:lang w:val="pl-PL"/>
        </w:rPr>
        <w:t>poniższy</w:t>
      </w:r>
      <w:r w:rsidR="00621567" w:rsidRPr="00621567">
        <w:rPr>
          <w:b/>
          <w:sz w:val="22"/>
          <w:szCs w:val="22"/>
          <w:lang w:val="pl-PL"/>
        </w:rPr>
        <w:t xml:space="preserve"> </w:t>
      </w:r>
      <w:r w:rsidR="00304925">
        <w:rPr>
          <w:b/>
          <w:sz w:val="22"/>
          <w:szCs w:val="22"/>
          <w:lang w:val="pl-PL"/>
        </w:rPr>
        <w:t>sposób</w:t>
      </w:r>
      <w:r w:rsidR="00BE587A">
        <w:rPr>
          <w:b/>
          <w:sz w:val="22"/>
          <w:szCs w:val="22"/>
          <w:lang w:val="pl-PL"/>
        </w:rPr>
        <w:t xml:space="preserve">: </w:t>
      </w:r>
    </w:p>
    <w:p w:rsidR="005D2519" w:rsidRPr="00621567" w:rsidRDefault="00304925" w:rsidP="00621567">
      <w:pPr>
        <w:rPr>
          <w:b/>
          <w:sz w:val="22"/>
          <w:szCs w:val="22"/>
          <w:lang w:val="pl-PL"/>
        </w:rPr>
      </w:pPr>
      <w:r w:rsidRPr="00304925">
        <w:rPr>
          <w:noProof/>
          <w:lang w:val="pl-PL" w:eastAsia="pl-PL"/>
        </w:rPr>
        <w:drawing>
          <wp:inline distT="0" distB="0" distL="0" distR="0" wp14:anchorId="2DD5BBBD" wp14:editId="7B901833">
            <wp:extent cx="3971924" cy="261937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71924" cy="2619375"/>
                    </a:xfrm>
                    <a:prstGeom prst="rect">
                      <a:avLst/>
                    </a:prstGeom>
                  </pic:spPr>
                </pic:pic>
              </a:graphicData>
            </a:graphic>
          </wp:inline>
        </w:drawing>
      </w:r>
    </w:p>
    <w:p w:rsidR="0041425F" w:rsidRDefault="00304925" w:rsidP="00BE587A">
      <w:pPr>
        <w:rPr>
          <w:b/>
          <w:color w:val="000000"/>
          <w:sz w:val="22"/>
          <w:szCs w:val="22"/>
          <w:lang w:val="pl-PL" w:eastAsia="pl-PL"/>
        </w:rPr>
      </w:pPr>
      <w:r>
        <w:rPr>
          <w:b/>
          <w:color w:val="000000"/>
          <w:sz w:val="22"/>
          <w:szCs w:val="22"/>
          <w:lang w:val="pl-PL" w:eastAsia="pl-PL"/>
        </w:rPr>
        <w:t>*</w:t>
      </w:r>
      <w:r w:rsidR="0041425F" w:rsidRPr="006B37FA">
        <w:rPr>
          <w:b/>
          <w:color w:val="000000"/>
          <w:sz w:val="22"/>
          <w:szCs w:val="22"/>
          <w:lang w:val="pl-PL" w:eastAsia="pl-PL"/>
        </w:rPr>
        <w:t>Zamawiający dopuszcza odchyłkę +/-1% dla w/w parametrów.</w:t>
      </w:r>
    </w:p>
    <w:p w:rsidR="00BE587A" w:rsidRPr="00843964" w:rsidRDefault="00BE587A" w:rsidP="00BE587A">
      <w:pPr>
        <w:rPr>
          <w:sz w:val="21"/>
          <w:szCs w:val="21"/>
          <w:lang w:val="pl-PL"/>
        </w:rPr>
      </w:pPr>
      <w:r>
        <w:rPr>
          <w:b/>
          <w:sz w:val="22"/>
          <w:szCs w:val="22"/>
          <w:lang w:val="pl-PL"/>
        </w:rPr>
        <w:lastRenderedPageBreak/>
        <w:t>Zamawiający</w:t>
      </w:r>
      <w:r>
        <w:rPr>
          <w:b/>
          <w:sz w:val="22"/>
          <w:szCs w:val="22"/>
          <w:lang w:val="pl-PL"/>
        </w:rPr>
        <w:t xml:space="preserve"> informuje, że z</w:t>
      </w:r>
      <w:r w:rsidRPr="00E21D2D">
        <w:rPr>
          <w:b/>
          <w:bCs/>
          <w:sz w:val="22"/>
          <w:szCs w:val="22"/>
          <w:lang w:val="pl-PL"/>
        </w:rPr>
        <w:t xml:space="preserve">modyfikowany formularz ofertowy pod nazwą </w:t>
      </w:r>
      <w:r>
        <w:rPr>
          <w:b/>
          <w:lang w:val="pl-PL"/>
        </w:rPr>
        <w:t xml:space="preserve"> „Pakiety nr 1 - 42 – obowiązujące” </w:t>
      </w:r>
      <w:r w:rsidRPr="00E21D2D">
        <w:rPr>
          <w:b/>
          <w:bCs/>
          <w:sz w:val="22"/>
          <w:szCs w:val="22"/>
          <w:lang w:val="pl-PL"/>
        </w:rPr>
        <w:t xml:space="preserve">należy pobrać ze strony internetowej Zamawiającego: </w:t>
      </w:r>
      <w:hyperlink r:id="rId10" w:history="1">
        <w:r w:rsidRPr="00E21D2D">
          <w:rPr>
            <w:rStyle w:val="Hipercze"/>
            <w:b/>
            <w:bCs/>
            <w:sz w:val="22"/>
            <w:szCs w:val="22"/>
            <w:lang w:val="pl-PL"/>
          </w:rPr>
          <w:t>www.przetargi.ipzp.pl/szw-gliwice</w:t>
        </w:r>
      </w:hyperlink>
      <w:r w:rsidRPr="00E21D2D">
        <w:rPr>
          <w:b/>
          <w:bCs/>
          <w:sz w:val="22"/>
          <w:szCs w:val="22"/>
          <w:lang w:val="pl-PL"/>
        </w:rPr>
        <w:t>, zakładka „Ogłoszenie”</w:t>
      </w:r>
      <w:r>
        <w:rPr>
          <w:b/>
          <w:bCs/>
          <w:sz w:val="22"/>
          <w:szCs w:val="22"/>
          <w:lang w:val="pl-PL"/>
        </w:rPr>
        <w:t xml:space="preserve"> oraz ze strony platformy zakupowej: </w:t>
      </w:r>
      <w:hyperlink r:id="rId11" w:history="1">
        <w:r w:rsidRPr="00843964">
          <w:rPr>
            <w:rStyle w:val="Hipercze"/>
            <w:b/>
            <w:bCs/>
            <w:sz w:val="21"/>
            <w:szCs w:val="21"/>
            <w:lang w:val="pl-PL"/>
          </w:rPr>
          <w:t>https://platformazakupowa.pl</w:t>
        </w:r>
      </w:hyperlink>
      <w:r w:rsidRPr="00843964">
        <w:rPr>
          <w:b/>
          <w:bCs/>
          <w:sz w:val="21"/>
          <w:szCs w:val="21"/>
          <w:lang w:val="pl-PL"/>
        </w:rPr>
        <w:t>.</w:t>
      </w:r>
    </w:p>
    <w:p w:rsidR="00BE587A" w:rsidRPr="006B37FA" w:rsidRDefault="00BE587A" w:rsidP="00BE587A">
      <w:pPr>
        <w:rPr>
          <w:color w:val="000000"/>
          <w:lang w:val="pl-PL" w:eastAsia="pl-PL"/>
        </w:rPr>
      </w:pPr>
    </w:p>
    <w:p w:rsidR="00666607" w:rsidRPr="00BD3721" w:rsidRDefault="00666607" w:rsidP="0046381C">
      <w:pPr>
        <w:rPr>
          <w:sz w:val="22"/>
          <w:szCs w:val="22"/>
          <w:lang w:val="pl-PL"/>
        </w:rPr>
      </w:pPr>
    </w:p>
    <w:p w:rsidR="00D8549B" w:rsidRDefault="00D8549B" w:rsidP="00BE587A">
      <w:pPr>
        <w:pStyle w:val="Nagwek2"/>
        <w:autoSpaceDE w:val="0"/>
        <w:autoSpaceDN w:val="0"/>
        <w:spacing w:before="0"/>
        <w:ind w:firstLine="426"/>
        <w:rPr>
          <w:rFonts w:ascii="Times New Roman" w:hAnsi="Times New Roman" w:cs="Times New Roman"/>
          <w:color w:val="auto"/>
          <w:sz w:val="22"/>
          <w:szCs w:val="22"/>
          <w:lang w:val="pl-PL"/>
        </w:rPr>
      </w:pPr>
      <w:r w:rsidRPr="00BD3721">
        <w:rPr>
          <w:rFonts w:ascii="Times New Roman" w:hAnsi="Times New Roman" w:cs="Times New Roman"/>
          <w:color w:val="auto"/>
          <w:sz w:val="22"/>
          <w:szCs w:val="22"/>
          <w:lang w:val="pl-PL"/>
        </w:rPr>
        <w:t xml:space="preserve">Zamawiający informuje, że wprowadzone powyższe zmiany stanowią modyfikację treści SIWZ i jej integralną część oraz są wiążące dla wszystkich Wykonawców. </w:t>
      </w:r>
    </w:p>
    <w:p w:rsidR="00D8549B" w:rsidRDefault="00D8549B" w:rsidP="00D8549B">
      <w:pPr>
        <w:rPr>
          <w:lang w:val="pl-PL"/>
        </w:rPr>
      </w:pPr>
    </w:p>
    <w:p w:rsidR="00666607" w:rsidRPr="00BD3721" w:rsidRDefault="00666607" w:rsidP="0046381C">
      <w:pPr>
        <w:rPr>
          <w:sz w:val="22"/>
          <w:szCs w:val="22"/>
          <w:lang w:val="pl-PL"/>
        </w:rPr>
      </w:pPr>
      <w:bookmarkStart w:id="0" w:name="_GoBack"/>
      <w:bookmarkEnd w:id="0"/>
    </w:p>
    <w:p w:rsidR="00342D8B" w:rsidRPr="00342D8B" w:rsidRDefault="00342D8B" w:rsidP="0046381C">
      <w:pPr>
        <w:rPr>
          <w:sz w:val="22"/>
          <w:szCs w:val="22"/>
          <w:lang w:val="pl-PL"/>
        </w:rPr>
      </w:pPr>
    </w:p>
    <w:p w:rsidR="00F54FA5" w:rsidRPr="00342D8B" w:rsidRDefault="00F54FA5" w:rsidP="0046381C">
      <w:pPr>
        <w:rPr>
          <w:sz w:val="16"/>
          <w:szCs w:val="16"/>
        </w:rPr>
      </w:pPr>
      <w:r w:rsidRPr="00342D8B">
        <w:rPr>
          <w:sz w:val="16"/>
          <w:szCs w:val="16"/>
        </w:rPr>
        <w:t xml:space="preserve">J.Cz. </w:t>
      </w:r>
      <w:r w:rsidRPr="00342D8B">
        <w:rPr>
          <w:sz w:val="16"/>
          <w:szCs w:val="16"/>
        </w:rPr>
        <w:sym w:font="Wingdings 2" w:char="F027"/>
      </w:r>
      <w:r w:rsidRPr="00342D8B">
        <w:rPr>
          <w:sz w:val="16"/>
          <w:szCs w:val="16"/>
        </w:rPr>
        <w:t xml:space="preserve"> 32- 330-83 04</w:t>
      </w:r>
    </w:p>
    <w:p w:rsidR="008E6BCA" w:rsidRPr="00BD3721" w:rsidRDefault="008E6BCA" w:rsidP="0046381C">
      <w:pPr>
        <w:rPr>
          <w:sz w:val="22"/>
          <w:szCs w:val="22"/>
        </w:rPr>
      </w:pPr>
    </w:p>
    <w:p w:rsidR="008E6BCA" w:rsidRPr="00BD3721" w:rsidRDefault="008E6BCA" w:rsidP="0046381C">
      <w:pPr>
        <w:rPr>
          <w:sz w:val="22"/>
          <w:szCs w:val="22"/>
          <w:lang w:val="pl-PL"/>
        </w:rPr>
      </w:pPr>
    </w:p>
    <w:sectPr w:rsidR="008E6BCA" w:rsidRPr="00BD3721" w:rsidSect="00670914">
      <w:headerReference w:type="default" r:id="rId12"/>
      <w:footerReference w:type="default" r:id="rId13"/>
      <w:pgSz w:w="11906" w:h="16838" w:code="9"/>
      <w:pgMar w:top="1418" w:right="1106"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669" w:rsidRDefault="00E36669">
      <w:r>
        <w:separator/>
      </w:r>
    </w:p>
  </w:endnote>
  <w:endnote w:type="continuationSeparator" w:id="0">
    <w:p w:rsidR="00E36669" w:rsidRDefault="00E3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utura Bk">
    <w:altName w:val="Segoe UI"/>
    <w:panose1 w:val="00000000000000000000"/>
    <w:charset w:val="CC"/>
    <w:family w:val="swiss"/>
    <w:notTrueType/>
    <w:pitch w:val="variable"/>
    <w:sig w:usb0="00000203" w:usb1="00000000" w:usb2="00000000" w:usb3="00000000" w:csb0="00000005" w:csb1="00000000"/>
  </w:font>
  <w:font w:name="Consolas">
    <w:panose1 w:val="020B0609020204030204"/>
    <w:charset w:val="EE"/>
    <w:family w:val="modern"/>
    <w:pitch w:val="fixed"/>
    <w:sig w:usb0="E10002FF" w:usb1="4000F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C4" w:rsidRPr="00C62A4C" w:rsidRDefault="00F44DC4" w:rsidP="00C62A4C">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669" w:rsidRDefault="00E36669">
      <w:r>
        <w:separator/>
      </w:r>
    </w:p>
  </w:footnote>
  <w:footnote w:type="continuationSeparator" w:id="0">
    <w:p w:rsidR="00E36669" w:rsidRDefault="00E36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C4" w:rsidRDefault="00F44DC4" w:rsidP="00C62A4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2A0"/>
    <w:multiLevelType w:val="hybridMultilevel"/>
    <w:tmpl w:val="AFC215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4ED01A4"/>
    <w:multiLevelType w:val="hybridMultilevel"/>
    <w:tmpl w:val="F0404BC4"/>
    <w:lvl w:ilvl="0" w:tplc="82740062">
      <w:start w:val="1"/>
      <w:numFmt w:val="decimal"/>
      <w:lvlText w:val="%1."/>
      <w:lvlJc w:val="left"/>
      <w:pPr>
        <w:ind w:left="1065" w:hanging="360"/>
      </w:pPr>
      <w:rPr>
        <w:rFonts w:ascii="Calibri" w:hAnsi="Calibri" w:cs="Calibri" w:hint="default"/>
        <w:sz w:val="22"/>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
    <w:nsid w:val="36144D72"/>
    <w:multiLevelType w:val="hybridMultilevel"/>
    <w:tmpl w:val="1CA67BD8"/>
    <w:lvl w:ilvl="0" w:tplc="8F7C289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C386932"/>
    <w:multiLevelType w:val="hybridMultilevel"/>
    <w:tmpl w:val="374487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F3F0EB9"/>
    <w:multiLevelType w:val="hybridMultilevel"/>
    <w:tmpl w:val="701AF20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BD5600"/>
    <w:multiLevelType w:val="hybridMultilevel"/>
    <w:tmpl w:val="61BE52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F6A5699"/>
    <w:multiLevelType w:val="hybridMultilevel"/>
    <w:tmpl w:val="B9581A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FFA00B3"/>
    <w:multiLevelType w:val="multilevel"/>
    <w:tmpl w:val="217E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6428C8"/>
    <w:multiLevelType w:val="hybridMultilevel"/>
    <w:tmpl w:val="8E02713C"/>
    <w:lvl w:ilvl="0" w:tplc="59AA3A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15C59AD"/>
    <w:multiLevelType w:val="hybridMultilevel"/>
    <w:tmpl w:val="ADA2CA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9DC5A05"/>
    <w:multiLevelType w:val="hybridMultilevel"/>
    <w:tmpl w:val="3E34D8CE"/>
    <w:lvl w:ilvl="0" w:tplc="031A38D0">
      <w:start w:val="1"/>
      <w:numFmt w:val="decimal"/>
      <w:lvlText w:val="%1."/>
      <w:lvlJc w:val="left"/>
      <w:pPr>
        <w:tabs>
          <w:tab w:val="num" w:pos="720"/>
        </w:tabs>
        <w:ind w:left="720" w:hanging="720"/>
      </w:pPr>
      <w:rPr>
        <w:rFonts w:ascii="Times New Roman" w:eastAsia="Lucida Sans Unicode" w:hAnsi="Times New Roman" w:cs="Mangal"/>
      </w:rPr>
    </w:lvl>
    <w:lvl w:ilvl="1" w:tplc="F4866912">
      <w:start w:val="1"/>
      <w:numFmt w:val="decimal"/>
      <w:lvlText w:val="%2."/>
      <w:lvlJc w:val="left"/>
      <w:pPr>
        <w:tabs>
          <w:tab w:val="num" w:pos="360"/>
        </w:tabs>
        <w:ind w:left="360" w:hanging="360"/>
      </w:pPr>
      <w:rPr>
        <w:rFonts w:ascii="Times New Roman" w:eastAsia="Times New Roman" w:hAnsi="Times New Roman" w:cs="Times New Roman"/>
      </w:rPr>
    </w:lvl>
    <w:lvl w:ilvl="2" w:tplc="E902A57E">
      <w:start w:val="4"/>
      <w:numFmt w:val="lowerLetter"/>
      <w:lvlText w:val="%3."/>
      <w:lvlJc w:val="left"/>
      <w:pPr>
        <w:tabs>
          <w:tab w:val="num" w:pos="1980"/>
        </w:tabs>
        <w:ind w:left="1980" w:hanging="360"/>
      </w:pPr>
    </w:lvl>
    <w:lvl w:ilvl="3" w:tplc="CDA023CC">
      <w:start w:val="1"/>
      <w:numFmt w:val="decimal"/>
      <w:lvlText w:val="%4."/>
      <w:lvlJc w:val="left"/>
      <w:pPr>
        <w:tabs>
          <w:tab w:val="num" w:pos="2520"/>
        </w:tabs>
        <w:ind w:left="2520" w:hanging="360"/>
      </w:pPr>
      <w:rPr>
        <w:rFonts w:ascii="Times New Roman" w:eastAsia="Times New Roman" w:hAnsi="Times New Roman" w:cs="Times New Roman"/>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nsid w:val="70413A73"/>
    <w:multiLevelType w:val="hybridMultilevel"/>
    <w:tmpl w:val="D8A237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5C25F90"/>
    <w:multiLevelType w:val="hybridMultilevel"/>
    <w:tmpl w:val="1CA67BD8"/>
    <w:lvl w:ilvl="0" w:tplc="8F7C289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8"/>
  </w:num>
  <w:num w:numId="8">
    <w:abstractNumId w:val="11"/>
  </w:num>
  <w:num w:numId="9">
    <w:abstractNumId w:val="1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6"/>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BE9"/>
    <w:rsid w:val="00003E53"/>
    <w:rsid w:val="00007F39"/>
    <w:rsid w:val="000107A4"/>
    <w:rsid w:val="0001474C"/>
    <w:rsid w:val="00014962"/>
    <w:rsid w:val="000153B7"/>
    <w:rsid w:val="000157EF"/>
    <w:rsid w:val="00021BD3"/>
    <w:rsid w:val="00022860"/>
    <w:rsid w:val="00024ED5"/>
    <w:rsid w:val="00027919"/>
    <w:rsid w:val="00030BDA"/>
    <w:rsid w:val="000337A6"/>
    <w:rsid w:val="00043696"/>
    <w:rsid w:val="00044505"/>
    <w:rsid w:val="00053223"/>
    <w:rsid w:val="00053980"/>
    <w:rsid w:val="00054F36"/>
    <w:rsid w:val="00064167"/>
    <w:rsid w:val="00072571"/>
    <w:rsid w:val="0007286B"/>
    <w:rsid w:val="00073793"/>
    <w:rsid w:val="000808DA"/>
    <w:rsid w:val="00087418"/>
    <w:rsid w:val="000904F9"/>
    <w:rsid w:val="000911EE"/>
    <w:rsid w:val="000A1428"/>
    <w:rsid w:val="000A39AD"/>
    <w:rsid w:val="000A4138"/>
    <w:rsid w:val="000A660D"/>
    <w:rsid w:val="000B2DF2"/>
    <w:rsid w:val="000B2ED1"/>
    <w:rsid w:val="000B3FAC"/>
    <w:rsid w:val="000C2F01"/>
    <w:rsid w:val="000C423F"/>
    <w:rsid w:val="000C5D11"/>
    <w:rsid w:val="000D0B3A"/>
    <w:rsid w:val="000D0E2D"/>
    <w:rsid w:val="000D279C"/>
    <w:rsid w:val="000E0DE3"/>
    <w:rsid w:val="000E32C8"/>
    <w:rsid w:val="000F2551"/>
    <w:rsid w:val="000F2DF4"/>
    <w:rsid w:val="000F3F99"/>
    <w:rsid w:val="000F632B"/>
    <w:rsid w:val="0010227A"/>
    <w:rsid w:val="00104220"/>
    <w:rsid w:val="001062F1"/>
    <w:rsid w:val="00106DEE"/>
    <w:rsid w:val="001104D6"/>
    <w:rsid w:val="00111B23"/>
    <w:rsid w:val="0011522B"/>
    <w:rsid w:val="00122375"/>
    <w:rsid w:val="00123D0C"/>
    <w:rsid w:val="0012791E"/>
    <w:rsid w:val="00130826"/>
    <w:rsid w:val="00134DA8"/>
    <w:rsid w:val="00142B29"/>
    <w:rsid w:val="00143AC4"/>
    <w:rsid w:val="001467E2"/>
    <w:rsid w:val="001521FA"/>
    <w:rsid w:val="00157181"/>
    <w:rsid w:val="0017276E"/>
    <w:rsid w:val="001746D3"/>
    <w:rsid w:val="001749A7"/>
    <w:rsid w:val="0017562B"/>
    <w:rsid w:val="001805E5"/>
    <w:rsid w:val="001814B9"/>
    <w:rsid w:val="00185155"/>
    <w:rsid w:val="001936B0"/>
    <w:rsid w:val="001A13E3"/>
    <w:rsid w:val="001A428F"/>
    <w:rsid w:val="001B2328"/>
    <w:rsid w:val="001C09A9"/>
    <w:rsid w:val="001C09EE"/>
    <w:rsid w:val="001D2F57"/>
    <w:rsid w:val="001D4970"/>
    <w:rsid w:val="001D5BF0"/>
    <w:rsid w:val="001D625E"/>
    <w:rsid w:val="001E1FF3"/>
    <w:rsid w:val="001E5D5D"/>
    <w:rsid w:val="001E6BE6"/>
    <w:rsid w:val="001E7091"/>
    <w:rsid w:val="001E715D"/>
    <w:rsid w:val="001F5DDE"/>
    <w:rsid w:val="00203033"/>
    <w:rsid w:val="00204D1C"/>
    <w:rsid w:val="002050AF"/>
    <w:rsid w:val="00210C81"/>
    <w:rsid w:val="00211C61"/>
    <w:rsid w:val="00215180"/>
    <w:rsid w:val="00217F8C"/>
    <w:rsid w:val="002233DA"/>
    <w:rsid w:val="00224EB9"/>
    <w:rsid w:val="002332C7"/>
    <w:rsid w:val="002358DE"/>
    <w:rsid w:val="002368A6"/>
    <w:rsid w:val="00237544"/>
    <w:rsid w:val="00242502"/>
    <w:rsid w:val="0024474A"/>
    <w:rsid w:val="00250D89"/>
    <w:rsid w:val="00252509"/>
    <w:rsid w:val="0026177C"/>
    <w:rsid w:val="0026724E"/>
    <w:rsid w:val="00270650"/>
    <w:rsid w:val="00271D99"/>
    <w:rsid w:val="00272A80"/>
    <w:rsid w:val="0027569A"/>
    <w:rsid w:val="002763EC"/>
    <w:rsid w:val="0029074E"/>
    <w:rsid w:val="00295F9E"/>
    <w:rsid w:val="002A00B1"/>
    <w:rsid w:val="002A1A87"/>
    <w:rsid w:val="002A3D52"/>
    <w:rsid w:val="002B0958"/>
    <w:rsid w:val="002B6D06"/>
    <w:rsid w:val="002C045F"/>
    <w:rsid w:val="002C07E9"/>
    <w:rsid w:val="002C0D12"/>
    <w:rsid w:val="002C1E5D"/>
    <w:rsid w:val="002C52BF"/>
    <w:rsid w:val="002C6408"/>
    <w:rsid w:val="002C71E7"/>
    <w:rsid w:val="002C7E8F"/>
    <w:rsid w:val="002D6847"/>
    <w:rsid w:val="002D6B79"/>
    <w:rsid w:val="002E0A5C"/>
    <w:rsid w:val="002E1AF3"/>
    <w:rsid w:val="002E47B5"/>
    <w:rsid w:val="002E4F65"/>
    <w:rsid w:val="002E6F3D"/>
    <w:rsid w:val="002E7EAF"/>
    <w:rsid w:val="002F2E71"/>
    <w:rsid w:val="002F63A8"/>
    <w:rsid w:val="00302889"/>
    <w:rsid w:val="00304621"/>
    <w:rsid w:val="00304925"/>
    <w:rsid w:val="003125CC"/>
    <w:rsid w:val="00313A3B"/>
    <w:rsid w:val="003216AF"/>
    <w:rsid w:val="00322ACD"/>
    <w:rsid w:val="00327651"/>
    <w:rsid w:val="003278C2"/>
    <w:rsid w:val="00327E33"/>
    <w:rsid w:val="0033027A"/>
    <w:rsid w:val="00333532"/>
    <w:rsid w:val="00342D8B"/>
    <w:rsid w:val="00344D29"/>
    <w:rsid w:val="00347447"/>
    <w:rsid w:val="003474E5"/>
    <w:rsid w:val="00351D05"/>
    <w:rsid w:val="00351DFC"/>
    <w:rsid w:val="003521C6"/>
    <w:rsid w:val="0035507F"/>
    <w:rsid w:val="0035773E"/>
    <w:rsid w:val="00357F9F"/>
    <w:rsid w:val="00360E2A"/>
    <w:rsid w:val="00361813"/>
    <w:rsid w:val="00370FAA"/>
    <w:rsid w:val="003739FD"/>
    <w:rsid w:val="00377D3B"/>
    <w:rsid w:val="00380658"/>
    <w:rsid w:val="0038305B"/>
    <w:rsid w:val="003864A8"/>
    <w:rsid w:val="0039469B"/>
    <w:rsid w:val="00396DAA"/>
    <w:rsid w:val="003A102A"/>
    <w:rsid w:val="003A4A0A"/>
    <w:rsid w:val="003A4A3A"/>
    <w:rsid w:val="003B194A"/>
    <w:rsid w:val="003B1C06"/>
    <w:rsid w:val="003B7341"/>
    <w:rsid w:val="003C43CE"/>
    <w:rsid w:val="003D1161"/>
    <w:rsid w:val="003D5A64"/>
    <w:rsid w:val="003E44AA"/>
    <w:rsid w:val="003E482D"/>
    <w:rsid w:val="003F0A10"/>
    <w:rsid w:val="003F121C"/>
    <w:rsid w:val="003F4A6B"/>
    <w:rsid w:val="003F7D87"/>
    <w:rsid w:val="0041425F"/>
    <w:rsid w:val="00421CF6"/>
    <w:rsid w:val="00432473"/>
    <w:rsid w:val="004378C4"/>
    <w:rsid w:val="00440031"/>
    <w:rsid w:val="004466EC"/>
    <w:rsid w:val="004516A4"/>
    <w:rsid w:val="0046381C"/>
    <w:rsid w:val="00465B96"/>
    <w:rsid w:val="004733C1"/>
    <w:rsid w:val="00484E54"/>
    <w:rsid w:val="0048566A"/>
    <w:rsid w:val="00485A19"/>
    <w:rsid w:val="00493008"/>
    <w:rsid w:val="00493498"/>
    <w:rsid w:val="004955FF"/>
    <w:rsid w:val="00495FEC"/>
    <w:rsid w:val="004A0CE9"/>
    <w:rsid w:val="004A0CF5"/>
    <w:rsid w:val="004A6254"/>
    <w:rsid w:val="004B47ED"/>
    <w:rsid w:val="004C31E7"/>
    <w:rsid w:val="004C3B50"/>
    <w:rsid w:val="004C5321"/>
    <w:rsid w:val="004D71FA"/>
    <w:rsid w:val="004E27E5"/>
    <w:rsid w:val="004E73F7"/>
    <w:rsid w:val="004E7902"/>
    <w:rsid w:val="005009F4"/>
    <w:rsid w:val="0050104F"/>
    <w:rsid w:val="0050245F"/>
    <w:rsid w:val="0050389F"/>
    <w:rsid w:val="00507037"/>
    <w:rsid w:val="00510B7A"/>
    <w:rsid w:val="00511C6F"/>
    <w:rsid w:val="00517705"/>
    <w:rsid w:val="00521242"/>
    <w:rsid w:val="00521850"/>
    <w:rsid w:val="00521F02"/>
    <w:rsid w:val="0052574A"/>
    <w:rsid w:val="00534032"/>
    <w:rsid w:val="00535AE4"/>
    <w:rsid w:val="00535B91"/>
    <w:rsid w:val="00536159"/>
    <w:rsid w:val="005405B7"/>
    <w:rsid w:val="00542D4A"/>
    <w:rsid w:val="0054763D"/>
    <w:rsid w:val="00547F5F"/>
    <w:rsid w:val="005504A4"/>
    <w:rsid w:val="00554CF5"/>
    <w:rsid w:val="005570EC"/>
    <w:rsid w:val="00563F5E"/>
    <w:rsid w:val="0056509F"/>
    <w:rsid w:val="00566045"/>
    <w:rsid w:val="00570208"/>
    <w:rsid w:val="0057205F"/>
    <w:rsid w:val="00573513"/>
    <w:rsid w:val="00573A84"/>
    <w:rsid w:val="0057734D"/>
    <w:rsid w:val="00580610"/>
    <w:rsid w:val="00594F4A"/>
    <w:rsid w:val="005A279C"/>
    <w:rsid w:val="005A3743"/>
    <w:rsid w:val="005A409B"/>
    <w:rsid w:val="005C630F"/>
    <w:rsid w:val="005C7986"/>
    <w:rsid w:val="005D1AB2"/>
    <w:rsid w:val="005D2519"/>
    <w:rsid w:val="005D2D6E"/>
    <w:rsid w:val="005E53A0"/>
    <w:rsid w:val="006004DF"/>
    <w:rsid w:val="00602B87"/>
    <w:rsid w:val="00606BB0"/>
    <w:rsid w:val="00615564"/>
    <w:rsid w:val="00615FD4"/>
    <w:rsid w:val="00617587"/>
    <w:rsid w:val="00621567"/>
    <w:rsid w:val="00666607"/>
    <w:rsid w:val="00670914"/>
    <w:rsid w:val="00671F73"/>
    <w:rsid w:val="00673BC9"/>
    <w:rsid w:val="006745DA"/>
    <w:rsid w:val="006778CC"/>
    <w:rsid w:val="00682B06"/>
    <w:rsid w:val="00683007"/>
    <w:rsid w:val="00683793"/>
    <w:rsid w:val="00687212"/>
    <w:rsid w:val="006927F0"/>
    <w:rsid w:val="006A00F2"/>
    <w:rsid w:val="006A02FD"/>
    <w:rsid w:val="006A1668"/>
    <w:rsid w:val="006A577C"/>
    <w:rsid w:val="006A746D"/>
    <w:rsid w:val="006B37FA"/>
    <w:rsid w:val="006C2652"/>
    <w:rsid w:val="006C62C9"/>
    <w:rsid w:val="006E7914"/>
    <w:rsid w:val="006F4A5A"/>
    <w:rsid w:val="006F5280"/>
    <w:rsid w:val="006F6FB9"/>
    <w:rsid w:val="006F7412"/>
    <w:rsid w:val="00701DFA"/>
    <w:rsid w:val="0070663E"/>
    <w:rsid w:val="007069DA"/>
    <w:rsid w:val="00706B68"/>
    <w:rsid w:val="007070D7"/>
    <w:rsid w:val="00707A31"/>
    <w:rsid w:val="00710BDF"/>
    <w:rsid w:val="0071167C"/>
    <w:rsid w:val="00711A65"/>
    <w:rsid w:val="00720C67"/>
    <w:rsid w:val="00723058"/>
    <w:rsid w:val="00724249"/>
    <w:rsid w:val="00725F04"/>
    <w:rsid w:val="0072756B"/>
    <w:rsid w:val="00736FD4"/>
    <w:rsid w:val="00742BE9"/>
    <w:rsid w:val="007448C8"/>
    <w:rsid w:val="00752053"/>
    <w:rsid w:val="007520A8"/>
    <w:rsid w:val="00773765"/>
    <w:rsid w:val="0077639B"/>
    <w:rsid w:val="007944DF"/>
    <w:rsid w:val="007B2A14"/>
    <w:rsid w:val="007D446B"/>
    <w:rsid w:val="007D51E6"/>
    <w:rsid w:val="007D52BB"/>
    <w:rsid w:val="007F166A"/>
    <w:rsid w:val="007F2297"/>
    <w:rsid w:val="007F5ECF"/>
    <w:rsid w:val="007F72F7"/>
    <w:rsid w:val="008047BA"/>
    <w:rsid w:val="00805C83"/>
    <w:rsid w:val="0080694B"/>
    <w:rsid w:val="00813B2D"/>
    <w:rsid w:val="00814EF8"/>
    <w:rsid w:val="008224DD"/>
    <w:rsid w:val="00823610"/>
    <w:rsid w:val="0082742E"/>
    <w:rsid w:val="00832E24"/>
    <w:rsid w:val="00834920"/>
    <w:rsid w:val="00837824"/>
    <w:rsid w:val="008424AE"/>
    <w:rsid w:val="00843964"/>
    <w:rsid w:val="008440ED"/>
    <w:rsid w:val="00844CD7"/>
    <w:rsid w:val="0084659A"/>
    <w:rsid w:val="008471AC"/>
    <w:rsid w:val="0084797D"/>
    <w:rsid w:val="00850236"/>
    <w:rsid w:val="0085292A"/>
    <w:rsid w:val="008556FF"/>
    <w:rsid w:val="00856259"/>
    <w:rsid w:val="0085789F"/>
    <w:rsid w:val="00860F97"/>
    <w:rsid w:val="00863F4D"/>
    <w:rsid w:val="00867B27"/>
    <w:rsid w:val="008744D9"/>
    <w:rsid w:val="008A111F"/>
    <w:rsid w:val="008A2B26"/>
    <w:rsid w:val="008A51DB"/>
    <w:rsid w:val="008B4F82"/>
    <w:rsid w:val="008C39C8"/>
    <w:rsid w:val="008D0437"/>
    <w:rsid w:val="008D7CB3"/>
    <w:rsid w:val="008E4FB6"/>
    <w:rsid w:val="008E6BCA"/>
    <w:rsid w:val="008F31B1"/>
    <w:rsid w:val="008F51EB"/>
    <w:rsid w:val="0090630A"/>
    <w:rsid w:val="0090644A"/>
    <w:rsid w:val="00906E4F"/>
    <w:rsid w:val="00914764"/>
    <w:rsid w:val="00920F4E"/>
    <w:rsid w:val="009214C5"/>
    <w:rsid w:val="00924183"/>
    <w:rsid w:val="0092661A"/>
    <w:rsid w:val="009473DE"/>
    <w:rsid w:val="00950A96"/>
    <w:rsid w:val="00952ECB"/>
    <w:rsid w:val="00957973"/>
    <w:rsid w:val="0096655A"/>
    <w:rsid w:val="00971878"/>
    <w:rsid w:val="00981752"/>
    <w:rsid w:val="00982736"/>
    <w:rsid w:val="00984BD7"/>
    <w:rsid w:val="00987D3A"/>
    <w:rsid w:val="0099780C"/>
    <w:rsid w:val="00997F32"/>
    <w:rsid w:val="009A08F7"/>
    <w:rsid w:val="009A17D2"/>
    <w:rsid w:val="009A1C60"/>
    <w:rsid w:val="009A3BD8"/>
    <w:rsid w:val="009A46EC"/>
    <w:rsid w:val="009A6C73"/>
    <w:rsid w:val="009B1464"/>
    <w:rsid w:val="009B5BF8"/>
    <w:rsid w:val="009C11E4"/>
    <w:rsid w:val="009C5786"/>
    <w:rsid w:val="009D69F5"/>
    <w:rsid w:val="009D7D7B"/>
    <w:rsid w:val="009E5C42"/>
    <w:rsid w:val="009E5DF4"/>
    <w:rsid w:val="00A01851"/>
    <w:rsid w:val="00A02861"/>
    <w:rsid w:val="00A10BDF"/>
    <w:rsid w:val="00A119E8"/>
    <w:rsid w:val="00A11E4C"/>
    <w:rsid w:val="00A1233D"/>
    <w:rsid w:val="00A17598"/>
    <w:rsid w:val="00A23054"/>
    <w:rsid w:val="00A258F6"/>
    <w:rsid w:val="00A30A5D"/>
    <w:rsid w:val="00A31174"/>
    <w:rsid w:val="00A3172C"/>
    <w:rsid w:val="00A36F84"/>
    <w:rsid w:val="00A44212"/>
    <w:rsid w:val="00A4436D"/>
    <w:rsid w:val="00A46BF7"/>
    <w:rsid w:val="00A46F36"/>
    <w:rsid w:val="00A563F3"/>
    <w:rsid w:val="00A567A3"/>
    <w:rsid w:val="00A62883"/>
    <w:rsid w:val="00A63821"/>
    <w:rsid w:val="00A63B7E"/>
    <w:rsid w:val="00A7133B"/>
    <w:rsid w:val="00A71664"/>
    <w:rsid w:val="00A767B6"/>
    <w:rsid w:val="00A81EE9"/>
    <w:rsid w:val="00A86A58"/>
    <w:rsid w:val="00A9511C"/>
    <w:rsid w:val="00A96956"/>
    <w:rsid w:val="00A97034"/>
    <w:rsid w:val="00A97537"/>
    <w:rsid w:val="00AB0EC5"/>
    <w:rsid w:val="00AB15E9"/>
    <w:rsid w:val="00AB19B6"/>
    <w:rsid w:val="00AC07B0"/>
    <w:rsid w:val="00AC40C1"/>
    <w:rsid w:val="00AC71C7"/>
    <w:rsid w:val="00AD07C5"/>
    <w:rsid w:val="00AD5B56"/>
    <w:rsid w:val="00AE1817"/>
    <w:rsid w:val="00AE38DE"/>
    <w:rsid w:val="00AE6DB9"/>
    <w:rsid w:val="00AF09C8"/>
    <w:rsid w:val="00AF2477"/>
    <w:rsid w:val="00AF3575"/>
    <w:rsid w:val="00B01ABA"/>
    <w:rsid w:val="00B06DDD"/>
    <w:rsid w:val="00B14C92"/>
    <w:rsid w:val="00B22B58"/>
    <w:rsid w:val="00B26288"/>
    <w:rsid w:val="00B26458"/>
    <w:rsid w:val="00B26B95"/>
    <w:rsid w:val="00B27D45"/>
    <w:rsid w:val="00B37542"/>
    <w:rsid w:val="00B521BB"/>
    <w:rsid w:val="00B568F1"/>
    <w:rsid w:val="00B71C38"/>
    <w:rsid w:val="00B758F0"/>
    <w:rsid w:val="00B7775D"/>
    <w:rsid w:val="00B809AE"/>
    <w:rsid w:val="00B831B4"/>
    <w:rsid w:val="00B83B6C"/>
    <w:rsid w:val="00B84282"/>
    <w:rsid w:val="00B86906"/>
    <w:rsid w:val="00B86B49"/>
    <w:rsid w:val="00B929F9"/>
    <w:rsid w:val="00B96540"/>
    <w:rsid w:val="00B97043"/>
    <w:rsid w:val="00BA6317"/>
    <w:rsid w:val="00BB2A74"/>
    <w:rsid w:val="00BB3E55"/>
    <w:rsid w:val="00BB47CC"/>
    <w:rsid w:val="00BB5979"/>
    <w:rsid w:val="00BB65C6"/>
    <w:rsid w:val="00BC24CA"/>
    <w:rsid w:val="00BC3E96"/>
    <w:rsid w:val="00BD238C"/>
    <w:rsid w:val="00BD3721"/>
    <w:rsid w:val="00BD3BE6"/>
    <w:rsid w:val="00BD4C37"/>
    <w:rsid w:val="00BE4A1E"/>
    <w:rsid w:val="00BE587A"/>
    <w:rsid w:val="00BF03F3"/>
    <w:rsid w:val="00BF09C2"/>
    <w:rsid w:val="00BF6405"/>
    <w:rsid w:val="00BF6593"/>
    <w:rsid w:val="00C01CA8"/>
    <w:rsid w:val="00C04033"/>
    <w:rsid w:val="00C070C8"/>
    <w:rsid w:val="00C234FB"/>
    <w:rsid w:val="00C25CD4"/>
    <w:rsid w:val="00C3176A"/>
    <w:rsid w:val="00C3365C"/>
    <w:rsid w:val="00C33EDB"/>
    <w:rsid w:val="00C340DE"/>
    <w:rsid w:val="00C403C6"/>
    <w:rsid w:val="00C5312F"/>
    <w:rsid w:val="00C55FA7"/>
    <w:rsid w:val="00C60A51"/>
    <w:rsid w:val="00C62A4C"/>
    <w:rsid w:val="00C70E06"/>
    <w:rsid w:val="00C72467"/>
    <w:rsid w:val="00C81B5B"/>
    <w:rsid w:val="00C82B90"/>
    <w:rsid w:val="00C83604"/>
    <w:rsid w:val="00C837FF"/>
    <w:rsid w:val="00C85A20"/>
    <w:rsid w:val="00C9235E"/>
    <w:rsid w:val="00C93DCF"/>
    <w:rsid w:val="00CA0362"/>
    <w:rsid w:val="00CA08B9"/>
    <w:rsid w:val="00CB7EE7"/>
    <w:rsid w:val="00CC388B"/>
    <w:rsid w:val="00CD56BC"/>
    <w:rsid w:val="00CD7CFF"/>
    <w:rsid w:val="00CE3ADB"/>
    <w:rsid w:val="00CE4375"/>
    <w:rsid w:val="00CE78ED"/>
    <w:rsid w:val="00CF2F38"/>
    <w:rsid w:val="00CF4136"/>
    <w:rsid w:val="00CF5D41"/>
    <w:rsid w:val="00CF69DB"/>
    <w:rsid w:val="00D01755"/>
    <w:rsid w:val="00D05CCB"/>
    <w:rsid w:val="00D0787E"/>
    <w:rsid w:val="00D157B2"/>
    <w:rsid w:val="00D16392"/>
    <w:rsid w:val="00D233AC"/>
    <w:rsid w:val="00D240C5"/>
    <w:rsid w:val="00D2495F"/>
    <w:rsid w:val="00D313C8"/>
    <w:rsid w:val="00D3412F"/>
    <w:rsid w:val="00D63AE8"/>
    <w:rsid w:val="00D64D9D"/>
    <w:rsid w:val="00D70538"/>
    <w:rsid w:val="00D8448B"/>
    <w:rsid w:val="00D8549B"/>
    <w:rsid w:val="00D93475"/>
    <w:rsid w:val="00DA0234"/>
    <w:rsid w:val="00DB0B16"/>
    <w:rsid w:val="00DB495C"/>
    <w:rsid w:val="00DB4ABA"/>
    <w:rsid w:val="00DB4F8F"/>
    <w:rsid w:val="00DB565D"/>
    <w:rsid w:val="00DB78DC"/>
    <w:rsid w:val="00DD3E65"/>
    <w:rsid w:val="00DD47A5"/>
    <w:rsid w:val="00DE02A9"/>
    <w:rsid w:val="00DE236D"/>
    <w:rsid w:val="00DE6668"/>
    <w:rsid w:val="00DF0AA7"/>
    <w:rsid w:val="00DF5DA0"/>
    <w:rsid w:val="00DF7060"/>
    <w:rsid w:val="00E0257D"/>
    <w:rsid w:val="00E04E88"/>
    <w:rsid w:val="00E05768"/>
    <w:rsid w:val="00E06388"/>
    <w:rsid w:val="00E11A2B"/>
    <w:rsid w:val="00E13CCB"/>
    <w:rsid w:val="00E213EA"/>
    <w:rsid w:val="00E2252B"/>
    <w:rsid w:val="00E238B5"/>
    <w:rsid w:val="00E241F6"/>
    <w:rsid w:val="00E33B18"/>
    <w:rsid w:val="00E36669"/>
    <w:rsid w:val="00E378DA"/>
    <w:rsid w:val="00E40C20"/>
    <w:rsid w:val="00E40F16"/>
    <w:rsid w:val="00E42C8E"/>
    <w:rsid w:val="00E45E5B"/>
    <w:rsid w:val="00E465F0"/>
    <w:rsid w:val="00E62BA2"/>
    <w:rsid w:val="00E66709"/>
    <w:rsid w:val="00E669D1"/>
    <w:rsid w:val="00E702B8"/>
    <w:rsid w:val="00E70724"/>
    <w:rsid w:val="00E709F7"/>
    <w:rsid w:val="00E72683"/>
    <w:rsid w:val="00E72A3E"/>
    <w:rsid w:val="00E75015"/>
    <w:rsid w:val="00E81E6B"/>
    <w:rsid w:val="00E8430B"/>
    <w:rsid w:val="00E90826"/>
    <w:rsid w:val="00E9329F"/>
    <w:rsid w:val="00EB4B32"/>
    <w:rsid w:val="00EC05FF"/>
    <w:rsid w:val="00EC5E8B"/>
    <w:rsid w:val="00EC6A6C"/>
    <w:rsid w:val="00ED4945"/>
    <w:rsid w:val="00EE216C"/>
    <w:rsid w:val="00EE5349"/>
    <w:rsid w:val="00EE5CFC"/>
    <w:rsid w:val="00EF09AD"/>
    <w:rsid w:val="00EF1BF3"/>
    <w:rsid w:val="00EF4CC3"/>
    <w:rsid w:val="00EF6E06"/>
    <w:rsid w:val="00F00057"/>
    <w:rsid w:val="00F02DF4"/>
    <w:rsid w:val="00F108AE"/>
    <w:rsid w:val="00F10AB6"/>
    <w:rsid w:val="00F1302F"/>
    <w:rsid w:val="00F23A2C"/>
    <w:rsid w:val="00F24635"/>
    <w:rsid w:val="00F27C2A"/>
    <w:rsid w:val="00F33908"/>
    <w:rsid w:val="00F40618"/>
    <w:rsid w:val="00F42260"/>
    <w:rsid w:val="00F44DC4"/>
    <w:rsid w:val="00F50D8D"/>
    <w:rsid w:val="00F51D77"/>
    <w:rsid w:val="00F54FA5"/>
    <w:rsid w:val="00F600EA"/>
    <w:rsid w:val="00F72EF3"/>
    <w:rsid w:val="00F74845"/>
    <w:rsid w:val="00F75C5C"/>
    <w:rsid w:val="00F82702"/>
    <w:rsid w:val="00F84EAE"/>
    <w:rsid w:val="00F85946"/>
    <w:rsid w:val="00F86682"/>
    <w:rsid w:val="00F90087"/>
    <w:rsid w:val="00F92E07"/>
    <w:rsid w:val="00FA0497"/>
    <w:rsid w:val="00FB408B"/>
    <w:rsid w:val="00FB6B32"/>
    <w:rsid w:val="00FB7780"/>
    <w:rsid w:val="00FC5B86"/>
    <w:rsid w:val="00FC739C"/>
    <w:rsid w:val="00FD2F0C"/>
    <w:rsid w:val="00FD41E7"/>
    <w:rsid w:val="00FD5545"/>
    <w:rsid w:val="00FE0027"/>
    <w:rsid w:val="00FE3A9B"/>
    <w:rsid w:val="00FE5056"/>
    <w:rsid w:val="00FE5115"/>
    <w:rsid w:val="00FE6B39"/>
    <w:rsid w:val="00FE7AD1"/>
    <w:rsid w:val="00FF1E7C"/>
    <w:rsid w:val="00FF419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nhideWhenUsed="0" w:qFormat="1"/>
    <w:lsdException w:name="Emphasis" w:semiHidden="0" w:uiPriority="0" w:unhideWhenUsed="0" w:qFormat="1"/>
    <w:lsdException w:name="Plain Text" w:uiPriority="0"/>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7AD1"/>
    <w:pPr>
      <w:jc w:val="both"/>
    </w:pPr>
    <w:rPr>
      <w:sz w:val="24"/>
      <w:szCs w:val="24"/>
      <w:lang w:val="en-US" w:eastAsia="en-US"/>
    </w:rPr>
  </w:style>
  <w:style w:type="paragraph" w:styleId="Nagwek1">
    <w:name w:val="heading 1"/>
    <w:basedOn w:val="Normalny"/>
    <w:next w:val="Normalny"/>
    <w:link w:val="Nagwek1Znak"/>
    <w:uiPriority w:val="99"/>
    <w:qFormat/>
    <w:rsid w:val="00FE7AD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46381C"/>
    <w:pPr>
      <w:keepNext/>
      <w:keepLines/>
      <w:spacing w:before="200"/>
      <w:outlineLvl w:val="1"/>
    </w:pPr>
    <w:rPr>
      <w:rFonts w:ascii="Cambria" w:hAnsi="Cambria" w:cs="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610A"/>
    <w:rPr>
      <w:rFonts w:asciiTheme="majorHAnsi" w:eastAsiaTheme="majorEastAsia" w:hAnsiTheme="majorHAnsi" w:cstheme="majorBidi"/>
      <w:b/>
      <w:bCs/>
      <w:kern w:val="32"/>
      <w:sz w:val="32"/>
      <w:szCs w:val="32"/>
      <w:lang w:val="en-US" w:eastAsia="en-US"/>
    </w:rPr>
  </w:style>
  <w:style w:type="character" w:customStyle="1" w:styleId="Nagwek2Znak">
    <w:name w:val="Nagłówek 2 Znak"/>
    <w:basedOn w:val="Domylnaczcionkaakapitu"/>
    <w:link w:val="Nagwek2"/>
    <w:uiPriority w:val="99"/>
    <w:rsid w:val="0046381C"/>
    <w:rPr>
      <w:rFonts w:ascii="Cambria" w:hAnsi="Cambria" w:cs="Cambria"/>
      <w:b/>
      <w:bCs/>
      <w:color w:val="4F81BD"/>
      <w:sz w:val="26"/>
      <w:szCs w:val="26"/>
    </w:rPr>
  </w:style>
  <w:style w:type="paragraph" w:styleId="Nagwek">
    <w:name w:val="header"/>
    <w:basedOn w:val="Normalny"/>
    <w:link w:val="NagwekZnak"/>
    <w:uiPriority w:val="99"/>
    <w:rsid w:val="00FE7AD1"/>
    <w:pPr>
      <w:tabs>
        <w:tab w:val="center" w:pos="4536"/>
        <w:tab w:val="right" w:pos="9072"/>
      </w:tabs>
    </w:pPr>
    <w:rPr>
      <w:lang w:val="pl-PL" w:eastAsia="pl-PL"/>
    </w:rPr>
  </w:style>
  <w:style w:type="character" w:customStyle="1" w:styleId="NagwekZnak">
    <w:name w:val="Nagłówek Znak"/>
    <w:basedOn w:val="Domylnaczcionkaakapitu"/>
    <w:link w:val="Nagwek"/>
    <w:uiPriority w:val="99"/>
    <w:rsid w:val="00A36F84"/>
    <w:rPr>
      <w:sz w:val="24"/>
      <w:szCs w:val="24"/>
    </w:rPr>
  </w:style>
  <w:style w:type="paragraph" w:styleId="Stopka">
    <w:name w:val="footer"/>
    <w:basedOn w:val="Normalny"/>
    <w:link w:val="StopkaZnak"/>
    <w:uiPriority w:val="99"/>
    <w:semiHidden/>
    <w:rsid w:val="00FE7AD1"/>
    <w:pPr>
      <w:tabs>
        <w:tab w:val="center" w:pos="4536"/>
        <w:tab w:val="right" w:pos="9072"/>
      </w:tabs>
    </w:pPr>
  </w:style>
  <w:style w:type="character" w:customStyle="1" w:styleId="StopkaZnak">
    <w:name w:val="Stopka Znak"/>
    <w:basedOn w:val="Domylnaczcionkaakapitu"/>
    <w:link w:val="Stopka"/>
    <w:uiPriority w:val="99"/>
    <w:semiHidden/>
    <w:rsid w:val="00E4610A"/>
    <w:rPr>
      <w:sz w:val="24"/>
      <w:szCs w:val="24"/>
      <w:lang w:val="en-US" w:eastAsia="en-US"/>
    </w:rPr>
  </w:style>
  <w:style w:type="paragraph" w:styleId="Tekstpodstawowywcity">
    <w:name w:val="Body Text Indent"/>
    <w:basedOn w:val="Normalny"/>
    <w:link w:val="TekstpodstawowywcityZnak"/>
    <w:uiPriority w:val="99"/>
    <w:semiHidden/>
    <w:rsid w:val="00FE7AD1"/>
    <w:pPr>
      <w:spacing w:before="120"/>
      <w:ind w:left="142"/>
    </w:pPr>
    <w:rPr>
      <w:lang w:val="pl-PL"/>
    </w:rPr>
  </w:style>
  <w:style w:type="character" w:customStyle="1" w:styleId="TekstpodstawowywcityZnak">
    <w:name w:val="Tekst podstawowy wcięty Znak"/>
    <w:basedOn w:val="Domylnaczcionkaakapitu"/>
    <w:link w:val="Tekstpodstawowywcity"/>
    <w:uiPriority w:val="99"/>
    <w:semiHidden/>
    <w:rsid w:val="00E4610A"/>
    <w:rPr>
      <w:sz w:val="24"/>
      <w:szCs w:val="24"/>
      <w:lang w:val="en-US" w:eastAsia="en-US"/>
    </w:rPr>
  </w:style>
  <w:style w:type="paragraph" w:customStyle="1" w:styleId="Kowalski">
    <w:name w:val="Kowalski"/>
    <w:basedOn w:val="Nagwek"/>
    <w:uiPriority w:val="99"/>
    <w:rsid w:val="00FE7AD1"/>
    <w:pPr>
      <w:tabs>
        <w:tab w:val="clear" w:pos="4536"/>
        <w:tab w:val="clear" w:pos="9072"/>
      </w:tabs>
    </w:pPr>
    <w:rPr>
      <w:rFonts w:ascii="Garamond" w:hAnsi="Garamond" w:cs="Garamond"/>
      <w:sz w:val="22"/>
      <w:szCs w:val="22"/>
    </w:rPr>
  </w:style>
  <w:style w:type="paragraph" w:customStyle="1" w:styleId="Data1">
    <w:name w:val="Data1"/>
    <w:basedOn w:val="Nagwek"/>
    <w:uiPriority w:val="99"/>
    <w:rsid w:val="00FE7AD1"/>
    <w:pPr>
      <w:tabs>
        <w:tab w:val="clear" w:pos="4536"/>
        <w:tab w:val="clear" w:pos="9072"/>
      </w:tabs>
      <w:jc w:val="right"/>
    </w:pPr>
    <w:rPr>
      <w:rFonts w:ascii="Garamond" w:hAnsi="Garamond" w:cs="Garamond"/>
      <w:sz w:val="22"/>
      <w:szCs w:val="22"/>
    </w:rPr>
  </w:style>
  <w:style w:type="paragraph" w:customStyle="1" w:styleId="Dokogo">
    <w:name w:val="Do kogo"/>
    <w:basedOn w:val="Nagwek"/>
    <w:uiPriority w:val="99"/>
    <w:rsid w:val="00FE7AD1"/>
    <w:pPr>
      <w:tabs>
        <w:tab w:val="clear" w:pos="4536"/>
        <w:tab w:val="clear" w:pos="9072"/>
      </w:tabs>
      <w:spacing w:line="360" w:lineRule="auto"/>
    </w:pPr>
    <w:rPr>
      <w:rFonts w:ascii="Garamond" w:hAnsi="Garamond" w:cs="Garamond"/>
      <w:b/>
      <w:bCs/>
    </w:rPr>
  </w:style>
  <w:style w:type="paragraph" w:customStyle="1" w:styleId="Adresdokogo">
    <w:name w:val="Adres do kogo"/>
    <w:basedOn w:val="Dokogo"/>
    <w:uiPriority w:val="99"/>
    <w:rsid w:val="00FE7AD1"/>
    <w:rPr>
      <w:b w:val="0"/>
      <w:bCs w:val="0"/>
      <w:sz w:val="22"/>
      <w:szCs w:val="22"/>
    </w:rPr>
  </w:style>
  <w:style w:type="paragraph" w:customStyle="1" w:styleId="Tytul">
    <w:name w:val="Tytul"/>
    <w:basedOn w:val="Nagwek"/>
    <w:uiPriority w:val="99"/>
    <w:rsid w:val="00FE7AD1"/>
    <w:pPr>
      <w:tabs>
        <w:tab w:val="clear" w:pos="4536"/>
        <w:tab w:val="clear" w:pos="9072"/>
      </w:tabs>
      <w:spacing w:line="480" w:lineRule="auto"/>
      <w:jc w:val="center"/>
    </w:pPr>
    <w:rPr>
      <w:rFonts w:ascii="Garamond" w:hAnsi="Garamond" w:cs="Garamond"/>
      <w:b/>
      <w:bCs/>
    </w:rPr>
  </w:style>
  <w:style w:type="paragraph" w:customStyle="1" w:styleId="BodyText1">
    <w:name w:val="Body Text1"/>
    <w:basedOn w:val="Normalny"/>
    <w:uiPriority w:val="99"/>
    <w:rsid w:val="00FE7AD1"/>
    <w:pPr>
      <w:spacing w:line="320" w:lineRule="exact"/>
      <w:ind w:firstLine="397"/>
    </w:pPr>
    <w:rPr>
      <w:rFonts w:ascii="Garamond" w:hAnsi="Garamond" w:cs="Garamond"/>
      <w:sz w:val="22"/>
      <w:szCs w:val="22"/>
      <w:lang w:val="pl-PL"/>
    </w:rPr>
  </w:style>
  <w:style w:type="paragraph" w:customStyle="1" w:styleId="podpis">
    <w:name w:val="podpis"/>
    <w:basedOn w:val="BodyText1"/>
    <w:uiPriority w:val="99"/>
    <w:rsid w:val="00FE7AD1"/>
    <w:pPr>
      <w:spacing w:line="480" w:lineRule="auto"/>
      <w:ind w:firstLine="0"/>
      <w:jc w:val="left"/>
    </w:pPr>
    <w:rPr>
      <w:i/>
      <w:iCs/>
    </w:rPr>
  </w:style>
  <w:style w:type="paragraph" w:customStyle="1" w:styleId="Odstep">
    <w:name w:val="Odstep"/>
    <w:basedOn w:val="Nagwek"/>
    <w:uiPriority w:val="99"/>
    <w:rsid w:val="00FE7AD1"/>
    <w:rPr>
      <w:rFonts w:ascii="Garamond" w:hAnsi="Garamond" w:cs="Garamond"/>
      <w:sz w:val="22"/>
      <w:szCs w:val="22"/>
    </w:rPr>
  </w:style>
  <w:style w:type="paragraph" w:styleId="Tekstpodstawowywcity2">
    <w:name w:val="Body Text Indent 2"/>
    <w:basedOn w:val="Normalny"/>
    <w:link w:val="Tekstpodstawowywcity2Znak"/>
    <w:uiPriority w:val="99"/>
    <w:semiHidden/>
    <w:rsid w:val="00FE7AD1"/>
    <w:pPr>
      <w:spacing w:before="360"/>
      <w:ind w:left="142"/>
      <w:jc w:val="center"/>
    </w:pPr>
    <w:rPr>
      <w:spacing w:val="20"/>
      <w:sz w:val="22"/>
      <w:szCs w:val="22"/>
      <w:lang w:val="pl-PL"/>
    </w:rPr>
  </w:style>
  <w:style w:type="character" w:customStyle="1" w:styleId="Tekstpodstawowywcity2Znak">
    <w:name w:val="Tekst podstawowy wcięty 2 Znak"/>
    <w:basedOn w:val="Domylnaczcionkaakapitu"/>
    <w:link w:val="Tekstpodstawowywcity2"/>
    <w:uiPriority w:val="99"/>
    <w:semiHidden/>
    <w:rsid w:val="00E4610A"/>
    <w:rPr>
      <w:sz w:val="24"/>
      <w:szCs w:val="24"/>
      <w:lang w:val="en-US" w:eastAsia="en-US"/>
    </w:rPr>
  </w:style>
  <w:style w:type="paragraph" w:styleId="Tekstpodstawowy">
    <w:name w:val="Body Text"/>
    <w:basedOn w:val="Normalny"/>
    <w:link w:val="TekstpodstawowyZnak"/>
    <w:uiPriority w:val="99"/>
    <w:semiHidden/>
    <w:rsid w:val="00FE7AD1"/>
    <w:rPr>
      <w:lang w:val="pl-PL"/>
    </w:rPr>
  </w:style>
  <w:style w:type="character" w:customStyle="1" w:styleId="TekstpodstawowyZnak">
    <w:name w:val="Tekst podstawowy Znak"/>
    <w:basedOn w:val="Domylnaczcionkaakapitu"/>
    <w:link w:val="Tekstpodstawowy"/>
    <w:uiPriority w:val="99"/>
    <w:semiHidden/>
    <w:rsid w:val="00E4610A"/>
    <w:rPr>
      <w:sz w:val="24"/>
      <w:szCs w:val="24"/>
      <w:lang w:val="en-US" w:eastAsia="en-US"/>
    </w:rPr>
  </w:style>
  <w:style w:type="table" w:styleId="Tabela-Siatka">
    <w:name w:val="Table Grid"/>
    <w:basedOn w:val="Standardowy"/>
    <w:uiPriority w:val="99"/>
    <w:rsid w:val="00EF6E0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2">
    <w:name w:val="Body Text 2"/>
    <w:basedOn w:val="Normalny"/>
    <w:link w:val="Tekstpodstawowy2Znak"/>
    <w:uiPriority w:val="99"/>
    <w:semiHidden/>
    <w:rsid w:val="0033027A"/>
    <w:pPr>
      <w:spacing w:after="120" w:line="480" w:lineRule="auto"/>
    </w:pPr>
    <w:rPr>
      <w:lang w:val="pl-PL" w:eastAsia="pl-PL"/>
    </w:rPr>
  </w:style>
  <w:style w:type="character" w:customStyle="1" w:styleId="Tekstpodstawowy2Znak">
    <w:name w:val="Tekst podstawowy 2 Znak"/>
    <w:basedOn w:val="Domylnaczcionkaakapitu"/>
    <w:link w:val="Tekstpodstawowy2"/>
    <w:uiPriority w:val="99"/>
    <w:semiHidden/>
    <w:rsid w:val="0033027A"/>
    <w:rPr>
      <w:sz w:val="24"/>
      <w:szCs w:val="24"/>
    </w:rPr>
  </w:style>
  <w:style w:type="character" w:styleId="Odwoaniedokomentarza">
    <w:name w:val="annotation reference"/>
    <w:basedOn w:val="Domylnaczcionkaakapitu"/>
    <w:uiPriority w:val="99"/>
    <w:semiHidden/>
    <w:rsid w:val="00493008"/>
    <w:rPr>
      <w:sz w:val="16"/>
      <w:szCs w:val="16"/>
    </w:rPr>
  </w:style>
  <w:style w:type="paragraph" w:styleId="Tekstkomentarza">
    <w:name w:val="annotation text"/>
    <w:basedOn w:val="Normalny"/>
    <w:link w:val="TekstkomentarzaZnak"/>
    <w:uiPriority w:val="99"/>
    <w:semiHidden/>
    <w:rsid w:val="00493008"/>
    <w:rPr>
      <w:sz w:val="20"/>
      <w:szCs w:val="20"/>
    </w:rPr>
  </w:style>
  <w:style w:type="character" w:customStyle="1" w:styleId="TekstkomentarzaZnak">
    <w:name w:val="Tekst komentarza Znak"/>
    <w:basedOn w:val="Domylnaczcionkaakapitu"/>
    <w:link w:val="Tekstkomentarza"/>
    <w:uiPriority w:val="99"/>
    <w:semiHidden/>
    <w:rsid w:val="00493008"/>
    <w:rPr>
      <w:lang w:val="en-US" w:eastAsia="en-US"/>
    </w:rPr>
  </w:style>
  <w:style w:type="paragraph" w:styleId="Tematkomentarza">
    <w:name w:val="annotation subject"/>
    <w:basedOn w:val="Tekstkomentarza"/>
    <w:next w:val="Tekstkomentarza"/>
    <w:link w:val="TematkomentarzaZnak"/>
    <w:uiPriority w:val="99"/>
    <w:semiHidden/>
    <w:rsid w:val="00493008"/>
    <w:rPr>
      <w:b/>
      <w:bCs/>
    </w:rPr>
  </w:style>
  <w:style w:type="character" w:customStyle="1" w:styleId="TematkomentarzaZnak">
    <w:name w:val="Temat komentarza Znak"/>
    <w:basedOn w:val="TekstkomentarzaZnak"/>
    <w:link w:val="Tematkomentarza"/>
    <w:uiPriority w:val="99"/>
    <w:semiHidden/>
    <w:rsid w:val="00493008"/>
    <w:rPr>
      <w:b/>
      <w:bCs/>
      <w:lang w:val="en-US" w:eastAsia="en-US"/>
    </w:rPr>
  </w:style>
  <w:style w:type="paragraph" w:styleId="Tekstdymka">
    <w:name w:val="Balloon Text"/>
    <w:basedOn w:val="Normalny"/>
    <w:link w:val="TekstdymkaZnak"/>
    <w:uiPriority w:val="99"/>
    <w:semiHidden/>
    <w:rsid w:val="00493008"/>
    <w:rPr>
      <w:rFonts w:ascii="Tahoma" w:hAnsi="Tahoma" w:cs="Tahoma"/>
      <w:sz w:val="16"/>
      <w:szCs w:val="16"/>
    </w:rPr>
  </w:style>
  <w:style w:type="character" w:customStyle="1" w:styleId="TekstdymkaZnak">
    <w:name w:val="Tekst dymka Znak"/>
    <w:basedOn w:val="Domylnaczcionkaakapitu"/>
    <w:link w:val="Tekstdymka"/>
    <w:uiPriority w:val="99"/>
    <w:semiHidden/>
    <w:rsid w:val="00493008"/>
    <w:rPr>
      <w:rFonts w:ascii="Tahoma" w:hAnsi="Tahoma" w:cs="Tahoma"/>
      <w:sz w:val="16"/>
      <w:szCs w:val="16"/>
      <w:lang w:val="en-US" w:eastAsia="en-US"/>
    </w:rPr>
  </w:style>
  <w:style w:type="character" w:customStyle="1" w:styleId="Calibri11">
    <w:name w:val="Calibri 11"/>
    <w:basedOn w:val="Domylnaczcionkaakapitu"/>
    <w:uiPriority w:val="99"/>
    <w:rsid w:val="00C62A4C"/>
    <w:rPr>
      <w:rFonts w:ascii="Calibri" w:hAnsi="Calibri" w:cs="Calibri"/>
      <w:sz w:val="22"/>
      <w:szCs w:val="22"/>
    </w:rPr>
  </w:style>
  <w:style w:type="character" w:styleId="Tekstzastpczy">
    <w:name w:val="Placeholder Text"/>
    <w:basedOn w:val="Domylnaczcionkaakapitu"/>
    <w:uiPriority w:val="99"/>
    <w:semiHidden/>
    <w:rsid w:val="00C62A4C"/>
    <w:rPr>
      <w:color w:val="808080"/>
    </w:rPr>
  </w:style>
  <w:style w:type="paragraph" w:styleId="Akapitzlist">
    <w:name w:val="List Paragraph"/>
    <w:aliases w:val="sw tekst"/>
    <w:basedOn w:val="Normalny"/>
    <w:link w:val="AkapitzlistZnak"/>
    <w:uiPriority w:val="34"/>
    <w:qFormat/>
    <w:rsid w:val="00C62A4C"/>
    <w:pPr>
      <w:ind w:left="720"/>
      <w:contextualSpacing/>
    </w:pPr>
    <w:rPr>
      <w:lang w:val="pl-PL" w:eastAsia="pl-PL"/>
    </w:rPr>
  </w:style>
  <w:style w:type="paragraph" w:styleId="Tekstprzypisukocowego">
    <w:name w:val="endnote text"/>
    <w:basedOn w:val="Normalny"/>
    <w:link w:val="TekstprzypisukocowegoZnak"/>
    <w:uiPriority w:val="99"/>
    <w:semiHidden/>
    <w:rsid w:val="00CE4375"/>
    <w:rPr>
      <w:sz w:val="20"/>
      <w:szCs w:val="20"/>
    </w:rPr>
  </w:style>
  <w:style w:type="character" w:customStyle="1" w:styleId="TekstprzypisukocowegoZnak">
    <w:name w:val="Tekst przypisu końcowego Znak"/>
    <w:basedOn w:val="Domylnaczcionkaakapitu"/>
    <w:link w:val="Tekstprzypisukocowego"/>
    <w:uiPriority w:val="99"/>
    <w:semiHidden/>
    <w:rsid w:val="00CE4375"/>
  </w:style>
  <w:style w:type="character" w:styleId="Odwoanieprzypisukocowego">
    <w:name w:val="endnote reference"/>
    <w:basedOn w:val="Domylnaczcionkaakapitu"/>
    <w:uiPriority w:val="99"/>
    <w:semiHidden/>
    <w:rsid w:val="00CE4375"/>
    <w:rPr>
      <w:vertAlign w:val="superscript"/>
    </w:rPr>
  </w:style>
  <w:style w:type="paragraph" w:customStyle="1" w:styleId="Default">
    <w:name w:val="Default"/>
    <w:rsid w:val="001E1FF3"/>
    <w:pPr>
      <w:autoSpaceDE w:val="0"/>
      <w:autoSpaceDN w:val="0"/>
      <w:adjustRightInd w:val="0"/>
    </w:pPr>
    <w:rPr>
      <w:rFonts w:ascii="Calibri" w:hAnsi="Calibri" w:cs="Calibri"/>
      <w:color w:val="000000"/>
      <w:sz w:val="24"/>
      <w:szCs w:val="24"/>
      <w:lang w:val="en-US" w:eastAsia="en-US"/>
    </w:rPr>
  </w:style>
  <w:style w:type="paragraph" w:customStyle="1" w:styleId="HPBasicText">
    <w:name w:val="HP Basic Text"/>
    <w:basedOn w:val="Normalny"/>
    <w:uiPriority w:val="99"/>
    <w:rsid w:val="00FE0027"/>
    <w:pPr>
      <w:spacing w:line="230" w:lineRule="exact"/>
      <w:jc w:val="left"/>
    </w:pPr>
    <w:rPr>
      <w:rFonts w:ascii="Futura Bk" w:hAnsi="Futura Bk" w:cs="Futura Bk"/>
      <w:sz w:val="18"/>
      <w:szCs w:val="18"/>
      <w:lang w:eastAsia="nl-NL"/>
    </w:rPr>
  </w:style>
  <w:style w:type="character" w:customStyle="1" w:styleId="apple-converted-space">
    <w:name w:val="apple-converted-space"/>
    <w:basedOn w:val="Domylnaczcionkaakapitu"/>
    <w:uiPriority w:val="99"/>
    <w:rsid w:val="002C71E7"/>
  </w:style>
  <w:style w:type="paragraph" w:customStyle="1" w:styleId="Bezodstpw1">
    <w:name w:val="Bez odstępów1"/>
    <w:uiPriority w:val="99"/>
    <w:rsid w:val="00C82B90"/>
    <w:rPr>
      <w:rFonts w:ascii="Calibri" w:hAnsi="Calibri" w:cs="Calibri"/>
      <w:lang w:eastAsia="en-US"/>
    </w:rPr>
  </w:style>
  <w:style w:type="paragraph" w:customStyle="1" w:styleId="Domynie">
    <w:name w:val="Domy徑nie"/>
    <w:uiPriority w:val="99"/>
    <w:rsid w:val="00A36F84"/>
    <w:pPr>
      <w:widowControl w:val="0"/>
      <w:autoSpaceDE w:val="0"/>
      <w:autoSpaceDN w:val="0"/>
      <w:adjustRightInd w:val="0"/>
    </w:pPr>
    <w:rPr>
      <w:sz w:val="24"/>
      <w:szCs w:val="24"/>
    </w:rPr>
  </w:style>
  <w:style w:type="paragraph" w:customStyle="1" w:styleId="Style9">
    <w:name w:val="Style9"/>
    <w:basedOn w:val="Normalny"/>
    <w:uiPriority w:val="99"/>
    <w:rsid w:val="008556FF"/>
    <w:pPr>
      <w:widowControl w:val="0"/>
      <w:autoSpaceDE w:val="0"/>
      <w:autoSpaceDN w:val="0"/>
      <w:spacing w:line="184" w:lineRule="exact"/>
      <w:jc w:val="left"/>
    </w:pPr>
    <w:rPr>
      <w:lang w:eastAsia="pl-PL"/>
    </w:rPr>
  </w:style>
  <w:style w:type="character" w:customStyle="1" w:styleId="AkapitzlistZnak">
    <w:name w:val="Akapit z listą Znak"/>
    <w:aliases w:val="sw tekst Znak"/>
    <w:link w:val="Akapitzlist"/>
    <w:uiPriority w:val="99"/>
    <w:rsid w:val="008556FF"/>
    <w:rPr>
      <w:sz w:val="24"/>
      <w:szCs w:val="24"/>
    </w:rPr>
  </w:style>
  <w:style w:type="character" w:customStyle="1" w:styleId="FontStyle14">
    <w:name w:val="Font Style14"/>
    <w:basedOn w:val="Domylnaczcionkaakapitu"/>
    <w:uiPriority w:val="99"/>
    <w:rsid w:val="008556FF"/>
    <w:rPr>
      <w:rFonts w:ascii="Times New Roman" w:hAnsi="Times New Roman" w:cs="Times New Roman"/>
      <w:b/>
      <w:bCs/>
      <w:sz w:val="22"/>
      <w:szCs w:val="22"/>
    </w:rPr>
  </w:style>
  <w:style w:type="paragraph" w:styleId="NormalnyWeb">
    <w:name w:val="Normal (Web)"/>
    <w:basedOn w:val="Normalny"/>
    <w:uiPriority w:val="99"/>
    <w:rsid w:val="00AE38DE"/>
    <w:pPr>
      <w:spacing w:before="100" w:beforeAutospacing="1" w:after="100" w:afterAutospacing="1"/>
      <w:jc w:val="left"/>
    </w:pPr>
    <w:rPr>
      <w:lang w:val="pl-PL" w:eastAsia="pl-PL"/>
    </w:rPr>
  </w:style>
  <w:style w:type="character" w:styleId="Pogrubienie">
    <w:name w:val="Strong"/>
    <w:basedOn w:val="Domylnaczcionkaakapitu"/>
    <w:uiPriority w:val="99"/>
    <w:qFormat/>
    <w:rsid w:val="00AE38DE"/>
    <w:rPr>
      <w:b/>
      <w:bCs/>
    </w:rPr>
  </w:style>
  <w:style w:type="character" w:styleId="Hipercze">
    <w:name w:val="Hyperlink"/>
    <w:basedOn w:val="Domylnaczcionkaakapitu"/>
    <w:uiPriority w:val="99"/>
    <w:rsid w:val="00A63821"/>
    <w:rPr>
      <w:color w:val="0000FF"/>
      <w:u w:val="single"/>
    </w:rPr>
  </w:style>
  <w:style w:type="character" w:customStyle="1" w:styleId="Domylnaczcionkaakapitu1">
    <w:name w:val="Domyślna czcionka akapitu1"/>
    <w:uiPriority w:val="99"/>
    <w:rsid w:val="00AB0EC5"/>
  </w:style>
  <w:style w:type="paragraph" w:customStyle="1" w:styleId="s14">
    <w:name w:val="s14"/>
    <w:basedOn w:val="Normalny"/>
    <w:rsid w:val="00F33908"/>
    <w:pPr>
      <w:spacing w:before="100" w:beforeAutospacing="1" w:after="100" w:afterAutospacing="1"/>
      <w:jc w:val="left"/>
    </w:pPr>
    <w:rPr>
      <w:rFonts w:eastAsiaTheme="minorHAnsi"/>
      <w:lang w:val="pl-PL" w:eastAsia="pl-PL"/>
    </w:rPr>
  </w:style>
  <w:style w:type="character" w:customStyle="1" w:styleId="s13">
    <w:name w:val="s13"/>
    <w:basedOn w:val="Domylnaczcionkaakapitu"/>
    <w:rsid w:val="00F33908"/>
  </w:style>
  <w:style w:type="paragraph" w:customStyle="1" w:styleId="Standard">
    <w:name w:val="Standard"/>
    <w:rsid w:val="00F33908"/>
    <w:pPr>
      <w:widowControl w:val="0"/>
      <w:suppressAutoHyphens/>
      <w:autoSpaceDN w:val="0"/>
      <w:textAlignment w:val="baseline"/>
    </w:pPr>
    <w:rPr>
      <w:rFonts w:eastAsia="Lucida Sans Unicode" w:cs="Mangal"/>
      <w:kern w:val="3"/>
      <w:sz w:val="24"/>
      <w:szCs w:val="24"/>
      <w:lang w:eastAsia="zh-CN" w:bidi="hi-IN"/>
    </w:rPr>
  </w:style>
  <w:style w:type="character" w:customStyle="1" w:styleId="Teksttreci5Bezpogrubienia1">
    <w:name w:val="Tekst treści (5) + Bez pogrubienia1"/>
    <w:rsid w:val="00C234FB"/>
  </w:style>
  <w:style w:type="paragraph" w:customStyle="1" w:styleId="Bezodstpw2">
    <w:name w:val="Bez odstępów2"/>
    <w:rsid w:val="00837824"/>
    <w:rPr>
      <w:rFonts w:ascii="Calibri" w:eastAsia="Calibri" w:hAnsi="Calibri"/>
      <w:lang w:eastAsia="en-US"/>
    </w:rPr>
  </w:style>
  <w:style w:type="paragraph" w:styleId="Zwykytekst">
    <w:name w:val="Plain Text"/>
    <w:basedOn w:val="Normalny"/>
    <w:link w:val="ZwykytekstZnak"/>
    <w:unhideWhenUsed/>
    <w:rsid w:val="00C04033"/>
    <w:pPr>
      <w:jc w:val="left"/>
    </w:pPr>
    <w:rPr>
      <w:rFonts w:ascii="Consolas" w:eastAsia="Calibri" w:hAnsi="Consolas"/>
      <w:sz w:val="21"/>
      <w:szCs w:val="21"/>
      <w:lang w:val="pl-PL"/>
    </w:rPr>
  </w:style>
  <w:style w:type="character" w:customStyle="1" w:styleId="ZwykytekstZnak">
    <w:name w:val="Zwykły tekst Znak"/>
    <w:basedOn w:val="Domylnaczcionkaakapitu"/>
    <w:link w:val="Zwykytekst"/>
    <w:rsid w:val="00C04033"/>
    <w:rPr>
      <w:rFonts w:ascii="Consolas" w:eastAsia="Calibri" w:hAnsi="Consolas"/>
      <w:sz w:val="21"/>
      <w:szCs w:val="21"/>
      <w:lang w:eastAsia="en-US"/>
    </w:rPr>
  </w:style>
  <w:style w:type="character" w:styleId="Uwydatnienie">
    <w:name w:val="Emphasis"/>
    <w:rsid w:val="00DB495C"/>
    <w:rPr>
      <w:i/>
      <w:iCs/>
    </w:rPr>
  </w:style>
  <w:style w:type="paragraph" w:styleId="HTML-wstpniesformatowany">
    <w:name w:val="HTML Preformatted"/>
    <w:basedOn w:val="Normalny"/>
    <w:link w:val="HTML-wstpniesformatowanyZnak"/>
    <w:uiPriority w:val="99"/>
    <w:semiHidden/>
    <w:rsid w:val="0071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710BDF"/>
    <w:rPr>
      <w:rFonts w:ascii="Courier New" w:hAnsi="Courier New" w:cs="Courier New"/>
      <w:sz w:val="20"/>
      <w:szCs w:val="20"/>
    </w:rPr>
  </w:style>
  <w:style w:type="paragraph" w:customStyle="1" w:styleId="Standarduser">
    <w:name w:val="Standard (user)"/>
    <w:basedOn w:val="Normalny"/>
    <w:rsid w:val="00211C61"/>
    <w:pPr>
      <w:widowControl w:val="0"/>
      <w:suppressAutoHyphens/>
      <w:autoSpaceDE w:val="0"/>
      <w:autoSpaceDN w:val="0"/>
      <w:jc w:val="left"/>
    </w:pPr>
    <w:rPr>
      <w:rFonts w:eastAsia="Lucida Sans Unicode"/>
      <w:color w:val="000000"/>
      <w:kern w:val="3"/>
      <w:lang w:val="pl-PL"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nhideWhenUsed="0" w:qFormat="1"/>
    <w:lsdException w:name="Emphasis" w:semiHidden="0" w:uiPriority="0" w:unhideWhenUsed="0" w:qFormat="1"/>
    <w:lsdException w:name="Plain Text" w:uiPriority="0"/>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7AD1"/>
    <w:pPr>
      <w:jc w:val="both"/>
    </w:pPr>
    <w:rPr>
      <w:sz w:val="24"/>
      <w:szCs w:val="24"/>
      <w:lang w:val="en-US" w:eastAsia="en-US"/>
    </w:rPr>
  </w:style>
  <w:style w:type="paragraph" w:styleId="Nagwek1">
    <w:name w:val="heading 1"/>
    <w:basedOn w:val="Normalny"/>
    <w:next w:val="Normalny"/>
    <w:link w:val="Nagwek1Znak"/>
    <w:uiPriority w:val="99"/>
    <w:qFormat/>
    <w:rsid w:val="00FE7AD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46381C"/>
    <w:pPr>
      <w:keepNext/>
      <w:keepLines/>
      <w:spacing w:before="200"/>
      <w:outlineLvl w:val="1"/>
    </w:pPr>
    <w:rPr>
      <w:rFonts w:ascii="Cambria" w:hAnsi="Cambria" w:cs="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610A"/>
    <w:rPr>
      <w:rFonts w:asciiTheme="majorHAnsi" w:eastAsiaTheme="majorEastAsia" w:hAnsiTheme="majorHAnsi" w:cstheme="majorBidi"/>
      <w:b/>
      <w:bCs/>
      <w:kern w:val="32"/>
      <w:sz w:val="32"/>
      <w:szCs w:val="32"/>
      <w:lang w:val="en-US" w:eastAsia="en-US"/>
    </w:rPr>
  </w:style>
  <w:style w:type="character" w:customStyle="1" w:styleId="Nagwek2Znak">
    <w:name w:val="Nagłówek 2 Znak"/>
    <w:basedOn w:val="Domylnaczcionkaakapitu"/>
    <w:link w:val="Nagwek2"/>
    <w:uiPriority w:val="99"/>
    <w:rsid w:val="0046381C"/>
    <w:rPr>
      <w:rFonts w:ascii="Cambria" w:hAnsi="Cambria" w:cs="Cambria"/>
      <w:b/>
      <w:bCs/>
      <w:color w:val="4F81BD"/>
      <w:sz w:val="26"/>
      <w:szCs w:val="26"/>
    </w:rPr>
  </w:style>
  <w:style w:type="paragraph" w:styleId="Nagwek">
    <w:name w:val="header"/>
    <w:basedOn w:val="Normalny"/>
    <w:link w:val="NagwekZnak"/>
    <w:uiPriority w:val="99"/>
    <w:rsid w:val="00FE7AD1"/>
    <w:pPr>
      <w:tabs>
        <w:tab w:val="center" w:pos="4536"/>
        <w:tab w:val="right" w:pos="9072"/>
      </w:tabs>
    </w:pPr>
    <w:rPr>
      <w:lang w:val="pl-PL" w:eastAsia="pl-PL"/>
    </w:rPr>
  </w:style>
  <w:style w:type="character" w:customStyle="1" w:styleId="NagwekZnak">
    <w:name w:val="Nagłówek Znak"/>
    <w:basedOn w:val="Domylnaczcionkaakapitu"/>
    <w:link w:val="Nagwek"/>
    <w:uiPriority w:val="99"/>
    <w:rsid w:val="00A36F84"/>
    <w:rPr>
      <w:sz w:val="24"/>
      <w:szCs w:val="24"/>
    </w:rPr>
  </w:style>
  <w:style w:type="paragraph" w:styleId="Stopka">
    <w:name w:val="footer"/>
    <w:basedOn w:val="Normalny"/>
    <w:link w:val="StopkaZnak"/>
    <w:uiPriority w:val="99"/>
    <w:semiHidden/>
    <w:rsid w:val="00FE7AD1"/>
    <w:pPr>
      <w:tabs>
        <w:tab w:val="center" w:pos="4536"/>
        <w:tab w:val="right" w:pos="9072"/>
      </w:tabs>
    </w:pPr>
  </w:style>
  <w:style w:type="character" w:customStyle="1" w:styleId="StopkaZnak">
    <w:name w:val="Stopka Znak"/>
    <w:basedOn w:val="Domylnaczcionkaakapitu"/>
    <w:link w:val="Stopka"/>
    <w:uiPriority w:val="99"/>
    <w:semiHidden/>
    <w:rsid w:val="00E4610A"/>
    <w:rPr>
      <w:sz w:val="24"/>
      <w:szCs w:val="24"/>
      <w:lang w:val="en-US" w:eastAsia="en-US"/>
    </w:rPr>
  </w:style>
  <w:style w:type="paragraph" w:styleId="Tekstpodstawowywcity">
    <w:name w:val="Body Text Indent"/>
    <w:basedOn w:val="Normalny"/>
    <w:link w:val="TekstpodstawowywcityZnak"/>
    <w:uiPriority w:val="99"/>
    <w:semiHidden/>
    <w:rsid w:val="00FE7AD1"/>
    <w:pPr>
      <w:spacing w:before="120"/>
      <w:ind w:left="142"/>
    </w:pPr>
    <w:rPr>
      <w:lang w:val="pl-PL"/>
    </w:rPr>
  </w:style>
  <w:style w:type="character" w:customStyle="1" w:styleId="TekstpodstawowywcityZnak">
    <w:name w:val="Tekst podstawowy wcięty Znak"/>
    <w:basedOn w:val="Domylnaczcionkaakapitu"/>
    <w:link w:val="Tekstpodstawowywcity"/>
    <w:uiPriority w:val="99"/>
    <w:semiHidden/>
    <w:rsid w:val="00E4610A"/>
    <w:rPr>
      <w:sz w:val="24"/>
      <w:szCs w:val="24"/>
      <w:lang w:val="en-US" w:eastAsia="en-US"/>
    </w:rPr>
  </w:style>
  <w:style w:type="paragraph" w:customStyle="1" w:styleId="Kowalski">
    <w:name w:val="Kowalski"/>
    <w:basedOn w:val="Nagwek"/>
    <w:uiPriority w:val="99"/>
    <w:rsid w:val="00FE7AD1"/>
    <w:pPr>
      <w:tabs>
        <w:tab w:val="clear" w:pos="4536"/>
        <w:tab w:val="clear" w:pos="9072"/>
      </w:tabs>
    </w:pPr>
    <w:rPr>
      <w:rFonts w:ascii="Garamond" w:hAnsi="Garamond" w:cs="Garamond"/>
      <w:sz w:val="22"/>
      <w:szCs w:val="22"/>
    </w:rPr>
  </w:style>
  <w:style w:type="paragraph" w:customStyle="1" w:styleId="Data1">
    <w:name w:val="Data1"/>
    <w:basedOn w:val="Nagwek"/>
    <w:uiPriority w:val="99"/>
    <w:rsid w:val="00FE7AD1"/>
    <w:pPr>
      <w:tabs>
        <w:tab w:val="clear" w:pos="4536"/>
        <w:tab w:val="clear" w:pos="9072"/>
      </w:tabs>
      <w:jc w:val="right"/>
    </w:pPr>
    <w:rPr>
      <w:rFonts w:ascii="Garamond" w:hAnsi="Garamond" w:cs="Garamond"/>
      <w:sz w:val="22"/>
      <w:szCs w:val="22"/>
    </w:rPr>
  </w:style>
  <w:style w:type="paragraph" w:customStyle="1" w:styleId="Dokogo">
    <w:name w:val="Do kogo"/>
    <w:basedOn w:val="Nagwek"/>
    <w:uiPriority w:val="99"/>
    <w:rsid w:val="00FE7AD1"/>
    <w:pPr>
      <w:tabs>
        <w:tab w:val="clear" w:pos="4536"/>
        <w:tab w:val="clear" w:pos="9072"/>
      </w:tabs>
      <w:spacing w:line="360" w:lineRule="auto"/>
    </w:pPr>
    <w:rPr>
      <w:rFonts w:ascii="Garamond" w:hAnsi="Garamond" w:cs="Garamond"/>
      <w:b/>
      <w:bCs/>
    </w:rPr>
  </w:style>
  <w:style w:type="paragraph" w:customStyle="1" w:styleId="Adresdokogo">
    <w:name w:val="Adres do kogo"/>
    <w:basedOn w:val="Dokogo"/>
    <w:uiPriority w:val="99"/>
    <w:rsid w:val="00FE7AD1"/>
    <w:rPr>
      <w:b w:val="0"/>
      <w:bCs w:val="0"/>
      <w:sz w:val="22"/>
      <w:szCs w:val="22"/>
    </w:rPr>
  </w:style>
  <w:style w:type="paragraph" w:customStyle="1" w:styleId="Tytul">
    <w:name w:val="Tytul"/>
    <w:basedOn w:val="Nagwek"/>
    <w:uiPriority w:val="99"/>
    <w:rsid w:val="00FE7AD1"/>
    <w:pPr>
      <w:tabs>
        <w:tab w:val="clear" w:pos="4536"/>
        <w:tab w:val="clear" w:pos="9072"/>
      </w:tabs>
      <w:spacing w:line="480" w:lineRule="auto"/>
      <w:jc w:val="center"/>
    </w:pPr>
    <w:rPr>
      <w:rFonts w:ascii="Garamond" w:hAnsi="Garamond" w:cs="Garamond"/>
      <w:b/>
      <w:bCs/>
    </w:rPr>
  </w:style>
  <w:style w:type="paragraph" w:customStyle="1" w:styleId="BodyText1">
    <w:name w:val="Body Text1"/>
    <w:basedOn w:val="Normalny"/>
    <w:uiPriority w:val="99"/>
    <w:rsid w:val="00FE7AD1"/>
    <w:pPr>
      <w:spacing w:line="320" w:lineRule="exact"/>
      <w:ind w:firstLine="397"/>
    </w:pPr>
    <w:rPr>
      <w:rFonts w:ascii="Garamond" w:hAnsi="Garamond" w:cs="Garamond"/>
      <w:sz w:val="22"/>
      <w:szCs w:val="22"/>
      <w:lang w:val="pl-PL"/>
    </w:rPr>
  </w:style>
  <w:style w:type="paragraph" w:customStyle="1" w:styleId="podpis">
    <w:name w:val="podpis"/>
    <w:basedOn w:val="BodyText1"/>
    <w:uiPriority w:val="99"/>
    <w:rsid w:val="00FE7AD1"/>
    <w:pPr>
      <w:spacing w:line="480" w:lineRule="auto"/>
      <w:ind w:firstLine="0"/>
      <w:jc w:val="left"/>
    </w:pPr>
    <w:rPr>
      <w:i/>
      <w:iCs/>
    </w:rPr>
  </w:style>
  <w:style w:type="paragraph" w:customStyle="1" w:styleId="Odstep">
    <w:name w:val="Odstep"/>
    <w:basedOn w:val="Nagwek"/>
    <w:uiPriority w:val="99"/>
    <w:rsid w:val="00FE7AD1"/>
    <w:rPr>
      <w:rFonts w:ascii="Garamond" w:hAnsi="Garamond" w:cs="Garamond"/>
      <w:sz w:val="22"/>
      <w:szCs w:val="22"/>
    </w:rPr>
  </w:style>
  <w:style w:type="paragraph" w:styleId="Tekstpodstawowywcity2">
    <w:name w:val="Body Text Indent 2"/>
    <w:basedOn w:val="Normalny"/>
    <w:link w:val="Tekstpodstawowywcity2Znak"/>
    <w:uiPriority w:val="99"/>
    <w:semiHidden/>
    <w:rsid w:val="00FE7AD1"/>
    <w:pPr>
      <w:spacing w:before="360"/>
      <w:ind w:left="142"/>
      <w:jc w:val="center"/>
    </w:pPr>
    <w:rPr>
      <w:spacing w:val="20"/>
      <w:sz w:val="22"/>
      <w:szCs w:val="22"/>
      <w:lang w:val="pl-PL"/>
    </w:rPr>
  </w:style>
  <w:style w:type="character" w:customStyle="1" w:styleId="Tekstpodstawowywcity2Znak">
    <w:name w:val="Tekst podstawowy wcięty 2 Znak"/>
    <w:basedOn w:val="Domylnaczcionkaakapitu"/>
    <w:link w:val="Tekstpodstawowywcity2"/>
    <w:uiPriority w:val="99"/>
    <w:semiHidden/>
    <w:rsid w:val="00E4610A"/>
    <w:rPr>
      <w:sz w:val="24"/>
      <w:szCs w:val="24"/>
      <w:lang w:val="en-US" w:eastAsia="en-US"/>
    </w:rPr>
  </w:style>
  <w:style w:type="paragraph" w:styleId="Tekstpodstawowy">
    <w:name w:val="Body Text"/>
    <w:basedOn w:val="Normalny"/>
    <w:link w:val="TekstpodstawowyZnak"/>
    <w:uiPriority w:val="99"/>
    <w:semiHidden/>
    <w:rsid w:val="00FE7AD1"/>
    <w:rPr>
      <w:lang w:val="pl-PL"/>
    </w:rPr>
  </w:style>
  <w:style w:type="character" w:customStyle="1" w:styleId="TekstpodstawowyZnak">
    <w:name w:val="Tekst podstawowy Znak"/>
    <w:basedOn w:val="Domylnaczcionkaakapitu"/>
    <w:link w:val="Tekstpodstawowy"/>
    <w:uiPriority w:val="99"/>
    <w:semiHidden/>
    <w:rsid w:val="00E4610A"/>
    <w:rPr>
      <w:sz w:val="24"/>
      <w:szCs w:val="24"/>
      <w:lang w:val="en-US" w:eastAsia="en-US"/>
    </w:rPr>
  </w:style>
  <w:style w:type="table" w:styleId="Tabela-Siatka">
    <w:name w:val="Table Grid"/>
    <w:basedOn w:val="Standardowy"/>
    <w:uiPriority w:val="99"/>
    <w:rsid w:val="00EF6E0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2">
    <w:name w:val="Body Text 2"/>
    <w:basedOn w:val="Normalny"/>
    <w:link w:val="Tekstpodstawowy2Znak"/>
    <w:uiPriority w:val="99"/>
    <w:semiHidden/>
    <w:rsid w:val="0033027A"/>
    <w:pPr>
      <w:spacing w:after="120" w:line="480" w:lineRule="auto"/>
    </w:pPr>
    <w:rPr>
      <w:lang w:val="pl-PL" w:eastAsia="pl-PL"/>
    </w:rPr>
  </w:style>
  <w:style w:type="character" w:customStyle="1" w:styleId="Tekstpodstawowy2Znak">
    <w:name w:val="Tekst podstawowy 2 Znak"/>
    <w:basedOn w:val="Domylnaczcionkaakapitu"/>
    <w:link w:val="Tekstpodstawowy2"/>
    <w:uiPriority w:val="99"/>
    <w:semiHidden/>
    <w:rsid w:val="0033027A"/>
    <w:rPr>
      <w:sz w:val="24"/>
      <w:szCs w:val="24"/>
    </w:rPr>
  </w:style>
  <w:style w:type="character" w:styleId="Odwoaniedokomentarza">
    <w:name w:val="annotation reference"/>
    <w:basedOn w:val="Domylnaczcionkaakapitu"/>
    <w:uiPriority w:val="99"/>
    <w:semiHidden/>
    <w:rsid w:val="00493008"/>
    <w:rPr>
      <w:sz w:val="16"/>
      <w:szCs w:val="16"/>
    </w:rPr>
  </w:style>
  <w:style w:type="paragraph" w:styleId="Tekstkomentarza">
    <w:name w:val="annotation text"/>
    <w:basedOn w:val="Normalny"/>
    <w:link w:val="TekstkomentarzaZnak"/>
    <w:uiPriority w:val="99"/>
    <w:semiHidden/>
    <w:rsid w:val="00493008"/>
    <w:rPr>
      <w:sz w:val="20"/>
      <w:szCs w:val="20"/>
    </w:rPr>
  </w:style>
  <w:style w:type="character" w:customStyle="1" w:styleId="TekstkomentarzaZnak">
    <w:name w:val="Tekst komentarza Znak"/>
    <w:basedOn w:val="Domylnaczcionkaakapitu"/>
    <w:link w:val="Tekstkomentarza"/>
    <w:uiPriority w:val="99"/>
    <w:semiHidden/>
    <w:rsid w:val="00493008"/>
    <w:rPr>
      <w:lang w:val="en-US" w:eastAsia="en-US"/>
    </w:rPr>
  </w:style>
  <w:style w:type="paragraph" w:styleId="Tematkomentarza">
    <w:name w:val="annotation subject"/>
    <w:basedOn w:val="Tekstkomentarza"/>
    <w:next w:val="Tekstkomentarza"/>
    <w:link w:val="TematkomentarzaZnak"/>
    <w:uiPriority w:val="99"/>
    <w:semiHidden/>
    <w:rsid w:val="00493008"/>
    <w:rPr>
      <w:b/>
      <w:bCs/>
    </w:rPr>
  </w:style>
  <w:style w:type="character" w:customStyle="1" w:styleId="TematkomentarzaZnak">
    <w:name w:val="Temat komentarza Znak"/>
    <w:basedOn w:val="TekstkomentarzaZnak"/>
    <w:link w:val="Tematkomentarza"/>
    <w:uiPriority w:val="99"/>
    <w:semiHidden/>
    <w:rsid w:val="00493008"/>
    <w:rPr>
      <w:b/>
      <w:bCs/>
      <w:lang w:val="en-US" w:eastAsia="en-US"/>
    </w:rPr>
  </w:style>
  <w:style w:type="paragraph" w:styleId="Tekstdymka">
    <w:name w:val="Balloon Text"/>
    <w:basedOn w:val="Normalny"/>
    <w:link w:val="TekstdymkaZnak"/>
    <w:uiPriority w:val="99"/>
    <w:semiHidden/>
    <w:rsid w:val="00493008"/>
    <w:rPr>
      <w:rFonts w:ascii="Tahoma" w:hAnsi="Tahoma" w:cs="Tahoma"/>
      <w:sz w:val="16"/>
      <w:szCs w:val="16"/>
    </w:rPr>
  </w:style>
  <w:style w:type="character" w:customStyle="1" w:styleId="TekstdymkaZnak">
    <w:name w:val="Tekst dymka Znak"/>
    <w:basedOn w:val="Domylnaczcionkaakapitu"/>
    <w:link w:val="Tekstdymka"/>
    <w:uiPriority w:val="99"/>
    <w:semiHidden/>
    <w:rsid w:val="00493008"/>
    <w:rPr>
      <w:rFonts w:ascii="Tahoma" w:hAnsi="Tahoma" w:cs="Tahoma"/>
      <w:sz w:val="16"/>
      <w:szCs w:val="16"/>
      <w:lang w:val="en-US" w:eastAsia="en-US"/>
    </w:rPr>
  </w:style>
  <w:style w:type="character" w:customStyle="1" w:styleId="Calibri11">
    <w:name w:val="Calibri 11"/>
    <w:basedOn w:val="Domylnaczcionkaakapitu"/>
    <w:uiPriority w:val="99"/>
    <w:rsid w:val="00C62A4C"/>
    <w:rPr>
      <w:rFonts w:ascii="Calibri" w:hAnsi="Calibri" w:cs="Calibri"/>
      <w:sz w:val="22"/>
      <w:szCs w:val="22"/>
    </w:rPr>
  </w:style>
  <w:style w:type="character" w:styleId="Tekstzastpczy">
    <w:name w:val="Placeholder Text"/>
    <w:basedOn w:val="Domylnaczcionkaakapitu"/>
    <w:uiPriority w:val="99"/>
    <w:semiHidden/>
    <w:rsid w:val="00C62A4C"/>
    <w:rPr>
      <w:color w:val="808080"/>
    </w:rPr>
  </w:style>
  <w:style w:type="paragraph" w:styleId="Akapitzlist">
    <w:name w:val="List Paragraph"/>
    <w:aliases w:val="sw tekst"/>
    <w:basedOn w:val="Normalny"/>
    <w:link w:val="AkapitzlistZnak"/>
    <w:uiPriority w:val="34"/>
    <w:qFormat/>
    <w:rsid w:val="00C62A4C"/>
    <w:pPr>
      <w:ind w:left="720"/>
      <w:contextualSpacing/>
    </w:pPr>
    <w:rPr>
      <w:lang w:val="pl-PL" w:eastAsia="pl-PL"/>
    </w:rPr>
  </w:style>
  <w:style w:type="paragraph" w:styleId="Tekstprzypisukocowego">
    <w:name w:val="endnote text"/>
    <w:basedOn w:val="Normalny"/>
    <w:link w:val="TekstprzypisukocowegoZnak"/>
    <w:uiPriority w:val="99"/>
    <w:semiHidden/>
    <w:rsid w:val="00CE4375"/>
    <w:rPr>
      <w:sz w:val="20"/>
      <w:szCs w:val="20"/>
    </w:rPr>
  </w:style>
  <w:style w:type="character" w:customStyle="1" w:styleId="TekstprzypisukocowegoZnak">
    <w:name w:val="Tekst przypisu końcowego Znak"/>
    <w:basedOn w:val="Domylnaczcionkaakapitu"/>
    <w:link w:val="Tekstprzypisukocowego"/>
    <w:uiPriority w:val="99"/>
    <w:semiHidden/>
    <w:rsid w:val="00CE4375"/>
  </w:style>
  <w:style w:type="character" w:styleId="Odwoanieprzypisukocowego">
    <w:name w:val="endnote reference"/>
    <w:basedOn w:val="Domylnaczcionkaakapitu"/>
    <w:uiPriority w:val="99"/>
    <w:semiHidden/>
    <w:rsid w:val="00CE4375"/>
    <w:rPr>
      <w:vertAlign w:val="superscript"/>
    </w:rPr>
  </w:style>
  <w:style w:type="paragraph" w:customStyle="1" w:styleId="Default">
    <w:name w:val="Default"/>
    <w:rsid w:val="001E1FF3"/>
    <w:pPr>
      <w:autoSpaceDE w:val="0"/>
      <w:autoSpaceDN w:val="0"/>
      <w:adjustRightInd w:val="0"/>
    </w:pPr>
    <w:rPr>
      <w:rFonts w:ascii="Calibri" w:hAnsi="Calibri" w:cs="Calibri"/>
      <w:color w:val="000000"/>
      <w:sz w:val="24"/>
      <w:szCs w:val="24"/>
      <w:lang w:val="en-US" w:eastAsia="en-US"/>
    </w:rPr>
  </w:style>
  <w:style w:type="paragraph" w:customStyle="1" w:styleId="HPBasicText">
    <w:name w:val="HP Basic Text"/>
    <w:basedOn w:val="Normalny"/>
    <w:uiPriority w:val="99"/>
    <w:rsid w:val="00FE0027"/>
    <w:pPr>
      <w:spacing w:line="230" w:lineRule="exact"/>
      <w:jc w:val="left"/>
    </w:pPr>
    <w:rPr>
      <w:rFonts w:ascii="Futura Bk" w:hAnsi="Futura Bk" w:cs="Futura Bk"/>
      <w:sz w:val="18"/>
      <w:szCs w:val="18"/>
      <w:lang w:eastAsia="nl-NL"/>
    </w:rPr>
  </w:style>
  <w:style w:type="character" w:customStyle="1" w:styleId="apple-converted-space">
    <w:name w:val="apple-converted-space"/>
    <w:basedOn w:val="Domylnaczcionkaakapitu"/>
    <w:uiPriority w:val="99"/>
    <w:rsid w:val="002C71E7"/>
  </w:style>
  <w:style w:type="paragraph" w:customStyle="1" w:styleId="Bezodstpw1">
    <w:name w:val="Bez odstępów1"/>
    <w:uiPriority w:val="99"/>
    <w:rsid w:val="00C82B90"/>
    <w:rPr>
      <w:rFonts w:ascii="Calibri" w:hAnsi="Calibri" w:cs="Calibri"/>
      <w:lang w:eastAsia="en-US"/>
    </w:rPr>
  </w:style>
  <w:style w:type="paragraph" w:customStyle="1" w:styleId="Domynie">
    <w:name w:val="Domy徑nie"/>
    <w:uiPriority w:val="99"/>
    <w:rsid w:val="00A36F84"/>
    <w:pPr>
      <w:widowControl w:val="0"/>
      <w:autoSpaceDE w:val="0"/>
      <w:autoSpaceDN w:val="0"/>
      <w:adjustRightInd w:val="0"/>
    </w:pPr>
    <w:rPr>
      <w:sz w:val="24"/>
      <w:szCs w:val="24"/>
    </w:rPr>
  </w:style>
  <w:style w:type="paragraph" w:customStyle="1" w:styleId="Style9">
    <w:name w:val="Style9"/>
    <w:basedOn w:val="Normalny"/>
    <w:uiPriority w:val="99"/>
    <w:rsid w:val="008556FF"/>
    <w:pPr>
      <w:widowControl w:val="0"/>
      <w:autoSpaceDE w:val="0"/>
      <w:autoSpaceDN w:val="0"/>
      <w:spacing w:line="184" w:lineRule="exact"/>
      <w:jc w:val="left"/>
    </w:pPr>
    <w:rPr>
      <w:lang w:eastAsia="pl-PL"/>
    </w:rPr>
  </w:style>
  <w:style w:type="character" w:customStyle="1" w:styleId="AkapitzlistZnak">
    <w:name w:val="Akapit z listą Znak"/>
    <w:aliases w:val="sw tekst Znak"/>
    <w:link w:val="Akapitzlist"/>
    <w:uiPriority w:val="99"/>
    <w:rsid w:val="008556FF"/>
    <w:rPr>
      <w:sz w:val="24"/>
      <w:szCs w:val="24"/>
    </w:rPr>
  </w:style>
  <w:style w:type="character" w:customStyle="1" w:styleId="FontStyle14">
    <w:name w:val="Font Style14"/>
    <w:basedOn w:val="Domylnaczcionkaakapitu"/>
    <w:uiPriority w:val="99"/>
    <w:rsid w:val="008556FF"/>
    <w:rPr>
      <w:rFonts w:ascii="Times New Roman" w:hAnsi="Times New Roman" w:cs="Times New Roman"/>
      <w:b/>
      <w:bCs/>
      <w:sz w:val="22"/>
      <w:szCs w:val="22"/>
    </w:rPr>
  </w:style>
  <w:style w:type="paragraph" w:styleId="NormalnyWeb">
    <w:name w:val="Normal (Web)"/>
    <w:basedOn w:val="Normalny"/>
    <w:uiPriority w:val="99"/>
    <w:rsid w:val="00AE38DE"/>
    <w:pPr>
      <w:spacing w:before="100" w:beforeAutospacing="1" w:after="100" w:afterAutospacing="1"/>
      <w:jc w:val="left"/>
    </w:pPr>
    <w:rPr>
      <w:lang w:val="pl-PL" w:eastAsia="pl-PL"/>
    </w:rPr>
  </w:style>
  <w:style w:type="character" w:styleId="Pogrubienie">
    <w:name w:val="Strong"/>
    <w:basedOn w:val="Domylnaczcionkaakapitu"/>
    <w:uiPriority w:val="99"/>
    <w:qFormat/>
    <w:rsid w:val="00AE38DE"/>
    <w:rPr>
      <w:b/>
      <w:bCs/>
    </w:rPr>
  </w:style>
  <w:style w:type="character" w:styleId="Hipercze">
    <w:name w:val="Hyperlink"/>
    <w:basedOn w:val="Domylnaczcionkaakapitu"/>
    <w:uiPriority w:val="99"/>
    <w:rsid w:val="00A63821"/>
    <w:rPr>
      <w:color w:val="0000FF"/>
      <w:u w:val="single"/>
    </w:rPr>
  </w:style>
  <w:style w:type="character" w:customStyle="1" w:styleId="Domylnaczcionkaakapitu1">
    <w:name w:val="Domyślna czcionka akapitu1"/>
    <w:uiPriority w:val="99"/>
    <w:rsid w:val="00AB0EC5"/>
  </w:style>
  <w:style w:type="paragraph" w:customStyle="1" w:styleId="s14">
    <w:name w:val="s14"/>
    <w:basedOn w:val="Normalny"/>
    <w:rsid w:val="00F33908"/>
    <w:pPr>
      <w:spacing w:before="100" w:beforeAutospacing="1" w:after="100" w:afterAutospacing="1"/>
      <w:jc w:val="left"/>
    </w:pPr>
    <w:rPr>
      <w:rFonts w:eastAsiaTheme="minorHAnsi"/>
      <w:lang w:val="pl-PL" w:eastAsia="pl-PL"/>
    </w:rPr>
  </w:style>
  <w:style w:type="character" w:customStyle="1" w:styleId="s13">
    <w:name w:val="s13"/>
    <w:basedOn w:val="Domylnaczcionkaakapitu"/>
    <w:rsid w:val="00F33908"/>
  </w:style>
  <w:style w:type="paragraph" w:customStyle="1" w:styleId="Standard">
    <w:name w:val="Standard"/>
    <w:rsid w:val="00F33908"/>
    <w:pPr>
      <w:widowControl w:val="0"/>
      <w:suppressAutoHyphens/>
      <w:autoSpaceDN w:val="0"/>
      <w:textAlignment w:val="baseline"/>
    </w:pPr>
    <w:rPr>
      <w:rFonts w:eastAsia="Lucida Sans Unicode" w:cs="Mangal"/>
      <w:kern w:val="3"/>
      <w:sz w:val="24"/>
      <w:szCs w:val="24"/>
      <w:lang w:eastAsia="zh-CN" w:bidi="hi-IN"/>
    </w:rPr>
  </w:style>
  <w:style w:type="character" w:customStyle="1" w:styleId="Teksttreci5Bezpogrubienia1">
    <w:name w:val="Tekst treści (5) + Bez pogrubienia1"/>
    <w:rsid w:val="00C234FB"/>
  </w:style>
  <w:style w:type="paragraph" w:customStyle="1" w:styleId="Bezodstpw2">
    <w:name w:val="Bez odstępów2"/>
    <w:rsid w:val="00837824"/>
    <w:rPr>
      <w:rFonts w:ascii="Calibri" w:eastAsia="Calibri" w:hAnsi="Calibri"/>
      <w:lang w:eastAsia="en-US"/>
    </w:rPr>
  </w:style>
  <w:style w:type="paragraph" w:styleId="Zwykytekst">
    <w:name w:val="Plain Text"/>
    <w:basedOn w:val="Normalny"/>
    <w:link w:val="ZwykytekstZnak"/>
    <w:unhideWhenUsed/>
    <w:rsid w:val="00C04033"/>
    <w:pPr>
      <w:jc w:val="left"/>
    </w:pPr>
    <w:rPr>
      <w:rFonts w:ascii="Consolas" w:eastAsia="Calibri" w:hAnsi="Consolas"/>
      <w:sz w:val="21"/>
      <w:szCs w:val="21"/>
      <w:lang w:val="pl-PL"/>
    </w:rPr>
  </w:style>
  <w:style w:type="character" w:customStyle="1" w:styleId="ZwykytekstZnak">
    <w:name w:val="Zwykły tekst Znak"/>
    <w:basedOn w:val="Domylnaczcionkaakapitu"/>
    <w:link w:val="Zwykytekst"/>
    <w:rsid w:val="00C04033"/>
    <w:rPr>
      <w:rFonts w:ascii="Consolas" w:eastAsia="Calibri" w:hAnsi="Consolas"/>
      <w:sz w:val="21"/>
      <w:szCs w:val="21"/>
      <w:lang w:eastAsia="en-US"/>
    </w:rPr>
  </w:style>
  <w:style w:type="character" w:styleId="Uwydatnienie">
    <w:name w:val="Emphasis"/>
    <w:rsid w:val="00DB495C"/>
    <w:rPr>
      <w:i/>
      <w:iCs/>
    </w:rPr>
  </w:style>
  <w:style w:type="paragraph" w:styleId="HTML-wstpniesformatowany">
    <w:name w:val="HTML Preformatted"/>
    <w:basedOn w:val="Normalny"/>
    <w:link w:val="HTML-wstpniesformatowanyZnak"/>
    <w:uiPriority w:val="99"/>
    <w:semiHidden/>
    <w:rsid w:val="0071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710BDF"/>
    <w:rPr>
      <w:rFonts w:ascii="Courier New" w:hAnsi="Courier New" w:cs="Courier New"/>
      <w:sz w:val="20"/>
      <w:szCs w:val="20"/>
    </w:rPr>
  </w:style>
  <w:style w:type="paragraph" w:customStyle="1" w:styleId="Standarduser">
    <w:name w:val="Standard (user)"/>
    <w:basedOn w:val="Normalny"/>
    <w:rsid w:val="00211C61"/>
    <w:pPr>
      <w:widowControl w:val="0"/>
      <w:suppressAutoHyphens/>
      <w:autoSpaceDE w:val="0"/>
      <w:autoSpaceDN w:val="0"/>
      <w:jc w:val="left"/>
    </w:pPr>
    <w:rPr>
      <w:rFonts w:eastAsia="Lucida Sans Unicode"/>
      <w:color w:val="000000"/>
      <w:kern w:val="3"/>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2947">
      <w:bodyDiv w:val="1"/>
      <w:marLeft w:val="0"/>
      <w:marRight w:val="0"/>
      <w:marTop w:val="0"/>
      <w:marBottom w:val="0"/>
      <w:divBdr>
        <w:top w:val="none" w:sz="0" w:space="0" w:color="auto"/>
        <w:left w:val="none" w:sz="0" w:space="0" w:color="auto"/>
        <w:bottom w:val="none" w:sz="0" w:space="0" w:color="auto"/>
        <w:right w:val="none" w:sz="0" w:space="0" w:color="auto"/>
      </w:divBdr>
    </w:div>
    <w:div w:id="46995161">
      <w:marLeft w:val="0"/>
      <w:marRight w:val="0"/>
      <w:marTop w:val="0"/>
      <w:marBottom w:val="0"/>
      <w:divBdr>
        <w:top w:val="none" w:sz="0" w:space="0" w:color="auto"/>
        <w:left w:val="none" w:sz="0" w:space="0" w:color="auto"/>
        <w:bottom w:val="none" w:sz="0" w:space="0" w:color="auto"/>
        <w:right w:val="none" w:sz="0" w:space="0" w:color="auto"/>
      </w:divBdr>
    </w:div>
    <w:div w:id="46995162">
      <w:marLeft w:val="0"/>
      <w:marRight w:val="0"/>
      <w:marTop w:val="0"/>
      <w:marBottom w:val="0"/>
      <w:divBdr>
        <w:top w:val="none" w:sz="0" w:space="0" w:color="auto"/>
        <w:left w:val="none" w:sz="0" w:space="0" w:color="auto"/>
        <w:bottom w:val="none" w:sz="0" w:space="0" w:color="auto"/>
        <w:right w:val="none" w:sz="0" w:space="0" w:color="auto"/>
      </w:divBdr>
    </w:div>
    <w:div w:id="46995163">
      <w:marLeft w:val="0"/>
      <w:marRight w:val="0"/>
      <w:marTop w:val="0"/>
      <w:marBottom w:val="0"/>
      <w:divBdr>
        <w:top w:val="none" w:sz="0" w:space="0" w:color="auto"/>
        <w:left w:val="none" w:sz="0" w:space="0" w:color="auto"/>
        <w:bottom w:val="none" w:sz="0" w:space="0" w:color="auto"/>
        <w:right w:val="none" w:sz="0" w:space="0" w:color="auto"/>
      </w:divBdr>
    </w:div>
    <w:div w:id="46995164">
      <w:marLeft w:val="0"/>
      <w:marRight w:val="0"/>
      <w:marTop w:val="0"/>
      <w:marBottom w:val="0"/>
      <w:divBdr>
        <w:top w:val="none" w:sz="0" w:space="0" w:color="auto"/>
        <w:left w:val="none" w:sz="0" w:space="0" w:color="auto"/>
        <w:bottom w:val="none" w:sz="0" w:space="0" w:color="auto"/>
        <w:right w:val="none" w:sz="0" w:space="0" w:color="auto"/>
      </w:divBdr>
    </w:div>
    <w:div w:id="46995165">
      <w:marLeft w:val="0"/>
      <w:marRight w:val="0"/>
      <w:marTop w:val="0"/>
      <w:marBottom w:val="0"/>
      <w:divBdr>
        <w:top w:val="none" w:sz="0" w:space="0" w:color="auto"/>
        <w:left w:val="none" w:sz="0" w:space="0" w:color="auto"/>
        <w:bottom w:val="none" w:sz="0" w:space="0" w:color="auto"/>
        <w:right w:val="none" w:sz="0" w:space="0" w:color="auto"/>
      </w:divBdr>
    </w:div>
    <w:div w:id="46995166">
      <w:marLeft w:val="0"/>
      <w:marRight w:val="0"/>
      <w:marTop w:val="0"/>
      <w:marBottom w:val="0"/>
      <w:divBdr>
        <w:top w:val="none" w:sz="0" w:space="0" w:color="auto"/>
        <w:left w:val="none" w:sz="0" w:space="0" w:color="auto"/>
        <w:bottom w:val="none" w:sz="0" w:space="0" w:color="auto"/>
        <w:right w:val="none" w:sz="0" w:space="0" w:color="auto"/>
      </w:divBdr>
    </w:div>
    <w:div w:id="46995167">
      <w:marLeft w:val="0"/>
      <w:marRight w:val="0"/>
      <w:marTop w:val="0"/>
      <w:marBottom w:val="0"/>
      <w:divBdr>
        <w:top w:val="none" w:sz="0" w:space="0" w:color="auto"/>
        <w:left w:val="none" w:sz="0" w:space="0" w:color="auto"/>
        <w:bottom w:val="none" w:sz="0" w:space="0" w:color="auto"/>
        <w:right w:val="none" w:sz="0" w:space="0" w:color="auto"/>
      </w:divBdr>
    </w:div>
    <w:div w:id="46995168">
      <w:marLeft w:val="0"/>
      <w:marRight w:val="0"/>
      <w:marTop w:val="0"/>
      <w:marBottom w:val="0"/>
      <w:divBdr>
        <w:top w:val="none" w:sz="0" w:space="0" w:color="auto"/>
        <w:left w:val="none" w:sz="0" w:space="0" w:color="auto"/>
        <w:bottom w:val="none" w:sz="0" w:space="0" w:color="auto"/>
        <w:right w:val="none" w:sz="0" w:space="0" w:color="auto"/>
      </w:divBdr>
    </w:div>
    <w:div w:id="46995169">
      <w:marLeft w:val="0"/>
      <w:marRight w:val="0"/>
      <w:marTop w:val="0"/>
      <w:marBottom w:val="0"/>
      <w:divBdr>
        <w:top w:val="none" w:sz="0" w:space="0" w:color="auto"/>
        <w:left w:val="none" w:sz="0" w:space="0" w:color="auto"/>
        <w:bottom w:val="none" w:sz="0" w:space="0" w:color="auto"/>
        <w:right w:val="none" w:sz="0" w:space="0" w:color="auto"/>
      </w:divBdr>
    </w:div>
    <w:div w:id="46995170">
      <w:marLeft w:val="0"/>
      <w:marRight w:val="0"/>
      <w:marTop w:val="0"/>
      <w:marBottom w:val="0"/>
      <w:divBdr>
        <w:top w:val="none" w:sz="0" w:space="0" w:color="auto"/>
        <w:left w:val="none" w:sz="0" w:space="0" w:color="auto"/>
        <w:bottom w:val="none" w:sz="0" w:space="0" w:color="auto"/>
        <w:right w:val="none" w:sz="0" w:space="0" w:color="auto"/>
      </w:divBdr>
    </w:div>
    <w:div w:id="46995171">
      <w:marLeft w:val="0"/>
      <w:marRight w:val="0"/>
      <w:marTop w:val="0"/>
      <w:marBottom w:val="0"/>
      <w:divBdr>
        <w:top w:val="none" w:sz="0" w:space="0" w:color="auto"/>
        <w:left w:val="none" w:sz="0" w:space="0" w:color="auto"/>
        <w:bottom w:val="none" w:sz="0" w:space="0" w:color="auto"/>
        <w:right w:val="none" w:sz="0" w:space="0" w:color="auto"/>
      </w:divBdr>
    </w:div>
    <w:div w:id="46995172">
      <w:marLeft w:val="0"/>
      <w:marRight w:val="0"/>
      <w:marTop w:val="0"/>
      <w:marBottom w:val="0"/>
      <w:divBdr>
        <w:top w:val="none" w:sz="0" w:space="0" w:color="auto"/>
        <w:left w:val="none" w:sz="0" w:space="0" w:color="auto"/>
        <w:bottom w:val="none" w:sz="0" w:space="0" w:color="auto"/>
        <w:right w:val="none" w:sz="0" w:space="0" w:color="auto"/>
      </w:divBdr>
    </w:div>
    <w:div w:id="46995173">
      <w:marLeft w:val="0"/>
      <w:marRight w:val="0"/>
      <w:marTop w:val="0"/>
      <w:marBottom w:val="0"/>
      <w:divBdr>
        <w:top w:val="none" w:sz="0" w:space="0" w:color="auto"/>
        <w:left w:val="none" w:sz="0" w:space="0" w:color="auto"/>
        <w:bottom w:val="none" w:sz="0" w:space="0" w:color="auto"/>
        <w:right w:val="none" w:sz="0" w:space="0" w:color="auto"/>
      </w:divBdr>
    </w:div>
    <w:div w:id="46995174">
      <w:marLeft w:val="0"/>
      <w:marRight w:val="0"/>
      <w:marTop w:val="0"/>
      <w:marBottom w:val="0"/>
      <w:divBdr>
        <w:top w:val="none" w:sz="0" w:space="0" w:color="auto"/>
        <w:left w:val="none" w:sz="0" w:space="0" w:color="auto"/>
        <w:bottom w:val="none" w:sz="0" w:space="0" w:color="auto"/>
        <w:right w:val="none" w:sz="0" w:space="0" w:color="auto"/>
      </w:divBdr>
    </w:div>
    <w:div w:id="46995175">
      <w:marLeft w:val="0"/>
      <w:marRight w:val="0"/>
      <w:marTop w:val="0"/>
      <w:marBottom w:val="0"/>
      <w:divBdr>
        <w:top w:val="none" w:sz="0" w:space="0" w:color="auto"/>
        <w:left w:val="none" w:sz="0" w:space="0" w:color="auto"/>
        <w:bottom w:val="none" w:sz="0" w:space="0" w:color="auto"/>
        <w:right w:val="none" w:sz="0" w:space="0" w:color="auto"/>
      </w:divBdr>
    </w:div>
    <w:div w:id="65887124">
      <w:bodyDiv w:val="1"/>
      <w:marLeft w:val="0"/>
      <w:marRight w:val="0"/>
      <w:marTop w:val="0"/>
      <w:marBottom w:val="0"/>
      <w:divBdr>
        <w:top w:val="none" w:sz="0" w:space="0" w:color="auto"/>
        <w:left w:val="none" w:sz="0" w:space="0" w:color="auto"/>
        <w:bottom w:val="none" w:sz="0" w:space="0" w:color="auto"/>
        <w:right w:val="none" w:sz="0" w:space="0" w:color="auto"/>
      </w:divBdr>
    </w:div>
    <w:div w:id="352342476">
      <w:bodyDiv w:val="1"/>
      <w:marLeft w:val="0"/>
      <w:marRight w:val="0"/>
      <w:marTop w:val="0"/>
      <w:marBottom w:val="0"/>
      <w:divBdr>
        <w:top w:val="none" w:sz="0" w:space="0" w:color="auto"/>
        <w:left w:val="none" w:sz="0" w:space="0" w:color="auto"/>
        <w:bottom w:val="none" w:sz="0" w:space="0" w:color="auto"/>
        <w:right w:val="none" w:sz="0" w:space="0" w:color="auto"/>
      </w:divBdr>
    </w:div>
    <w:div w:id="505705545">
      <w:bodyDiv w:val="1"/>
      <w:marLeft w:val="0"/>
      <w:marRight w:val="0"/>
      <w:marTop w:val="0"/>
      <w:marBottom w:val="0"/>
      <w:divBdr>
        <w:top w:val="none" w:sz="0" w:space="0" w:color="auto"/>
        <w:left w:val="none" w:sz="0" w:space="0" w:color="auto"/>
        <w:bottom w:val="none" w:sz="0" w:space="0" w:color="auto"/>
        <w:right w:val="none" w:sz="0" w:space="0" w:color="auto"/>
      </w:divBdr>
    </w:div>
    <w:div w:id="529688055">
      <w:bodyDiv w:val="1"/>
      <w:marLeft w:val="0"/>
      <w:marRight w:val="0"/>
      <w:marTop w:val="0"/>
      <w:marBottom w:val="0"/>
      <w:divBdr>
        <w:top w:val="none" w:sz="0" w:space="0" w:color="auto"/>
        <w:left w:val="none" w:sz="0" w:space="0" w:color="auto"/>
        <w:bottom w:val="none" w:sz="0" w:space="0" w:color="auto"/>
        <w:right w:val="none" w:sz="0" w:space="0" w:color="auto"/>
      </w:divBdr>
    </w:div>
    <w:div w:id="553351971">
      <w:bodyDiv w:val="1"/>
      <w:marLeft w:val="0"/>
      <w:marRight w:val="0"/>
      <w:marTop w:val="0"/>
      <w:marBottom w:val="0"/>
      <w:divBdr>
        <w:top w:val="none" w:sz="0" w:space="0" w:color="auto"/>
        <w:left w:val="none" w:sz="0" w:space="0" w:color="auto"/>
        <w:bottom w:val="none" w:sz="0" w:space="0" w:color="auto"/>
        <w:right w:val="none" w:sz="0" w:space="0" w:color="auto"/>
      </w:divBdr>
      <w:divsChild>
        <w:div w:id="650838037">
          <w:marLeft w:val="0"/>
          <w:marRight w:val="0"/>
          <w:marTop w:val="0"/>
          <w:marBottom w:val="0"/>
          <w:divBdr>
            <w:top w:val="none" w:sz="0" w:space="0" w:color="auto"/>
            <w:left w:val="none" w:sz="0" w:space="0" w:color="auto"/>
            <w:bottom w:val="none" w:sz="0" w:space="0" w:color="auto"/>
            <w:right w:val="none" w:sz="0" w:space="0" w:color="auto"/>
          </w:divBdr>
          <w:divsChild>
            <w:div w:id="2114394989">
              <w:marLeft w:val="0"/>
              <w:marRight w:val="0"/>
              <w:marTop w:val="0"/>
              <w:marBottom w:val="0"/>
              <w:divBdr>
                <w:top w:val="none" w:sz="0" w:space="0" w:color="auto"/>
                <w:left w:val="none" w:sz="0" w:space="0" w:color="auto"/>
                <w:bottom w:val="none" w:sz="0" w:space="0" w:color="auto"/>
                <w:right w:val="none" w:sz="0" w:space="0" w:color="auto"/>
              </w:divBdr>
              <w:divsChild>
                <w:div w:id="922109447">
                  <w:marLeft w:val="0"/>
                  <w:marRight w:val="0"/>
                  <w:marTop w:val="0"/>
                  <w:marBottom w:val="0"/>
                  <w:divBdr>
                    <w:top w:val="none" w:sz="0" w:space="0" w:color="auto"/>
                    <w:left w:val="none" w:sz="0" w:space="0" w:color="auto"/>
                    <w:bottom w:val="none" w:sz="0" w:space="0" w:color="auto"/>
                    <w:right w:val="none" w:sz="0" w:space="0" w:color="auto"/>
                  </w:divBdr>
                </w:div>
                <w:div w:id="118836975">
                  <w:marLeft w:val="0"/>
                  <w:marRight w:val="0"/>
                  <w:marTop w:val="0"/>
                  <w:marBottom w:val="0"/>
                  <w:divBdr>
                    <w:top w:val="none" w:sz="0" w:space="0" w:color="auto"/>
                    <w:left w:val="none" w:sz="0" w:space="0" w:color="auto"/>
                    <w:bottom w:val="none" w:sz="0" w:space="0" w:color="auto"/>
                    <w:right w:val="none" w:sz="0" w:space="0" w:color="auto"/>
                  </w:divBdr>
                </w:div>
                <w:div w:id="13716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737262">
      <w:bodyDiv w:val="1"/>
      <w:marLeft w:val="0"/>
      <w:marRight w:val="0"/>
      <w:marTop w:val="0"/>
      <w:marBottom w:val="0"/>
      <w:divBdr>
        <w:top w:val="none" w:sz="0" w:space="0" w:color="auto"/>
        <w:left w:val="none" w:sz="0" w:space="0" w:color="auto"/>
        <w:bottom w:val="none" w:sz="0" w:space="0" w:color="auto"/>
        <w:right w:val="none" w:sz="0" w:space="0" w:color="auto"/>
      </w:divBdr>
    </w:div>
    <w:div w:id="612906987">
      <w:bodyDiv w:val="1"/>
      <w:marLeft w:val="0"/>
      <w:marRight w:val="0"/>
      <w:marTop w:val="0"/>
      <w:marBottom w:val="0"/>
      <w:divBdr>
        <w:top w:val="none" w:sz="0" w:space="0" w:color="auto"/>
        <w:left w:val="none" w:sz="0" w:space="0" w:color="auto"/>
        <w:bottom w:val="none" w:sz="0" w:space="0" w:color="auto"/>
        <w:right w:val="none" w:sz="0" w:space="0" w:color="auto"/>
      </w:divBdr>
    </w:div>
    <w:div w:id="689769157">
      <w:bodyDiv w:val="1"/>
      <w:marLeft w:val="0"/>
      <w:marRight w:val="0"/>
      <w:marTop w:val="0"/>
      <w:marBottom w:val="0"/>
      <w:divBdr>
        <w:top w:val="none" w:sz="0" w:space="0" w:color="auto"/>
        <w:left w:val="none" w:sz="0" w:space="0" w:color="auto"/>
        <w:bottom w:val="none" w:sz="0" w:space="0" w:color="auto"/>
        <w:right w:val="none" w:sz="0" w:space="0" w:color="auto"/>
      </w:divBdr>
    </w:div>
    <w:div w:id="775756799">
      <w:bodyDiv w:val="1"/>
      <w:marLeft w:val="0"/>
      <w:marRight w:val="0"/>
      <w:marTop w:val="0"/>
      <w:marBottom w:val="0"/>
      <w:divBdr>
        <w:top w:val="none" w:sz="0" w:space="0" w:color="auto"/>
        <w:left w:val="none" w:sz="0" w:space="0" w:color="auto"/>
        <w:bottom w:val="none" w:sz="0" w:space="0" w:color="auto"/>
        <w:right w:val="none" w:sz="0" w:space="0" w:color="auto"/>
      </w:divBdr>
    </w:div>
    <w:div w:id="1041587461">
      <w:bodyDiv w:val="1"/>
      <w:marLeft w:val="0"/>
      <w:marRight w:val="0"/>
      <w:marTop w:val="0"/>
      <w:marBottom w:val="0"/>
      <w:divBdr>
        <w:top w:val="none" w:sz="0" w:space="0" w:color="auto"/>
        <w:left w:val="none" w:sz="0" w:space="0" w:color="auto"/>
        <w:bottom w:val="none" w:sz="0" w:space="0" w:color="auto"/>
        <w:right w:val="none" w:sz="0" w:space="0" w:color="auto"/>
      </w:divBdr>
    </w:div>
    <w:div w:id="1050883646">
      <w:bodyDiv w:val="1"/>
      <w:marLeft w:val="0"/>
      <w:marRight w:val="0"/>
      <w:marTop w:val="0"/>
      <w:marBottom w:val="0"/>
      <w:divBdr>
        <w:top w:val="none" w:sz="0" w:space="0" w:color="auto"/>
        <w:left w:val="none" w:sz="0" w:space="0" w:color="auto"/>
        <w:bottom w:val="none" w:sz="0" w:space="0" w:color="auto"/>
        <w:right w:val="none" w:sz="0" w:space="0" w:color="auto"/>
      </w:divBdr>
    </w:div>
    <w:div w:id="1183595542">
      <w:bodyDiv w:val="1"/>
      <w:marLeft w:val="0"/>
      <w:marRight w:val="0"/>
      <w:marTop w:val="0"/>
      <w:marBottom w:val="0"/>
      <w:divBdr>
        <w:top w:val="none" w:sz="0" w:space="0" w:color="auto"/>
        <w:left w:val="none" w:sz="0" w:space="0" w:color="auto"/>
        <w:bottom w:val="none" w:sz="0" w:space="0" w:color="auto"/>
        <w:right w:val="none" w:sz="0" w:space="0" w:color="auto"/>
      </w:divBdr>
    </w:div>
    <w:div w:id="1274095408">
      <w:bodyDiv w:val="1"/>
      <w:marLeft w:val="0"/>
      <w:marRight w:val="0"/>
      <w:marTop w:val="0"/>
      <w:marBottom w:val="0"/>
      <w:divBdr>
        <w:top w:val="none" w:sz="0" w:space="0" w:color="auto"/>
        <w:left w:val="none" w:sz="0" w:space="0" w:color="auto"/>
        <w:bottom w:val="none" w:sz="0" w:space="0" w:color="auto"/>
        <w:right w:val="none" w:sz="0" w:space="0" w:color="auto"/>
      </w:divBdr>
      <w:divsChild>
        <w:div w:id="1626497287">
          <w:marLeft w:val="0"/>
          <w:marRight w:val="0"/>
          <w:marTop w:val="0"/>
          <w:marBottom w:val="0"/>
          <w:divBdr>
            <w:top w:val="none" w:sz="0" w:space="0" w:color="auto"/>
            <w:left w:val="none" w:sz="0" w:space="0" w:color="auto"/>
            <w:bottom w:val="none" w:sz="0" w:space="0" w:color="auto"/>
            <w:right w:val="none" w:sz="0" w:space="0" w:color="auto"/>
          </w:divBdr>
          <w:divsChild>
            <w:div w:id="789474888">
              <w:marLeft w:val="0"/>
              <w:marRight w:val="0"/>
              <w:marTop w:val="0"/>
              <w:marBottom w:val="0"/>
              <w:divBdr>
                <w:top w:val="none" w:sz="0" w:space="0" w:color="auto"/>
                <w:left w:val="none" w:sz="0" w:space="0" w:color="auto"/>
                <w:bottom w:val="none" w:sz="0" w:space="0" w:color="auto"/>
                <w:right w:val="none" w:sz="0" w:space="0" w:color="auto"/>
              </w:divBdr>
            </w:div>
            <w:div w:id="1690721656">
              <w:marLeft w:val="0"/>
              <w:marRight w:val="0"/>
              <w:marTop w:val="0"/>
              <w:marBottom w:val="0"/>
              <w:divBdr>
                <w:top w:val="none" w:sz="0" w:space="0" w:color="auto"/>
                <w:left w:val="none" w:sz="0" w:space="0" w:color="auto"/>
                <w:bottom w:val="none" w:sz="0" w:space="0" w:color="auto"/>
                <w:right w:val="none" w:sz="0" w:space="0" w:color="auto"/>
              </w:divBdr>
            </w:div>
          </w:divsChild>
        </w:div>
        <w:div w:id="1456826981">
          <w:marLeft w:val="0"/>
          <w:marRight w:val="0"/>
          <w:marTop w:val="0"/>
          <w:marBottom w:val="0"/>
          <w:divBdr>
            <w:top w:val="none" w:sz="0" w:space="0" w:color="auto"/>
            <w:left w:val="none" w:sz="0" w:space="0" w:color="auto"/>
            <w:bottom w:val="none" w:sz="0" w:space="0" w:color="auto"/>
            <w:right w:val="none" w:sz="0" w:space="0" w:color="auto"/>
          </w:divBdr>
          <w:divsChild>
            <w:div w:id="19765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5028">
      <w:bodyDiv w:val="1"/>
      <w:marLeft w:val="0"/>
      <w:marRight w:val="0"/>
      <w:marTop w:val="0"/>
      <w:marBottom w:val="0"/>
      <w:divBdr>
        <w:top w:val="none" w:sz="0" w:space="0" w:color="auto"/>
        <w:left w:val="none" w:sz="0" w:space="0" w:color="auto"/>
        <w:bottom w:val="none" w:sz="0" w:space="0" w:color="auto"/>
        <w:right w:val="none" w:sz="0" w:space="0" w:color="auto"/>
      </w:divBdr>
    </w:div>
    <w:div w:id="1824394829">
      <w:bodyDiv w:val="1"/>
      <w:marLeft w:val="0"/>
      <w:marRight w:val="0"/>
      <w:marTop w:val="0"/>
      <w:marBottom w:val="0"/>
      <w:divBdr>
        <w:top w:val="none" w:sz="0" w:space="0" w:color="auto"/>
        <w:left w:val="none" w:sz="0" w:space="0" w:color="auto"/>
        <w:bottom w:val="none" w:sz="0" w:space="0" w:color="auto"/>
        <w:right w:val="none" w:sz="0" w:space="0" w:color="auto"/>
      </w:divBdr>
    </w:div>
    <w:div w:id="184099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zetargi.ipzp.pl/szw-gliwi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2281</Words>
  <Characters>13686</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Warszawa dn</vt:lpstr>
    </vt:vector>
  </TitlesOfParts>
  <Company>Philips</Company>
  <LinksUpToDate>false</LinksUpToDate>
  <CharactersWithSpaces>15936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dc:title>
  <dc:creator>Andrzej Pytka</dc:creator>
  <cp:lastModifiedBy>jc</cp:lastModifiedBy>
  <cp:revision>8</cp:revision>
  <cp:lastPrinted>2019-04-02T11:16:00Z</cp:lastPrinted>
  <dcterms:created xsi:type="dcterms:W3CDTF">2019-04-01T12:57:00Z</dcterms:created>
  <dcterms:modified xsi:type="dcterms:W3CDTF">2019-04-02T11:18:00Z</dcterms:modified>
</cp:coreProperties>
</file>