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1F40A5" w:rsidRDefault="007F76E7" w:rsidP="00944FE2">
      <w:pPr>
        <w:pStyle w:val="Nagwek2"/>
      </w:pPr>
      <w:bookmarkStart w:id="0" w:name="_Toc80945908"/>
      <w:bookmarkStart w:id="1" w:name="_Hlk63689936"/>
      <w:r w:rsidRPr="001F40A5">
        <w:t>S</w:t>
      </w:r>
      <w:r w:rsidR="00E84975" w:rsidRPr="001F40A5">
        <w:t xml:space="preserve">pecyfikacja </w:t>
      </w:r>
      <w:r w:rsidR="00181C14" w:rsidRPr="001F40A5">
        <w:t>warunków zamówienia</w:t>
      </w:r>
      <w:bookmarkEnd w:id="0"/>
    </w:p>
    <w:p w:rsidR="00181C14" w:rsidRPr="001F40A5" w:rsidRDefault="007009F6" w:rsidP="00944FE2">
      <w:pPr>
        <w:rPr>
          <w:rFonts w:asciiTheme="minorHAnsi" w:hAnsiTheme="minorHAnsi" w:cstheme="minorHAnsi"/>
          <w:b/>
        </w:rPr>
      </w:pPr>
      <w:r w:rsidRPr="001F40A5">
        <w:rPr>
          <w:rFonts w:asciiTheme="minorHAnsi" w:hAnsiTheme="minorHAnsi" w:cstheme="minorHAnsi"/>
          <w:b/>
        </w:rPr>
        <w:t>Zamawiający</w:t>
      </w:r>
      <w:r w:rsidR="00D32541" w:rsidRPr="001F40A5">
        <w:rPr>
          <w:rFonts w:asciiTheme="minorHAnsi" w:hAnsiTheme="minorHAnsi" w:cstheme="minorHAnsi"/>
          <w:b/>
        </w:rPr>
        <w:t>:</w:t>
      </w:r>
    </w:p>
    <w:p w:rsidR="00181C14" w:rsidRPr="001F40A5" w:rsidRDefault="007627B3" w:rsidP="00944FE2">
      <w:pPr>
        <w:rPr>
          <w:rFonts w:asciiTheme="minorHAnsi" w:hAnsiTheme="minorHAnsi" w:cstheme="minorHAnsi"/>
          <w:caps/>
        </w:rPr>
      </w:pPr>
      <w:bookmarkStart w:id="2" w:name="_Hlk63685654"/>
      <w:r w:rsidRPr="001F40A5">
        <w:rPr>
          <w:rFonts w:asciiTheme="minorHAnsi" w:hAnsiTheme="minorHAnsi" w:cstheme="minorHAnsi"/>
          <w:b/>
        </w:rPr>
        <w:t xml:space="preserve">Starostwo Powiatowe </w:t>
      </w:r>
      <w:r w:rsidR="009B5111" w:rsidRPr="001F40A5">
        <w:rPr>
          <w:rFonts w:asciiTheme="minorHAnsi" w:hAnsiTheme="minorHAnsi" w:cstheme="minorHAnsi"/>
          <w:b/>
        </w:rPr>
        <w:t>w</w:t>
      </w:r>
      <w:r w:rsidR="00B146B6" w:rsidRPr="001F40A5">
        <w:rPr>
          <w:rFonts w:asciiTheme="minorHAnsi" w:hAnsiTheme="minorHAnsi" w:cstheme="minorHAnsi"/>
          <w:b/>
        </w:rPr>
        <w:t xml:space="preserve"> </w:t>
      </w:r>
      <w:r w:rsidRPr="001F40A5">
        <w:rPr>
          <w:rFonts w:asciiTheme="minorHAnsi" w:hAnsiTheme="minorHAnsi" w:cstheme="minorHAnsi"/>
          <w:b/>
        </w:rPr>
        <w:t>Miechowie</w:t>
      </w:r>
      <w:bookmarkEnd w:id="2"/>
      <w:r w:rsidRPr="001F40A5">
        <w:rPr>
          <w:rStyle w:val="Odwoanieprzypisudolnego"/>
          <w:rFonts w:asciiTheme="minorHAnsi" w:hAnsiTheme="minorHAnsi" w:cstheme="minorHAnsi"/>
          <w:caps/>
          <w:sz w:val="24"/>
        </w:rPr>
        <w:t xml:space="preserve"> </w:t>
      </w:r>
    </w:p>
    <w:p w:rsidR="00B146B6" w:rsidRPr="001F40A5" w:rsidRDefault="00B146B6" w:rsidP="00944FE2">
      <w:pPr>
        <w:pStyle w:val="Tytu"/>
        <w:jc w:val="left"/>
        <w:rPr>
          <w:rFonts w:asciiTheme="minorHAnsi" w:hAnsiTheme="minorHAnsi" w:cstheme="minorHAnsi"/>
          <w:caps/>
          <w:sz w:val="24"/>
          <w:szCs w:val="24"/>
        </w:rPr>
      </w:pPr>
      <w:r w:rsidRPr="001F40A5">
        <w:rPr>
          <w:rFonts w:asciiTheme="minorHAnsi" w:hAnsiTheme="minorHAnsi" w:cstheme="minorHAnsi"/>
          <w:sz w:val="24"/>
          <w:szCs w:val="24"/>
        </w:rPr>
        <w:t xml:space="preserve">ul. Racławicka 12, 32-200 Miechów. </w:t>
      </w:r>
    </w:p>
    <w:p w:rsidR="00291D0D" w:rsidRPr="001F40A5" w:rsidRDefault="00BF5B75" w:rsidP="00944FE2">
      <w:pPr>
        <w:rPr>
          <w:rFonts w:asciiTheme="minorHAnsi" w:hAnsiTheme="minorHAnsi" w:cstheme="minorHAnsi"/>
        </w:rPr>
      </w:pPr>
      <w:r w:rsidRPr="001F40A5">
        <w:rPr>
          <w:rFonts w:asciiTheme="minorHAnsi" w:hAnsiTheme="minorHAnsi" w:cstheme="minorHAnsi"/>
        </w:rPr>
        <w:t xml:space="preserve">Zaprasza do złożenia oferty w postępowaniu o udzielenie zamówienia publicznego prowadzonego w trybie </w:t>
      </w:r>
      <w:r w:rsidR="006204E8" w:rsidRPr="001F40A5">
        <w:rPr>
          <w:rFonts w:asciiTheme="minorHAnsi" w:hAnsiTheme="minorHAnsi" w:cstheme="minorHAnsi"/>
        </w:rPr>
        <w:t xml:space="preserve">podstawowym bez negocjacji </w:t>
      </w:r>
      <w:r w:rsidRPr="001F40A5">
        <w:rPr>
          <w:rFonts w:asciiTheme="minorHAnsi" w:hAnsiTheme="minorHAnsi" w:cstheme="minorHAnsi"/>
        </w:rPr>
        <w:t xml:space="preserve">o wartości </w:t>
      </w:r>
      <w:r w:rsidR="006204E8" w:rsidRPr="001F40A5">
        <w:rPr>
          <w:rFonts w:asciiTheme="minorHAnsi" w:hAnsiTheme="minorHAnsi" w:cstheme="minorHAnsi"/>
        </w:rPr>
        <w:t xml:space="preserve">zamówienia </w:t>
      </w:r>
      <w:proofErr w:type="gramStart"/>
      <w:r w:rsidR="006204E8" w:rsidRPr="001F40A5">
        <w:rPr>
          <w:rFonts w:asciiTheme="minorHAnsi" w:hAnsiTheme="minorHAnsi" w:cstheme="minorHAnsi"/>
        </w:rPr>
        <w:t>nie przekraczającej</w:t>
      </w:r>
      <w:proofErr w:type="gramEnd"/>
      <w:r w:rsidR="006204E8" w:rsidRPr="001F40A5">
        <w:rPr>
          <w:rFonts w:asciiTheme="minorHAnsi" w:hAnsiTheme="minorHAnsi" w:cstheme="minorHAnsi"/>
        </w:rPr>
        <w:t xml:space="preserve"> progów unijnych o jakich stanowi art. 3 ustawy z 11 września 2019 r. - Prawo zamówień publicznych (Dz. U. z 20</w:t>
      </w:r>
      <w:r w:rsidR="00DE611B" w:rsidRPr="001F40A5">
        <w:rPr>
          <w:rFonts w:asciiTheme="minorHAnsi" w:hAnsiTheme="minorHAnsi" w:cstheme="minorHAnsi"/>
        </w:rPr>
        <w:t>21</w:t>
      </w:r>
      <w:r w:rsidR="006204E8" w:rsidRPr="001F40A5">
        <w:rPr>
          <w:rFonts w:asciiTheme="minorHAnsi" w:hAnsiTheme="minorHAnsi" w:cstheme="minorHAnsi"/>
        </w:rPr>
        <w:t xml:space="preserve"> r. poz. </w:t>
      </w:r>
      <w:r w:rsidR="00DE611B" w:rsidRPr="001F40A5">
        <w:rPr>
          <w:rFonts w:asciiTheme="minorHAnsi" w:hAnsiTheme="minorHAnsi" w:cstheme="minorHAnsi"/>
        </w:rPr>
        <w:t>112</w:t>
      </w:r>
      <w:r w:rsidR="006204E8" w:rsidRPr="001F40A5">
        <w:rPr>
          <w:rFonts w:asciiTheme="minorHAnsi" w:hAnsiTheme="minorHAnsi" w:cstheme="minorHAnsi"/>
        </w:rPr>
        <w:t>9</w:t>
      </w:r>
      <w:r w:rsidR="00CC2B21" w:rsidRPr="001F40A5">
        <w:rPr>
          <w:rFonts w:asciiTheme="minorHAnsi" w:hAnsiTheme="minorHAnsi" w:cstheme="minorHAnsi"/>
        </w:rPr>
        <w:t xml:space="preserve"> z </w:t>
      </w:r>
      <w:proofErr w:type="spellStart"/>
      <w:r w:rsidR="00CC2B21" w:rsidRPr="001F40A5">
        <w:rPr>
          <w:rFonts w:asciiTheme="minorHAnsi" w:hAnsiTheme="minorHAnsi" w:cstheme="minorHAnsi"/>
        </w:rPr>
        <w:t>późn</w:t>
      </w:r>
      <w:proofErr w:type="spellEnd"/>
      <w:r w:rsidR="00CC2B21" w:rsidRPr="001F40A5">
        <w:rPr>
          <w:rFonts w:asciiTheme="minorHAnsi" w:hAnsiTheme="minorHAnsi" w:cstheme="minorHAnsi"/>
        </w:rPr>
        <w:t>. zmianami</w:t>
      </w:r>
      <w:r w:rsidR="006204E8" w:rsidRPr="001F40A5">
        <w:rPr>
          <w:rFonts w:asciiTheme="minorHAnsi" w:hAnsiTheme="minorHAnsi" w:cstheme="minorHAnsi"/>
        </w:rPr>
        <w:t xml:space="preserve">) – dalej </w:t>
      </w:r>
      <w:proofErr w:type="spellStart"/>
      <w:r w:rsidR="003528D4" w:rsidRPr="001F40A5">
        <w:rPr>
          <w:rFonts w:asciiTheme="minorHAnsi" w:hAnsiTheme="minorHAnsi" w:cstheme="minorHAnsi"/>
        </w:rPr>
        <w:t>p.z.p</w:t>
      </w:r>
      <w:proofErr w:type="spellEnd"/>
      <w:r w:rsidR="003528D4" w:rsidRPr="001F40A5">
        <w:rPr>
          <w:rFonts w:asciiTheme="minorHAnsi" w:hAnsiTheme="minorHAnsi" w:cstheme="minorHAnsi"/>
        </w:rPr>
        <w:t xml:space="preserve">. </w:t>
      </w:r>
      <w:r w:rsidR="00C92942" w:rsidRPr="001F40A5">
        <w:rPr>
          <w:rFonts w:asciiTheme="minorHAnsi" w:hAnsiTheme="minorHAnsi" w:cstheme="minorHAnsi"/>
        </w:rPr>
        <w:t>na</w:t>
      </w:r>
      <w:r w:rsidR="006204E8" w:rsidRPr="001F40A5">
        <w:rPr>
          <w:rFonts w:asciiTheme="minorHAnsi" w:hAnsiTheme="minorHAnsi" w:cstheme="minorHAnsi"/>
        </w:rPr>
        <w:t xml:space="preserve"> </w:t>
      </w:r>
      <w:r w:rsidR="00FF339D" w:rsidRPr="001F40A5">
        <w:rPr>
          <w:rFonts w:asciiTheme="minorHAnsi" w:hAnsiTheme="minorHAnsi" w:cstheme="minorHAnsi"/>
          <w:b/>
        </w:rPr>
        <w:t xml:space="preserve">dostawy </w:t>
      </w:r>
      <w:proofErr w:type="spellStart"/>
      <w:proofErr w:type="gramStart"/>
      <w:r w:rsidR="00570717" w:rsidRPr="001F40A5">
        <w:rPr>
          <w:rFonts w:asciiTheme="minorHAnsi" w:hAnsiTheme="minorHAnsi" w:cstheme="minorHAnsi"/>
        </w:rPr>
        <w:t>pn</w:t>
      </w:r>
      <w:proofErr w:type="spellEnd"/>
      <w:r w:rsidR="00570717" w:rsidRPr="001F40A5">
        <w:rPr>
          <w:rFonts w:asciiTheme="minorHAnsi" w:hAnsiTheme="minorHAnsi" w:cstheme="minorHAnsi"/>
        </w:rPr>
        <w:t>.</w:t>
      </w:r>
      <w:r w:rsidR="00DE611B" w:rsidRPr="001F40A5">
        <w:rPr>
          <w:rFonts w:asciiTheme="minorHAnsi" w:hAnsiTheme="minorHAnsi" w:cstheme="minorHAnsi"/>
          <w:b/>
          <w:bCs/>
          <w:color w:val="000000"/>
        </w:rPr>
        <w:t>„</w:t>
      </w:r>
      <w:proofErr w:type="gramEnd"/>
      <w:r w:rsidR="00DE611B" w:rsidRPr="001F40A5">
        <w:rPr>
          <w:rFonts w:asciiTheme="minorHAnsi" w:hAnsiTheme="minorHAnsi" w:cstheme="minorHAnsi"/>
          <w:b/>
          <w:bCs/>
          <w:color w:val="000000"/>
        </w:rPr>
        <w:t xml:space="preserve">Sprzęt komputerowy do obsługi </w:t>
      </w:r>
      <w:proofErr w:type="spellStart"/>
      <w:r w:rsidR="00DE611B" w:rsidRPr="001F40A5">
        <w:rPr>
          <w:rFonts w:asciiTheme="minorHAnsi" w:hAnsiTheme="minorHAnsi" w:cstheme="minorHAnsi"/>
          <w:b/>
          <w:bCs/>
          <w:color w:val="000000"/>
        </w:rPr>
        <w:t>wyłączeń</w:t>
      </w:r>
      <w:proofErr w:type="spellEnd"/>
      <w:r w:rsidR="00DE611B" w:rsidRPr="001F40A5">
        <w:rPr>
          <w:rFonts w:asciiTheme="minorHAnsi" w:hAnsiTheme="minorHAnsi" w:cstheme="minorHAnsi"/>
          <w:b/>
          <w:bCs/>
          <w:color w:val="000000"/>
        </w:rPr>
        <w:t xml:space="preserve"> z produkcji rolnej”</w:t>
      </w:r>
    </w:p>
    <w:p w:rsidR="00B65816" w:rsidRPr="001F40A5" w:rsidRDefault="004865D5" w:rsidP="00944FE2">
      <w:pPr>
        <w:rPr>
          <w:rFonts w:asciiTheme="minorHAnsi" w:hAnsiTheme="minorHAnsi" w:cstheme="minorHAnsi"/>
        </w:rPr>
      </w:pPr>
      <w:r w:rsidRPr="001F40A5">
        <w:rPr>
          <w:rFonts w:asciiTheme="minorHAnsi" w:hAnsiTheme="minorHAnsi" w:cstheme="minorHAnsi"/>
        </w:rPr>
        <w:t xml:space="preserve">Przedmiotowe postępowanie prowadzone jest </w:t>
      </w:r>
      <w:r w:rsidR="006204E8" w:rsidRPr="001F40A5">
        <w:rPr>
          <w:rFonts w:asciiTheme="minorHAnsi" w:hAnsiTheme="minorHAnsi" w:cstheme="minorHAnsi"/>
        </w:rPr>
        <w:t>przy użyciu środków komunikacji elektronicznej. Składanie ofert następuje za pośrednictwem platformy zakupowej dostępnej pod adresem internetowym:</w:t>
      </w:r>
      <w:r w:rsidR="006204E8" w:rsidRPr="001F40A5">
        <w:rPr>
          <w:rFonts w:asciiTheme="minorHAnsi" w:hAnsiTheme="minorHAnsi" w:cstheme="minorHAnsi"/>
          <w:b/>
        </w:rPr>
        <w:t xml:space="preserve"> </w:t>
      </w:r>
      <w:hyperlink r:id="rId8" w:history="1">
        <w:r w:rsidR="002920D5" w:rsidRPr="001F40A5">
          <w:rPr>
            <w:rStyle w:val="Hipercze"/>
            <w:rFonts w:asciiTheme="minorHAnsi" w:hAnsiTheme="minorHAnsi" w:cstheme="minorHAnsi"/>
            <w:b/>
          </w:rPr>
          <w:t>https://platformazakupowa.pl/sp_miechow</w:t>
        </w:r>
      </w:hyperlink>
    </w:p>
    <w:p w:rsidR="00C63065" w:rsidRPr="001F40A5" w:rsidRDefault="00570717" w:rsidP="00944FE2">
      <w:pPr>
        <w:tabs>
          <w:tab w:val="center" w:pos="4536"/>
          <w:tab w:val="left" w:pos="6945"/>
        </w:tabs>
        <w:rPr>
          <w:rFonts w:asciiTheme="minorHAnsi" w:hAnsiTheme="minorHAnsi" w:cstheme="minorHAnsi"/>
          <w:b/>
          <w:caps/>
        </w:rPr>
      </w:pPr>
      <w:r w:rsidRPr="001F40A5">
        <w:rPr>
          <w:rFonts w:asciiTheme="minorHAnsi" w:hAnsiTheme="minorHAnsi" w:cstheme="minorHAnsi"/>
          <w:b/>
        </w:rPr>
        <w:t xml:space="preserve">Nr postępowania: </w:t>
      </w:r>
      <w:r w:rsidR="003F649B" w:rsidRPr="001F40A5">
        <w:rPr>
          <w:rFonts w:asciiTheme="minorHAnsi" w:hAnsiTheme="minorHAnsi" w:cstheme="minorHAnsi"/>
          <w:b/>
          <w:caps/>
        </w:rPr>
        <w:t>O</w:t>
      </w:r>
      <w:r w:rsidR="009D7F94" w:rsidRPr="001F40A5">
        <w:rPr>
          <w:rFonts w:asciiTheme="minorHAnsi" w:hAnsiTheme="minorHAnsi" w:cstheme="minorHAnsi"/>
          <w:b/>
        </w:rPr>
        <w:t>r</w:t>
      </w:r>
      <w:r w:rsidR="003F649B" w:rsidRPr="001F40A5">
        <w:rPr>
          <w:rFonts w:asciiTheme="minorHAnsi" w:hAnsiTheme="minorHAnsi" w:cstheme="minorHAnsi"/>
          <w:b/>
          <w:caps/>
        </w:rPr>
        <w:t>.272.</w:t>
      </w:r>
      <w:r w:rsidR="00DC6400" w:rsidRPr="001F40A5">
        <w:rPr>
          <w:rFonts w:asciiTheme="minorHAnsi" w:hAnsiTheme="minorHAnsi" w:cstheme="minorHAnsi"/>
          <w:b/>
          <w:caps/>
        </w:rPr>
        <w:t>1</w:t>
      </w:r>
      <w:r w:rsidR="00B05F3D" w:rsidRPr="001F40A5">
        <w:rPr>
          <w:rFonts w:asciiTheme="minorHAnsi" w:hAnsiTheme="minorHAnsi" w:cstheme="minorHAnsi"/>
          <w:b/>
          <w:caps/>
        </w:rPr>
        <w:t>9</w:t>
      </w:r>
      <w:r w:rsidR="003F649B" w:rsidRPr="001F40A5">
        <w:rPr>
          <w:rFonts w:asciiTheme="minorHAnsi" w:hAnsiTheme="minorHAnsi" w:cstheme="minorHAnsi"/>
          <w:b/>
          <w:caps/>
        </w:rPr>
        <w:t>.2021</w:t>
      </w:r>
    </w:p>
    <w:p w:rsidR="00BD11A4" w:rsidRPr="001F40A5" w:rsidRDefault="004F3BFC" w:rsidP="00944FE2">
      <w:pPr>
        <w:pStyle w:val="Nagwek3"/>
      </w:pPr>
      <w:bookmarkStart w:id="3" w:name="_Toc80945909"/>
      <w:r w:rsidRPr="001F40A5">
        <w:t>Nazwa oraz adres zamawiającego</w:t>
      </w:r>
      <w:bookmarkEnd w:id="3"/>
    </w:p>
    <w:p w:rsidR="006204E8" w:rsidRPr="001F40A5" w:rsidRDefault="00065BAD" w:rsidP="00944FE2">
      <w:pPr>
        <w:tabs>
          <w:tab w:val="left" w:pos="540"/>
        </w:tabs>
        <w:rPr>
          <w:rFonts w:asciiTheme="minorHAnsi" w:hAnsiTheme="minorHAnsi" w:cstheme="minorHAnsi"/>
          <w:b/>
        </w:rPr>
      </w:pPr>
      <w:r w:rsidRPr="001F40A5">
        <w:rPr>
          <w:rFonts w:asciiTheme="minorHAnsi" w:hAnsiTheme="minorHAnsi" w:cstheme="minorHAnsi"/>
          <w:b/>
        </w:rPr>
        <w:t>Starostwo Powiatowe w Miechowie</w:t>
      </w:r>
    </w:p>
    <w:p w:rsidR="001B2E05" w:rsidRPr="001F40A5" w:rsidRDefault="001B2E05" w:rsidP="00944FE2">
      <w:pPr>
        <w:tabs>
          <w:tab w:val="left" w:pos="540"/>
        </w:tabs>
        <w:ind w:left="284"/>
        <w:rPr>
          <w:rFonts w:asciiTheme="minorHAnsi" w:hAnsiTheme="minorHAnsi" w:cstheme="minorHAnsi"/>
          <w:b/>
        </w:rPr>
      </w:pPr>
      <w:r w:rsidRPr="001F40A5">
        <w:rPr>
          <w:rFonts w:asciiTheme="minorHAnsi" w:hAnsiTheme="minorHAnsi" w:cstheme="minorHAnsi"/>
        </w:rPr>
        <w:t xml:space="preserve">ul. </w:t>
      </w:r>
      <w:proofErr w:type="gramStart"/>
      <w:r w:rsidR="007B03DB" w:rsidRPr="001F40A5">
        <w:rPr>
          <w:rFonts w:asciiTheme="minorHAnsi" w:hAnsiTheme="minorHAnsi" w:cstheme="minorHAnsi"/>
          <w:b/>
        </w:rPr>
        <w:t>Racławicka ,</w:t>
      </w:r>
      <w:proofErr w:type="gramEnd"/>
      <w:r w:rsidR="007B03DB" w:rsidRPr="001F40A5">
        <w:rPr>
          <w:rFonts w:asciiTheme="minorHAnsi" w:hAnsiTheme="minorHAnsi" w:cstheme="minorHAnsi"/>
          <w:b/>
        </w:rPr>
        <w:t xml:space="preserve"> 12</w:t>
      </w:r>
    </w:p>
    <w:p w:rsidR="001B2E05" w:rsidRPr="001F40A5" w:rsidRDefault="00F2474E" w:rsidP="00944FE2">
      <w:pPr>
        <w:tabs>
          <w:tab w:val="left" w:pos="540"/>
        </w:tabs>
        <w:ind w:left="284"/>
        <w:rPr>
          <w:rFonts w:asciiTheme="minorHAnsi" w:hAnsiTheme="minorHAnsi" w:cstheme="minorHAnsi"/>
        </w:rPr>
      </w:pPr>
      <w:r w:rsidRPr="001F40A5">
        <w:rPr>
          <w:rFonts w:asciiTheme="minorHAnsi" w:hAnsiTheme="minorHAnsi" w:cstheme="minorHAnsi"/>
        </w:rPr>
        <w:t xml:space="preserve">Tel.: </w:t>
      </w:r>
      <w:r w:rsidR="00065BAD" w:rsidRPr="001F40A5">
        <w:rPr>
          <w:rFonts w:asciiTheme="minorHAnsi" w:hAnsiTheme="minorHAnsi" w:cstheme="minorHAnsi"/>
          <w:b/>
          <w:caps/>
        </w:rPr>
        <w:t>413821113</w:t>
      </w:r>
    </w:p>
    <w:p w:rsidR="001B2E05" w:rsidRPr="001F40A5" w:rsidRDefault="001B2E05" w:rsidP="00944FE2">
      <w:pPr>
        <w:tabs>
          <w:tab w:val="left" w:pos="540"/>
        </w:tabs>
        <w:ind w:left="284"/>
        <w:rPr>
          <w:rFonts w:asciiTheme="minorHAnsi" w:hAnsiTheme="minorHAnsi" w:cstheme="minorHAnsi"/>
          <w:b/>
        </w:rPr>
      </w:pPr>
      <w:r w:rsidRPr="001F40A5">
        <w:rPr>
          <w:rFonts w:asciiTheme="minorHAnsi" w:hAnsiTheme="minorHAnsi" w:cstheme="minorHAnsi"/>
        </w:rPr>
        <w:t xml:space="preserve">NIP: </w:t>
      </w:r>
      <w:r w:rsidR="00065BAD" w:rsidRPr="001F40A5">
        <w:rPr>
          <w:rFonts w:asciiTheme="minorHAnsi" w:hAnsiTheme="minorHAnsi" w:cstheme="minorHAnsi"/>
          <w:b/>
          <w:caps/>
        </w:rPr>
        <w:t>659 15 45 868</w:t>
      </w:r>
    </w:p>
    <w:p w:rsidR="00614013" w:rsidRPr="001F40A5" w:rsidRDefault="0042601D" w:rsidP="00944FE2">
      <w:pPr>
        <w:tabs>
          <w:tab w:val="left" w:pos="540"/>
        </w:tabs>
        <w:ind w:left="284"/>
        <w:rPr>
          <w:rFonts w:asciiTheme="minorHAnsi" w:hAnsiTheme="minorHAnsi" w:cstheme="minorHAnsi"/>
          <w:b/>
          <w:lang w:val="en-US"/>
        </w:rPr>
      </w:pPr>
      <w:proofErr w:type="spellStart"/>
      <w:r w:rsidRPr="001F40A5">
        <w:rPr>
          <w:rFonts w:asciiTheme="minorHAnsi" w:hAnsiTheme="minorHAnsi" w:cstheme="minorHAnsi"/>
          <w:lang w:val="en-US"/>
        </w:rPr>
        <w:t>A</w:t>
      </w:r>
      <w:r w:rsidR="001B2E05" w:rsidRPr="001F40A5">
        <w:rPr>
          <w:rFonts w:asciiTheme="minorHAnsi" w:hAnsiTheme="minorHAnsi" w:cstheme="minorHAnsi"/>
          <w:lang w:val="en-US"/>
        </w:rPr>
        <w:t>dres</w:t>
      </w:r>
      <w:proofErr w:type="spellEnd"/>
      <w:r w:rsidR="001B2E05" w:rsidRPr="001F40A5">
        <w:rPr>
          <w:rFonts w:asciiTheme="minorHAnsi" w:hAnsiTheme="minorHAnsi" w:cstheme="minorHAnsi"/>
          <w:lang w:val="en-US"/>
        </w:rPr>
        <w:t xml:space="preserve"> e-mail:</w:t>
      </w:r>
      <w:r w:rsidR="002920D5" w:rsidRPr="001F40A5">
        <w:rPr>
          <w:rFonts w:asciiTheme="minorHAnsi" w:hAnsiTheme="minorHAnsi" w:cstheme="minorHAnsi"/>
          <w:lang w:val="en-US"/>
        </w:rPr>
        <w:t xml:space="preserve"> </w:t>
      </w:r>
      <w:r w:rsidR="002920D5" w:rsidRPr="001F40A5">
        <w:rPr>
          <w:rFonts w:asciiTheme="minorHAnsi" w:hAnsiTheme="minorHAnsi" w:cstheme="minorHAnsi"/>
          <w:b/>
          <w:lang w:val="en-US"/>
        </w:rPr>
        <w:t>przetargi@</w:t>
      </w:r>
      <w:r w:rsidR="007B03DB" w:rsidRPr="001F40A5">
        <w:rPr>
          <w:rFonts w:asciiTheme="minorHAnsi" w:hAnsiTheme="minorHAnsi" w:cstheme="minorHAnsi"/>
          <w:b/>
          <w:lang w:val="en-US"/>
        </w:rPr>
        <w:t>powiat</w:t>
      </w:r>
      <w:r w:rsidR="002920D5" w:rsidRPr="001F40A5">
        <w:rPr>
          <w:rFonts w:asciiTheme="minorHAnsi" w:hAnsiTheme="minorHAnsi" w:cstheme="minorHAnsi"/>
          <w:b/>
          <w:lang w:val="en-US"/>
        </w:rPr>
        <w:t>.</w:t>
      </w:r>
      <w:r w:rsidR="007B03DB" w:rsidRPr="001F40A5">
        <w:rPr>
          <w:rFonts w:asciiTheme="minorHAnsi" w:hAnsiTheme="minorHAnsi" w:cstheme="minorHAnsi"/>
          <w:b/>
          <w:lang w:val="en-US"/>
        </w:rPr>
        <w:t>miechow.pl</w:t>
      </w:r>
    </w:p>
    <w:p w:rsidR="00055167" w:rsidRPr="001F40A5" w:rsidRDefault="00055167" w:rsidP="00944FE2">
      <w:pPr>
        <w:tabs>
          <w:tab w:val="left" w:pos="540"/>
        </w:tabs>
        <w:ind w:left="284"/>
        <w:rPr>
          <w:rFonts w:asciiTheme="minorHAnsi" w:hAnsiTheme="minorHAnsi" w:cstheme="minorHAnsi"/>
        </w:rPr>
      </w:pPr>
      <w:r w:rsidRPr="001F40A5">
        <w:rPr>
          <w:rFonts w:asciiTheme="minorHAnsi" w:hAnsiTheme="minorHAnsi" w:cstheme="minorHAnsi"/>
          <w:b/>
        </w:rPr>
        <w:t xml:space="preserve">Adres </w:t>
      </w:r>
      <w:r w:rsidR="006204E8" w:rsidRPr="001F40A5">
        <w:rPr>
          <w:rFonts w:asciiTheme="minorHAnsi" w:hAnsiTheme="minorHAnsi" w:cstheme="minorHAnsi"/>
          <w:b/>
        </w:rPr>
        <w:t xml:space="preserve">strony internetowej, na której jest prowadzone postępowanie i na której będą dostępne wszelkie dokumenty związane z prowadzoną procedurą: </w:t>
      </w:r>
      <w:r w:rsidR="0024030B" w:rsidRPr="001F40A5">
        <w:rPr>
          <w:rFonts w:asciiTheme="minorHAnsi" w:hAnsiTheme="minorHAnsi" w:cstheme="minorHAnsi"/>
          <w:b/>
        </w:rPr>
        <w:t>https://platformazakupowa.pl/pn/sp_miechow/proceedings</w:t>
      </w:r>
    </w:p>
    <w:p w:rsidR="001B2E05" w:rsidRPr="001F40A5" w:rsidRDefault="0027581E" w:rsidP="00944FE2">
      <w:pPr>
        <w:tabs>
          <w:tab w:val="left" w:pos="540"/>
        </w:tabs>
        <w:ind w:left="284"/>
        <w:rPr>
          <w:rFonts w:asciiTheme="minorHAnsi" w:hAnsiTheme="minorHAnsi" w:cstheme="minorHAnsi"/>
        </w:rPr>
      </w:pPr>
      <w:r w:rsidRPr="001F40A5">
        <w:rPr>
          <w:rFonts w:asciiTheme="minorHAnsi" w:hAnsiTheme="minorHAnsi" w:cstheme="minorHAnsi"/>
        </w:rPr>
        <w:t xml:space="preserve">godziny pracy: w poniedziałek od 8:00 do 16:00, od wtorku do piątku od </w:t>
      </w:r>
      <w:r w:rsidR="00780E67" w:rsidRPr="001F40A5">
        <w:rPr>
          <w:rFonts w:asciiTheme="minorHAnsi" w:hAnsiTheme="minorHAnsi" w:cstheme="minorHAnsi"/>
        </w:rPr>
        <w:t>7:00 do 15:00</w:t>
      </w:r>
      <w:r w:rsidRPr="001F40A5">
        <w:rPr>
          <w:rFonts w:asciiTheme="minorHAnsi" w:hAnsiTheme="minorHAnsi" w:cstheme="minorHAnsi"/>
        </w:rPr>
        <w:t>.</w:t>
      </w:r>
    </w:p>
    <w:p w:rsidR="00651132" w:rsidRPr="001F40A5" w:rsidRDefault="007856E3" w:rsidP="00944FE2">
      <w:pPr>
        <w:pStyle w:val="Nagwek3"/>
      </w:pPr>
      <w:bookmarkStart w:id="4" w:name="_Toc80945910"/>
      <w:r w:rsidRPr="001F40A5">
        <w:t>Ochrona danych osobowych</w:t>
      </w:r>
      <w:bookmarkEnd w:id="4"/>
    </w:p>
    <w:p w:rsidR="003D6AA5" w:rsidRPr="001F40A5" w:rsidRDefault="003D6AA5" w:rsidP="00944FE2">
      <w:pPr>
        <w:pStyle w:val="pkt"/>
        <w:numPr>
          <w:ilvl w:val="0"/>
          <w:numId w:val="20"/>
        </w:numPr>
        <w:tabs>
          <w:tab w:val="num" w:pos="284"/>
        </w:tabs>
        <w:spacing w:before="0" w:after="0"/>
        <w:ind w:left="284" w:hanging="284"/>
        <w:jc w:val="left"/>
        <w:rPr>
          <w:rFonts w:asciiTheme="minorHAnsi" w:hAnsiTheme="minorHAnsi" w:cstheme="minorHAnsi"/>
          <w:szCs w:val="24"/>
        </w:rPr>
      </w:pPr>
      <w:r w:rsidRPr="001F40A5">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1F40A5">
        <w:rPr>
          <w:rFonts w:asciiTheme="minorHAnsi" w:hAnsiTheme="minorHAnsi" w:cstheme="minorHAnsi"/>
          <w:szCs w:val="24"/>
        </w:rPr>
        <w:t> </w:t>
      </w:r>
      <w:r w:rsidRPr="001F40A5">
        <w:rPr>
          <w:rFonts w:asciiTheme="minorHAnsi" w:hAnsiTheme="minorHAnsi" w:cstheme="minorHAnsi"/>
          <w:szCs w:val="24"/>
        </w:rPr>
        <w:t>dnia 4 maja 2016 r., str. 1; zwanym dalej „RODO”) informujemy, że:</w:t>
      </w:r>
    </w:p>
    <w:p w:rsidR="003D6AA5" w:rsidRPr="001F40A5" w:rsidRDefault="003D6AA5"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 xml:space="preserve">administratorem Pani/Pana danych osobowych jest </w:t>
      </w:r>
      <w:r w:rsidR="00AF5028" w:rsidRPr="001F40A5">
        <w:rPr>
          <w:rFonts w:asciiTheme="minorHAnsi" w:hAnsiTheme="minorHAnsi" w:cstheme="minorHAnsi"/>
          <w:b/>
          <w:szCs w:val="24"/>
        </w:rPr>
        <w:t>Starostwo Powiatowe w Miechowie</w:t>
      </w:r>
      <w:r w:rsidRPr="001F40A5">
        <w:rPr>
          <w:rFonts w:asciiTheme="minorHAnsi" w:hAnsiTheme="minorHAnsi" w:cstheme="minorHAnsi"/>
          <w:szCs w:val="24"/>
        </w:rPr>
        <w:t>;</w:t>
      </w:r>
    </w:p>
    <w:p w:rsidR="003D6AA5" w:rsidRPr="001F40A5" w:rsidRDefault="00A816A6"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administrator wyznaczył Inspektora Danych Osobowych</w:t>
      </w:r>
      <w:r w:rsidR="00002478" w:rsidRPr="001F40A5">
        <w:rPr>
          <w:rFonts w:asciiTheme="minorHAnsi" w:hAnsiTheme="minorHAnsi" w:cstheme="minorHAnsi"/>
          <w:szCs w:val="24"/>
        </w:rPr>
        <w:t xml:space="preserve"> </w:t>
      </w:r>
      <w:r w:rsidR="00DE611B" w:rsidRPr="001F40A5">
        <w:rPr>
          <w:rFonts w:asciiTheme="minorHAnsi" w:hAnsiTheme="minorHAnsi" w:cstheme="minorHAnsi"/>
          <w:szCs w:val="24"/>
        </w:rPr>
        <w:t xml:space="preserve">Panią </w:t>
      </w:r>
      <w:r w:rsidR="00DE611B" w:rsidRPr="001F40A5">
        <w:rPr>
          <w:rFonts w:asciiTheme="minorHAnsi" w:hAnsiTheme="minorHAnsi" w:cstheme="minorHAnsi"/>
          <w:b/>
          <w:szCs w:val="24"/>
        </w:rPr>
        <w:t>Katarzynę Gruszkę</w:t>
      </w:r>
      <w:r w:rsidR="00DE611B" w:rsidRPr="001F40A5">
        <w:rPr>
          <w:rFonts w:asciiTheme="minorHAnsi" w:hAnsiTheme="minorHAnsi" w:cstheme="minorHAnsi"/>
          <w:szCs w:val="24"/>
        </w:rPr>
        <w:t>, z którą</w:t>
      </w:r>
      <w:r w:rsidRPr="001F40A5">
        <w:rPr>
          <w:rFonts w:asciiTheme="minorHAnsi" w:hAnsiTheme="minorHAnsi" w:cstheme="minorHAnsi"/>
          <w:szCs w:val="24"/>
        </w:rPr>
        <w:t xml:space="preserve"> można się kontaktować pod adresem e-mail:</w:t>
      </w:r>
      <w:r w:rsidR="006204E8" w:rsidRPr="001F40A5">
        <w:rPr>
          <w:rFonts w:asciiTheme="minorHAnsi" w:hAnsiTheme="minorHAnsi" w:cstheme="minorHAnsi"/>
          <w:b/>
          <w:szCs w:val="24"/>
        </w:rPr>
        <w:t xml:space="preserve"> </w:t>
      </w:r>
      <w:hyperlink r:id="rId9">
        <w:r w:rsidR="00450C09" w:rsidRPr="001F40A5">
          <w:rPr>
            <w:rStyle w:val="czeinternetowe"/>
            <w:rFonts w:asciiTheme="minorHAnsi" w:hAnsiTheme="minorHAnsi" w:cstheme="minorHAnsi"/>
            <w:b/>
            <w:bCs/>
            <w:szCs w:val="24"/>
          </w:rPr>
          <w:t>iod@powiat.miechow.pl</w:t>
        </w:r>
      </w:hyperlink>
    </w:p>
    <w:p w:rsidR="00A816A6" w:rsidRPr="001F40A5" w:rsidRDefault="00A816A6"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lastRenderedPageBreak/>
        <w:t>Pani/Pana dane osobowe przetwarzane będą na podstawie art. 6 ust. 1 lit. c RODO w</w:t>
      </w:r>
      <w:r w:rsidR="00002478" w:rsidRPr="001F40A5">
        <w:rPr>
          <w:rFonts w:asciiTheme="minorHAnsi" w:hAnsiTheme="minorHAnsi" w:cstheme="minorHAnsi"/>
          <w:szCs w:val="24"/>
        </w:rPr>
        <w:t> </w:t>
      </w:r>
      <w:r w:rsidRPr="001F40A5">
        <w:rPr>
          <w:rFonts w:asciiTheme="minorHAnsi" w:hAnsiTheme="minorHAnsi" w:cstheme="minorHAnsi"/>
          <w:szCs w:val="24"/>
        </w:rPr>
        <w:t>celu związanym z przedmiotowym postępowaniem o udzielenie zamówienia publicznego, prowadzonym w trybie przetargu nieograniczonego</w:t>
      </w:r>
      <w:r w:rsidR="006204E8" w:rsidRPr="001F40A5">
        <w:rPr>
          <w:rFonts w:asciiTheme="minorHAnsi" w:hAnsiTheme="minorHAnsi" w:cstheme="minorHAnsi"/>
          <w:szCs w:val="24"/>
        </w:rPr>
        <w:t>.</w:t>
      </w:r>
    </w:p>
    <w:p w:rsidR="00800EFF" w:rsidRPr="001F40A5" w:rsidRDefault="00800EFF"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1F40A5">
        <w:rPr>
          <w:rFonts w:asciiTheme="minorHAnsi" w:hAnsiTheme="minorHAnsi" w:cstheme="minorHAnsi"/>
          <w:szCs w:val="24"/>
        </w:rPr>
        <w:t xml:space="preserve">74 </w:t>
      </w:r>
      <w:r w:rsidRPr="001F40A5">
        <w:rPr>
          <w:rFonts w:asciiTheme="minorHAnsi" w:hAnsiTheme="minorHAnsi" w:cstheme="minorHAnsi"/>
          <w:szCs w:val="24"/>
        </w:rPr>
        <w:t xml:space="preserve">ustawy </w:t>
      </w:r>
      <w:r w:rsidR="006204E8" w:rsidRPr="001F40A5">
        <w:rPr>
          <w:rFonts w:asciiTheme="minorHAnsi" w:hAnsiTheme="minorHAnsi" w:cstheme="minorHAnsi"/>
          <w:szCs w:val="24"/>
        </w:rPr>
        <w:t>P.Z.P.</w:t>
      </w:r>
    </w:p>
    <w:p w:rsidR="00800EFF" w:rsidRPr="001F40A5" w:rsidRDefault="00800EFF"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 xml:space="preserve">Pani/Pana dane osobowe będą przechowywane, zgodnie z art. </w:t>
      </w:r>
      <w:r w:rsidR="006204E8" w:rsidRPr="001F40A5">
        <w:rPr>
          <w:rFonts w:asciiTheme="minorHAnsi" w:hAnsiTheme="minorHAnsi" w:cstheme="minorHAnsi"/>
          <w:szCs w:val="24"/>
        </w:rPr>
        <w:t>78</w:t>
      </w:r>
      <w:r w:rsidRPr="001F40A5">
        <w:rPr>
          <w:rFonts w:asciiTheme="minorHAnsi" w:hAnsiTheme="minorHAnsi" w:cstheme="minorHAnsi"/>
          <w:szCs w:val="24"/>
        </w:rPr>
        <w:t xml:space="preserve"> ust. 1 </w:t>
      </w:r>
      <w:r w:rsidR="006204E8" w:rsidRPr="001F40A5">
        <w:rPr>
          <w:rFonts w:asciiTheme="minorHAnsi" w:hAnsiTheme="minorHAnsi" w:cstheme="minorHAnsi"/>
          <w:szCs w:val="24"/>
        </w:rPr>
        <w:t xml:space="preserve">P.Z.P. </w:t>
      </w:r>
      <w:r w:rsidRPr="001F40A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1F40A5" w:rsidRDefault="00800EFF"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1F40A5">
        <w:rPr>
          <w:rFonts w:asciiTheme="minorHAnsi" w:hAnsiTheme="minorHAnsi" w:cstheme="minorHAnsi"/>
          <w:szCs w:val="24"/>
        </w:rPr>
        <w:t>P.Z.P.</w:t>
      </w:r>
      <w:r w:rsidRPr="001F40A5">
        <w:rPr>
          <w:rFonts w:asciiTheme="minorHAnsi" w:hAnsiTheme="minorHAnsi" w:cstheme="minorHAnsi"/>
          <w:szCs w:val="24"/>
        </w:rPr>
        <w:t>, związanym z udziałem w postępowaniu o udzielenie zamówienia publicznego</w:t>
      </w:r>
      <w:r w:rsidR="006204E8" w:rsidRPr="001F40A5">
        <w:rPr>
          <w:rFonts w:asciiTheme="minorHAnsi" w:hAnsiTheme="minorHAnsi" w:cstheme="minorHAnsi"/>
          <w:szCs w:val="24"/>
        </w:rPr>
        <w:t>.</w:t>
      </w:r>
    </w:p>
    <w:p w:rsidR="00800EFF" w:rsidRPr="001F40A5" w:rsidRDefault="00800EFF" w:rsidP="00944FE2">
      <w:pPr>
        <w:pStyle w:val="pkt"/>
        <w:numPr>
          <w:ilvl w:val="0"/>
          <w:numId w:val="27"/>
        </w:numPr>
        <w:tabs>
          <w:tab w:val="clear" w:pos="595"/>
          <w:tab w:val="num" w:pos="709"/>
        </w:tabs>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w odniesieniu do Pani/Pana danych osobowych decyzje nie będą podejmowane w</w:t>
      </w:r>
      <w:r w:rsidR="005D5FA9" w:rsidRPr="001F40A5">
        <w:rPr>
          <w:rFonts w:asciiTheme="minorHAnsi" w:hAnsiTheme="minorHAnsi" w:cstheme="minorHAnsi"/>
          <w:szCs w:val="24"/>
        </w:rPr>
        <w:t> </w:t>
      </w:r>
      <w:r w:rsidRPr="001F40A5">
        <w:rPr>
          <w:rFonts w:asciiTheme="minorHAnsi" w:hAnsiTheme="minorHAnsi" w:cstheme="minorHAnsi"/>
          <w:szCs w:val="24"/>
        </w:rPr>
        <w:t>sposób zautomatyzowany, stosownie do art. 22 RODO</w:t>
      </w:r>
      <w:r w:rsidR="006204E8" w:rsidRPr="001F40A5">
        <w:rPr>
          <w:rFonts w:asciiTheme="minorHAnsi" w:hAnsiTheme="minorHAnsi" w:cstheme="minorHAnsi"/>
          <w:szCs w:val="24"/>
        </w:rPr>
        <w:t>.</w:t>
      </w:r>
    </w:p>
    <w:p w:rsidR="00800EFF" w:rsidRPr="001F40A5" w:rsidRDefault="00800EFF"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posiada Pani/Pan:</w:t>
      </w:r>
    </w:p>
    <w:p w:rsidR="00800EFF" w:rsidRPr="001F40A5" w:rsidRDefault="007753CE" w:rsidP="00944FE2">
      <w:pPr>
        <w:pStyle w:val="pkt"/>
        <w:numPr>
          <w:ilvl w:val="0"/>
          <w:numId w:val="28"/>
        </w:numPr>
        <w:spacing w:before="0" w:after="0"/>
        <w:ind w:left="1064" w:hanging="462"/>
        <w:jc w:val="left"/>
        <w:rPr>
          <w:rFonts w:asciiTheme="minorHAnsi" w:hAnsiTheme="minorHAnsi" w:cstheme="minorHAnsi"/>
          <w:szCs w:val="24"/>
        </w:rPr>
      </w:pPr>
      <w:r w:rsidRPr="001F40A5">
        <w:rPr>
          <w:rFonts w:asciiTheme="minorHAnsi" w:hAnsiTheme="minorHAnsi" w:cstheme="minorHAnsi"/>
          <w:szCs w:val="24"/>
        </w:rPr>
        <w:tab/>
      </w:r>
      <w:r w:rsidR="00800EFF" w:rsidRPr="001F40A5">
        <w:rPr>
          <w:rFonts w:asciiTheme="minorHAnsi" w:hAnsiTheme="minorHAnsi" w:cstheme="minorHAnsi"/>
          <w:szCs w:val="24"/>
        </w:rPr>
        <w:t>na podstawie art. 15 RODO prawo dostępu do danych osobowych Pani/Pana dotyczących</w:t>
      </w:r>
      <w:r w:rsidR="00BB226D" w:rsidRPr="001F40A5">
        <w:rPr>
          <w:rFonts w:asciiTheme="minorHAnsi" w:hAnsiTheme="minorHAnsi" w:cstheme="minorHAnsi"/>
          <w:szCs w:val="24"/>
        </w:rPr>
        <w:t xml:space="preserve"> (w </w:t>
      </w:r>
      <w:r w:rsidR="002F3C99" w:rsidRPr="001F40A5">
        <w:rPr>
          <w:rFonts w:asciiTheme="minorHAnsi" w:hAnsiTheme="minorHAnsi" w:cstheme="minorHAnsi"/>
          <w:szCs w:val="24"/>
        </w:rPr>
        <w:t>przypadku, gdy</w:t>
      </w:r>
      <w:r w:rsidR="00BB226D" w:rsidRPr="001F40A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1F40A5">
        <w:rPr>
          <w:rFonts w:asciiTheme="minorHAnsi" w:hAnsiTheme="minorHAnsi" w:cstheme="minorHAnsi"/>
          <w:szCs w:val="24"/>
        </w:rPr>
        <w:t> </w:t>
      </w:r>
      <w:r w:rsidR="00BB226D" w:rsidRPr="001F40A5">
        <w:rPr>
          <w:rFonts w:asciiTheme="minorHAnsi" w:hAnsiTheme="minorHAnsi" w:cstheme="minorHAnsi"/>
          <w:szCs w:val="24"/>
        </w:rPr>
        <w:t xml:space="preserve">udzielenie zamówienia </w:t>
      </w:r>
      <w:r w:rsidR="002F3C99" w:rsidRPr="001F40A5">
        <w:rPr>
          <w:rFonts w:asciiTheme="minorHAnsi" w:hAnsiTheme="minorHAnsi" w:cstheme="minorHAnsi"/>
          <w:szCs w:val="24"/>
        </w:rPr>
        <w:t xml:space="preserve">publicznego </w:t>
      </w:r>
      <w:r w:rsidR="00BB226D" w:rsidRPr="001F40A5">
        <w:rPr>
          <w:rFonts w:asciiTheme="minorHAnsi" w:hAnsiTheme="minorHAnsi" w:cstheme="minorHAnsi"/>
          <w:szCs w:val="24"/>
        </w:rPr>
        <w:t>albo sprecyzowanie nazwy lub daty zakończonego postępowania o udzielenie zamówienia)</w:t>
      </w:r>
      <w:r w:rsidR="00800EFF" w:rsidRPr="001F40A5">
        <w:rPr>
          <w:rFonts w:asciiTheme="minorHAnsi" w:hAnsiTheme="minorHAnsi" w:cstheme="minorHAnsi"/>
          <w:szCs w:val="24"/>
        </w:rPr>
        <w:t>;</w:t>
      </w:r>
    </w:p>
    <w:p w:rsidR="00800EFF" w:rsidRPr="001F40A5" w:rsidRDefault="007753CE" w:rsidP="00944FE2">
      <w:pPr>
        <w:pStyle w:val="pkt"/>
        <w:numPr>
          <w:ilvl w:val="0"/>
          <w:numId w:val="28"/>
        </w:numPr>
        <w:spacing w:before="0" w:after="0"/>
        <w:ind w:left="1064" w:hanging="462"/>
        <w:jc w:val="left"/>
        <w:rPr>
          <w:rFonts w:asciiTheme="minorHAnsi" w:hAnsiTheme="minorHAnsi" w:cstheme="minorHAnsi"/>
          <w:szCs w:val="24"/>
        </w:rPr>
      </w:pPr>
      <w:r w:rsidRPr="001F40A5">
        <w:rPr>
          <w:rFonts w:asciiTheme="minorHAnsi" w:hAnsiTheme="minorHAnsi" w:cstheme="minorHAnsi"/>
          <w:szCs w:val="24"/>
        </w:rPr>
        <w:tab/>
      </w:r>
      <w:r w:rsidR="00800EFF" w:rsidRPr="001F40A5">
        <w:rPr>
          <w:rFonts w:asciiTheme="minorHAnsi" w:hAnsiTheme="minorHAnsi" w:cstheme="minorHAnsi"/>
          <w:szCs w:val="24"/>
        </w:rPr>
        <w:t xml:space="preserve">na podstawie art. 16 RODO prawo do sprostowania Pani/Pana danych osobowych </w:t>
      </w:r>
      <w:r w:rsidR="00E859D0" w:rsidRPr="001F40A5">
        <w:rPr>
          <w:rFonts w:asciiTheme="minorHAnsi" w:hAnsiTheme="minorHAnsi" w:cstheme="minorHAns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859D0" w:rsidRPr="001F40A5" w:rsidRDefault="007753CE" w:rsidP="00944FE2">
      <w:pPr>
        <w:pStyle w:val="pkt"/>
        <w:numPr>
          <w:ilvl w:val="0"/>
          <w:numId w:val="28"/>
        </w:numPr>
        <w:spacing w:before="0" w:after="0"/>
        <w:ind w:left="1064" w:hanging="462"/>
        <w:jc w:val="left"/>
        <w:rPr>
          <w:rFonts w:asciiTheme="minorHAnsi" w:hAnsiTheme="minorHAnsi" w:cstheme="minorHAnsi"/>
          <w:szCs w:val="24"/>
        </w:rPr>
      </w:pPr>
      <w:r w:rsidRPr="001F40A5">
        <w:rPr>
          <w:rFonts w:asciiTheme="minorHAnsi" w:hAnsiTheme="minorHAnsi" w:cstheme="minorHAnsi"/>
          <w:szCs w:val="24"/>
        </w:rPr>
        <w:tab/>
      </w:r>
      <w:r w:rsidR="00E859D0" w:rsidRPr="001F40A5">
        <w:rPr>
          <w:rFonts w:asciiTheme="minorHAnsi" w:hAnsiTheme="minorHAnsi" w:cstheme="minorHAnsi"/>
          <w:szCs w:val="24"/>
        </w:rPr>
        <w:t>na podstawie art. 18 RODO prawo żądania od administratora ograniczenia przetwarzania danych osobowych z zastrzeżeniem</w:t>
      </w:r>
      <w:r w:rsidR="00C04F4E" w:rsidRPr="001F40A5">
        <w:rPr>
          <w:rFonts w:asciiTheme="minorHAnsi" w:hAnsiTheme="minorHAnsi" w:cstheme="minorHAnsi"/>
          <w:szCs w:val="24"/>
        </w:rPr>
        <w:t xml:space="preserve"> okresu trwania postępowania o udzielenie zamówienia publicznego oraz</w:t>
      </w:r>
      <w:r w:rsidR="00E859D0" w:rsidRPr="001F40A5">
        <w:rPr>
          <w:rFonts w:asciiTheme="minorHAnsi" w:hAnsiTheme="minorHAnsi" w:cstheme="minorHAnsi"/>
          <w:szCs w:val="24"/>
        </w:rPr>
        <w:t xml:space="preserve"> przypadków, o których mowa w art. 18 ust. 2 RODO (prawo do ograniczenia przetwarzania nie ma zastosowania w odniesieniu do przechowywania, w celu zapewnienia korzystania ze środków ochrony prawnej lub w celu ochrony praw innej osoby fizycznej lub prawnej, lub </w:t>
      </w:r>
      <w:r w:rsidR="00E859D0" w:rsidRPr="001F40A5">
        <w:rPr>
          <w:rFonts w:asciiTheme="minorHAnsi" w:hAnsiTheme="minorHAnsi" w:cstheme="minorHAnsi"/>
          <w:szCs w:val="24"/>
        </w:rPr>
        <w:lastRenderedPageBreak/>
        <w:t>z</w:t>
      </w:r>
      <w:r w:rsidR="00D655E8" w:rsidRPr="001F40A5">
        <w:rPr>
          <w:rFonts w:asciiTheme="minorHAnsi" w:hAnsiTheme="minorHAnsi" w:cstheme="minorHAnsi"/>
          <w:szCs w:val="24"/>
        </w:rPr>
        <w:t> </w:t>
      </w:r>
      <w:r w:rsidR="00E859D0" w:rsidRPr="001F40A5">
        <w:rPr>
          <w:rFonts w:asciiTheme="minorHAnsi" w:hAnsiTheme="minorHAnsi" w:cstheme="minorHAnsi"/>
          <w:szCs w:val="24"/>
        </w:rPr>
        <w:t>uwagi na ważne względy interesu publicznego Unii Europejskiej lub państwa członkowskiego);</w:t>
      </w:r>
    </w:p>
    <w:p w:rsidR="00E859D0" w:rsidRPr="001F40A5" w:rsidRDefault="00E04A0C" w:rsidP="00944FE2">
      <w:pPr>
        <w:pStyle w:val="pkt"/>
        <w:numPr>
          <w:ilvl w:val="0"/>
          <w:numId w:val="28"/>
        </w:numPr>
        <w:spacing w:before="0" w:after="0"/>
        <w:ind w:left="1064" w:hanging="462"/>
        <w:jc w:val="left"/>
        <w:rPr>
          <w:rFonts w:asciiTheme="minorHAnsi" w:hAnsiTheme="minorHAnsi" w:cstheme="minorHAnsi"/>
          <w:szCs w:val="24"/>
        </w:rPr>
      </w:pPr>
      <w:r w:rsidRPr="001F40A5">
        <w:rPr>
          <w:rFonts w:asciiTheme="minorHAnsi" w:hAnsiTheme="minorHAnsi" w:cstheme="minorHAnsi"/>
          <w:szCs w:val="24"/>
        </w:rPr>
        <w:tab/>
      </w:r>
      <w:r w:rsidR="00E859D0" w:rsidRPr="001F40A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p>
    <w:p w:rsidR="00800EFF" w:rsidRPr="001F40A5" w:rsidRDefault="00365896"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nie przysługuje Pani/Panu:</w:t>
      </w:r>
    </w:p>
    <w:p w:rsidR="00365896" w:rsidRPr="001F40A5" w:rsidRDefault="00E04A0C" w:rsidP="00944FE2">
      <w:pPr>
        <w:pStyle w:val="pkt"/>
        <w:numPr>
          <w:ilvl w:val="0"/>
          <w:numId w:val="29"/>
        </w:numPr>
        <w:spacing w:before="0" w:after="0"/>
        <w:ind w:left="1008" w:hanging="392"/>
        <w:jc w:val="left"/>
        <w:rPr>
          <w:rFonts w:asciiTheme="minorHAnsi" w:hAnsiTheme="minorHAnsi" w:cstheme="minorHAnsi"/>
          <w:szCs w:val="24"/>
        </w:rPr>
      </w:pPr>
      <w:r w:rsidRPr="001F40A5">
        <w:rPr>
          <w:rFonts w:asciiTheme="minorHAnsi" w:hAnsiTheme="minorHAnsi" w:cstheme="minorHAnsi"/>
          <w:szCs w:val="24"/>
        </w:rPr>
        <w:tab/>
      </w:r>
      <w:r w:rsidR="00365896" w:rsidRPr="001F40A5">
        <w:rPr>
          <w:rFonts w:asciiTheme="minorHAnsi" w:hAnsiTheme="minorHAnsi" w:cstheme="minorHAnsi"/>
          <w:szCs w:val="24"/>
        </w:rPr>
        <w:t>w związku z art. 17 ust. 3 lit. b, d lub e RODO prawo do usunięcia danych osobowych;</w:t>
      </w:r>
    </w:p>
    <w:p w:rsidR="00365896" w:rsidRPr="001F40A5" w:rsidRDefault="00E04A0C" w:rsidP="00944FE2">
      <w:pPr>
        <w:pStyle w:val="pkt"/>
        <w:numPr>
          <w:ilvl w:val="0"/>
          <w:numId w:val="29"/>
        </w:numPr>
        <w:spacing w:before="0" w:after="0"/>
        <w:ind w:left="1008" w:hanging="392"/>
        <w:jc w:val="left"/>
        <w:rPr>
          <w:rFonts w:asciiTheme="minorHAnsi" w:hAnsiTheme="minorHAnsi" w:cstheme="minorHAnsi"/>
          <w:szCs w:val="24"/>
        </w:rPr>
      </w:pPr>
      <w:r w:rsidRPr="001F40A5">
        <w:rPr>
          <w:rFonts w:asciiTheme="minorHAnsi" w:hAnsiTheme="minorHAnsi" w:cstheme="minorHAnsi"/>
          <w:szCs w:val="24"/>
        </w:rPr>
        <w:tab/>
      </w:r>
      <w:r w:rsidR="00365896" w:rsidRPr="001F40A5">
        <w:rPr>
          <w:rFonts w:asciiTheme="minorHAnsi" w:hAnsiTheme="minorHAnsi" w:cstheme="minorHAnsi"/>
          <w:szCs w:val="24"/>
        </w:rPr>
        <w:t>prawo do przenoszenia danych osobowych, o którym mowa w art. 20 RODO;</w:t>
      </w:r>
    </w:p>
    <w:p w:rsidR="00365896" w:rsidRPr="001F40A5" w:rsidRDefault="00E04A0C" w:rsidP="00944FE2">
      <w:pPr>
        <w:pStyle w:val="pkt"/>
        <w:numPr>
          <w:ilvl w:val="0"/>
          <w:numId w:val="29"/>
        </w:numPr>
        <w:spacing w:before="0" w:after="0"/>
        <w:ind w:left="1008" w:hanging="392"/>
        <w:jc w:val="left"/>
        <w:rPr>
          <w:rFonts w:asciiTheme="minorHAnsi" w:hAnsiTheme="minorHAnsi" w:cstheme="minorHAnsi"/>
          <w:szCs w:val="24"/>
        </w:rPr>
      </w:pPr>
      <w:r w:rsidRPr="001F40A5">
        <w:rPr>
          <w:rFonts w:asciiTheme="minorHAnsi" w:hAnsiTheme="minorHAnsi" w:cstheme="minorHAnsi"/>
          <w:szCs w:val="24"/>
        </w:rPr>
        <w:tab/>
      </w:r>
      <w:r w:rsidR="00365896" w:rsidRPr="001F40A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1F40A5" w:rsidRDefault="00365896" w:rsidP="00944FE2">
      <w:pPr>
        <w:pStyle w:val="pkt"/>
        <w:numPr>
          <w:ilvl w:val="0"/>
          <w:numId w:val="27"/>
        </w:numPr>
        <w:spacing w:before="0" w:after="0"/>
        <w:ind w:left="709" w:hanging="401"/>
        <w:jc w:val="left"/>
        <w:rPr>
          <w:rFonts w:asciiTheme="minorHAnsi" w:hAnsiTheme="minorHAnsi" w:cstheme="minorHAnsi"/>
          <w:szCs w:val="24"/>
        </w:rPr>
      </w:pPr>
      <w:r w:rsidRPr="001F40A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1F40A5">
        <w:rPr>
          <w:rFonts w:asciiTheme="minorHAnsi" w:hAnsiTheme="minorHAnsi" w:cstheme="minorHAnsi"/>
          <w:szCs w:val="24"/>
        </w:rPr>
        <w:t>. O</w:t>
      </w:r>
      <w:r w:rsidRPr="001F40A5">
        <w:rPr>
          <w:rFonts w:asciiTheme="minorHAnsi" w:hAnsiTheme="minorHAnsi" w:cstheme="minorHAnsi"/>
          <w:szCs w:val="24"/>
        </w:rPr>
        <w:t>rganem właściwym dla przedmiotowej skargi jest Urząd Ochrony Danych Osobowych, ul.</w:t>
      </w:r>
      <w:r w:rsidR="00D655E8" w:rsidRPr="001F40A5">
        <w:rPr>
          <w:rFonts w:asciiTheme="minorHAnsi" w:hAnsiTheme="minorHAnsi" w:cstheme="minorHAnsi"/>
          <w:szCs w:val="24"/>
        </w:rPr>
        <w:t> </w:t>
      </w:r>
      <w:r w:rsidRPr="001F40A5">
        <w:rPr>
          <w:rFonts w:asciiTheme="minorHAnsi" w:hAnsiTheme="minorHAnsi" w:cstheme="minorHAnsi"/>
          <w:szCs w:val="24"/>
        </w:rPr>
        <w:t>Stawki 2, 00-193 Warszawa.</w:t>
      </w:r>
    </w:p>
    <w:p w:rsidR="007B7462" w:rsidRPr="001F40A5" w:rsidRDefault="007856E3" w:rsidP="00944FE2">
      <w:pPr>
        <w:pStyle w:val="Nagwek3"/>
      </w:pPr>
      <w:bookmarkStart w:id="5" w:name="_Toc80945911"/>
      <w:r w:rsidRPr="001F40A5">
        <w:t>Tryb udzielenia zamówienia</w:t>
      </w:r>
      <w:bookmarkEnd w:id="5"/>
    </w:p>
    <w:p w:rsidR="00F56513"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F56513" w:rsidRPr="001F40A5">
        <w:rPr>
          <w:rFonts w:asciiTheme="minorHAnsi" w:hAnsiTheme="minorHAnsi" w:cstheme="minorHAnsi"/>
          <w:szCs w:val="24"/>
        </w:rPr>
        <w:t xml:space="preserve">Niniejsze postępowanie prowadzone jest w trybie </w:t>
      </w:r>
      <w:r w:rsidR="006204E8" w:rsidRPr="001F40A5">
        <w:rPr>
          <w:rFonts w:asciiTheme="minorHAnsi" w:hAnsiTheme="minorHAnsi" w:cstheme="minorHAnsi"/>
          <w:szCs w:val="24"/>
        </w:rPr>
        <w:t xml:space="preserve">podstawowym o jakim stanowi art. 275 pkt 1 </w:t>
      </w:r>
      <w:proofErr w:type="spellStart"/>
      <w:r w:rsidR="00740603" w:rsidRPr="001F40A5">
        <w:rPr>
          <w:rFonts w:asciiTheme="minorHAnsi" w:hAnsiTheme="minorHAnsi" w:cstheme="minorHAnsi"/>
          <w:szCs w:val="24"/>
        </w:rPr>
        <w:t>p.z.p</w:t>
      </w:r>
      <w:proofErr w:type="spellEnd"/>
      <w:r w:rsidR="00740603" w:rsidRPr="001F40A5">
        <w:rPr>
          <w:rFonts w:asciiTheme="minorHAnsi" w:hAnsiTheme="minorHAnsi" w:cstheme="minorHAnsi"/>
          <w:szCs w:val="24"/>
        </w:rPr>
        <w:t xml:space="preserve">. </w:t>
      </w:r>
      <w:r w:rsidR="00F56513" w:rsidRPr="001F40A5">
        <w:rPr>
          <w:rFonts w:asciiTheme="minorHAnsi" w:hAnsiTheme="minorHAnsi" w:cstheme="minorHAnsi"/>
          <w:szCs w:val="24"/>
        </w:rPr>
        <w:t>oraz niniejszej Specyfikacji Warunków Zamówienia, zwaną dalej „SWZ”.</w:t>
      </w:r>
      <w:r w:rsidR="006204E8" w:rsidRPr="001F40A5">
        <w:rPr>
          <w:rFonts w:asciiTheme="minorHAnsi" w:hAnsiTheme="minorHAnsi" w:cstheme="minorHAnsi"/>
          <w:szCs w:val="24"/>
        </w:rPr>
        <w:t xml:space="preserve"> </w:t>
      </w:r>
    </w:p>
    <w:p w:rsidR="006204E8"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6204E8" w:rsidRPr="001F40A5">
        <w:rPr>
          <w:rFonts w:asciiTheme="minorHAnsi" w:hAnsiTheme="minorHAnsi" w:cstheme="minorHAnsi"/>
          <w:szCs w:val="24"/>
        </w:rPr>
        <w:t xml:space="preserve">Zamawiający nie przewiduje wyboru najkorzystniejszej oferty z możliwością prowadzenia negocjacji. </w:t>
      </w:r>
    </w:p>
    <w:p w:rsidR="00867C57"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3C7684" w:rsidRPr="001F40A5">
        <w:rPr>
          <w:rFonts w:asciiTheme="minorHAnsi" w:hAnsiTheme="minorHAnsi" w:cstheme="minorHAnsi"/>
          <w:szCs w:val="24"/>
        </w:rPr>
        <w:t>Szacunkowa wartość</w:t>
      </w:r>
      <w:r w:rsidR="007A3EC3" w:rsidRPr="001F40A5">
        <w:rPr>
          <w:rFonts w:asciiTheme="minorHAnsi" w:hAnsiTheme="minorHAnsi" w:cstheme="minorHAnsi"/>
          <w:szCs w:val="24"/>
        </w:rPr>
        <w:t xml:space="preserve"> przedmiotowego</w:t>
      </w:r>
      <w:r w:rsidR="003C7684" w:rsidRPr="001F40A5">
        <w:rPr>
          <w:rFonts w:asciiTheme="minorHAnsi" w:hAnsiTheme="minorHAnsi" w:cstheme="minorHAnsi"/>
          <w:szCs w:val="24"/>
        </w:rPr>
        <w:t xml:space="preserve"> zamówienia nie przekracza </w:t>
      </w:r>
      <w:r w:rsidR="006204E8" w:rsidRPr="001F40A5">
        <w:rPr>
          <w:rFonts w:asciiTheme="minorHAnsi" w:hAnsiTheme="minorHAnsi" w:cstheme="minorHAnsi"/>
          <w:szCs w:val="24"/>
        </w:rPr>
        <w:t>progów unijnych o</w:t>
      </w:r>
      <w:r w:rsidR="009C624D" w:rsidRPr="001F40A5">
        <w:rPr>
          <w:rFonts w:asciiTheme="minorHAnsi" w:hAnsiTheme="minorHAnsi" w:cstheme="minorHAnsi"/>
          <w:szCs w:val="24"/>
        </w:rPr>
        <w:t> </w:t>
      </w:r>
      <w:r w:rsidR="006204E8" w:rsidRPr="001F40A5">
        <w:rPr>
          <w:rFonts w:asciiTheme="minorHAnsi" w:hAnsiTheme="minorHAnsi" w:cstheme="minorHAnsi"/>
          <w:szCs w:val="24"/>
        </w:rPr>
        <w:t xml:space="preserve">jakich mowa w art. 3 ustawy </w:t>
      </w:r>
      <w:proofErr w:type="spellStart"/>
      <w:r w:rsidR="008A3A90" w:rsidRPr="001F40A5">
        <w:rPr>
          <w:rFonts w:asciiTheme="minorHAnsi" w:hAnsiTheme="minorHAnsi" w:cstheme="minorHAnsi"/>
          <w:szCs w:val="24"/>
        </w:rPr>
        <w:t>p.z.p</w:t>
      </w:r>
      <w:proofErr w:type="spellEnd"/>
      <w:r w:rsidR="008A3A90" w:rsidRPr="001F40A5">
        <w:rPr>
          <w:rFonts w:asciiTheme="minorHAnsi" w:hAnsiTheme="minorHAnsi" w:cstheme="minorHAnsi"/>
          <w:szCs w:val="24"/>
        </w:rPr>
        <w:t>.</w:t>
      </w:r>
      <w:r w:rsidR="00867C57" w:rsidRPr="001F40A5">
        <w:rPr>
          <w:rFonts w:asciiTheme="minorHAnsi" w:hAnsiTheme="minorHAnsi" w:cstheme="minorHAnsi"/>
          <w:szCs w:val="24"/>
        </w:rPr>
        <w:t xml:space="preserve"> </w:t>
      </w:r>
    </w:p>
    <w:p w:rsidR="003C7684"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3C7684" w:rsidRPr="001F40A5">
        <w:rPr>
          <w:rFonts w:asciiTheme="minorHAnsi" w:hAnsiTheme="minorHAnsi" w:cstheme="minorHAnsi"/>
          <w:szCs w:val="24"/>
        </w:rPr>
        <w:t>Zamawiający nie przewiduje aukcji elektronicznej.</w:t>
      </w:r>
    </w:p>
    <w:p w:rsidR="006204E8"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6204E8" w:rsidRPr="001F40A5">
        <w:rPr>
          <w:rFonts w:asciiTheme="minorHAnsi" w:hAnsiTheme="minorHAnsi" w:cstheme="minorHAnsi"/>
          <w:szCs w:val="24"/>
        </w:rPr>
        <w:t>Zamawiający nie przewiduje złożenia oferty w postaci katalogów elektronicznych.</w:t>
      </w:r>
    </w:p>
    <w:p w:rsidR="0022144E"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3C7684" w:rsidRPr="001F40A5">
        <w:rPr>
          <w:rFonts w:asciiTheme="minorHAnsi" w:hAnsiTheme="minorHAnsi" w:cstheme="minorHAnsi"/>
          <w:szCs w:val="24"/>
        </w:rPr>
        <w:t>Zamawiający nie prowadzi postępowania w celu zawarcia umowy ramowej.</w:t>
      </w:r>
    </w:p>
    <w:p w:rsidR="004836E1"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4836E1" w:rsidRPr="001F40A5">
        <w:rPr>
          <w:rFonts w:asciiTheme="minorHAnsi" w:hAnsiTheme="minorHAnsi" w:cstheme="minorHAnsi"/>
          <w:szCs w:val="24"/>
        </w:rPr>
        <w:t xml:space="preserve">Zamawiający </w:t>
      </w:r>
      <w:r w:rsidR="00941972" w:rsidRPr="001F40A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1F40A5">
        <w:rPr>
          <w:rFonts w:asciiTheme="minorHAnsi" w:hAnsiTheme="minorHAnsi" w:cstheme="minorHAnsi"/>
          <w:szCs w:val="24"/>
        </w:rPr>
        <w:t>p.z.p</w:t>
      </w:r>
      <w:proofErr w:type="spellEnd"/>
      <w:r w:rsidR="00941972" w:rsidRPr="001F40A5">
        <w:rPr>
          <w:rFonts w:asciiTheme="minorHAnsi" w:hAnsiTheme="minorHAnsi" w:cstheme="minorHAnsi"/>
          <w:szCs w:val="24"/>
        </w:rPr>
        <w:t xml:space="preserve">. </w:t>
      </w:r>
    </w:p>
    <w:p w:rsidR="0022144E" w:rsidRPr="001F40A5" w:rsidRDefault="00E04A0C" w:rsidP="00944FE2">
      <w:pPr>
        <w:pStyle w:val="pkt"/>
        <w:numPr>
          <w:ilvl w:val="0"/>
          <w:numId w:val="30"/>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6418E5" w:rsidRPr="001F40A5">
        <w:rPr>
          <w:rFonts w:asciiTheme="minorHAnsi" w:hAnsiTheme="minorHAnsi" w:cstheme="minorHAnsi"/>
          <w:szCs w:val="24"/>
        </w:rPr>
        <w:t>Zamawiający nie określa dodatkowych wymagań związanych z zatrudnianiem osób</w:t>
      </w:r>
      <w:r w:rsidR="004836E1" w:rsidRPr="001F40A5">
        <w:rPr>
          <w:rFonts w:asciiTheme="minorHAnsi" w:hAnsiTheme="minorHAnsi" w:cstheme="minorHAnsi"/>
          <w:szCs w:val="24"/>
        </w:rPr>
        <w:t>, o</w:t>
      </w:r>
      <w:r w:rsidR="00B2404A" w:rsidRPr="001F40A5">
        <w:rPr>
          <w:rFonts w:asciiTheme="minorHAnsi" w:hAnsiTheme="minorHAnsi" w:cstheme="minorHAnsi"/>
          <w:szCs w:val="24"/>
        </w:rPr>
        <w:t> </w:t>
      </w:r>
      <w:r w:rsidR="004836E1" w:rsidRPr="001F40A5">
        <w:rPr>
          <w:rFonts w:asciiTheme="minorHAnsi" w:hAnsiTheme="minorHAnsi" w:cstheme="minorHAnsi"/>
          <w:szCs w:val="24"/>
        </w:rPr>
        <w:t>których mowa w art. 96 ust. 2 pkt 2</w:t>
      </w:r>
      <w:r w:rsidR="006418E5" w:rsidRPr="001F40A5">
        <w:rPr>
          <w:rFonts w:asciiTheme="minorHAnsi" w:hAnsiTheme="minorHAnsi" w:cstheme="minorHAnsi"/>
          <w:szCs w:val="24"/>
        </w:rPr>
        <w:t xml:space="preserve"> </w:t>
      </w:r>
      <w:proofErr w:type="spellStart"/>
      <w:r w:rsidR="006418E5" w:rsidRPr="001F40A5">
        <w:rPr>
          <w:rFonts w:asciiTheme="minorHAnsi" w:hAnsiTheme="minorHAnsi" w:cstheme="minorHAnsi"/>
          <w:szCs w:val="24"/>
        </w:rPr>
        <w:t>p.z.p</w:t>
      </w:r>
      <w:proofErr w:type="spellEnd"/>
      <w:r w:rsidR="006418E5" w:rsidRPr="001F40A5">
        <w:rPr>
          <w:rFonts w:asciiTheme="minorHAnsi" w:hAnsiTheme="minorHAnsi" w:cstheme="minorHAnsi"/>
          <w:szCs w:val="24"/>
        </w:rPr>
        <w:t xml:space="preserve">. </w:t>
      </w:r>
    </w:p>
    <w:p w:rsidR="00F74F25" w:rsidRPr="001F40A5" w:rsidRDefault="007856E3" w:rsidP="00944FE2">
      <w:pPr>
        <w:pStyle w:val="Nagwek3"/>
      </w:pPr>
      <w:bookmarkStart w:id="6" w:name="_Toc80945912"/>
      <w:r w:rsidRPr="001F40A5">
        <w:t>Opis przedmiotu zamówienia</w:t>
      </w:r>
      <w:bookmarkEnd w:id="6"/>
    </w:p>
    <w:p w:rsidR="00C66289" w:rsidRPr="001F40A5" w:rsidRDefault="00E04A0C" w:rsidP="00944FE2">
      <w:pPr>
        <w:rPr>
          <w:rFonts w:asciiTheme="minorHAnsi" w:hAnsiTheme="minorHAnsi" w:cstheme="minorHAnsi"/>
          <w:b/>
        </w:rPr>
      </w:pPr>
      <w:r w:rsidRPr="001F40A5">
        <w:rPr>
          <w:rFonts w:asciiTheme="minorHAnsi" w:hAnsiTheme="minorHAnsi" w:cstheme="minorHAnsi"/>
        </w:rPr>
        <w:tab/>
      </w:r>
      <w:r w:rsidR="00E37F70" w:rsidRPr="001F40A5">
        <w:rPr>
          <w:rFonts w:asciiTheme="minorHAnsi" w:hAnsiTheme="minorHAnsi" w:cstheme="minorHAnsi"/>
        </w:rPr>
        <w:t>Przedmiotem zamówienia jest</w:t>
      </w:r>
      <w:r w:rsidR="006204E8" w:rsidRPr="001F40A5">
        <w:rPr>
          <w:rFonts w:asciiTheme="minorHAnsi" w:hAnsiTheme="minorHAnsi" w:cstheme="minorHAnsi"/>
        </w:rPr>
        <w:t xml:space="preserve"> </w:t>
      </w:r>
      <w:r w:rsidR="00CD56BB" w:rsidRPr="001F40A5">
        <w:rPr>
          <w:rFonts w:asciiTheme="minorHAnsi" w:hAnsiTheme="minorHAnsi" w:cstheme="minorHAnsi"/>
          <w:b/>
          <w:bCs/>
          <w:lang w:eastAsia="ar-SA"/>
        </w:rPr>
        <w:t>d</w:t>
      </w:r>
      <w:r w:rsidR="00CD56BB" w:rsidRPr="001F40A5">
        <w:rPr>
          <w:rFonts w:asciiTheme="minorHAnsi" w:hAnsiTheme="minorHAnsi" w:cstheme="minorHAnsi"/>
          <w:b/>
          <w:bCs/>
        </w:rPr>
        <w:t>ostawa sprzętu</w:t>
      </w:r>
      <w:r w:rsidR="00985C2E" w:rsidRPr="001F40A5">
        <w:rPr>
          <w:rFonts w:asciiTheme="minorHAnsi" w:hAnsiTheme="minorHAnsi" w:cstheme="minorHAnsi"/>
          <w:b/>
          <w:bCs/>
          <w:color w:val="000000"/>
        </w:rPr>
        <w:t xml:space="preserve"> komputerowego do obsługi </w:t>
      </w:r>
      <w:proofErr w:type="spellStart"/>
      <w:r w:rsidR="00985C2E" w:rsidRPr="001F40A5">
        <w:rPr>
          <w:rFonts w:asciiTheme="minorHAnsi" w:hAnsiTheme="minorHAnsi" w:cstheme="minorHAnsi"/>
          <w:b/>
          <w:bCs/>
          <w:color w:val="000000"/>
        </w:rPr>
        <w:t>wyłączeń</w:t>
      </w:r>
      <w:proofErr w:type="spellEnd"/>
      <w:r w:rsidR="00985C2E" w:rsidRPr="001F40A5">
        <w:rPr>
          <w:rFonts w:asciiTheme="minorHAnsi" w:hAnsiTheme="minorHAnsi" w:cstheme="minorHAnsi"/>
          <w:b/>
          <w:bCs/>
          <w:color w:val="000000"/>
        </w:rPr>
        <w:t xml:space="preserve"> z produkcji rolnej</w:t>
      </w:r>
    </w:p>
    <w:p w:rsidR="00D50173" w:rsidRPr="001F40A5" w:rsidRDefault="00D50173" w:rsidP="00944FE2">
      <w:pPr>
        <w:numPr>
          <w:ilvl w:val="0"/>
          <w:numId w:val="19"/>
        </w:numPr>
        <w:tabs>
          <w:tab w:val="clear" w:pos="595"/>
        </w:tabs>
        <w:ind w:left="426" w:hanging="426"/>
        <w:rPr>
          <w:rFonts w:asciiTheme="minorHAnsi" w:hAnsiTheme="minorHAnsi" w:cstheme="minorHAnsi"/>
          <w:b/>
        </w:rPr>
      </w:pPr>
      <w:r w:rsidRPr="001F40A5">
        <w:rPr>
          <w:rFonts w:asciiTheme="minorHAnsi" w:hAnsiTheme="minorHAnsi" w:cstheme="minorHAnsi"/>
          <w:b/>
        </w:rPr>
        <w:t xml:space="preserve">Zamówienie składa się z </w:t>
      </w:r>
      <w:r w:rsidR="009C5C28" w:rsidRPr="001F40A5">
        <w:rPr>
          <w:rFonts w:asciiTheme="minorHAnsi" w:hAnsiTheme="minorHAnsi" w:cstheme="minorHAnsi"/>
          <w:b/>
        </w:rPr>
        <w:t>5</w:t>
      </w:r>
      <w:r w:rsidRPr="001F40A5">
        <w:rPr>
          <w:rFonts w:asciiTheme="minorHAnsi" w:hAnsiTheme="minorHAnsi" w:cstheme="minorHAnsi"/>
          <w:b/>
        </w:rPr>
        <w:t xml:space="preserve"> części:</w:t>
      </w:r>
    </w:p>
    <w:p w:rsidR="003C3541" w:rsidRPr="001F40A5" w:rsidRDefault="005324AC"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lastRenderedPageBreak/>
        <w:t>C</w:t>
      </w:r>
      <w:r w:rsidR="00E7250F" w:rsidRPr="001F40A5">
        <w:rPr>
          <w:rFonts w:asciiTheme="minorHAnsi" w:hAnsiTheme="minorHAnsi" w:cstheme="minorHAnsi"/>
          <w:b/>
        </w:rPr>
        <w:t>zęść</w:t>
      </w:r>
      <w:r w:rsidRPr="001F40A5">
        <w:rPr>
          <w:rFonts w:asciiTheme="minorHAnsi" w:hAnsiTheme="minorHAnsi" w:cstheme="minorHAnsi"/>
          <w:b/>
        </w:rPr>
        <w:t xml:space="preserve"> I: </w:t>
      </w:r>
      <w:r w:rsidR="003C3541" w:rsidRPr="001F40A5">
        <w:rPr>
          <w:rFonts w:asciiTheme="minorHAnsi" w:hAnsiTheme="minorHAnsi" w:cstheme="minorHAnsi"/>
          <w:b/>
        </w:rPr>
        <w:t xml:space="preserve">Komputer stacjonarny – 2 sztuki </w:t>
      </w:r>
    </w:p>
    <w:tbl>
      <w:tblPr>
        <w:tblStyle w:val="Tabela-Siatka"/>
        <w:tblW w:w="9498"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2100"/>
        <w:gridCol w:w="6948"/>
      </w:tblGrid>
      <w:tr w:rsidR="00144591" w:rsidRPr="001F40A5" w:rsidTr="00144591">
        <w:tc>
          <w:tcPr>
            <w:tcW w:w="450" w:type="dxa"/>
            <w:tcMar>
              <w:left w:w="57" w:type="dxa"/>
              <w:right w:w="57" w:type="dxa"/>
            </w:tcMar>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 xml:space="preserve">Lp. </w:t>
            </w:r>
          </w:p>
        </w:tc>
        <w:tc>
          <w:tcPr>
            <w:tcW w:w="2100" w:type="dxa"/>
            <w:vAlign w:val="center"/>
          </w:tcPr>
          <w:p w:rsidR="00144591" w:rsidRPr="001F40A5" w:rsidRDefault="00144591" w:rsidP="00944FE2">
            <w:pPr>
              <w:jc w:val="center"/>
              <w:rPr>
                <w:rFonts w:asciiTheme="minorHAnsi" w:hAnsiTheme="minorHAnsi" w:cstheme="minorHAnsi"/>
              </w:rPr>
            </w:pPr>
            <w:r w:rsidRPr="001F40A5">
              <w:rPr>
                <w:rFonts w:asciiTheme="minorHAnsi" w:hAnsiTheme="minorHAnsi" w:cstheme="minorHAnsi"/>
              </w:rPr>
              <w:t>Nazwa komponentu</w:t>
            </w:r>
          </w:p>
        </w:tc>
        <w:tc>
          <w:tcPr>
            <w:tcW w:w="6948" w:type="dxa"/>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 xml:space="preserve">Wymagane minimalne parametry techniczne </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Procesor</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Procesor wyposażony minimum 16MB pamięci podręcznej minimum 8 rdzeni, oraz w jednostkę kontroli mocy zarządzający własnym zasilaniem oraz dynamicznie zmieniający częstotliwość działania w zależności od zapotrzebowania na wydajność (automatyczne zwiększenie szybkości procesora w sytuacji szczególnego zapotrzebowania na moc obliczeniową), osiągający w teście </w:t>
            </w:r>
            <w:proofErr w:type="spellStart"/>
            <w:r w:rsidRPr="001F40A5">
              <w:rPr>
                <w:rFonts w:asciiTheme="minorHAnsi" w:hAnsiTheme="minorHAnsi" w:cstheme="minorHAnsi"/>
                <w:sz w:val="24"/>
                <w:szCs w:val="24"/>
              </w:rPr>
              <w:t>PassMark</w:t>
            </w:r>
            <w:proofErr w:type="spellEnd"/>
            <w:r w:rsidRPr="001F40A5">
              <w:rPr>
                <w:rFonts w:asciiTheme="minorHAnsi" w:hAnsiTheme="minorHAnsi" w:cstheme="minorHAnsi"/>
                <w:sz w:val="24"/>
                <w:szCs w:val="24"/>
              </w:rPr>
              <w:t xml:space="preserve"> CPU Mark wynik minimum </w:t>
            </w:r>
            <w:r w:rsidRPr="001F40A5">
              <w:rPr>
                <w:rFonts w:asciiTheme="minorHAnsi" w:hAnsiTheme="minorHAnsi" w:cstheme="minorHAnsi"/>
                <w:b/>
                <w:bCs/>
                <w:sz w:val="24"/>
                <w:szCs w:val="24"/>
              </w:rPr>
              <w:t>1725</w:t>
            </w:r>
            <w:r w:rsidR="00EE2B33">
              <w:rPr>
                <w:rFonts w:asciiTheme="minorHAnsi" w:hAnsiTheme="minorHAnsi" w:cstheme="minorHAnsi"/>
                <w:b/>
                <w:bCs/>
                <w:sz w:val="24"/>
                <w:szCs w:val="24"/>
              </w:rPr>
              <w:t>3</w:t>
            </w:r>
            <w:r w:rsidRPr="001F40A5">
              <w:rPr>
                <w:rFonts w:asciiTheme="minorHAnsi" w:hAnsiTheme="minorHAnsi" w:cstheme="minorHAnsi"/>
                <w:b/>
                <w:bCs/>
                <w:sz w:val="24"/>
                <w:szCs w:val="24"/>
              </w:rPr>
              <w:t> punktów</w:t>
            </w:r>
            <w:r w:rsidRPr="001F40A5">
              <w:rPr>
                <w:rFonts w:asciiTheme="minorHAnsi" w:hAnsiTheme="minorHAnsi" w:cstheme="minorHAnsi"/>
                <w:sz w:val="24"/>
                <w:szCs w:val="24"/>
              </w:rPr>
              <w:t xml:space="preserve"> (wynik zaproponowanego procesora musi znajdować się na stronie: </w:t>
            </w:r>
            <w:hyperlink r:id="rId10" w:history="1">
              <w:r w:rsidRPr="001F40A5">
                <w:rPr>
                  <w:rStyle w:val="Hipercze"/>
                  <w:rFonts w:asciiTheme="minorHAnsi" w:hAnsiTheme="minorHAnsi" w:cstheme="minorHAnsi"/>
                  <w:sz w:val="24"/>
                  <w:szCs w:val="24"/>
                </w:rPr>
                <w:t>www.cpubenchmark.net</w:t>
              </w:r>
            </w:hyperlink>
            <w:r w:rsidRPr="001F40A5">
              <w:rPr>
                <w:rFonts w:asciiTheme="minorHAnsi" w:hAnsiTheme="minorHAnsi" w:cstheme="minorHAnsi"/>
                <w:sz w:val="24"/>
                <w:szCs w:val="24"/>
              </w:rPr>
              <w:t xml:space="preserve"> w wykazie na dzień 2</w:t>
            </w:r>
            <w:r w:rsidR="00D04A5D">
              <w:rPr>
                <w:rFonts w:asciiTheme="minorHAnsi" w:hAnsiTheme="minorHAnsi" w:cstheme="minorHAnsi"/>
                <w:sz w:val="24"/>
                <w:szCs w:val="24"/>
              </w:rPr>
              <w:t>7</w:t>
            </w:r>
            <w:r w:rsidRPr="001F40A5">
              <w:rPr>
                <w:rFonts w:asciiTheme="minorHAnsi" w:hAnsiTheme="minorHAnsi" w:cstheme="minorHAnsi"/>
                <w:sz w:val="24"/>
                <w:szCs w:val="24"/>
              </w:rPr>
              <w:t>.08.2021 – dołączony wydruk ze strony z dnia 2</w:t>
            </w:r>
            <w:r w:rsidR="00D04A5D">
              <w:rPr>
                <w:rFonts w:asciiTheme="minorHAnsi" w:hAnsiTheme="minorHAnsi" w:cstheme="minorHAnsi"/>
                <w:sz w:val="24"/>
                <w:szCs w:val="24"/>
              </w:rPr>
              <w:t>7</w:t>
            </w:r>
            <w:r w:rsidRPr="001F40A5">
              <w:rPr>
                <w:rFonts w:asciiTheme="minorHAnsi" w:hAnsiTheme="minorHAnsi" w:cstheme="minorHAnsi"/>
                <w:sz w:val="24"/>
                <w:szCs w:val="24"/>
              </w:rPr>
              <w:t>.08.2021 roku)</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Płyta główna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Płyta główna zaprojektowana i wyprodukowana na zlecenie producenta komputera zawierająca minimum złącza:</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PCI Express – minimum 2 sztuki,</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SATA – minimum 4 sztuki,</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DIMM DDR4 – minimum 4 sztuki</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3.</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Pamięć RAM</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16 GB DDR4 3200MHz non-ECC z możliwością rozszerzenia do minimum 64 GB</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4.</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Dysk twardy 1 i 2</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dysk 1: minimum SSD o pojemności 480GB 6GB/s, zawierający partycję RECOVERY umożliwiającą odtworzenie systemu operacyjnego fabrycznie zainstalowanego na komputerze po awarii;</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dysk 2: minimum HDD o pojemności 1TB 7200 RPM, SATA 6 GB/s</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5.</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Karta graficzna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karta graficzna zintegrowana współdzieląca pamięć RAM z CPU z wyjściem </w:t>
            </w:r>
            <w:proofErr w:type="spellStart"/>
            <w:r w:rsidRPr="001F40A5">
              <w:rPr>
                <w:rFonts w:asciiTheme="minorHAnsi" w:hAnsiTheme="minorHAnsi" w:cstheme="minorHAnsi"/>
                <w:sz w:val="24"/>
                <w:szCs w:val="24"/>
              </w:rPr>
              <w:t>DisplayPort</w:t>
            </w:r>
            <w:proofErr w:type="spellEnd"/>
            <w:r w:rsidRPr="001F40A5">
              <w:rPr>
                <w:rFonts w:asciiTheme="minorHAnsi" w:hAnsiTheme="minorHAnsi" w:cstheme="minorHAnsi"/>
                <w:sz w:val="24"/>
                <w:szCs w:val="24"/>
              </w:rPr>
              <w:t xml:space="preserve"> oraz drugim DP lub VGA lub DVI lub HDMI</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6.</w:t>
            </w:r>
          </w:p>
        </w:tc>
        <w:tc>
          <w:tcPr>
            <w:tcW w:w="2100" w:type="dxa"/>
          </w:tcPr>
          <w:p w:rsidR="00144591" w:rsidRPr="001F40A5" w:rsidRDefault="00144591" w:rsidP="00944FE2">
            <w:pPr>
              <w:pStyle w:val="Zawartotabeli"/>
              <w:ind w:right="-57"/>
              <w:rPr>
                <w:rFonts w:asciiTheme="minorHAnsi" w:hAnsiTheme="minorHAnsi" w:cstheme="minorHAnsi"/>
                <w:sz w:val="24"/>
                <w:szCs w:val="24"/>
              </w:rPr>
            </w:pPr>
            <w:r w:rsidRPr="001F40A5">
              <w:rPr>
                <w:rFonts w:asciiTheme="minorHAnsi" w:hAnsiTheme="minorHAnsi" w:cstheme="minorHAnsi"/>
                <w:sz w:val="24"/>
                <w:szCs w:val="24"/>
              </w:rPr>
              <w:t>Obudowa</w:t>
            </w:r>
          </w:p>
        </w:tc>
        <w:tc>
          <w:tcPr>
            <w:tcW w:w="6948" w:type="dxa"/>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rPr>
              <w:t>MiniTower</w:t>
            </w:r>
            <w:proofErr w:type="spellEnd"/>
            <w:r w:rsidRPr="001F40A5">
              <w:rPr>
                <w:rFonts w:asciiTheme="minorHAnsi" w:hAnsiTheme="minorHAnsi" w:cstheme="minorHAnsi"/>
                <w:sz w:val="24"/>
                <w:szCs w:val="24"/>
              </w:rPr>
              <w:t xml:space="preserve"> lub Tower (proszę podać wymiary zewnętrzne)</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7.</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Napęd optyczny</w:t>
            </w:r>
          </w:p>
        </w:tc>
        <w:tc>
          <w:tcPr>
            <w:tcW w:w="6948" w:type="dxa"/>
          </w:tcPr>
          <w:p w:rsidR="00144591" w:rsidRPr="001F40A5" w:rsidRDefault="00144591" w:rsidP="00944FE2">
            <w:pPr>
              <w:tabs>
                <w:tab w:val="left" w:pos="9182"/>
              </w:tabs>
              <w:ind w:left="3572" w:hanging="3572"/>
              <w:rPr>
                <w:rFonts w:asciiTheme="minorHAnsi" w:hAnsiTheme="minorHAnsi" w:cstheme="minorHAnsi"/>
              </w:rPr>
            </w:pPr>
            <w:r w:rsidRPr="001F40A5">
              <w:rPr>
                <w:rFonts w:asciiTheme="minorHAnsi" w:hAnsiTheme="minorHAnsi" w:cstheme="minorHAnsi"/>
              </w:rPr>
              <w:t>Nie wymagany</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8.</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Karta dźwiękowa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zintegrowana</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9.</w:t>
            </w:r>
          </w:p>
        </w:tc>
        <w:tc>
          <w:tcPr>
            <w:tcW w:w="2100" w:type="dxa"/>
          </w:tcPr>
          <w:p w:rsidR="00144591" w:rsidRPr="001F40A5" w:rsidRDefault="00144591" w:rsidP="00944FE2">
            <w:pPr>
              <w:pStyle w:val="Zawartotabeli"/>
              <w:ind w:right="-57"/>
              <w:rPr>
                <w:rFonts w:asciiTheme="minorHAnsi" w:hAnsiTheme="minorHAnsi" w:cstheme="minorHAnsi"/>
                <w:sz w:val="24"/>
                <w:szCs w:val="24"/>
              </w:rPr>
            </w:pPr>
            <w:r w:rsidRPr="001F40A5">
              <w:rPr>
                <w:rFonts w:asciiTheme="minorHAnsi" w:hAnsiTheme="minorHAnsi" w:cstheme="minorHAnsi"/>
                <w:sz w:val="24"/>
                <w:szCs w:val="24"/>
              </w:rPr>
              <w:t>Karta sieciowa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zintegrowana 10/100/1000 </w:t>
            </w:r>
            <w:proofErr w:type="spellStart"/>
            <w:r w:rsidRPr="001F40A5">
              <w:rPr>
                <w:rFonts w:asciiTheme="minorHAnsi" w:hAnsiTheme="minorHAnsi" w:cstheme="minorHAnsi"/>
                <w:sz w:val="24"/>
                <w:szCs w:val="24"/>
              </w:rPr>
              <w:t>Mbit</w:t>
            </w:r>
            <w:proofErr w:type="spellEnd"/>
            <w:r w:rsidRPr="001F40A5">
              <w:rPr>
                <w:rFonts w:asciiTheme="minorHAnsi" w:hAnsiTheme="minorHAnsi" w:cstheme="minorHAnsi"/>
                <w:sz w:val="24"/>
                <w:szCs w:val="24"/>
              </w:rPr>
              <w:t>/s</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10.</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Układ szyfrowania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TPM</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11.</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Złącza zewnętrzne</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minimum 8 x USB w tym minimum 4 x USB 3.0 lub 3.1 lub </w:t>
            </w:r>
            <w:proofErr w:type="spellStart"/>
            <w:r w:rsidRPr="001F40A5">
              <w:rPr>
                <w:rFonts w:asciiTheme="minorHAnsi" w:hAnsiTheme="minorHAnsi" w:cstheme="minorHAnsi"/>
                <w:sz w:val="24"/>
                <w:szCs w:val="24"/>
              </w:rPr>
              <w:t>Type</w:t>
            </w:r>
            <w:proofErr w:type="spellEnd"/>
            <w:r w:rsidRPr="001F40A5">
              <w:rPr>
                <w:rFonts w:asciiTheme="minorHAnsi" w:hAnsiTheme="minorHAnsi" w:cstheme="minorHAnsi"/>
                <w:sz w:val="24"/>
                <w:szCs w:val="24"/>
              </w:rPr>
              <w:t xml:space="preserve"> C; minimum 1 x RJ-45 (LAN), audio: minimum 1x wejście, minimum 1x </w:t>
            </w:r>
            <w:r w:rsidRPr="001F40A5">
              <w:rPr>
                <w:rFonts w:asciiTheme="minorHAnsi" w:hAnsiTheme="minorHAnsi" w:cstheme="minorHAnsi"/>
                <w:sz w:val="24"/>
                <w:szCs w:val="24"/>
              </w:rPr>
              <w:lastRenderedPageBreak/>
              <w:t>wyjście, minimum 1x połączone gniazdo wyjścia słuchawkowego i/lub wejścia mikrofonowego</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12.</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System Operacyjny</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o rozwiązania usługi katalogowej udostępnianej przez usługi Windows Server – wersja PL</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13.</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Zasilacz</w:t>
            </w:r>
          </w:p>
        </w:tc>
        <w:tc>
          <w:tcPr>
            <w:tcW w:w="6948" w:type="dxa"/>
          </w:tcPr>
          <w:p w:rsidR="00144591" w:rsidRPr="001F40A5" w:rsidRDefault="00144591" w:rsidP="00944FE2">
            <w:pPr>
              <w:tabs>
                <w:tab w:val="left" w:pos="9182"/>
              </w:tabs>
              <w:ind w:left="3572" w:hanging="3572"/>
              <w:rPr>
                <w:rFonts w:asciiTheme="minorHAnsi" w:hAnsiTheme="minorHAnsi" w:cstheme="minorHAnsi"/>
              </w:rPr>
            </w:pPr>
            <w:r w:rsidRPr="001F40A5">
              <w:rPr>
                <w:rFonts w:asciiTheme="minorHAnsi" w:hAnsiTheme="minorHAnsi" w:cstheme="minorHAnsi"/>
              </w:rPr>
              <w:t>minimum 460 W (sprawność minimum 85%)</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14.</w:t>
            </w:r>
          </w:p>
        </w:tc>
        <w:tc>
          <w:tcPr>
            <w:tcW w:w="2100" w:type="dxa"/>
          </w:tcPr>
          <w:p w:rsidR="00144591" w:rsidRPr="001F40A5" w:rsidRDefault="00144591" w:rsidP="00944FE2">
            <w:pPr>
              <w:pStyle w:val="Zawartotabeli"/>
              <w:ind w:right="-57"/>
              <w:rPr>
                <w:rFonts w:asciiTheme="minorHAnsi" w:hAnsiTheme="minorHAnsi" w:cstheme="minorHAnsi"/>
                <w:sz w:val="24"/>
                <w:szCs w:val="24"/>
              </w:rPr>
            </w:pPr>
            <w:r w:rsidRPr="001F40A5">
              <w:rPr>
                <w:rFonts w:asciiTheme="minorHAnsi" w:hAnsiTheme="minorHAnsi" w:cstheme="minorHAnsi"/>
                <w:sz w:val="24"/>
                <w:szCs w:val="24"/>
              </w:rPr>
              <w:t>Dodatkowe wyposażenie</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Klawiatura USB i mysz optyczna przewodowa USB</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15.</w:t>
            </w:r>
          </w:p>
        </w:tc>
        <w:tc>
          <w:tcPr>
            <w:tcW w:w="2100"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Gwarancja</w:t>
            </w:r>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36 miesięcy</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16.</w:t>
            </w:r>
          </w:p>
        </w:tc>
        <w:tc>
          <w:tcPr>
            <w:tcW w:w="2100" w:type="dxa"/>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lang w:val="en-US"/>
              </w:rPr>
              <w:t>Certyfikaty</w:t>
            </w:r>
            <w:proofErr w:type="spellEnd"/>
          </w:p>
        </w:tc>
        <w:tc>
          <w:tcPr>
            <w:tcW w:w="6948" w:type="dxa"/>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RoHS, Energy Star, CE</w:t>
            </w:r>
          </w:p>
        </w:tc>
      </w:tr>
    </w:tbl>
    <w:p w:rsidR="00B41B91" w:rsidRPr="001F40A5" w:rsidRDefault="005B50B9"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w:t>
      </w:r>
      <w:r w:rsidR="00563E39" w:rsidRPr="001F40A5">
        <w:rPr>
          <w:rFonts w:asciiTheme="minorHAnsi" w:hAnsiTheme="minorHAnsi" w:cstheme="minorHAnsi"/>
          <w:b/>
        </w:rPr>
        <w:t>zęść</w:t>
      </w:r>
      <w:r w:rsidR="005324AC" w:rsidRPr="001F40A5">
        <w:rPr>
          <w:rFonts w:asciiTheme="minorHAnsi" w:hAnsiTheme="minorHAnsi" w:cstheme="minorHAnsi"/>
          <w:b/>
        </w:rPr>
        <w:t xml:space="preserve"> II: </w:t>
      </w:r>
      <w:r w:rsidR="00B41B91" w:rsidRPr="001F40A5">
        <w:rPr>
          <w:rFonts w:asciiTheme="minorHAnsi" w:hAnsiTheme="minorHAnsi" w:cstheme="minorHAnsi"/>
          <w:b/>
        </w:rPr>
        <w:t>Zasilacz awaryjny – 2 sztuki</w:t>
      </w:r>
    </w:p>
    <w:tbl>
      <w:tblPr>
        <w:tblStyle w:val="Tabela-Siatka"/>
        <w:tblW w:w="9498"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3520"/>
        <w:gridCol w:w="5528"/>
      </w:tblGrid>
      <w:tr w:rsidR="00144591" w:rsidRPr="001F40A5" w:rsidTr="00144591">
        <w:tc>
          <w:tcPr>
            <w:tcW w:w="450" w:type="dxa"/>
            <w:tcMar>
              <w:left w:w="57" w:type="dxa"/>
              <w:right w:w="57" w:type="dxa"/>
            </w:tcMar>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Lp.</w:t>
            </w:r>
          </w:p>
        </w:tc>
        <w:tc>
          <w:tcPr>
            <w:tcW w:w="3520" w:type="dxa"/>
            <w:tcMar>
              <w:left w:w="57" w:type="dxa"/>
              <w:right w:w="57" w:type="dxa"/>
            </w:tcMar>
            <w:vAlign w:val="center"/>
          </w:tcPr>
          <w:p w:rsidR="00144591" w:rsidRPr="001F40A5" w:rsidRDefault="00144591" w:rsidP="00944FE2">
            <w:pPr>
              <w:jc w:val="center"/>
              <w:rPr>
                <w:rFonts w:asciiTheme="minorHAnsi" w:hAnsiTheme="minorHAnsi" w:cstheme="minorHAnsi"/>
              </w:rPr>
            </w:pPr>
            <w:r w:rsidRPr="001F40A5">
              <w:rPr>
                <w:rFonts w:asciiTheme="minorHAnsi" w:hAnsiTheme="minorHAnsi" w:cstheme="minorHAnsi"/>
              </w:rPr>
              <w:t>Nazwa komponentu</w:t>
            </w:r>
          </w:p>
        </w:tc>
        <w:tc>
          <w:tcPr>
            <w:tcW w:w="5528" w:type="dxa"/>
            <w:tcMar>
              <w:left w:w="57" w:type="dxa"/>
              <w:right w:w="57" w:type="dxa"/>
            </w:tcMar>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 xml:space="preserve">Wymagane minimalne parametry techniczne </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1.</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lang w:val="en-US"/>
              </w:rPr>
              <w:t>Topologia</w:t>
            </w:r>
            <w:proofErr w:type="spellEnd"/>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VI Line-Interactive AVR</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2.</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Moc wyjściowa pozorna</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1000VA</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3.</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Moc wyjściowa czynna</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600W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4.</w:t>
            </w:r>
          </w:p>
        </w:tc>
        <w:tc>
          <w:tcPr>
            <w:tcW w:w="3520"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Liczba faz napięcia (we/wy)</w:t>
            </w:r>
          </w:p>
        </w:tc>
        <w:tc>
          <w:tcPr>
            <w:tcW w:w="5528"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1 / 1</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5.</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Znamionowe napięcie wejściowe</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230V</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6.</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Znamionowe napięcie wyjściowe</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230V</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7.</w:t>
            </w:r>
          </w:p>
        </w:tc>
        <w:tc>
          <w:tcPr>
            <w:tcW w:w="3520"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Zakres napięcia wejściowego (wartości skuteczne) i tolerancja</w:t>
            </w:r>
          </w:p>
        </w:tc>
        <w:tc>
          <w:tcPr>
            <w:tcW w:w="5528" w:type="dxa"/>
            <w:tcMar>
              <w:left w:w="57" w:type="dxa"/>
              <w:right w:w="57" w:type="dxa"/>
            </w:tcMar>
          </w:tcPr>
          <w:p w:rsidR="00144591" w:rsidRPr="001F40A5" w:rsidRDefault="00144591" w:rsidP="00944FE2">
            <w:pPr>
              <w:tabs>
                <w:tab w:val="left" w:pos="9182"/>
              </w:tabs>
              <w:snapToGrid w:val="0"/>
              <w:rPr>
                <w:rFonts w:asciiTheme="minorHAnsi" w:hAnsiTheme="minorHAnsi" w:cstheme="minorHAnsi"/>
              </w:rPr>
            </w:pPr>
            <w:r w:rsidRPr="001F40A5">
              <w:rPr>
                <w:rFonts w:asciiTheme="minorHAnsi" w:hAnsiTheme="minorHAnsi" w:cstheme="minorHAnsi"/>
              </w:rPr>
              <w:t>minimum ~ 168 ÷ 264 V ± 2 %</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8.</w:t>
            </w:r>
          </w:p>
        </w:tc>
        <w:tc>
          <w:tcPr>
            <w:tcW w:w="3520"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Częstotliwość znamionowa napięcia wejściowego</w:t>
            </w:r>
          </w:p>
        </w:tc>
        <w:tc>
          <w:tcPr>
            <w:tcW w:w="5528"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 xml:space="preserve">50 </w:t>
            </w:r>
            <w:proofErr w:type="spellStart"/>
            <w:r w:rsidRPr="001F40A5">
              <w:rPr>
                <w:rFonts w:asciiTheme="minorHAnsi" w:hAnsiTheme="minorHAnsi" w:cstheme="minorHAnsi"/>
                <w:sz w:val="24"/>
                <w:szCs w:val="24"/>
              </w:rPr>
              <w:t>Hz</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9.</w:t>
            </w:r>
          </w:p>
        </w:tc>
        <w:tc>
          <w:tcPr>
            <w:tcW w:w="3520" w:type="dxa"/>
            <w:tcMar>
              <w:left w:w="57" w:type="dxa"/>
              <w:right w:w="57" w:type="dxa"/>
            </w:tcMar>
          </w:tcPr>
          <w:p w:rsidR="00144591" w:rsidRPr="001F40A5" w:rsidRDefault="00144591" w:rsidP="00944FE2">
            <w:pPr>
              <w:pStyle w:val="Zawartotabeli"/>
              <w:snapToGrid w:val="0"/>
              <w:ind w:right="-57"/>
              <w:rPr>
                <w:rFonts w:asciiTheme="minorHAnsi" w:hAnsiTheme="minorHAnsi" w:cstheme="minorHAnsi"/>
                <w:sz w:val="24"/>
                <w:szCs w:val="24"/>
              </w:rPr>
            </w:pPr>
            <w:r w:rsidRPr="001F40A5">
              <w:rPr>
                <w:rFonts w:asciiTheme="minorHAnsi" w:hAnsiTheme="minorHAnsi" w:cstheme="minorHAnsi"/>
                <w:sz w:val="24"/>
                <w:szCs w:val="24"/>
              </w:rPr>
              <w:t>Zakres częstotliwości wejściowej i tolerancja</w:t>
            </w:r>
          </w:p>
        </w:tc>
        <w:tc>
          <w:tcPr>
            <w:tcW w:w="5528" w:type="dxa"/>
            <w:tcMar>
              <w:left w:w="57" w:type="dxa"/>
              <w:right w:w="57" w:type="dxa"/>
            </w:tcMar>
          </w:tcPr>
          <w:p w:rsidR="00144591" w:rsidRPr="001F40A5" w:rsidRDefault="00144591" w:rsidP="00944FE2">
            <w:pPr>
              <w:pStyle w:val="Zawartotabeli"/>
              <w:snapToGrid w:val="0"/>
              <w:ind w:right="-57"/>
              <w:rPr>
                <w:rFonts w:asciiTheme="minorHAnsi" w:hAnsiTheme="minorHAnsi" w:cstheme="minorHAnsi"/>
                <w:sz w:val="24"/>
                <w:szCs w:val="24"/>
              </w:rPr>
            </w:pPr>
            <w:r w:rsidRPr="001F40A5">
              <w:rPr>
                <w:rFonts w:asciiTheme="minorHAnsi" w:hAnsiTheme="minorHAnsi" w:cstheme="minorHAnsi"/>
                <w:sz w:val="24"/>
                <w:szCs w:val="24"/>
              </w:rPr>
              <w:t xml:space="preserve">minimum 45 ÷ 55 </w:t>
            </w:r>
            <w:proofErr w:type="spellStart"/>
            <w:r w:rsidRPr="001F40A5">
              <w:rPr>
                <w:rFonts w:asciiTheme="minorHAnsi" w:hAnsiTheme="minorHAnsi" w:cstheme="minorHAnsi"/>
                <w:sz w:val="24"/>
                <w:szCs w:val="24"/>
              </w:rPr>
              <w:t>Hz</w:t>
            </w:r>
            <w:proofErr w:type="spellEnd"/>
            <w:r w:rsidRPr="001F40A5">
              <w:rPr>
                <w:rFonts w:asciiTheme="minorHAnsi" w:hAnsiTheme="minorHAnsi" w:cstheme="minorHAnsi"/>
                <w:sz w:val="24"/>
                <w:szCs w:val="24"/>
              </w:rPr>
              <w:t xml:space="preserve"> ± 1 </w:t>
            </w:r>
            <w:proofErr w:type="spellStart"/>
            <w:r w:rsidRPr="001F40A5">
              <w:rPr>
                <w:rFonts w:asciiTheme="minorHAnsi" w:hAnsiTheme="minorHAnsi" w:cstheme="minorHAnsi"/>
                <w:sz w:val="24"/>
                <w:szCs w:val="24"/>
              </w:rPr>
              <w:t>Hz</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10.</w:t>
            </w:r>
          </w:p>
        </w:tc>
        <w:tc>
          <w:tcPr>
            <w:tcW w:w="3520" w:type="dxa"/>
            <w:tcMar>
              <w:left w:w="57" w:type="dxa"/>
              <w:right w:w="57" w:type="dxa"/>
            </w:tcMar>
          </w:tcPr>
          <w:p w:rsidR="00144591" w:rsidRPr="001F40A5" w:rsidRDefault="00144591" w:rsidP="00944FE2">
            <w:pPr>
              <w:pStyle w:val="Zawartotabeli"/>
              <w:ind w:right="-57"/>
              <w:rPr>
                <w:rFonts w:asciiTheme="minorHAnsi" w:hAnsiTheme="minorHAnsi" w:cstheme="minorHAnsi"/>
                <w:sz w:val="24"/>
                <w:szCs w:val="24"/>
              </w:rPr>
            </w:pPr>
            <w:r w:rsidRPr="001F40A5">
              <w:rPr>
                <w:rFonts w:asciiTheme="minorHAnsi" w:hAnsiTheme="minorHAnsi" w:cstheme="minorHAnsi"/>
                <w:sz w:val="24"/>
                <w:szCs w:val="24"/>
              </w:rPr>
              <w:t>Rodzaj akumulatora</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2 x 12V/7Ah</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11.</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Kształt napięcia wyjściowego przy pracy: rezerwowej / sieciowej</w:t>
            </w:r>
          </w:p>
        </w:tc>
        <w:tc>
          <w:tcPr>
            <w:tcW w:w="5528" w:type="dxa"/>
            <w:tcMar>
              <w:left w:w="57" w:type="dxa"/>
              <w:right w:w="57" w:type="dxa"/>
            </w:tcMar>
          </w:tcPr>
          <w:p w:rsidR="00144591" w:rsidRPr="001F40A5" w:rsidRDefault="00144591" w:rsidP="00944FE2">
            <w:pPr>
              <w:tabs>
                <w:tab w:val="left" w:pos="9182"/>
              </w:tabs>
              <w:ind w:left="30"/>
              <w:rPr>
                <w:rFonts w:asciiTheme="minorHAnsi" w:hAnsiTheme="minorHAnsi" w:cstheme="minorHAnsi"/>
              </w:rPr>
            </w:pPr>
            <w:r w:rsidRPr="001F40A5">
              <w:rPr>
                <w:rFonts w:asciiTheme="minorHAnsi" w:hAnsiTheme="minorHAnsi" w:cstheme="minorHAnsi"/>
              </w:rPr>
              <w:t>Schodkowa aproksymacja sinusoidy / Tak jak na wejściu</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12.</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Czas reakcji</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typowy 2-6 ms (maksymalny 10 ms)</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13.</w:t>
            </w:r>
          </w:p>
        </w:tc>
        <w:tc>
          <w:tcPr>
            <w:tcW w:w="3520" w:type="dxa"/>
            <w:tcMar>
              <w:left w:w="57" w:type="dxa"/>
              <w:right w:w="57" w:type="dxa"/>
            </w:tcMar>
          </w:tcPr>
          <w:p w:rsidR="00144591" w:rsidRPr="001F40A5" w:rsidRDefault="00144591" w:rsidP="00944FE2">
            <w:pPr>
              <w:pStyle w:val="Zawartotabeli"/>
              <w:snapToGrid w:val="0"/>
              <w:rPr>
                <w:rFonts w:asciiTheme="minorHAnsi" w:hAnsiTheme="minorHAnsi" w:cstheme="minorHAnsi"/>
                <w:sz w:val="24"/>
                <w:szCs w:val="24"/>
              </w:rPr>
            </w:pPr>
            <w:r w:rsidRPr="001F40A5">
              <w:rPr>
                <w:rFonts w:asciiTheme="minorHAnsi" w:hAnsiTheme="minorHAnsi" w:cstheme="minorHAnsi"/>
                <w:sz w:val="24"/>
                <w:szCs w:val="24"/>
              </w:rPr>
              <w:t>Temperatury pracy</w:t>
            </w:r>
          </w:p>
        </w:tc>
        <w:tc>
          <w:tcPr>
            <w:tcW w:w="5528" w:type="dxa"/>
            <w:tcMar>
              <w:left w:w="57" w:type="dxa"/>
              <w:right w:w="57" w:type="dxa"/>
            </w:tcMar>
          </w:tcPr>
          <w:p w:rsidR="00144591" w:rsidRPr="001F40A5" w:rsidRDefault="00144591" w:rsidP="00944FE2">
            <w:pPr>
              <w:pStyle w:val="Zawartotabeli"/>
              <w:snapToGrid w:val="0"/>
              <w:ind w:left="30"/>
              <w:rPr>
                <w:rFonts w:asciiTheme="minorHAnsi" w:hAnsiTheme="minorHAnsi" w:cstheme="minorHAnsi"/>
                <w:sz w:val="24"/>
                <w:szCs w:val="24"/>
              </w:rPr>
            </w:pPr>
            <w:r w:rsidRPr="001F40A5">
              <w:rPr>
                <w:rFonts w:asciiTheme="minorHAnsi" w:hAnsiTheme="minorHAnsi" w:cstheme="minorHAnsi"/>
                <w:sz w:val="24"/>
                <w:szCs w:val="24"/>
              </w:rPr>
              <w:t>minimum w zakresie 0 do +40ºC</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14.</w:t>
            </w:r>
          </w:p>
        </w:tc>
        <w:tc>
          <w:tcPr>
            <w:tcW w:w="3520" w:type="dxa"/>
            <w:tcMar>
              <w:left w:w="57" w:type="dxa"/>
              <w:right w:w="57" w:type="dxa"/>
            </w:tcMar>
          </w:tcPr>
          <w:p w:rsidR="00144591" w:rsidRPr="001F40A5" w:rsidRDefault="00144591" w:rsidP="00944FE2">
            <w:pPr>
              <w:pStyle w:val="Zawartotabeli"/>
              <w:ind w:right="-57"/>
              <w:rPr>
                <w:rFonts w:asciiTheme="minorHAnsi" w:hAnsiTheme="minorHAnsi" w:cstheme="minorHAnsi"/>
                <w:sz w:val="24"/>
                <w:szCs w:val="24"/>
              </w:rPr>
            </w:pPr>
            <w:r w:rsidRPr="001F40A5">
              <w:rPr>
                <w:rFonts w:asciiTheme="minorHAnsi" w:hAnsiTheme="minorHAnsi" w:cstheme="minorHAnsi"/>
                <w:sz w:val="24"/>
                <w:szCs w:val="24"/>
              </w:rPr>
              <w:t>Zastosowane zabezpieczenia elektroniczne</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przeciwprzepięciowe, przed przegrzaniem, przed nadmiernym rozładowaniem, przed przeładowaniem</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15.</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Panel LCD</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ciągły monitoring napięcia wejściowego / wyjściowego, poziomu naładowania baterii oraz obciążenia zasilacza</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16.</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Gniazda</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minimum 2x PN-E-93201 (</w:t>
            </w:r>
            <w:proofErr w:type="spellStart"/>
            <w:r w:rsidRPr="001F40A5">
              <w:rPr>
                <w:rFonts w:asciiTheme="minorHAnsi" w:hAnsiTheme="minorHAnsi" w:cstheme="minorHAnsi"/>
                <w:sz w:val="24"/>
                <w:szCs w:val="24"/>
              </w:rPr>
              <w:t>Schuko</w:t>
            </w:r>
            <w:proofErr w:type="spellEnd"/>
            <w:r w:rsidRPr="001F40A5">
              <w:rPr>
                <w:rFonts w:asciiTheme="minorHAnsi" w:hAnsiTheme="minorHAnsi" w:cstheme="minorHAnsi"/>
                <w:sz w:val="24"/>
                <w:szCs w:val="24"/>
              </w:rPr>
              <w:t>)</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17.</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Komunikacja</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USB</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18.</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Certyfikaty</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 xml:space="preserve">CE, </w:t>
            </w:r>
            <w:proofErr w:type="spellStart"/>
            <w:r w:rsidRPr="001F40A5">
              <w:rPr>
                <w:rFonts w:asciiTheme="minorHAnsi" w:hAnsiTheme="minorHAnsi" w:cstheme="minorHAnsi"/>
                <w:sz w:val="24"/>
                <w:szCs w:val="24"/>
              </w:rPr>
              <w:t>RoHS</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19.</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Sygnalizacja</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akustyczno-optyczna; dioda LED</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20.</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Oprogramowanie</w:t>
            </w:r>
          </w:p>
        </w:tc>
        <w:tc>
          <w:tcPr>
            <w:tcW w:w="5528" w:type="dxa"/>
            <w:tcMar>
              <w:left w:w="57" w:type="dxa"/>
              <w:right w:w="57" w:type="dxa"/>
            </w:tcMar>
          </w:tcPr>
          <w:p w:rsidR="00144591" w:rsidRPr="001F40A5" w:rsidRDefault="00144591" w:rsidP="00944FE2">
            <w:pPr>
              <w:pStyle w:val="Zawartotabeli"/>
              <w:ind w:left="30"/>
              <w:rPr>
                <w:rFonts w:asciiTheme="minorHAnsi" w:hAnsiTheme="minorHAnsi" w:cstheme="minorHAnsi"/>
                <w:sz w:val="24"/>
                <w:szCs w:val="24"/>
              </w:rPr>
            </w:pPr>
            <w:r w:rsidRPr="001F40A5">
              <w:rPr>
                <w:rFonts w:asciiTheme="minorHAnsi" w:hAnsiTheme="minorHAnsi" w:cstheme="minorHAnsi"/>
                <w:sz w:val="24"/>
                <w:szCs w:val="24"/>
              </w:rPr>
              <w:t>dedykowane w języku polskim</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21.</w:t>
            </w:r>
          </w:p>
        </w:tc>
        <w:tc>
          <w:tcPr>
            <w:tcW w:w="352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Gwarancja</w:t>
            </w:r>
          </w:p>
        </w:tc>
        <w:tc>
          <w:tcPr>
            <w:tcW w:w="552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24 miesiące (gwarancja producenta)</w:t>
            </w:r>
          </w:p>
        </w:tc>
      </w:tr>
    </w:tbl>
    <w:p w:rsidR="007E7CEC" w:rsidRPr="001F40A5" w:rsidRDefault="00456A7F"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II</w:t>
      </w:r>
      <w:r w:rsidR="005D402D" w:rsidRPr="001F40A5">
        <w:rPr>
          <w:rFonts w:asciiTheme="minorHAnsi" w:hAnsiTheme="minorHAnsi" w:cstheme="minorHAnsi"/>
          <w:b/>
        </w:rPr>
        <w:t>I:</w:t>
      </w:r>
      <w:r w:rsidR="007E7CEC" w:rsidRPr="001F40A5">
        <w:rPr>
          <w:rFonts w:asciiTheme="minorHAnsi" w:hAnsiTheme="minorHAnsi" w:cstheme="minorHAnsi"/>
          <w:b/>
        </w:rPr>
        <w:t xml:space="preserve"> Monitor komputerowy – 4 sztuki</w:t>
      </w:r>
    </w:p>
    <w:tbl>
      <w:tblPr>
        <w:tblStyle w:val="Tabela-Siatka"/>
        <w:tblW w:w="9498"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3630"/>
        <w:gridCol w:w="5418"/>
      </w:tblGrid>
      <w:tr w:rsidR="00144591" w:rsidRPr="001F40A5" w:rsidTr="00144591">
        <w:tc>
          <w:tcPr>
            <w:tcW w:w="450" w:type="dxa"/>
            <w:tcMar>
              <w:left w:w="57" w:type="dxa"/>
              <w:right w:w="57" w:type="dxa"/>
            </w:tcMar>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Lp.</w:t>
            </w:r>
          </w:p>
        </w:tc>
        <w:tc>
          <w:tcPr>
            <w:tcW w:w="3630" w:type="dxa"/>
            <w:tcMar>
              <w:left w:w="57" w:type="dxa"/>
              <w:right w:w="57" w:type="dxa"/>
            </w:tcMar>
            <w:vAlign w:val="center"/>
          </w:tcPr>
          <w:p w:rsidR="00144591" w:rsidRPr="001F40A5" w:rsidRDefault="00144591" w:rsidP="00944FE2">
            <w:pPr>
              <w:rPr>
                <w:rFonts w:asciiTheme="minorHAnsi" w:hAnsiTheme="minorHAnsi" w:cstheme="minorHAnsi"/>
              </w:rPr>
            </w:pPr>
            <w:r w:rsidRPr="001F40A5">
              <w:rPr>
                <w:rFonts w:asciiTheme="minorHAnsi" w:hAnsiTheme="minorHAnsi" w:cstheme="minorHAnsi"/>
              </w:rPr>
              <w:t>Nazwa komponentu</w:t>
            </w:r>
          </w:p>
        </w:tc>
        <w:tc>
          <w:tcPr>
            <w:tcW w:w="5418" w:type="dxa"/>
            <w:tcMar>
              <w:left w:w="57" w:type="dxa"/>
              <w:right w:w="57" w:type="dxa"/>
            </w:tcMar>
            <w:vAlign w:val="cente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Wymagane minimalne parametry techniczne </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1.</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Przekątna ekranu</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 xml:space="preserve">minimum 22 </w:t>
            </w:r>
            <w:proofErr w:type="spellStart"/>
            <w:r w:rsidRPr="001F40A5">
              <w:rPr>
                <w:rFonts w:asciiTheme="minorHAnsi" w:hAnsiTheme="minorHAnsi" w:cstheme="minorHAnsi"/>
                <w:sz w:val="24"/>
                <w:szCs w:val="24"/>
                <w:lang w:val="en-US"/>
              </w:rPr>
              <w:t>cale</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2.</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Powłoka matrycy</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lang w:val="en-US"/>
              </w:rPr>
              <w:t>matowa</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3.</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Rodzaj matrycy</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LED, IPS</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4.</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Rozdzielczość ekranu</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1920 x 1080 (</w:t>
            </w:r>
            <w:proofErr w:type="spellStart"/>
            <w:r w:rsidRPr="001F40A5">
              <w:rPr>
                <w:rFonts w:asciiTheme="minorHAnsi" w:hAnsiTheme="minorHAnsi" w:cstheme="minorHAnsi"/>
                <w:sz w:val="24"/>
                <w:szCs w:val="24"/>
                <w:lang w:val="en-US"/>
              </w:rPr>
              <w:t>FullHD</w:t>
            </w:r>
            <w:proofErr w:type="spellEnd"/>
            <w:r w:rsidRPr="001F40A5">
              <w:rPr>
                <w:rFonts w:asciiTheme="minorHAnsi" w:hAnsiTheme="minorHAnsi" w:cstheme="minorHAnsi"/>
                <w:sz w:val="24"/>
                <w:szCs w:val="24"/>
                <w:lang w:val="en-US"/>
              </w:rPr>
              <w:t>)</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5.</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Format ekranu</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16:9</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6.</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Częstotliwość odświeżania ekranu</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60 Hz</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lang w:val="en-US"/>
              </w:rPr>
              <w:t>7.</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Wielkość plamki</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lang w:val="en-US"/>
              </w:rPr>
              <w:t>maksymalnie</w:t>
            </w:r>
            <w:proofErr w:type="spellEnd"/>
            <w:r w:rsidRPr="001F40A5">
              <w:rPr>
                <w:rFonts w:asciiTheme="minorHAnsi" w:hAnsiTheme="minorHAnsi" w:cstheme="minorHAnsi"/>
                <w:sz w:val="24"/>
                <w:szCs w:val="24"/>
                <w:lang w:val="en-US"/>
              </w:rPr>
              <w:t xml:space="preserve"> 0,275 x 0,275 mm</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8.</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Jasność</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250 cd/m²</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9.</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Kontrast statyczny</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1000:1</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10.</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Kontrast dynamiczny</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minimum 8000000:1</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11.</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Kąt widzenia w poziomie</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lang w:val="en-US"/>
              </w:rPr>
              <w:t xml:space="preserve">minimum 178 </w:t>
            </w:r>
            <w:proofErr w:type="spellStart"/>
            <w:r w:rsidRPr="001F40A5">
              <w:rPr>
                <w:rFonts w:asciiTheme="minorHAnsi" w:hAnsiTheme="minorHAnsi" w:cstheme="minorHAnsi"/>
                <w:sz w:val="24"/>
                <w:szCs w:val="24"/>
                <w:lang w:val="en-US"/>
              </w:rPr>
              <w:t>stopni</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12.</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Kąt widzenia w pionie</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178 stopni</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13.</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Czas reakcji</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maksymalnie 6 ms</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14.</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Liczba wyświetlanych kolorów</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16,7 mln lub więcej</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15.</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Rodzaje wejść / wyjść</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proofErr w:type="spellStart"/>
            <w:r w:rsidRPr="001F40A5">
              <w:rPr>
                <w:rFonts w:asciiTheme="minorHAnsi" w:hAnsiTheme="minorHAnsi" w:cstheme="minorHAnsi"/>
                <w:sz w:val="24"/>
                <w:szCs w:val="24"/>
              </w:rPr>
              <w:t>DisplayPort</w:t>
            </w:r>
            <w:proofErr w:type="spellEnd"/>
            <w:r w:rsidRPr="001F40A5">
              <w:rPr>
                <w:rFonts w:asciiTheme="minorHAnsi" w:hAnsiTheme="minorHAnsi" w:cstheme="minorHAnsi"/>
                <w:sz w:val="24"/>
                <w:szCs w:val="24"/>
              </w:rPr>
              <w:t xml:space="preserve"> - 1 szt.</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VGA lub DVI lub HDMI - 1 szt.</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AC-in (wejście zasilania) - 1 szt.</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Audio in - 1 </w:t>
            </w:r>
            <w:proofErr w:type="spellStart"/>
            <w:r w:rsidRPr="001F40A5">
              <w:rPr>
                <w:rFonts w:asciiTheme="minorHAnsi" w:hAnsiTheme="minorHAnsi" w:cstheme="minorHAnsi"/>
                <w:sz w:val="24"/>
                <w:szCs w:val="24"/>
              </w:rPr>
              <w:t>szt</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16.</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Tuner TV</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nie</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17.</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Głośniki</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Tak, minimum 2 x 2W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18.</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Pobór mocy podczas pracy</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maksymalnie 30 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19.</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Pobór mocy podczas spoczynku</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maksymalnie 0,4 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20.</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Dodatkowe informacje</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Możliwość zabezpieczenia linką (</w:t>
            </w:r>
            <w:proofErr w:type="spellStart"/>
            <w:r w:rsidRPr="001F40A5">
              <w:rPr>
                <w:rFonts w:asciiTheme="minorHAnsi" w:hAnsiTheme="minorHAnsi" w:cstheme="minorHAnsi"/>
                <w:sz w:val="24"/>
                <w:szCs w:val="24"/>
              </w:rPr>
              <w:t>Kensington</w:t>
            </w:r>
            <w:proofErr w:type="spellEnd"/>
            <w:r w:rsidRPr="001F40A5">
              <w:rPr>
                <w:rFonts w:asciiTheme="minorHAnsi" w:hAnsiTheme="minorHAnsi" w:cstheme="minorHAnsi"/>
                <w:sz w:val="24"/>
                <w:szCs w:val="24"/>
              </w:rPr>
              <w:t xml:space="preserve"> Lock)</w:t>
            </w:r>
          </w:p>
          <w:p w:rsidR="00144591" w:rsidRPr="001F40A5" w:rsidRDefault="00144591" w:rsidP="00944FE2">
            <w:pPr>
              <w:pStyle w:val="Zawartotabeli"/>
              <w:rPr>
                <w:rFonts w:asciiTheme="minorHAnsi" w:hAnsiTheme="minorHAnsi" w:cstheme="minorHAnsi"/>
                <w:b/>
                <w:sz w:val="24"/>
                <w:szCs w:val="24"/>
              </w:rPr>
            </w:pPr>
            <w:r w:rsidRPr="001F40A5">
              <w:rPr>
                <w:rFonts w:asciiTheme="minorHAnsi" w:hAnsiTheme="minorHAnsi" w:cstheme="minorHAnsi"/>
                <w:b/>
                <w:sz w:val="24"/>
                <w:szCs w:val="24"/>
              </w:rPr>
              <w:t>Regulacja kąta pochylenia (</w:t>
            </w:r>
            <w:proofErr w:type="spellStart"/>
            <w:r w:rsidRPr="001F40A5">
              <w:rPr>
                <w:rFonts w:asciiTheme="minorHAnsi" w:hAnsiTheme="minorHAnsi" w:cstheme="minorHAnsi"/>
                <w:b/>
                <w:sz w:val="24"/>
                <w:szCs w:val="24"/>
              </w:rPr>
              <w:t>Tilt</w:t>
            </w:r>
            <w:proofErr w:type="spellEnd"/>
            <w:r w:rsidRPr="001F40A5">
              <w:rPr>
                <w:rFonts w:asciiTheme="minorHAnsi" w:hAnsiTheme="minorHAnsi" w:cstheme="minorHAnsi"/>
                <w:b/>
                <w:sz w:val="24"/>
                <w:szCs w:val="24"/>
              </w:rPr>
              <w:t>)</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21.</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Dołączone akcesoria</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Minimum: kabel </w:t>
            </w:r>
            <w:proofErr w:type="spellStart"/>
            <w:r w:rsidRPr="001F40A5">
              <w:rPr>
                <w:rFonts w:asciiTheme="minorHAnsi" w:hAnsiTheme="minorHAnsi" w:cstheme="minorHAnsi"/>
                <w:sz w:val="24"/>
                <w:szCs w:val="24"/>
              </w:rPr>
              <w:t>DisplayPort</w:t>
            </w:r>
            <w:proofErr w:type="spellEnd"/>
            <w:r w:rsidRPr="001F40A5">
              <w:rPr>
                <w:rFonts w:asciiTheme="minorHAnsi" w:hAnsiTheme="minorHAnsi" w:cstheme="minorHAnsi"/>
                <w:sz w:val="24"/>
                <w:szCs w:val="24"/>
              </w:rPr>
              <w:t xml:space="preserve">, </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Kabel VGA lub DVI lub HDMI</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Kabel zasilający</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Skrócona instrukcja obsługi</w:t>
            </w:r>
          </w:p>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Instrukcja bezpieczeństwa</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22.</w:t>
            </w:r>
          </w:p>
        </w:tc>
        <w:tc>
          <w:tcPr>
            <w:tcW w:w="363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Gwarancja</w:t>
            </w:r>
          </w:p>
        </w:tc>
        <w:tc>
          <w:tcPr>
            <w:tcW w:w="5418"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24 miesiące (gwarancja producenta)</w:t>
            </w:r>
          </w:p>
        </w:tc>
      </w:tr>
    </w:tbl>
    <w:p w:rsidR="00E374FE" w:rsidRPr="001F40A5" w:rsidRDefault="00A55C58"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I</w:t>
      </w:r>
      <w:r w:rsidR="00EB4268" w:rsidRPr="001F40A5">
        <w:rPr>
          <w:rFonts w:asciiTheme="minorHAnsi" w:hAnsiTheme="minorHAnsi" w:cstheme="minorHAnsi"/>
          <w:b/>
        </w:rPr>
        <w:t>V:</w:t>
      </w:r>
      <w:r w:rsidR="00EB4268" w:rsidRPr="001F40A5">
        <w:rPr>
          <w:rFonts w:asciiTheme="minorHAnsi" w:eastAsiaTheme="majorEastAsia" w:hAnsiTheme="minorHAnsi" w:cstheme="minorHAnsi"/>
          <w:b/>
          <w:lang w:eastAsia="zh-CN" w:bidi="hi-IN"/>
        </w:rPr>
        <w:t xml:space="preserve"> </w:t>
      </w:r>
      <w:r w:rsidR="00E374FE" w:rsidRPr="001F40A5">
        <w:rPr>
          <w:rFonts w:asciiTheme="minorHAnsi" w:hAnsiTheme="minorHAnsi" w:cstheme="minorHAnsi"/>
          <w:b/>
        </w:rPr>
        <w:t>Pakiet biurowy – 2 sztuki</w:t>
      </w:r>
    </w:p>
    <w:tbl>
      <w:tblPr>
        <w:tblStyle w:val="Tabela-Siatka"/>
        <w:tblW w:w="9498" w:type="dxa"/>
        <w:tblInd w:w="-431" w:type="dxa"/>
        <w:tblLayout w:type="fixed"/>
        <w:tblLook w:val="0020" w:firstRow="1" w:lastRow="0" w:firstColumn="0" w:lastColumn="0" w:noHBand="0" w:noVBand="0"/>
        <w:tblCaption w:val="Tabela określająca parametry techniczne"/>
        <w:tblDescription w:val="Tabela zawiera minimalne wymagane parametry techniczne pakietu biurowego"/>
      </w:tblPr>
      <w:tblGrid>
        <w:gridCol w:w="450"/>
        <w:gridCol w:w="9048"/>
      </w:tblGrid>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Lp.</w:t>
            </w:r>
          </w:p>
        </w:tc>
        <w:tc>
          <w:tcPr>
            <w:tcW w:w="9048"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Nazwa funkcjonalności oraz minimalne wymagania</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w:t>
            </w:r>
          </w:p>
        </w:tc>
        <w:tc>
          <w:tcPr>
            <w:tcW w:w="9048" w:type="dxa"/>
            <w:tcMar>
              <w:left w:w="57" w:type="dxa"/>
              <w:right w:w="57" w:type="dxa"/>
            </w:tcMar>
          </w:tcPr>
          <w:p w:rsidR="00144591" w:rsidRPr="001F40A5" w:rsidRDefault="00144591" w:rsidP="00944FE2">
            <w:pPr>
              <w:tabs>
                <w:tab w:val="left" w:pos="4590"/>
              </w:tabs>
              <w:jc w:val="both"/>
              <w:rPr>
                <w:rFonts w:asciiTheme="minorHAnsi" w:hAnsiTheme="minorHAnsi" w:cstheme="minorHAnsi"/>
              </w:rPr>
            </w:pPr>
            <w:r w:rsidRPr="001F40A5">
              <w:rPr>
                <w:rFonts w:asciiTheme="minorHAnsi" w:hAnsiTheme="minorHAnsi" w:cstheme="minorHAnsi"/>
                <w:b/>
                <w:bCs/>
              </w:rPr>
              <w:t>Wersja dla instytucji samorządowych</w:t>
            </w:r>
            <w:r w:rsidRPr="001F40A5">
              <w:rPr>
                <w:rFonts w:asciiTheme="minorHAnsi" w:hAnsiTheme="minorHAnsi" w:cstheme="minorHAnsi"/>
              </w:rPr>
              <w:t>.</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2.</w:t>
            </w:r>
          </w:p>
        </w:tc>
        <w:tc>
          <w:tcPr>
            <w:tcW w:w="9048" w:type="dxa"/>
            <w:tcMar>
              <w:left w:w="57" w:type="dxa"/>
              <w:right w:w="57" w:type="dxa"/>
            </w:tcMar>
          </w:tcPr>
          <w:p w:rsidR="00144591" w:rsidRPr="001F40A5" w:rsidRDefault="00144591" w:rsidP="00944FE2">
            <w:pPr>
              <w:pStyle w:val="Nagwek3"/>
              <w:numPr>
                <w:ilvl w:val="0"/>
                <w:numId w:val="0"/>
              </w:numPr>
              <w:ind w:left="360"/>
              <w:outlineLvl w:val="2"/>
              <w:rPr>
                <w:rFonts w:asciiTheme="minorHAnsi" w:hAnsiTheme="minorHAnsi" w:cstheme="minorHAnsi"/>
                <w:sz w:val="24"/>
                <w:szCs w:val="24"/>
              </w:rPr>
            </w:pPr>
            <w:bookmarkStart w:id="7" w:name="_Toc80945913"/>
            <w:r w:rsidRPr="001F40A5">
              <w:rPr>
                <w:rFonts w:asciiTheme="minorHAnsi" w:hAnsiTheme="minorHAnsi" w:cstheme="minorHAnsi"/>
                <w:sz w:val="24"/>
                <w:szCs w:val="24"/>
              </w:rPr>
              <w:t>Interfejs użytkownika:</w:t>
            </w:r>
            <w:bookmarkEnd w:id="7"/>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pełna polska wersja językowa interfejsu użytkownika,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prostota i intuicyjność obsługi, pozwalająca na pracę osobom nie posiadającym umiejętności technicznych,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3.</w:t>
            </w:r>
          </w:p>
        </w:tc>
        <w:tc>
          <w:tcPr>
            <w:tcW w:w="9048" w:type="dxa"/>
            <w:tcMar>
              <w:left w:w="57" w:type="dxa"/>
              <w:right w:w="57" w:type="dxa"/>
            </w:tcMar>
          </w:tcPr>
          <w:p w:rsidR="00144591" w:rsidRPr="001F40A5" w:rsidRDefault="00144591" w:rsidP="00944FE2">
            <w:pPr>
              <w:pStyle w:val="Nagwek3"/>
              <w:numPr>
                <w:ilvl w:val="0"/>
                <w:numId w:val="0"/>
              </w:numPr>
              <w:ind w:left="357"/>
              <w:outlineLvl w:val="2"/>
              <w:rPr>
                <w:rFonts w:asciiTheme="minorHAnsi" w:hAnsiTheme="minorHAnsi" w:cstheme="minorHAnsi"/>
                <w:sz w:val="24"/>
                <w:szCs w:val="24"/>
              </w:rPr>
            </w:pPr>
            <w:bookmarkStart w:id="8" w:name="_Toc80945914"/>
            <w:r w:rsidRPr="001F40A5">
              <w:rPr>
                <w:rFonts w:asciiTheme="minorHAnsi" w:hAnsiTheme="minorHAnsi" w:cstheme="minorHAnsi"/>
                <w:sz w:val="24"/>
                <w:szCs w:val="24"/>
              </w:rPr>
              <w:t>Tworzenie i edycja dokumentów elektronicznych w ustalonym formacie, który spełnia następujące warunki:</w:t>
            </w:r>
            <w:bookmarkEnd w:id="8"/>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posiada kompletny i publicznie dostępny opis formatu,</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ma zdefiniowany układ informacji w postaci XML zgodnie z Tabelą B1 załącznika 2 Rozporządzenia w sprawie minimalnych wymagań dla systemów teleinformatycznych (Dz.U.05.212.1766),</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umożliwia wykorzystanie schematów XML,</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wspiera w swojej specyfikacji podpis elektroniczny zgodnie z Tabelą A. 1.1 załącznika 2 Rozporządzenia w sprawie minimalnych wymagań dla systemów teleinformatycznych (Dz.U.05.212.1766),</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4.</w:t>
            </w:r>
          </w:p>
        </w:tc>
        <w:tc>
          <w:tcPr>
            <w:tcW w:w="9048" w:type="dxa"/>
            <w:tcMar>
              <w:left w:w="57" w:type="dxa"/>
              <w:right w:w="57" w:type="dxa"/>
            </w:tcMar>
          </w:tcPr>
          <w:p w:rsidR="00144591" w:rsidRPr="001F40A5" w:rsidRDefault="00144591" w:rsidP="00944FE2">
            <w:pPr>
              <w:tabs>
                <w:tab w:val="left" w:pos="4590"/>
              </w:tabs>
              <w:rPr>
                <w:rFonts w:asciiTheme="minorHAnsi" w:hAnsiTheme="minorHAnsi" w:cstheme="minorHAnsi"/>
              </w:rPr>
            </w:pPr>
            <w:r w:rsidRPr="001F40A5">
              <w:rPr>
                <w:rFonts w:asciiTheme="minorHAnsi" w:eastAsiaTheme="majorEastAsia" w:hAnsiTheme="minorHAnsi" w:cstheme="minorHAnsi"/>
                <w:b/>
                <w:bCs/>
              </w:rPr>
              <w:t>Oprogramowanie umożliwia dostosowanie dokumentów i szablonów do potrzeb instytucji oraz udostępniać narzędzia umożliwiające dystrybucję odpowiednich szablonów do właściwych odbiorców;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5.</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W skład oprogramowania wchodzą narzędzia programistyczne umożliwiające automatyzację pracy i wymianę danych pomiędzy dokumentami i aplikacjami (język makropoleceń, język skryptowy);</w:t>
            </w:r>
          </w:p>
          <w:p w:rsidR="00144591" w:rsidRPr="001F40A5" w:rsidRDefault="00144591" w:rsidP="00944FE2">
            <w:pPr>
              <w:tabs>
                <w:tab w:val="left" w:pos="4590"/>
              </w:tabs>
              <w:rPr>
                <w:rFonts w:asciiTheme="minorHAnsi" w:hAnsiTheme="minorHAnsi" w:cstheme="minorHAnsi"/>
              </w:rPr>
            </w:pPr>
            <w:r w:rsidRPr="001F40A5">
              <w:rPr>
                <w:rFonts w:asciiTheme="minorHAnsi" w:eastAsiaTheme="majorEastAsia" w:hAnsiTheme="minorHAnsi" w:cstheme="minorHAnsi"/>
                <w:b/>
                <w:bCs/>
              </w:rPr>
              <w:t>Do aplikacji dostępna jest pełna dokumentacja w języku polskim,</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6.</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Pakiet zintegrowanych aplikacji biurowych zawiera: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Edytor tekstów,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Arkusz kalkulacyjny,</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Narzędzie do przygotowywania i prowadzenia prezentacji,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Narzędzie do tworzenia drukowanych materiałów informacyjnych,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Narzędzie do zarządzania informacją prywatną (pocztą elektroniczną kalendarzem, kontaktami i zadaniami),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Narzędzie do tworzenia notatek przy pomocy klawiatury lub notatek odręcznych na ekranie urządzenia typu tablet PC z mechanizmem OCR.</w:t>
            </w:r>
          </w:p>
        </w:tc>
      </w:tr>
      <w:tr w:rsidR="00144591" w:rsidRPr="001F40A5" w:rsidTr="00144591">
        <w:tc>
          <w:tcPr>
            <w:tcW w:w="450" w:type="dxa"/>
            <w:tcMar>
              <w:left w:w="57" w:type="dxa"/>
              <w:right w:w="57" w:type="dxa"/>
            </w:tcMar>
          </w:tcPr>
          <w:p w:rsidR="00144591" w:rsidRPr="001F40A5" w:rsidRDefault="00144591" w:rsidP="00944FE2">
            <w:pPr>
              <w:pStyle w:val="Zawartotabeli"/>
              <w:jc w:val="center"/>
              <w:textAlignment w:val="center"/>
              <w:rPr>
                <w:rFonts w:asciiTheme="minorHAnsi" w:hAnsiTheme="minorHAnsi" w:cstheme="minorHAnsi"/>
                <w:sz w:val="24"/>
                <w:szCs w:val="24"/>
              </w:rPr>
            </w:pPr>
            <w:r w:rsidRPr="001F40A5">
              <w:rPr>
                <w:rFonts w:asciiTheme="minorHAnsi" w:hAnsiTheme="minorHAnsi" w:cstheme="minorHAnsi"/>
                <w:sz w:val="24"/>
                <w:szCs w:val="24"/>
              </w:rPr>
              <w:t>7.</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Edytor tekstów umożliwia: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Edycję i formatowanie tekstu w języku polskim wraz z obsługą języka polskiego w zakresie sprawdzania pisowni i poprawności gramatycznej oraz funkcjonalnością słownika wyrazów bliskoznacznych i autokorekty,</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Wstawianie oraz formatowanie tabel,</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Wstawianie oraz formatowanie obiektów graficznych,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Wstawianie wykresów i tabel z arkusza kalkulacyjnego (wliczając tabele przestawne),</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Automatyczne numerowanie rozdziałów, punktów, akapitów, tabel i rysunków,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Automatyczne tworzenie spisów treści,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Formatowanie nagłówków i stopek stron,</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Sprawdzanie pisowni w języku polskim,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Śledzenie zmian wprowadzonych przez użytkowników,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Nagrywanie, tworzenie i edycję makr automatyzujących wykonywanie czynności,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Określenie układu strony (pionowa/pozioma),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Wydruk dokumentów,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Wykonywanie korespondencji seryjnej bazując na danych adresowych pochodzących z arkusza kalkulacyjnego i z narzędzia do zarządzania informacją prywatną</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lastRenderedPageBreak/>
              <w:t>Pracę na dokumentach utworzonych przy pomocy Microsoft Word 2003 lub Microsoft Word 2007, 2010, 2013, 2016 i 2019 z zapewnieniem bezproblemowej konwersji wszystkich elementów i atrybutów dokumentu,</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Zabezpieczenie dokumentów hasłem przed odczytem oraz przed wprowadzaniem modyfikacji,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 xml:space="preserve">Wymagana jest dostępność do oferowanego edytora tekstu bezpłatnych narzędzi umożliwiających wykorzystanie </w:t>
            </w:r>
            <w:proofErr w:type="gramStart"/>
            <w:r w:rsidRPr="001F40A5">
              <w:rPr>
                <w:rFonts w:asciiTheme="minorHAnsi" w:hAnsiTheme="minorHAnsi" w:cstheme="minorHAnsi"/>
              </w:rPr>
              <w:t>go,</w:t>
            </w:r>
            <w:proofErr w:type="gramEnd"/>
            <w:r w:rsidRPr="001F40A5">
              <w:rPr>
                <w:rFonts w:asciiTheme="minorHAnsi" w:hAnsiTheme="minorHAnsi" w:cstheme="minorHAnsi"/>
              </w:rPr>
              <w:t xml:space="preserve"> jako środowiska udostępniającego formularze bazujące na schematach XML z Centralnego Repozytorium Wzorów Dokumentów Elektronicznych, które po wypełnieniu umożliwiają zapisanie pliku XML w zgodzie z obowiązującym prawem,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8.</w:t>
            </w:r>
          </w:p>
        </w:tc>
        <w:tc>
          <w:tcPr>
            <w:tcW w:w="9048" w:type="dxa"/>
            <w:tcMar>
              <w:left w:w="57" w:type="dxa"/>
              <w:right w:w="57" w:type="dxa"/>
            </w:tcMar>
          </w:tcPr>
          <w:p w:rsidR="00144591" w:rsidRPr="001F40A5" w:rsidRDefault="00144591" w:rsidP="00944FE2">
            <w:pPr>
              <w:tabs>
                <w:tab w:val="left" w:pos="4590"/>
              </w:tabs>
              <w:rPr>
                <w:rFonts w:asciiTheme="minorHAnsi" w:hAnsiTheme="minorHAnsi" w:cstheme="minorHAnsi"/>
              </w:rPr>
            </w:pPr>
            <w:r w:rsidRPr="001F40A5">
              <w:rPr>
                <w:rFonts w:asciiTheme="minorHAnsi" w:eastAsiaTheme="majorEastAsia" w:hAnsiTheme="minorHAnsi" w:cstheme="minorHAnsi"/>
                <w:b/>
                <w:bCs/>
              </w:rPr>
              <w:t>Arkusz kalkulacyjny umożliwia: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raportów tabelarycznych,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wykresów liniowych (wraz linią trendu), słupkowych, kołowych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arkuszy kalkulacyjnych zawierających teksty, dane liczbowe oraz formuły przeprowadzające operacje matematyczne, logiczne, tekstowe, statystyczne oraz operacje na danych finansowych i na miarach czasu.</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 xml:space="preserve">Tworzenie raportów z zewnętrznych źródeł danych (inne arkusze kalkulacyjne, bazy danych zgodne z ODBC, pliki tekstowe, pliki XML, </w:t>
            </w:r>
            <w:proofErr w:type="spellStart"/>
            <w:r w:rsidRPr="001F40A5">
              <w:rPr>
                <w:rFonts w:asciiTheme="minorHAnsi" w:hAnsiTheme="minorHAnsi" w:cstheme="minorHAnsi"/>
              </w:rPr>
              <w:t>webservice</w:t>
            </w:r>
            <w:proofErr w:type="spellEnd"/>
            <w:r w:rsidRPr="001F40A5">
              <w:rPr>
                <w:rFonts w:asciiTheme="minorHAnsi" w:hAnsiTheme="minorHAnsi" w:cstheme="minorHAnsi"/>
              </w:rPr>
              <w:t>)</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Obsługę kostek OLAP oraz tworzenie i edycję kwerend bazodanowych i webowych. Narzędzia wspomagające analizę statystyczną i finansową analizę wariantową i rozwiązywanie problemów optymalizacyjnych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raportów tabeli przestawnych umożliwiających dynamiczną zmianę wymiarów oraz wykresów bazujących na danych z tabeli przestawnych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Wyszukiwanie i zamianę danych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Wykonywanie analiz danych przy użyciu formatowania warunkowego</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Nazywanie komórek arkusza i odwoływanie się w formułach po takiej nazwie</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lastRenderedPageBreak/>
              <w:t>Nagrywanie, tworzenie i edycję makr automatyzujących wykonywanie czynność</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Formatowanie czasu, daty i wartości finansowych z polskim formatem I. Zapis wielu arkuszy kalkulacyjnych w jednym pliku.</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Zachowanie pełnej zgodności z formatami plików utworzonych za pomocą oprogramowania Microsoft Excel 2003 oraz Microsoft Excel 2007, 2010, 2013, 2016 i 2019, z uwzględnieniem poprawnej realizacji użytych w nich funkcji specjalnych i makropoleceń.</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Zabezpieczenie dokumentów hasłem przed odczytem oraz przed wprowadzaniem modyfikacji.</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9.</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Narzędzie do przygotowywania i prowadzenia prezentacji umożliwia: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Prezentowanie przy użyciu projektora multimedialnego,</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Drukowanie w formacie umożliwiającym robienie notatek,</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Zapisanie jako prezentacja tylko do odczytu,</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Nagrywanie narracji i dołączanie jej do prezentacji,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Opatrywanie slajdów notatkami dla prezentera,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Umieszczanie i formatowanie tekstów, obiektów graficznych, tabel, nagrań dźwiękowych i wideo,</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Umieszczanie tabel i wykresów pochodzących z arkusza kalkulacyjnego,</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Odświeżenie wykresu znajdującego się w prezentacji po zmianie danych w źródłowym arkuszu kalkulacyjnym,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Możliwość tworzenia animacji obiektów i całych slajdów,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Prowadzenie prezentacji w trybie prezentera, gdzie slajdy są widoczne na jednym, monitorze lub projektorze, a na drugim widoczne są slajdy i notatki prezentera,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Pełna zgodność z formatami plików utworzonych za pomocą oprogramowania MS PowerPoint 2003, MS PowerPoint 2007, 2010, 2013, 2016 i 2019.</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10.</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Narzędzie do tworzenia drukowanych materiałów informacyjnych musi umożliwiać:</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i edycję drukowanych materiałów informacyjnych,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materiałów przy użyciu dostępnych z narzędziem szablonów: broszur, biuletynów, katalogów,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Edycję poszczególnych stron materiałów,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Podział treści na kolumny,</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Umieszczanie elementów graficznych, wykorzystanie mechanizmu korespondencji seryjnej,</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Płynne przesuwanie elementów po całej stronie publikacji,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lastRenderedPageBreak/>
              <w:t>Eksport publikacji do formatu PDF oraz TIFF,</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Wydruk publikacji,</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Możliwość przygotowywania materiałów do wydruku w standardzie CMYK.</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lastRenderedPageBreak/>
              <w:t>11.</w:t>
            </w:r>
          </w:p>
        </w:tc>
        <w:tc>
          <w:tcPr>
            <w:tcW w:w="9048" w:type="dxa"/>
            <w:tcMar>
              <w:left w:w="57" w:type="dxa"/>
              <w:right w:w="57" w:type="dxa"/>
            </w:tcMar>
          </w:tcPr>
          <w:p w:rsidR="00144591" w:rsidRPr="001F40A5" w:rsidRDefault="00144591" w:rsidP="00944FE2">
            <w:pPr>
              <w:tabs>
                <w:tab w:val="left" w:pos="4590"/>
              </w:tabs>
              <w:rPr>
                <w:rFonts w:asciiTheme="minorHAnsi" w:eastAsiaTheme="majorEastAsia" w:hAnsiTheme="minorHAnsi" w:cstheme="minorHAnsi"/>
                <w:b/>
                <w:bCs/>
              </w:rPr>
            </w:pPr>
            <w:r w:rsidRPr="001F40A5">
              <w:rPr>
                <w:rFonts w:asciiTheme="minorHAnsi" w:eastAsiaTheme="majorEastAsia" w:hAnsiTheme="minorHAnsi" w:cstheme="minorHAnsi"/>
                <w:b/>
                <w:bCs/>
              </w:rPr>
              <w:t>Narzędzie do zarządzania informacją prywatną (pocztą elektroniczną kalendarzem, kontaktami i zadaniami) umożliwia: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Pobieranie i wysyłanie poczty elektronicznej z serwera pocztowego,</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Filtrowanie niechcianej poczty elektronicznej (SPAM) oraz określanie listy zablokowanych i bezpiecznych nadawców,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katalogów, pozwalających katalogować pocztę elektroniczną,</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Automatyczne grupowanie poczty o tym samym tytule,</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Tworzenie reguł przenoszących automatycznie nową pocztę elektroniczną do określonych katalogów bazując na słowach zawartych w tytule, adresie nadawcy i odbiorcy,</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Oflagowanie poczty elektronicznej z określeniem terminu przypomnienia,</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Zarządzanie kalendarzem,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Udostępnianie Kalendarza innym użytkownikom,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Przeglądanie kalendarza innych użytkowników,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Zapraszanie uczestników na spotkanie, co po ich akceptacji powoduje automatyczne wprowadzenie spotkania w ich kalendarzach,</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Zarządzanie listą zadań,</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Zlecanie zadań innym użytkownikom,</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Zarządzanie listą kontaktów,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Udostępnianie listy kontaktów innym użytkownikom, przeglądanie listy kontaktów innych użytkowników,</w:t>
            </w:r>
          </w:p>
          <w:p w:rsidR="00144591" w:rsidRPr="001F40A5" w:rsidRDefault="00144591" w:rsidP="00285C2B">
            <w:pPr>
              <w:pStyle w:val="Akapitzlist"/>
              <w:numPr>
                <w:ilvl w:val="0"/>
                <w:numId w:val="42"/>
              </w:numPr>
              <w:tabs>
                <w:tab w:val="left" w:pos="4590"/>
              </w:tabs>
              <w:suppressAutoHyphens/>
              <w:ind w:left="272" w:hanging="218"/>
              <w:contextualSpacing/>
              <w:rPr>
                <w:rFonts w:asciiTheme="minorHAnsi" w:hAnsiTheme="minorHAnsi" w:cstheme="minorHAnsi"/>
              </w:rPr>
            </w:pPr>
            <w:r w:rsidRPr="001F40A5">
              <w:rPr>
                <w:rFonts w:asciiTheme="minorHAnsi" w:hAnsiTheme="minorHAnsi" w:cstheme="minorHAnsi"/>
              </w:rPr>
              <w:t>Możliwość przesyłania kontaktów innym użytkowników.</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12.</w:t>
            </w:r>
          </w:p>
        </w:tc>
        <w:tc>
          <w:tcPr>
            <w:tcW w:w="9048" w:type="dxa"/>
            <w:tcMar>
              <w:left w:w="57" w:type="dxa"/>
              <w:right w:w="57" w:type="dxa"/>
            </w:tcMar>
          </w:tcPr>
          <w:p w:rsidR="00144591" w:rsidRPr="001F40A5" w:rsidRDefault="00144591" w:rsidP="00944FE2">
            <w:pPr>
              <w:tabs>
                <w:tab w:val="left" w:pos="4590"/>
              </w:tabs>
              <w:rPr>
                <w:rFonts w:asciiTheme="minorHAnsi" w:hAnsiTheme="minorHAnsi" w:cstheme="minorHAnsi"/>
              </w:rPr>
            </w:pPr>
            <w:r w:rsidRPr="001F40A5">
              <w:rPr>
                <w:rFonts w:asciiTheme="minorHAnsi" w:eastAsiaTheme="majorEastAsia" w:hAnsiTheme="minorHAnsi" w:cstheme="minorHAnsi"/>
                <w:b/>
                <w:bCs/>
              </w:rPr>
              <w:t>licencja z jednym kluczem aktywacyjnym dla wszystkich stanowisk udostępniana elektronicznie za pośrednictwem portalu producenta, z którego po zalogowaniu umożliwi wielokrotne jego pobranie w dowolnym czasie.</w:t>
            </w:r>
          </w:p>
        </w:tc>
      </w:tr>
    </w:tbl>
    <w:p w:rsidR="00E374FE" w:rsidRPr="001F40A5" w:rsidRDefault="008E68B3"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V:</w:t>
      </w:r>
      <w:r w:rsidRPr="001F40A5">
        <w:rPr>
          <w:rFonts w:asciiTheme="minorHAnsi" w:eastAsiaTheme="majorEastAsia" w:hAnsiTheme="minorHAnsi" w:cstheme="minorHAnsi"/>
          <w:b/>
          <w:lang w:eastAsia="zh-CN" w:bidi="hi-IN"/>
        </w:rPr>
        <w:t xml:space="preserve"> </w:t>
      </w:r>
      <w:r w:rsidR="00E374FE" w:rsidRPr="001F40A5">
        <w:rPr>
          <w:rFonts w:asciiTheme="minorHAnsi" w:hAnsiTheme="minorHAnsi" w:cstheme="minorHAnsi"/>
          <w:b/>
        </w:rPr>
        <w:t>Drukarka laserowa kolorowa z dupleksem i interfejsem Ethernet – 2 sztuki</w:t>
      </w:r>
    </w:p>
    <w:tbl>
      <w:tblPr>
        <w:tblStyle w:val="Tabela-Siatka"/>
        <w:tblW w:w="9498" w:type="dxa"/>
        <w:tblInd w:w="-431" w:type="dxa"/>
        <w:tblLayout w:type="fixed"/>
        <w:tblLook w:val="0020" w:firstRow="1" w:lastRow="0" w:firstColumn="0" w:lastColumn="0" w:noHBand="0" w:noVBand="0"/>
        <w:tblCaption w:val="Tabela określająca parametry techniczne"/>
        <w:tblDescription w:val="Tabela zawiera minimalne wymagane parametry techniczne sprzętu komputerowego"/>
      </w:tblPr>
      <w:tblGrid>
        <w:gridCol w:w="450"/>
        <w:gridCol w:w="4087"/>
        <w:gridCol w:w="4961"/>
      </w:tblGrid>
      <w:tr w:rsidR="00144591" w:rsidRPr="001F40A5" w:rsidTr="00144591">
        <w:tc>
          <w:tcPr>
            <w:tcW w:w="450" w:type="dxa"/>
            <w:tcMar>
              <w:left w:w="57" w:type="dxa"/>
              <w:right w:w="57" w:type="dxa"/>
            </w:tcMar>
            <w:vAlign w:val="cente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Lp.</w:t>
            </w:r>
          </w:p>
        </w:tc>
        <w:tc>
          <w:tcPr>
            <w:tcW w:w="4087" w:type="dxa"/>
            <w:tcMar>
              <w:left w:w="57" w:type="dxa"/>
              <w:right w:w="57" w:type="dxa"/>
            </w:tcMar>
            <w:vAlign w:val="center"/>
          </w:tcPr>
          <w:p w:rsidR="00144591" w:rsidRPr="001F40A5" w:rsidRDefault="00144591" w:rsidP="00944FE2">
            <w:pPr>
              <w:rPr>
                <w:rFonts w:asciiTheme="minorHAnsi" w:hAnsiTheme="minorHAnsi" w:cstheme="minorHAnsi"/>
              </w:rPr>
            </w:pPr>
            <w:r w:rsidRPr="001F40A5">
              <w:rPr>
                <w:rFonts w:asciiTheme="minorHAnsi" w:hAnsiTheme="minorHAnsi" w:cstheme="minorHAnsi"/>
              </w:rPr>
              <w:t>Nazwa komponentu</w:t>
            </w:r>
          </w:p>
        </w:tc>
        <w:tc>
          <w:tcPr>
            <w:tcW w:w="4961" w:type="dxa"/>
            <w:tcMar>
              <w:left w:w="57" w:type="dxa"/>
              <w:right w:w="57" w:type="dxa"/>
            </w:tcMar>
            <w:vAlign w:val="cente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Wymagane minimalne parametry techniczne </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Przeznaczenie do druku</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mono / kolor</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2.</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Maksymalny format druku</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A4</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3.</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Rozdzielczość druku - czerń</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600 x 600 </w:t>
            </w:r>
            <w:proofErr w:type="spellStart"/>
            <w:r w:rsidRPr="001F40A5">
              <w:rPr>
                <w:rFonts w:asciiTheme="minorHAnsi" w:hAnsiTheme="minorHAnsi" w:cstheme="minorHAnsi"/>
                <w:sz w:val="24"/>
                <w:szCs w:val="24"/>
              </w:rPr>
              <w:t>dpi</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lastRenderedPageBreak/>
              <w:t>4.</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Prędkość druku - czerń</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27 </w:t>
            </w:r>
            <w:proofErr w:type="spellStart"/>
            <w:r w:rsidRPr="001F40A5">
              <w:rPr>
                <w:rFonts w:asciiTheme="minorHAnsi" w:hAnsiTheme="minorHAnsi" w:cstheme="minorHAnsi"/>
                <w:sz w:val="24"/>
                <w:szCs w:val="24"/>
              </w:rPr>
              <w:t>str</w:t>
            </w:r>
            <w:proofErr w:type="spellEnd"/>
            <w:r w:rsidRPr="001F40A5">
              <w:rPr>
                <w:rFonts w:asciiTheme="minorHAnsi" w:hAnsiTheme="minorHAnsi" w:cstheme="minorHAnsi"/>
                <w:sz w:val="24"/>
                <w:szCs w:val="24"/>
              </w:rPr>
              <w:t>/min</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5.</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Rozdzielczość druku - kolor</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600 x 600 </w:t>
            </w:r>
            <w:proofErr w:type="spellStart"/>
            <w:r w:rsidRPr="001F40A5">
              <w:rPr>
                <w:rFonts w:asciiTheme="minorHAnsi" w:hAnsiTheme="minorHAnsi" w:cstheme="minorHAnsi"/>
                <w:sz w:val="24"/>
                <w:szCs w:val="24"/>
              </w:rPr>
              <w:t>dpi</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6.</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Prędkość druku - kolor</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27 </w:t>
            </w:r>
            <w:proofErr w:type="spellStart"/>
            <w:r w:rsidRPr="001F40A5">
              <w:rPr>
                <w:rFonts w:asciiTheme="minorHAnsi" w:hAnsiTheme="minorHAnsi" w:cstheme="minorHAnsi"/>
                <w:sz w:val="24"/>
                <w:szCs w:val="24"/>
              </w:rPr>
              <w:t>str</w:t>
            </w:r>
            <w:proofErr w:type="spellEnd"/>
            <w:r w:rsidRPr="001F40A5">
              <w:rPr>
                <w:rFonts w:asciiTheme="minorHAnsi" w:hAnsiTheme="minorHAnsi" w:cstheme="minorHAnsi"/>
                <w:sz w:val="24"/>
                <w:szCs w:val="24"/>
              </w:rPr>
              <w:t>/min</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7.</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Czas wydruku pierwszej strony - czerń</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9,7 s</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8.</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Czas wydruku pierwszej strony - kolor</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11,3 s</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9.</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Obciążenie</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 xml:space="preserve">50000 </w:t>
            </w:r>
            <w:proofErr w:type="spellStart"/>
            <w:r w:rsidRPr="001F40A5">
              <w:rPr>
                <w:rFonts w:asciiTheme="minorHAnsi" w:hAnsiTheme="minorHAnsi" w:cstheme="minorHAnsi"/>
                <w:sz w:val="24"/>
                <w:szCs w:val="24"/>
              </w:rPr>
              <w:t>str</w:t>
            </w:r>
            <w:proofErr w:type="spellEnd"/>
            <w:r w:rsidRPr="001F40A5">
              <w:rPr>
                <w:rFonts w:asciiTheme="minorHAnsi" w:hAnsiTheme="minorHAnsi" w:cstheme="minorHAnsi"/>
                <w:sz w:val="24"/>
                <w:szCs w:val="24"/>
              </w:rPr>
              <w:t>/</w:t>
            </w:r>
            <w:proofErr w:type="spellStart"/>
            <w:r w:rsidRPr="001F40A5">
              <w:rPr>
                <w:rFonts w:asciiTheme="minorHAnsi" w:hAnsiTheme="minorHAnsi" w:cstheme="minorHAnsi"/>
                <w:sz w:val="24"/>
                <w:szCs w:val="24"/>
              </w:rPr>
              <w:t>mies</w:t>
            </w:r>
            <w:proofErr w:type="spellEnd"/>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10.</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Automatyczny druk dwustronny</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Tak</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11.</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Pojemność odbiornika</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150 arkuszy</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12.</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Pojemność podajnika</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250 arkuszy</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13.</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Wyświetlacz</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Tak</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14.</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Pamięć</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512 MB</w:t>
            </w:r>
          </w:p>
        </w:tc>
      </w:tr>
      <w:tr w:rsidR="00144591" w:rsidRPr="001F40A5" w:rsidTr="00144591">
        <w:tc>
          <w:tcPr>
            <w:tcW w:w="450"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15.</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Praca w sieci przewodowej Ethernet</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Tak</w:t>
            </w:r>
          </w:p>
        </w:tc>
      </w:tr>
      <w:tr w:rsidR="00144591" w:rsidRPr="001F40A5" w:rsidTr="00144591">
        <w:tc>
          <w:tcPr>
            <w:tcW w:w="450" w:type="dxa"/>
            <w:tcMar>
              <w:left w:w="57" w:type="dxa"/>
              <w:right w:w="57" w:type="dxa"/>
            </w:tcMar>
          </w:tcPr>
          <w:p w:rsidR="00144591" w:rsidRPr="001F40A5" w:rsidRDefault="00144591" w:rsidP="00944FE2">
            <w:pPr>
              <w:pStyle w:val="Zawartotabeli"/>
              <w:jc w:val="center"/>
              <w:rPr>
                <w:rFonts w:asciiTheme="minorHAnsi" w:hAnsiTheme="minorHAnsi" w:cstheme="minorHAnsi"/>
                <w:sz w:val="24"/>
                <w:szCs w:val="24"/>
              </w:rPr>
            </w:pPr>
            <w:r w:rsidRPr="001F40A5">
              <w:rPr>
                <w:rFonts w:asciiTheme="minorHAnsi" w:hAnsiTheme="minorHAnsi" w:cstheme="minorHAnsi"/>
                <w:sz w:val="24"/>
                <w:szCs w:val="24"/>
              </w:rPr>
              <w:t>16.</w:t>
            </w:r>
          </w:p>
        </w:tc>
        <w:tc>
          <w:tcPr>
            <w:tcW w:w="4087"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Gwarancja</w:t>
            </w:r>
          </w:p>
        </w:tc>
        <w:tc>
          <w:tcPr>
            <w:tcW w:w="4961" w:type="dxa"/>
            <w:tcMar>
              <w:left w:w="57" w:type="dxa"/>
              <w:right w:w="57" w:type="dxa"/>
            </w:tcMar>
          </w:tcPr>
          <w:p w:rsidR="00144591" w:rsidRPr="001F40A5" w:rsidRDefault="00144591" w:rsidP="00944FE2">
            <w:pPr>
              <w:pStyle w:val="Zawartotabeli"/>
              <w:rPr>
                <w:rFonts w:asciiTheme="minorHAnsi" w:hAnsiTheme="minorHAnsi" w:cstheme="minorHAnsi"/>
                <w:sz w:val="24"/>
                <w:szCs w:val="24"/>
              </w:rPr>
            </w:pPr>
            <w:r w:rsidRPr="001F40A5">
              <w:rPr>
                <w:rFonts w:asciiTheme="minorHAnsi" w:hAnsiTheme="minorHAnsi" w:cstheme="minorHAnsi"/>
                <w:sz w:val="24"/>
                <w:szCs w:val="24"/>
              </w:rPr>
              <w:t>Minimum 24 miesiące (gwarancja producenta)</w:t>
            </w:r>
          </w:p>
        </w:tc>
      </w:tr>
    </w:tbl>
    <w:p w:rsidR="00547886" w:rsidRPr="001F40A5" w:rsidRDefault="00547886" w:rsidP="00944FE2">
      <w:pPr>
        <w:numPr>
          <w:ilvl w:val="0"/>
          <w:numId w:val="19"/>
        </w:numPr>
        <w:tabs>
          <w:tab w:val="clear" w:pos="595"/>
        </w:tabs>
        <w:ind w:left="426" w:hanging="426"/>
        <w:rPr>
          <w:rFonts w:asciiTheme="minorHAnsi" w:hAnsiTheme="minorHAnsi" w:cstheme="minorHAnsi"/>
        </w:rPr>
      </w:pPr>
      <w:r w:rsidRPr="001F40A5">
        <w:rPr>
          <w:rFonts w:asciiTheme="minorHAnsi" w:hAnsiTheme="minorHAnsi" w:cstheme="minorHAnsi"/>
        </w:rPr>
        <w:t xml:space="preserve">Przedmiot zamówienia określony w </w:t>
      </w:r>
      <w:r w:rsidR="00530CB5" w:rsidRPr="001F40A5">
        <w:rPr>
          <w:rFonts w:asciiTheme="minorHAnsi" w:hAnsiTheme="minorHAnsi" w:cstheme="minorHAnsi"/>
        </w:rPr>
        <w:t>c</w:t>
      </w:r>
      <w:r w:rsidRPr="001F40A5">
        <w:rPr>
          <w:rFonts w:asciiTheme="minorHAnsi" w:hAnsiTheme="minorHAnsi" w:cstheme="minorHAnsi"/>
        </w:rPr>
        <w:t xml:space="preserve">zęści I zamówienia jest </w:t>
      </w:r>
      <w:r w:rsidR="00543097" w:rsidRPr="001F40A5">
        <w:rPr>
          <w:rFonts w:asciiTheme="minorHAnsi" w:hAnsiTheme="minorHAnsi" w:cstheme="minorHAnsi"/>
        </w:rPr>
        <w:t>realizowany</w:t>
      </w:r>
      <w:r w:rsidRPr="001F40A5">
        <w:rPr>
          <w:rFonts w:asciiTheme="minorHAnsi" w:hAnsiTheme="minorHAnsi" w:cstheme="minorHAnsi"/>
        </w:rPr>
        <w:t xml:space="preserve"> w ramach</w:t>
      </w:r>
      <w:r w:rsidR="00543097" w:rsidRPr="001F40A5">
        <w:rPr>
          <w:rFonts w:asciiTheme="minorHAnsi" w:hAnsiTheme="minorHAnsi" w:cstheme="minorHAnsi"/>
        </w:rPr>
        <w:t xml:space="preserve"> </w:t>
      </w:r>
      <w:r w:rsidR="00543097" w:rsidRPr="001F40A5">
        <w:rPr>
          <w:rFonts w:asciiTheme="minorHAnsi" w:hAnsiTheme="minorHAnsi" w:cstheme="minorHAnsi"/>
          <w:bCs/>
          <w:lang w:eastAsia="ar-SA"/>
        </w:rPr>
        <w:t xml:space="preserve">projektu: „Rozwój Centrum Kompetencji Zawodowych Powiatu Miechowskiego na bazie Zespołu Szkół Nr 1 i Zespołu Szkół Nr 2. </w:t>
      </w:r>
      <w:r w:rsidR="00530CB5" w:rsidRPr="001F40A5">
        <w:rPr>
          <w:rFonts w:asciiTheme="minorHAnsi" w:hAnsiTheme="minorHAnsi" w:cstheme="minorHAnsi"/>
          <w:bCs/>
          <w:lang w:eastAsia="ar-SA"/>
        </w:rPr>
        <w:t xml:space="preserve">Przedmiot zamówienia określony w części II, w części III i w części IV zamówienia realizowany jest </w:t>
      </w:r>
      <w:r w:rsidR="000268F0" w:rsidRPr="001F40A5">
        <w:rPr>
          <w:rFonts w:asciiTheme="minorHAnsi" w:hAnsiTheme="minorHAnsi" w:cstheme="minorHAnsi"/>
          <w:bCs/>
          <w:lang w:eastAsia="ar-SA"/>
        </w:rPr>
        <w:t>w ramach</w:t>
      </w:r>
      <w:r w:rsidR="00652903" w:rsidRPr="001F40A5">
        <w:rPr>
          <w:rFonts w:asciiTheme="minorHAnsi" w:hAnsiTheme="minorHAnsi" w:cstheme="minorHAnsi"/>
          <w:bCs/>
          <w:lang w:eastAsia="ar-SA"/>
        </w:rPr>
        <w:t xml:space="preserve"> projektu grantowego</w:t>
      </w:r>
      <w:r w:rsidR="00C82E29" w:rsidRPr="001F40A5">
        <w:rPr>
          <w:rFonts w:asciiTheme="minorHAnsi" w:hAnsiTheme="minorHAnsi" w:cstheme="minorHAnsi"/>
          <w:bCs/>
          <w:lang w:eastAsia="ar-SA"/>
        </w:rPr>
        <w:t xml:space="preserve"> „Małopolska Tarcza Antykryzysowa – Pakiet Edukacyjny. Cyfryzacja Szkół i Placówek Oświatowych” w ramach 10 Osi Priorytetowej Wiedza I Kompetencje </w:t>
      </w:r>
      <w:r w:rsidR="003B4420" w:rsidRPr="001F40A5">
        <w:rPr>
          <w:rFonts w:asciiTheme="minorHAnsi" w:hAnsiTheme="minorHAnsi" w:cstheme="minorHAnsi"/>
          <w:bCs/>
          <w:lang w:eastAsia="ar-SA"/>
        </w:rPr>
        <w:t xml:space="preserve">Regionalnego Programu Operacyjnego Województwa Małopolskiego na lata 2014 – 2020 </w:t>
      </w:r>
      <w:r w:rsidR="00C82E29" w:rsidRPr="001F40A5">
        <w:rPr>
          <w:rFonts w:asciiTheme="minorHAnsi" w:hAnsiTheme="minorHAnsi" w:cstheme="minorHAnsi"/>
          <w:bCs/>
          <w:lang w:eastAsia="ar-SA"/>
        </w:rPr>
        <w:t>Działanie 10.1 Rozwój Kształcenia ogólnego Poddziałanie 10.1.6 Cyfryzacja Szkół Prowadzących Kształcenie Ogólne Typ A. Granty na zakup sprzętu do nauki zdalnej – Małopolska Tarcza Antykryzysowa – Pakiet Edukacyjny</w:t>
      </w:r>
      <w:r w:rsidR="009F0C96" w:rsidRPr="001F40A5">
        <w:rPr>
          <w:rFonts w:asciiTheme="minorHAnsi" w:hAnsiTheme="minorHAnsi" w:cstheme="minorHAnsi"/>
          <w:bCs/>
          <w:lang w:eastAsia="ar-SA"/>
        </w:rPr>
        <w:t>”.</w:t>
      </w:r>
    </w:p>
    <w:p w:rsidR="00B87A58" w:rsidRPr="001F40A5" w:rsidRDefault="00C1770E" w:rsidP="00944FE2">
      <w:pPr>
        <w:ind w:left="720"/>
        <w:rPr>
          <w:rFonts w:asciiTheme="minorHAnsi" w:hAnsiTheme="minorHAnsi" w:cstheme="minorHAnsi"/>
        </w:rPr>
      </w:pPr>
      <w:r w:rsidRPr="001F40A5">
        <w:rPr>
          <w:rFonts w:asciiTheme="minorHAnsi" w:hAnsiTheme="minorHAnsi" w:cstheme="minorHAnsi"/>
        </w:rPr>
        <w:tab/>
      </w:r>
      <w:r w:rsidR="006A3CB5" w:rsidRPr="001F40A5">
        <w:rPr>
          <w:rFonts w:asciiTheme="minorHAnsi" w:hAnsiTheme="minorHAnsi" w:cstheme="minorHAnsi"/>
        </w:rPr>
        <w:t xml:space="preserve">Wspólny Słownik Zamówień CPV: </w:t>
      </w:r>
      <w:r w:rsidR="00D3237A" w:rsidRPr="001F40A5">
        <w:rPr>
          <w:rFonts w:asciiTheme="minorHAnsi" w:hAnsiTheme="minorHAnsi" w:cstheme="minorHAnsi"/>
          <w:b/>
        </w:rPr>
        <w:t>30213300-8</w:t>
      </w:r>
      <w:r w:rsidR="00BF5101" w:rsidRPr="001F40A5">
        <w:rPr>
          <w:rFonts w:asciiTheme="minorHAnsi" w:hAnsiTheme="minorHAnsi" w:cstheme="minorHAnsi"/>
          <w:b/>
        </w:rPr>
        <w:t xml:space="preserve">, </w:t>
      </w:r>
      <w:r w:rsidR="0032084F" w:rsidRPr="001F40A5">
        <w:rPr>
          <w:rStyle w:val="hgkelc"/>
          <w:rFonts w:asciiTheme="minorHAnsi" w:hAnsiTheme="minorHAnsi" w:cstheme="minorHAnsi"/>
          <w:b/>
        </w:rPr>
        <w:t>31682530-4</w:t>
      </w:r>
      <w:r w:rsidR="00F211BB" w:rsidRPr="001F40A5">
        <w:rPr>
          <w:rFonts w:asciiTheme="minorHAnsi" w:hAnsiTheme="minorHAnsi" w:cstheme="minorHAnsi"/>
          <w:b/>
        </w:rPr>
        <w:t>;</w:t>
      </w:r>
      <w:r w:rsidR="00BF5101" w:rsidRPr="001F40A5">
        <w:rPr>
          <w:rFonts w:asciiTheme="minorHAnsi" w:hAnsiTheme="minorHAnsi" w:cstheme="minorHAnsi"/>
          <w:b/>
        </w:rPr>
        <w:t xml:space="preserve"> </w:t>
      </w:r>
      <w:r w:rsidR="00D26A5F" w:rsidRPr="001F40A5">
        <w:rPr>
          <w:rFonts w:asciiTheme="minorHAnsi" w:hAnsiTheme="minorHAnsi" w:cstheme="minorHAnsi"/>
          <w:b/>
        </w:rPr>
        <w:t>30231300-0</w:t>
      </w:r>
      <w:r w:rsidR="00987EAF" w:rsidRPr="001F40A5">
        <w:rPr>
          <w:rFonts w:asciiTheme="minorHAnsi" w:hAnsiTheme="minorHAnsi" w:cstheme="minorHAnsi"/>
          <w:b/>
        </w:rPr>
        <w:t xml:space="preserve">; </w:t>
      </w:r>
      <w:r w:rsidR="0088718F" w:rsidRPr="001F40A5">
        <w:rPr>
          <w:rFonts w:asciiTheme="minorHAnsi" w:hAnsiTheme="minorHAnsi" w:cstheme="minorHAnsi"/>
          <w:b/>
        </w:rPr>
        <w:br/>
      </w:r>
      <w:r w:rsidR="00987EAF" w:rsidRPr="001F40A5">
        <w:rPr>
          <w:rFonts w:asciiTheme="minorHAnsi" w:hAnsiTheme="minorHAnsi" w:cstheme="minorHAnsi"/>
          <w:b/>
        </w:rPr>
        <w:t>48000000</w:t>
      </w:r>
      <w:r w:rsidR="0088718F" w:rsidRPr="001F40A5">
        <w:rPr>
          <w:rFonts w:asciiTheme="minorHAnsi" w:hAnsiTheme="minorHAnsi" w:cstheme="minorHAnsi"/>
          <w:b/>
        </w:rPr>
        <w:t>-</w:t>
      </w:r>
      <w:r w:rsidR="00987EAF" w:rsidRPr="001F40A5">
        <w:rPr>
          <w:rFonts w:asciiTheme="minorHAnsi" w:hAnsiTheme="minorHAnsi" w:cstheme="minorHAnsi"/>
          <w:b/>
        </w:rPr>
        <w:t>8</w:t>
      </w:r>
      <w:r w:rsidR="0046736D" w:rsidRPr="001F40A5">
        <w:rPr>
          <w:rFonts w:asciiTheme="minorHAnsi" w:hAnsiTheme="minorHAnsi" w:cstheme="minorHAnsi"/>
          <w:b/>
        </w:rPr>
        <w:t xml:space="preserve">; </w:t>
      </w:r>
      <w:hyperlink r:id="rId11" w:history="1">
        <w:r w:rsidR="0046736D" w:rsidRPr="001F40A5">
          <w:rPr>
            <w:rStyle w:val="Hipercze"/>
            <w:rFonts w:asciiTheme="minorHAnsi" w:hAnsiTheme="minorHAnsi" w:cstheme="minorHAnsi"/>
            <w:b/>
          </w:rPr>
          <w:t>30232110-8</w:t>
        </w:r>
      </w:hyperlink>
      <w:r w:rsidR="0046736D" w:rsidRPr="001F40A5">
        <w:rPr>
          <w:rFonts w:asciiTheme="minorHAnsi" w:hAnsiTheme="minorHAnsi" w:cstheme="minorHAnsi"/>
        </w:rPr>
        <w:t xml:space="preserve"> </w:t>
      </w:r>
    </w:p>
    <w:p w:rsidR="00930DD9" w:rsidRPr="001F40A5" w:rsidRDefault="00C1770E" w:rsidP="00944FE2">
      <w:pPr>
        <w:pStyle w:val="pkt"/>
        <w:numPr>
          <w:ilvl w:val="0"/>
          <w:numId w:val="19"/>
        </w:numPr>
        <w:tabs>
          <w:tab w:val="clear" w:pos="595"/>
        </w:tabs>
        <w:spacing w:before="0" w:after="0"/>
        <w:ind w:left="434" w:hanging="434"/>
        <w:jc w:val="left"/>
        <w:rPr>
          <w:rFonts w:asciiTheme="minorHAnsi" w:hAnsiTheme="minorHAnsi" w:cstheme="minorHAnsi"/>
          <w:szCs w:val="24"/>
        </w:rPr>
      </w:pPr>
      <w:r w:rsidRPr="001F40A5">
        <w:rPr>
          <w:rFonts w:asciiTheme="minorHAnsi" w:hAnsiTheme="minorHAnsi" w:cstheme="minorHAnsi"/>
          <w:szCs w:val="24"/>
        </w:rPr>
        <w:tab/>
      </w:r>
      <w:r w:rsidR="00930DD9" w:rsidRPr="001F40A5">
        <w:rPr>
          <w:rFonts w:asciiTheme="minorHAnsi" w:hAnsiTheme="minorHAnsi" w:cstheme="minorHAnsi"/>
          <w:szCs w:val="24"/>
        </w:rPr>
        <w:t>Zamawiający dopuszcza składani</w:t>
      </w:r>
      <w:r w:rsidR="00403B4D" w:rsidRPr="001F40A5">
        <w:rPr>
          <w:rFonts w:asciiTheme="minorHAnsi" w:hAnsiTheme="minorHAnsi" w:cstheme="minorHAnsi"/>
          <w:szCs w:val="24"/>
        </w:rPr>
        <w:t>e</w:t>
      </w:r>
      <w:r w:rsidR="00930DD9" w:rsidRPr="001F40A5">
        <w:rPr>
          <w:rFonts w:asciiTheme="minorHAnsi" w:hAnsiTheme="minorHAnsi" w:cstheme="minorHAnsi"/>
          <w:szCs w:val="24"/>
        </w:rPr>
        <w:t xml:space="preserve"> ofert częściowych</w:t>
      </w:r>
      <w:r w:rsidR="00E745C5" w:rsidRPr="001F40A5">
        <w:rPr>
          <w:rFonts w:asciiTheme="minorHAnsi" w:hAnsiTheme="minorHAnsi" w:cstheme="minorHAnsi"/>
          <w:szCs w:val="24"/>
        </w:rPr>
        <w:t xml:space="preserve"> </w:t>
      </w:r>
      <w:r w:rsidR="006019B6">
        <w:rPr>
          <w:rFonts w:asciiTheme="minorHAnsi" w:hAnsiTheme="minorHAnsi" w:cstheme="minorHAnsi"/>
          <w:szCs w:val="24"/>
        </w:rPr>
        <w:t>n</w:t>
      </w:r>
      <w:r w:rsidR="00E745C5" w:rsidRPr="001F40A5">
        <w:rPr>
          <w:rFonts w:asciiTheme="minorHAnsi" w:hAnsiTheme="minorHAnsi" w:cstheme="minorHAnsi"/>
          <w:szCs w:val="24"/>
        </w:rPr>
        <w:t>a realizację danej części zamówienia</w:t>
      </w:r>
      <w:r w:rsidR="00092859" w:rsidRPr="001F40A5">
        <w:rPr>
          <w:rFonts w:asciiTheme="minorHAnsi" w:hAnsiTheme="minorHAnsi" w:cstheme="minorHAnsi"/>
          <w:szCs w:val="24"/>
        </w:rPr>
        <w:t>.</w:t>
      </w:r>
    </w:p>
    <w:p w:rsidR="0054168E" w:rsidRPr="001F40A5" w:rsidRDefault="00C1770E" w:rsidP="00944FE2">
      <w:pPr>
        <w:pStyle w:val="pkt"/>
        <w:numPr>
          <w:ilvl w:val="0"/>
          <w:numId w:val="19"/>
        </w:numPr>
        <w:tabs>
          <w:tab w:val="clear" w:pos="595"/>
        </w:tabs>
        <w:spacing w:before="0" w:after="0"/>
        <w:ind w:left="434" w:hanging="434"/>
        <w:jc w:val="left"/>
        <w:rPr>
          <w:rFonts w:asciiTheme="minorHAnsi" w:hAnsiTheme="minorHAnsi" w:cstheme="minorHAnsi"/>
          <w:szCs w:val="24"/>
        </w:rPr>
      </w:pPr>
      <w:r w:rsidRPr="001F40A5">
        <w:rPr>
          <w:rFonts w:asciiTheme="minorHAnsi" w:hAnsiTheme="minorHAnsi" w:cstheme="minorHAnsi"/>
          <w:szCs w:val="24"/>
        </w:rPr>
        <w:tab/>
      </w:r>
      <w:r w:rsidR="00312428" w:rsidRPr="001F40A5">
        <w:rPr>
          <w:rFonts w:asciiTheme="minorHAnsi" w:hAnsiTheme="minorHAnsi" w:cstheme="minorHAnsi"/>
          <w:szCs w:val="24"/>
        </w:rPr>
        <w:t xml:space="preserve">Zamawiający nie dopuszcza składania ofert </w:t>
      </w:r>
      <w:r w:rsidR="00E011C2" w:rsidRPr="001F40A5">
        <w:rPr>
          <w:rFonts w:asciiTheme="minorHAnsi" w:hAnsiTheme="minorHAnsi" w:cstheme="minorHAnsi"/>
          <w:szCs w:val="24"/>
        </w:rPr>
        <w:t>wariantowych oraz w postaci katalogów elektronicznych.</w:t>
      </w:r>
    </w:p>
    <w:p w:rsidR="00FF6F4D" w:rsidRPr="001F40A5" w:rsidRDefault="00C1770E" w:rsidP="00944FE2">
      <w:pPr>
        <w:pStyle w:val="Akapitzlist"/>
        <w:numPr>
          <w:ilvl w:val="0"/>
          <w:numId w:val="19"/>
        </w:numPr>
        <w:tabs>
          <w:tab w:val="clear" w:pos="595"/>
        </w:tabs>
        <w:ind w:left="462" w:hanging="462"/>
        <w:rPr>
          <w:rFonts w:asciiTheme="minorHAnsi" w:hAnsiTheme="minorHAnsi" w:cstheme="minorHAnsi"/>
        </w:rPr>
      </w:pPr>
      <w:r w:rsidRPr="001F40A5">
        <w:rPr>
          <w:rFonts w:asciiTheme="minorHAnsi" w:hAnsiTheme="minorHAnsi" w:cstheme="minorHAnsi"/>
        </w:rPr>
        <w:tab/>
      </w:r>
      <w:r w:rsidR="00A52ED6" w:rsidRPr="001F40A5">
        <w:rPr>
          <w:rFonts w:asciiTheme="minorHAnsi" w:hAnsiTheme="minorHAnsi" w:cstheme="minorHAnsi"/>
        </w:rPr>
        <w:t>Zamawiający</w:t>
      </w:r>
      <w:r w:rsidR="0087701F" w:rsidRPr="001F40A5">
        <w:rPr>
          <w:rFonts w:asciiTheme="minorHAnsi" w:hAnsiTheme="minorHAnsi" w:cstheme="minorHAnsi"/>
        </w:rPr>
        <w:t xml:space="preserve"> </w:t>
      </w:r>
      <w:r w:rsidR="00AC2B33" w:rsidRPr="001F40A5">
        <w:rPr>
          <w:rFonts w:asciiTheme="minorHAnsi" w:hAnsiTheme="minorHAnsi" w:cstheme="minorHAnsi"/>
        </w:rPr>
        <w:t xml:space="preserve">nie </w:t>
      </w:r>
      <w:r w:rsidR="0087701F" w:rsidRPr="001F40A5">
        <w:rPr>
          <w:rFonts w:asciiTheme="minorHAnsi" w:hAnsiTheme="minorHAnsi" w:cstheme="minorHAnsi"/>
        </w:rPr>
        <w:t>przewiduje</w:t>
      </w:r>
      <w:r w:rsidR="00BA4A71" w:rsidRPr="001F40A5">
        <w:rPr>
          <w:rFonts w:asciiTheme="minorHAnsi" w:hAnsiTheme="minorHAnsi" w:cstheme="minorHAnsi"/>
        </w:rPr>
        <w:t xml:space="preserve"> udziela</w:t>
      </w:r>
      <w:r w:rsidR="0087701F" w:rsidRPr="001F40A5">
        <w:rPr>
          <w:rFonts w:asciiTheme="minorHAnsi" w:hAnsiTheme="minorHAnsi" w:cstheme="minorHAnsi"/>
        </w:rPr>
        <w:t>nia</w:t>
      </w:r>
      <w:r w:rsidR="00A52ED6" w:rsidRPr="001F40A5">
        <w:rPr>
          <w:rFonts w:asciiTheme="minorHAnsi" w:hAnsiTheme="minorHAnsi" w:cstheme="minorHAnsi"/>
        </w:rPr>
        <w:t xml:space="preserve"> zamówień, o których mowa w art. </w:t>
      </w:r>
      <w:r w:rsidR="006204E8" w:rsidRPr="001F40A5">
        <w:rPr>
          <w:rFonts w:asciiTheme="minorHAnsi" w:hAnsiTheme="minorHAnsi" w:cstheme="minorHAnsi"/>
        </w:rPr>
        <w:t>214 ust. 1 pkt 7 i 8.</w:t>
      </w:r>
    </w:p>
    <w:p w:rsidR="006204E8" w:rsidRPr="001F40A5" w:rsidRDefault="003B6DB1" w:rsidP="00944FE2">
      <w:pPr>
        <w:pStyle w:val="Nagwek3"/>
      </w:pPr>
      <w:bookmarkStart w:id="9" w:name="_Toc80945915"/>
      <w:r w:rsidRPr="001F40A5">
        <w:t>Wizja lokalna</w:t>
      </w:r>
      <w:bookmarkEnd w:id="9"/>
    </w:p>
    <w:p w:rsidR="006204E8" w:rsidRPr="001F40A5" w:rsidRDefault="007E6247" w:rsidP="00944FE2">
      <w:pPr>
        <w:pStyle w:val="arimr"/>
        <w:widowControl/>
        <w:numPr>
          <w:ilvl w:val="0"/>
          <w:numId w:val="33"/>
        </w:numPr>
        <w:suppressAutoHyphens/>
        <w:snapToGrid/>
        <w:ind w:left="426" w:hanging="426"/>
        <w:rPr>
          <w:rFonts w:asciiTheme="minorHAnsi" w:hAnsiTheme="minorHAnsi" w:cstheme="minorHAnsi"/>
          <w:szCs w:val="24"/>
          <w:lang w:val="pl-PL"/>
        </w:rPr>
      </w:pPr>
      <w:r w:rsidRPr="001F40A5">
        <w:rPr>
          <w:rFonts w:asciiTheme="minorHAnsi" w:hAnsiTheme="minorHAnsi" w:cstheme="minorHAnsi"/>
          <w:szCs w:val="24"/>
          <w:lang w:val="pl-PL"/>
        </w:rPr>
        <w:tab/>
      </w:r>
      <w:r w:rsidR="006204E8" w:rsidRPr="001F40A5">
        <w:rPr>
          <w:rFonts w:asciiTheme="minorHAnsi" w:hAnsiTheme="minorHAnsi" w:cstheme="minorHAnsi"/>
          <w:szCs w:val="24"/>
          <w:lang w:val="pl-PL"/>
        </w:rPr>
        <w:t xml:space="preserve">Zamawiający </w:t>
      </w:r>
      <w:r w:rsidR="00A13EA5" w:rsidRPr="001F40A5">
        <w:rPr>
          <w:rFonts w:asciiTheme="minorHAnsi" w:hAnsiTheme="minorHAnsi" w:cstheme="minorHAnsi"/>
          <w:szCs w:val="24"/>
          <w:lang w:val="pl-PL"/>
        </w:rPr>
        <w:t>nie przewiduje wizji lokalnej</w:t>
      </w:r>
      <w:r w:rsidR="006204E8" w:rsidRPr="001F40A5">
        <w:rPr>
          <w:rFonts w:asciiTheme="minorHAnsi" w:hAnsiTheme="minorHAnsi" w:cstheme="minorHAnsi"/>
          <w:szCs w:val="24"/>
          <w:lang w:val="pl-PL"/>
        </w:rPr>
        <w:t xml:space="preserve">. </w:t>
      </w:r>
    </w:p>
    <w:p w:rsidR="00497A91" w:rsidRPr="001F40A5" w:rsidRDefault="003B6DB1" w:rsidP="00944FE2">
      <w:pPr>
        <w:pStyle w:val="Nagwek3"/>
      </w:pPr>
      <w:bookmarkStart w:id="10" w:name="_Toc80945916"/>
      <w:r w:rsidRPr="001F40A5">
        <w:lastRenderedPageBreak/>
        <w:t>Podwykonawstwo</w:t>
      </w:r>
      <w:bookmarkEnd w:id="10"/>
    </w:p>
    <w:p w:rsidR="0001760D" w:rsidRPr="001F40A5" w:rsidRDefault="007E6247" w:rsidP="00944FE2">
      <w:pPr>
        <w:pStyle w:val="arimr"/>
        <w:widowControl/>
        <w:numPr>
          <w:ilvl w:val="0"/>
          <w:numId w:val="26"/>
        </w:numPr>
        <w:tabs>
          <w:tab w:val="clear" w:pos="453"/>
        </w:tabs>
        <w:suppressAutoHyphens/>
        <w:snapToGrid/>
        <w:rPr>
          <w:rFonts w:asciiTheme="minorHAnsi" w:hAnsiTheme="minorHAnsi" w:cstheme="minorHAnsi"/>
          <w:szCs w:val="24"/>
          <w:lang w:val="pl-PL"/>
        </w:rPr>
      </w:pPr>
      <w:r w:rsidRPr="001F40A5">
        <w:rPr>
          <w:rFonts w:asciiTheme="minorHAnsi" w:hAnsiTheme="minorHAnsi" w:cstheme="minorHAnsi"/>
          <w:szCs w:val="24"/>
          <w:lang w:val="pl-PL"/>
        </w:rPr>
        <w:tab/>
      </w:r>
      <w:r w:rsidR="00582C38" w:rsidRPr="001F40A5">
        <w:rPr>
          <w:rFonts w:asciiTheme="minorHAnsi" w:hAnsiTheme="minorHAnsi" w:cstheme="minorHAnsi"/>
          <w:szCs w:val="24"/>
          <w:lang w:val="pl-PL"/>
        </w:rPr>
        <w:t xml:space="preserve">Wykonawca </w:t>
      </w:r>
      <w:r w:rsidR="0098023A" w:rsidRPr="001F40A5">
        <w:rPr>
          <w:rFonts w:asciiTheme="minorHAnsi" w:hAnsiTheme="minorHAnsi" w:cstheme="minorHAnsi"/>
          <w:szCs w:val="24"/>
          <w:lang w:val="pl-PL"/>
        </w:rPr>
        <w:t xml:space="preserve">nie </w:t>
      </w:r>
      <w:r w:rsidR="00582C38" w:rsidRPr="001F40A5">
        <w:rPr>
          <w:rFonts w:asciiTheme="minorHAnsi" w:hAnsiTheme="minorHAnsi" w:cstheme="minorHAnsi"/>
          <w:szCs w:val="24"/>
          <w:lang w:val="pl-PL"/>
        </w:rPr>
        <w:t>może powierzyć wykonani</w:t>
      </w:r>
      <w:r w:rsidR="0098023A" w:rsidRPr="001F40A5">
        <w:rPr>
          <w:rFonts w:asciiTheme="minorHAnsi" w:hAnsiTheme="minorHAnsi" w:cstheme="minorHAnsi"/>
          <w:szCs w:val="24"/>
          <w:lang w:val="pl-PL"/>
        </w:rPr>
        <w:t>a</w:t>
      </w:r>
      <w:r w:rsidR="00582C38" w:rsidRPr="001F40A5">
        <w:rPr>
          <w:rFonts w:asciiTheme="minorHAnsi" w:hAnsiTheme="minorHAnsi" w:cstheme="minorHAnsi"/>
          <w:szCs w:val="24"/>
          <w:lang w:val="pl-PL"/>
        </w:rPr>
        <w:t xml:space="preserve"> części zamówienia podwykonawcy (podwykonawcom). </w:t>
      </w:r>
    </w:p>
    <w:p w:rsidR="00E8086A" w:rsidRPr="001F40A5" w:rsidRDefault="003B6DB1" w:rsidP="00944FE2">
      <w:pPr>
        <w:pStyle w:val="Nagwek3"/>
      </w:pPr>
      <w:bookmarkStart w:id="11" w:name="_Toc80945917"/>
      <w:r w:rsidRPr="001F40A5">
        <w:t>Termin wykonania zamówienia</w:t>
      </w:r>
      <w:bookmarkEnd w:id="11"/>
    </w:p>
    <w:p w:rsidR="00655480" w:rsidRPr="001F40A5" w:rsidRDefault="0037715A" w:rsidP="00944FE2">
      <w:pPr>
        <w:pStyle w:val="pkt"/>
        <w:numPr>
          <w:ilvl w:val="0"/>
          <w:numId w:val="32"/>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Termin wykonania zamówienia:</w:t>
      </w:r>
      <w:r w:rsidR="008F7F32" w:rsidRPr="001F40A5">
        <w:rPr>
          <w:rFonts w:asciiTheme="minorHAnsi" w:hAnsiTheme="minorHAnsi" w:cstheme="minorHAnsi"/>
          <w:szCs w:val="24"/>
        </w:rPr>
        <w:t xml:space="preserve"> </w:t>
      </w:r>
      <w:r w:rsidR="002C2C36" w:rsidRPr="001F40A5">
        <w:rPr>
          <w:rFonts w:asciiTheme="minorHAnsi" w:hAnsiTheme="minorHAnsi" w:cstheme="minorHAnsi"/>
          <w:b/>
          <w:szCs w:val="24"/>
        </w:rPr>
        <w:t>do</w:t>
      </w:r>
      <w:r w:rsidR="00C43C7F" w:rsidRPr="001F40A5">
        <w:rPr>
          <w:rFonts w:asciiTheme="minorHAnsi" w:hAnsiTheme="minorHAnsi" w:cstheme="minorHAnsi"/>
          <w:b/>
          <w:szCs w:val="24"/>
        </w:rPr>
        <w:t xml:space="preserve"> </w:t>
      </w:r>
      <w:r w:rsidR="00182D7A" w:rsidRPr="001F40A5">
        <w:rPr>
          <w:rFonts w:asciiTheme="minorHAnsi" w:hAnsiTheme="minorHAnsi" w:cstheme="minorHAnsi"/>
          <w:b/>
          <w:szCs w:val="24"/>
        </w:rPr>
        <w:t xml:space="preserve">12 października </w:t>
      </w:r>
      <w:r w:rsidR="008F0082" w:rsidRPr="001F40A5">
        <w:rPr>
          <w:rFonts w:asciiTheme="minorHAnsi" w:hAnsiTheme="minorHAnsi" w:cstheme="minorHAnsi"/>
          <w:b/>
          <w:szCs w:val="24"/>
        </w:rPr>
        <w:t>2021r.</w:t>
      </w:r>
    </w:p>
    <w:p w:rsidR="006204E8" w:rsidRPr="001F40A5" w:rsidRDefault="007E6247" w:rsidP="00944FE2">
      <w:pPr>
        <w:pStyle w:val="pkt"/>
        <w:numPr>
          <w:ilvl w:val="0"/>
          <w:numId w:val="32"/>
        </w:numPr>
        <w:spacing w:before="0" w:after="0"/>
        <w:ind w:left="426" w:hanging="426"/>
        <w:jc w:val="left"/>
        <w:rPr>
          <w:rFonts w:asciiTheme="minorHAnsi" w:hAnsiTheme="minorHAnsi" w:cstheme="minorHAnsi"/>
          <w:szCs w:val="24"/>
        </w:rPr>
      </w:pPr>
      <w:r w:rsidRPr="001F40A5">
        <w:rPr>
          <w:rFonts w:asciiTheme="minorHAnsi" w:hAnsiTheme="minorHAnsi" w:cstheme="minorHAnsi"/>
          <w:szCs w:val="24"/>
        </w:rPr>
        <w:tab/>
      </w:r>
      <w:r w:rsidR="006204E8" w:rsidRPr="001F40A5">
        <w:rPr>
          <w:rFonts w:asciiTheme="minorHAnsi" w:hAnsiTheme="minorHAnsi" w:cstheme="minorHAnsi"/>
          <w:szCs w:val="24"/>
        </w:rPr>
        <w:t>Szczegółowe zagadnienia dotyczące terminu realizacji umowy uregulowane są we</w:t>
      </w:r>
      <w:r w:rsidR="00C36546" w:rsidRPr="001F40A5">
        <w:rPr>
          <w:rFonts w:asciiTheme="minorHAnsi" w:hAnsiTheme="minorHAnsi" w:cstheme="minorHAnsi"/>
          <w:szCs w:val="24"/>
        </w:rPr>
        <w:t> </w:t>
      </w:r>
      <w:r w:rsidR="006204E8" w:rsidRPr="001F40A5">
        <w:rPr>
          <w:rFonts w:asciiTheme="minorHAnsi" w:hAnsiTheme="minorHAnsi" w:cstheme="minorHAnsi"/>
          <w:szCs w:val="24"/>
        </w:rPr>
        <w:t xml:space="preserve">wzorze umowy stanowiącej </w:t>
      </w:r>
      <w:r w:rsidR="006204E8" w:rsidRPr="001F40A5">
        <w:rPr>
          <w:rFonts w:asciiTheme="minorHAnsi" w:hAnsiTheme="minorHAnsi" w:cstheme="minorHAnsi"/>
          <w:b/>
          <w:bCs/>
          <w:szCs w:val="24"/>
        </w:rPr>
        <w:t xml:space="preserve">załącznik nr </w:t>
      </w:r>
      <w:r w:rsidR="00830F1A" w:rsidRPr="001F40A5">
        <w:rPr>
          <w:rFonts w:asciiTheme="minorHAnsi" w:hAnsiTheme="minorHAnsi" w:cstheme="minorHAnsi"/>
          <w:b/>
          <w:bCs/>
          <w:szCs w:val="24"/>
        </w:rPr>
        <w:t>2</w:t>
      </w:r>
      <w:r w:rsidR="006204E8" w:rsidRPr="001F40A5">
        <w:rPr>
          <w:rFonts w:asciiTheme="minorHAnsi" w:hAnsiTheme="minorHAnsi" w:cstheme="minorHAnsi"/>
          <w:b/>
          <w:bCs/>
          <w:szCs w:val="24"/>
        </w:rPr>
        <w:t xml:space="preserve"> do SWZ</w:t>
      </w:r>
      <w:r w:rsidR="006204E8" w:rsidRPr="001F40A5">
        <w:rPr>
          <w:rFonts w:asciiTheme="minorHAnsi" w:hAnsiTheme="minorHAnsi" w:cstheme="minorHAnsi"/>
          <w:szCs w:val="24"/>
        </w:rPr>
        <w:t>.</w:t>
      </w:r>
    </w:p>
    <w:p w:rsidR="00E37F70" w:rsidRPr="001F40A5" w:rsidRDefault="003B6DB1" w:rsidP="00944FE2">
      <w:pPr>
        <w:pStyle w:val="Nagwek3"/>
      </w:pPr>
      <w:bookmarkStart w:id="12" w:name="_Toc80945918"/>
      <w:r w:rsidRPr="001F40A5">
        <w:t>Warunki udziału w postępowaniu</w:t>
      </w:r>
      <w:bookmarkEnd w:id="12"/>
    </w:p>
    <w:p w:rsidR="008539CF" w:rsidRPr="001F40A5" w:rsidRDefault="007E6247" w:rsidP="00944FE2">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1F40A5">
        <w:rPr>
          <w:rFonts w:asciiTheme="minorHAnsi" w:hAnsiTheme="minorHAnsi" w:cstheme="minorHAnsi"/>
          <w:sz w:val="24"/>
          <w:szCs w:val="24"/>
          <w:lang w:val="pl-PL"/>
        </w:rPr>
        <w:tab/>
      </w:r>
      <w:r w:rsidR="003544E7" w:rsidRPr="001F40A5">
        <w:rPr>
          <w:rFonts w:asciiTheme="minorHAnsi" w:hAnsiTheme="minorHAnsi" w:cstheme="minorHAnsi"/>
          <w:sz w:val="24"/>
          <w:szCs w:val="24"/>
          <w:lang w:val="pl-PL"/>
        </w:rPr>
        <w:t>O udzielenie zamówienia mogą ubiegać się Wykonawcy, którzy nie podlegają wykluczeniu</w:t>
      </w:r>
      <w:r w:rsidR="00CA06FA" w:rsidRPr="001F40A5">
        <w:rPr>
          <w:rFonts w:asciiTheme="minorHAnsi" w:hAnsiTheme="minorHAnsi" w:cstheme="minorHAnsi"/>
          <w:sz w:val="24"/>
          <w:szCs w:val="24"/>
          <w:lang w:val="pl-PL"/>
        </w:rPr>
        <w:t xml:space="preserve"> na zas</w:t>
      </w:r>
      <w:r w:rsidR="00E26154" w:rsidRPr="001F40A5">
        <w:rPr>
          <w:rFonts w:asciiTheme="minorHAnsi" w:hAnsiTheme="minorHAnsi" w:cstheme="minorHAnsi"/>
          <w:sz w:val="24"/>
          <w:szCs w:val="24"/>
          <w:lang w:val="pl-PL"/>
        </w:rPr>
        <w:t>adach określonych w Rozdziale IX</w:t>
      </w:r>
      <w:r w:rsidR="00CA06FA" w:rsidRPr="001F40A5">
        <w:rPr>
          <w:rFonts w:asciiTheme="minorHAnsi" w:hAnsiTheme="minorHAnsi" w:cstheme="minorHAnsi"/>
          <w:sz w:val="24"/>
          <w:szCs w:val="24"/>
          <w:lang w:val="pl-PL"/>
        </w:rPr>
        <w:t xml:space="preserve"> SWZ,</w:t>
      </w:r>
      <w:r w:rsidR="003544E7" w:rsidRPr="001F40A5">
        <w:rPr>
          <w:rFonts w:asciiTheme="minorHAnsi" w:hAnsiTheme="minorHAnsi" w:cstheme="minorHAnsi"/>
          <w:sz w:val="24"/>
          <w:szCs w:val="24"/>
          <w:lang w:val="pl-PL"/>
        </w:rPr>
        <w:t xml:space="preserve"> oraz spełniają określone przez </w:t>
      </w:r>
      <w:r w:rsidR="00334FF0" w:rsidRPr="001F40A5">
        <w:rPr>
          <w:rFonts w:asciiTheme="minorHAnsi" w:hAnsiTheme="minorHAnsi" w:cstheme="minorHAnsi"/>
          <w:sz w:val="24"/>
          <w:szCs w:val="24"/>
          <w:lang w:val="pl-PL"/>
        </w:rPr>
        <w:t>Z</w:t>
      </w:r>
      <w:r w:rsidR="003544E7" w:rsidRPr="001F40A5">
        <w:rPr>
          <w:rFonts w:asciiTheme="minorHAnsi" w:hAnsiTheme="minorHAnsi" w:cstheme="minorHAnsi"/>
          <w:sz w:val="24"/>
          <w:szCs w:val="24"/>
          <w:lang w:val="pl-PL"/>
        </w:rPr>
        <w:t>amawiającego warunki</w:t>
      </w:r>
      <w:r w:rsidR="003544E7" w:rsidRPr="001F40A5">
        <w:rPr>
          <w:rStyle w:val="TeksttreciPogrubienie"/>
          <w:rFonts w:asciiTheme="minorHAnsi" w:hAnsiTheme="minorHAnsi" w:cstheme="minorHAnsi"/>
          <w:sz w:val="24"/>
          <w:szCs w:val="24"/>
          <w:lang w:val="pl-PL"/>
        </w:rPr>
        <w:t xml:space="preserve"> </w:t>
      </w:r>
      <w:r w:rsidR="003544E7" w:rsidRPr="001F40A5">
        <w:rPr>
          <w:rStyle w:val="TeksttreciPogrubienie"/>
          <w:rFonts w:asciiTheme="minorHAnsi" w:hAnsiTheme="minorHAnsi" w:cstheme="minorHAnsi"/>
          <w:b w:val="0"/>
          <w:sz w:val="24"/>
          <w:szCs w:val="24"/>
          <w:lang w:val="pl-PL"/>
        </w:rPr>
        <w:t>udziału w postępowaniu.</w:t>
      </w:r>
      <w:bookmarkStart w:id="13" w:name="bookmark3"/>
    </w:p>
    <w:p w:rsidR="008539CF" w:rsidRPr="001F40A5" w:rsidRDefault="007E6247" w:rsidP="00944FE2">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1F40A5">
        <w:rPr>
          <w:rFonts w:asciiTheme="minorHAnsi" w:hAnsiTheme="minorHAnsi" w:cstheme="minorHAnsi"/>
          <w:sz w:val="24"/>
          <w:szCs w:val="24"/>
          <w:lang w:val="pl-PL"/>
        </w:rPr>
        <w:tab/>
      </w:r>
      <w:r w:rsidR="00374B1F" w:rsidRPr="001F40A5">
        <w:rPr>
          <w:rFonts w:asciiTheme="minorHAnsi" w:hAnsiTheme="minorHAnsi" w:cstheme="minorHAnsi"/>
          <w:sz w:val="24"/>
          <w:szCs w:val="24"/>
          <w:lang w:val="pl-PL"/>
        </w:rPr>
        <w:t>O udzielenie zamówienia mogą ubiegać się Wykonawcy, którzy spełniają warunki dotyczące:</w:t>
      </w:r>
      <w:bookmarkEnd w:id="13"/>
    </w:p>
    <w:p w:rsidR="005158E1" w:rsidRPr="001F40A5" w:rsidRDefault="007E6247" w:rsidP="00944FE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1F40A5">
        <w:rPr>
          <w:rFonts w:asciiTheme="minorHAnsi" w:hAnsiTheme="minorHAnsi" w:cstheme="minorHAnsi"/>
          <w:b/>
          <w:sz w:val="24"/>
          <w:szCs w:val="24"/>
          <w:lang w:val="pl-PL"/>
        </w:rPr>
        <w:tab/>
      </w:r>
      <w:r w:rsidR="005158E1" w:rsidRPr="001F40A5">
        <w:rPr>
          <w:rFonts w:asciiTheme="minorHAnsi" w:hAnsiTheme="minorHAnsi" w:cstheme="minorHAnsi"/>
          <w:b/>
          <w:sz w:val="24"/>
          <w:szCs w:val="24"/>
          <w:lang w:val="pl-PL"/>
        </w:rPr>
        <w:t>zdolności do występowania w obrocie gospodarczym:</w:t>
      </w:r>
    </w:p>
    <w:p w:rsidR="005158E1" w:rsidRPr="001F40A5" w:rsidRDefault="0012033F" w:rsidP="00944FE2">
      <w:pPr>
        <w:pStyle w:val="Teksttreci0"/>
        <w:shd w:val="clear" w:color="auto" w:fill="auto"/>
        <w:spacing w:line="360" w:lineRule="auto"/>
        <w:ind w:left="851" w:right="20" w:firstLine="0"/>
        <w:rPr>
          <w:rFonts w:asciiTheme="minorHAnsi" w:hAnsiTheme="minorHAnsi" w:cstheme="minorHAnsi"/>
          <w:sz w:val="24"/>
          <w:szCs w:val="24"/>
          <w:lang w:val="pl-PL"/>
        </w:rPr>
      </w:pPr>
      <w:r w:rsidRPr="001F40A5">
        <w:rPr>
          <w:rFonts w:asciiTheme="minorHAnsi" w:hAnsiTheme="minorHAnsi" w:cstheme="minorHAnsi"/>
          <w:sz w:val="24"/>
          <w:szCs w:val="24"/>
          <w:lang w:val="pl-PL"/>
        </w:rPr>
        <w:t>Zamawiający nie stawia warunku w powyższym zakresie.</w:t>
      </w:r>
    </w:p>
    <w:p w:rsidR="0004244F" w:rsidRPr="001F40A5" w:rsidRDefault="0004244F" w:rsidP="00944FE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1F40A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1F40A5" w:rsidRDefault="00CB25F9" w:rsidP="00944FE2">
      <w:pPr>
        <w:pStyle w:val="Teksttreci0"/>
        <w:shd w:val="clear" w:color="auto" w:fill="auto"/>
        <w:spacing w:line="360" w:lineRule="auto"/>
        <w:ind w:left="868" w:right="20" w:firstLine="0"/>
        <w:rPr>
          <w:rFonts w:asciiTheme="minorHAnsi" w:hAnsiTheme="minorHAnsi" w:cstheme="minorHAnsi"/>
          <w:sz w:val="24"/>
          <w:szCs w:val="24"/>
          <w:lang w:val="pl-PL"/>
        </w:rPr>
      </w:pPr>
      <w:bookmarkStart w:id="14" w:name="_Hlk69737020"/>
      <w:r w:rsidRPr="001F40A5">
        <w:rPr>
          <w:rFonts w:asciiTheme="minorHAnsi" w:hAnsiTheme="minorHAnsi" w:cstheme="minorHAnsi"/>
          <w:sz w:val="24"/>
          <w:szCs w:val="24"/>
          <w:lang w:val="pl-PL"/>
        </w:rPr>
        <w:t>Zamawiający nie stawia warunku w powyższym zakresie.</w:t>
      </w:r>
    </w:p>
    <w:bookmarkEnd w:id="14"/>
    <w:p w:rsidR="008539CF" w:rsidRPr="001F40A5" w:rsidRDefault="007E6247" w:rsidP="00944FE2">
      <w:pPr>
        <w:pStyle w:val="Teksttreci0"/>
        <w:numPr>
          <w:ilvl w:val="0"/>
          <w:numId w:val="31"/>
        </w:numPr>
        <w:shd w:val="clear" w:color="auto" w:fill="auto"/>
        <w:spacing w:line="360" w:lineRule="auto"/>
        <w:ind w:left="852" w:right="20" w:hanging="426"/>
        <w:rPr>
          <w:rFonts w:asciiTheme="minorHAnsi" w:hAnsiTheme="minorHAnsi" w:cstheme="minorHAnsi"/>
          <w:sz w:val="24"/>
          <w:szCs w:val="24"/>
          <w:lang w:val="pl-PL"/>
        </w:rPr>
      </w:pPr>
      <w:r w:rsidRPr="001F40A5">
        <w:rPr>
          <w:rFonts w:asciiTheme="minorHAnsi" w:hAnsiTheme="minorHAnsi" w:cstheme="minorHAnsi"/>
          <w:b/>
          <w:sz w:val="24"/>
          <w:szCs w:val="24"/>
          <w:lang w:val="pl-PL"/>
        </w:rPr>
        <w:tab/>
      </w:r>
      <w:r w:rsidR="005E7E59" w:rsidRPr="001F40A5">
        <w:rPr>
          <w:rFonts w:asciiTheme="minorHAnsi" w:hAnsiTheme="minorHAnsi" w:cstheme="minorHAnsi"/>
          <w:b/>
          <w:sz w:val="24"/>
          <w:szCs w:val="24"/>
          <w:lang w:val="pl-PL"/>
        </w:rPr>
        <w:t>sytuacji ekonomicznej lub finansowej:</w:t>
      </w:r>
    </w:p>
    <w:p w:rsidR="00DB6441" w:rsidRPr="001F40A5" w:rsidRDefault="00035151" w:rsidP="00944FE2">
      <w:pPr>
        <w:pStyle w:val="Teksttreci0"/>
        <w:shd w:val="clear" w:color="auto" w:fill="auto"/>
        <w:spacing w:line="360" w:lineRule="auto"/>
        <w:ind w:left="868" w:right="20" w:firstLine="0"/>
        <w:rPr>
          <w:rFonts w:asciiTheme="minorHAnsi" w:hAnsiTheme="minorHAnsi" w:cstheme="minorHAnsi"/>
          <w:sz w:val="24"/>
          <w:szCs w:val="24"/>
          <w:lang w:val="pl-PL"/>
        </w:rPr>
      </w:pPr>
      <w:r w:rsidRPr="001F40A5">
        <w:rPr>
          <w:rFonts w:asciiTheme="minorHAnsi" w:hAnsiTheme="minorHAnsi" w:cstheme="minorHAnsi"/>
          <w:sz w:val="24"/>
          <w:szCs w:val="24"/>
          <w:lang w:val="pl-PL"/>
        </w:rPr>
        <w:t xml:space="preserve">Zamawiający </w:t>
      </w:r>
      <w:r w:rsidR="00D345D1" w:rsidRPr="001F40A5">
        <w:rPr>
          <w:rFonts w:asciiTheme="minorHAnsi" w:hAnsiTheme="minorHAnsi" w:cstheme="minorHAnsi"/>
          <w:sz w:val="24"/>
          <w:szCs w:val="24"/>
          <w:lang w:val="pl-PL"/>
        </w:rPr>
        <w:t>nie stawia warunku w tym zakresie.</w:t>
      </w:r>
    </w:p>
    <w:p w:rsidR="00141FCB" w:rsidRPr="001F40A5" w:rsidRDefault="00547D88" w:rsidP="00944FE2">
      <w:pPr>
        <w:pStyle w:val="Teksttreci0"/>
        <w:numPr>
          <w:ilvl w:val="0"/>
          <w:numId w:val="31"/>
        </w:numPr>
        <w:shd w:val="clear" w:color="auto" w:fill="auto"/>
        <w:spacing w:line="360" w:lineRule="auto"/>
        <w:ind w:left="852" w:right="20" w:hanging="426"/>
        <w:rPr>
          <w:rFonts w:asciiTheme="minorHAnsi" w:hAnsiTheme="minorHAnsi" w:cstheme="minorHAnsi"/>
          <w:b/>
          <w:sz w:val="24"/>
          <w:szCs w:val="24"/>
          <w:lang w:val="pl-PL"/>
        </w:rPr>
      </w:pPr>
      <w:r w:rsidRPr="001F40A5">
        <w:rPr>
          <w:rFonts w:asciiTheme="minorHAnsi" w:hAnsiTheme="minorHAnsi" w:cstheme="minorHAnsi"/>
          <w:b/>
          <w:sz w:val="24"/>
          <w:szCs w:val="24"/>
          <w:lang w:val="pl-PL"/>
        </w:rPr>
        <w:tab/>
      </w:r>
      <w:r w:rsidR="005E7E59" w:rsidRPr="001F40A5">
        <w:rPr>
          <w:rFonts w:asciiTheme="minorHAnsi" w:hAnsiTheme="minorHAnsi" w:cstheme="minorHAnsi"/>
          <w:b/>
          <w:sz w:val="24"/>
          <w:szCs w:val="24"/>
          <w:lang w:val="pl-PL"/>
        </w:rPr>
        <w:t>zdolności technicznej lub zawodowej:</w:t>
      </w:r>
    </w:p>
    <w:p w:rsidR="00700DB1" w:rsidRPr="001F40A5" w:rsidRDefault="00700DB1" w:rsidP="00944FE2">
      <w:pPr>
        <w:pStyle w:val="Teksttreci0"/>
        <w:shd w:val="clear" w:color="auto" w:fill="auto"/>
        <w:spacing w:line="360" w:lineRule="auto"/>
        <w:ind w:right="20" w:firstLine="851"/>
        <w:rPr>
          <w:rFonts w:asciiTheme="minorHAnsi" w:hAnsiTheme="minorHAnsi" w:cstheme="minorHAnsi"/>
          <w:sz w:val="24"/>
          <w:szCs w:val="24"/>
          <w:lang w:val="pl-PL"/>
        </w:rPr>
      </w:pPr>
      <w:r w:rsidRPr="001F40A5">
        <w:rPr>
          <w:rFonts w:asciiTheme="minorHAnsi" w:hAnsiTheme="minorHAnsi" w:cstheme="minorHAnsi"/>
          <w:sz w:val="24"/>
          <w:szCs w:val="24"/>
          <w:lang w:val="pl-PL"/>
        </w:rPr>
        <w:t>Zamawiający nie stawia warunku w powyższym zakresie.</w:t>
      </w:r>
    </w:p>
    <w:p w:rsidR="00FE528B" w:rsidRPr="001F40A5" w:rsidRDefault="00E6187E" w:rsidP="00944FE2">
      <w:pPr>
        <w:pStyle w:val="Nagwek3"/>
      </w:pPr>
      <w:bookmarkStart w:id="15" w:name="_Toc80945919"/>
      <w:r w:rsidRPr="001F40A5">
        <w:t>Podstawy wykluczenia z postępowania</w:t>
      </w:r>
      <w:bookmarkEnd w:id="15"/>
    </w:p>
    <w:p w:rsidR="008B65FD" w:rsidRPr="001F40A5" w:rsidRDefault="00557955" w:rsidP="00944FE2">
      <w:pPr>
        <w:pStyle w:val="Default"/>
        <w:numPr>
          <w:ilvl w:val="0"/>
          <w:numId w:val="36"/>
        </w:numPr>
        <w:tabs>
          <w:tab w:val="clear" w:pos="1009"/>
          <w:tab w:val="num" w:pos="851"/>
        </w:tabs>
        <w:spacing w:line="360" w:lineRule="auto"/>
        <w:ind w:hanging="583"/>
        <w:jc w:val="both"/>
        <w:rPr>
          <w:rFonts w:asciiTheme="minorHAnsi" w:hAnsiTheme="minorHAnsi" w:cstheme="minorHAnsi"/>
          <w:bCs/>
          <w:iCs/>
          <w:color w:val="auto"/>
        </w:rPr>
      </w:pPr>
      <w:r w:rsidRPr="001F40A5">
        <w:rPr>
          <w:rFonts w:asciiTheme="minorHAnsi" w:hAnsiTheme="minorHAnsi" w:cstheme="minorHAnsi"/>
        </w:rPr>
        <w:t xml:space="preserve"> </w:t>
      </w:r>
      <w:r w:rsidR="00FB0A07" w:rsidRPr="001F40A5">
        <w:rPr>
          <w:rFonts w:asciiTheme="minorHAnsi" w:hAnsiTheme="minorHAnsi" w:cstheme="minorHAnsi"/>
        </w:rPr>
        <w:t xml:space="preserve">Z </w:t>
      </w:r>
      <w:r w:rsidR="008B65FD" w:rsidRPr="001F40A5">
        <w:rPr>
          <w:rFonts w:asciiTheme="minorHAnsi" w:hAnsiTheme="minorHAnsi" w:cstheme="minorHAnsi"/>
        </w:rPr>
        <w:t>postępowania o udzielenie zamówienia wyklucza się Wykonawców, w stosunku do których zachodzi którakolwiek z okoliczności wskazanych:</w:t>
      </w:r>
    </w:p>
    <w:p w:rsidR="008B65FD" w:rsidRPr="001F40A5" w:rsidRDefault="008B65FD" w:rsidP="00944FE2">
      <w:pPr>
        <w:pStyle w:val="Teksttreci0"/>
        <w:numPr>
          <w:ilvl w:val="0"/>
          <w:numId w:val="37"/>
        </w:numPr>
        <w:shd w:val="clear" w:color="auto" w:fill="auto"/>
        <w:spacing w:line="360" w:lineRule="auto"/>
        <w:ind w:firstLine="349"/>
        <w:rPr>
          <w:rFonts w:asciiTheme="minorHAnsi" w:hAnsiTheme="minorHAnsi" w:cstheme="minorHAnsi"/>
          <w:sz w:val="24"/>
          <w:szCs w:val="24"/>
          <w:lang w:val="pl-PL"/>
        </w:rPr>
      </w:pPr>
      <w:r w:rsidRPr="001F40A5">
        <w:rPr>
          <w:rFonts w:asciiTheme="minorHAnsi" w:hAnsiTheme="minorHAnsi" w:cstheme="minorHAnsi"/>
          <w:sz w:val="24"/>
          <w:szCs w:val="24"/>
          <w:lang w:val="pl-PL"/>
        </w:rPr>
        <w:tab/>
        <w:t xml:space="preserve">w art. 108 ust. 1 </w:t>
      </w:r>
      <w:proofErr w:type="spellStart"/>
      <w:r w:rsidRPr="001F40A5">
        <w:rPr>
          <w:rFonts w:asciiTheme="minorHAnsi" w:hAnsiTheme="minorHAnsi" w:cstheme="minorHAnsi"/>
          <w:sz w:val="24"/>
          <w:szCs w:val="24"/>
          <w:lang w:val="pl-PL"/>
        </w:rPr>
        <w:t>pzp</w:t>
      </w:r>
      <w:proofErr w:type="spellEnd"/>
      <w:r w:rsidRPr="001F40A5">
        <w:rPr>
          <w:rFonts w:asciiTheme="minorHAnsi" w:hAnsiTheme="minorHAnsi" w:cstheme="minorHAnsi"/>
          <w:sz w:val="24"/>
          <w:szCs w:val="24"/>
          <w:lang w:val="pl-PL"/>
        </w:rPr>
        <w:t>.;</w:t>
      </w:r>
    </w:p>
    <w:p w:rsidR="008B65FD" w:rsidRPr="001F40A5" w:rsidRDefault="008B65FD" w:rsidP="00944FE2">
      <w:pPr>
        <w:pStyle w:val="Teksttreci0"/>
        <w:numPr>
          <w:ilvl w:val="0"/>
          <w:numId w:val="37"/>
        </w:numPr>
        <w:shd w:val="clear" w:color="auto" w:fill="auto"/>
        <w:spacing w:line="360" w:lineRule="auto"/>
        <w:ind w:firstLine="349"/>
        <w:rPr>
          <w:rFonts w:asciiTheme="minorHAnsi" w:hAnsiTheme="minorHAnsi" w:cstheme="minorHAnsi"/>
          <w:bCs/>
          <w:kern w:val="32"/>
          <w:sz w:val="24"/>
          <w:szCs w:val="24"/>
        </w:rPr>
      </w:pPr>
      <w:r w:rsidRPr="001F40A5">
        <w:rPr>
          <w:rFonts w:asciiTheme="minorHAnsi" w:hAnsiTheme="minorHAnsi" w:cstheme="minorHAnsi"/>
          <w:sz w:val="24"/>
          <w:szCs w:val="24"/>
          <w:lang w:val="pl-PL"/>
        </w:rPr>
        <w:tab/>
        <w:t>w art. 109 ust. 1 pkt. 1</w:t>
      </w:r>
    </w:p>
    <w:p w:rsidR="00FE528B" w:rsidRPr="001F40A5" w:rsidRDefault="00FE528B" w:rsidP="00944FE2">
      <w:pPr>
        <w:pStyle w:val="Default"/>
        <w:numPr>
          <w:ilvl w:val="0"/>
          <w:numId w:val="36"/>
        </w:numPr>
        <w:tabs>
          <w:tab w:val="clear" w:pos="1009"/>
          <w:tab w:val="num" w:pos="1276"/>
        </w:tabs>
        <w:spacing w:line="360" w:lineRule="auto"/>
        <w:ind w:hanging="583"/>
        <w:jc w:val="both"/>
        <w:rPr>
          <w:rFonts w:asciiTheme="minorHAnsi" w:hAnsiTheme="minorHAnsi" w:cstheme="minorHAnsi"/>
          <w:bCs/>
          <w:iCs/>
          <w:color w:val="auto"/>
        </w:rPr>
      </w:pPr>
      <w:r w:rsidRPr="001F40A5">
        <w:rPr>
          <w:rFonts w:asciiTheme="minorHAnsi" w:hAnsiTheme="minorHAnsi" w:cstheme="minorHAnsi"/>
          <w:bCs/>
          <w:iCs/>
          <w:color w:val="auto"/>
        </w:rPr>
        <w:t>Wykonawca może zostać wykluczony przez zamawiającego na każdym etapie postępowania o udzielenie zamówienia.</w:t>
      </w:r>
    </w:p>
    <w:p w:rsidR="00FE528B" w:rsidRPr="001F40A5" w:rsidRDefault="00FE528B" w:rsidP="00944FE2">
      <w:pPr>
        <w:pStyle w:val="Default"/>
        <w:numPr>
          <w:ilvl w:val="0"/>
          <w:numId w:val="36"/>
        </w:numPr>
        <w:spacing w:line="360" w:lineRule="auto"/>
        <w:ind w:hanging="583"/>
        <w:jc w:val="both"/>
        <w:rPr>
          <w:rFonts w:asciiTheme="minorHAnsi" w:hAnsiTheme="minorHAnsi" w:cstheme="minorHAnsi"/>
          <w:bCs/>
          <w:color w:val="auto"/>
        </w:rPr>
      </w:pPr>
      <w:r w:rsidRPr="001F40A5">
        <w:rPr>
          <w:rFonts w:asciiTheme="minorHAnsi" w:hAnsiTheme="minorHAnsi" w:cstheme="minorHAnsi"/>
          <w:bCs/>
          <w:color w:val="auto"/>
        </w:rPr>
        <w:t>Zamawiający w niniejszym postępowaniu wymaga, aby wykonawcy wykazując brak podstaw do wykluczenia złożyli wymagane oświadczeni</w:t>
      </w:r>
      <w:r w:rsidR="00C05013" w:rsidRPr="001F40A5">
        <w:rPr>
          <w:rFonts w:asciiTheme="minorHAnsi" w:hAnsiTheme="minorHAnsi" w:cstheme="minorHAnsi"/>
          <w:bCs/>
          <w:color w:val="auto"/>
        </w:rPr>
        <w:t>e</w:t>
      </w:r>
      <w:r w:rsidRPr="001F40A5">
        <w:rPr>
          <w:rFonts w:asciiTheme="minorHAnsi" w:hAnsiTheme="minorHAnsi" w:cstheme="minorHAnsi"/>
          <w:bCs/>
          <w:color w:val="auto"/>
        </w:rPr>
        <w:t xml:space="preserve"> do oferty na podstawie art. 125 ust. 1 ustawy </w:t>
      </w:r>
      <w:proofErr w:type="spellStart"/>
      <w:r w:rsidRPr="001F40A5">
        <w:rPr>
          <w:rFonts w:asciiTheme="minorHAnsi" w:hAnsiTheme="minorHAnsi" w:cstheme="minorHAnsi"/>
          <w:bCs/>
          <w:color w:val="auto"/>
        </w:rPr>
        <w:t>Pzp</w:t>
      </w:r>
      <w:proofErr w:type="spellEnd"/>
      <w:r w:rsidRPr="001F40A5">
        <w:rPr>
          <w:rFonts w:asciiTheme="minorHAnsi" w:hAnsiTheme="minorHAnsi" w:cstheme="minorHAnsi"/>
          <w:bCs/>
          <w:color w:val="auto"/>
        </w:rPr>
        <w:t xml:space="preserve"> </w:t>
      </w:r>
      <w:r w:rsidRPr="001F40A5">
        <w:rPr>
          <w:rFonts w:asciiTheme="minorHAnsi" w:hAnsiTheme="minorHAnsi" w:cstheme="minorHAnsi"/>
          <w:b/>
          <w:bCs/>
          <w:color w:val="auto"/>
        </w:rPr>
        <w:t>w terminie składania ofert</w:t>
      </w:r>
      <w:r w:rsidRPr="001F40A5">
        <w:rPr>
          <w:rFonts w:asciiTheme="minorHAnsi" w:hAnsiTheme="minorHAnsi" w:cstheme="minorHAnsi"/>
          <w:bCs/>
          <w:color w:val="auto"/>
        </w:rPr>
        <w:t xml:space="preserve"> każdy z</w:t>
      </w:r>
      <w:r w:rsidR="006E2427" w:rsidRPr="001F40A5">
        <w:rPr>
          <w:rFonts w:asciiTheme="minorHAnsi" w:hAnsiTheme="minorHAnsi" w:cstheme="minorHAnsi"/>
          <w:bCs/>
          <w:color w:val="auto"/>
        </w:rPr>
        <w:t> </w:t>
      </w:r>
      <w:r w:rsidRPr="001F40A5">
        <w:rPr>
          <w:rFonts w:asciiTheme="minorHAnsi" w:hAnsiTheme="minorHAnsi" w:cstheme="minorHAnsi"/>
          <w:bCs/>
          <w:color w:val="auto"/>
        </w:rPr>
        <w:t xml:space="preserve">wykonawców składa </w:t>
      </w:r>
      <w:r w:rsidRPr="001F40A5">
        <w:rPr>
          <w:rFonts w:asciiTheme="minorHAnsi" w:hAnsiTheme="minorHAnsi" w:cstheme="minorHAnsi"/>
          <w:bCs/>
          <w:color w:val="auto"/>
        </w:rPr>
        <w:lastRenderedPageBreak/>
        <w:t>oświadczenie o braku podstaw do wykluczenia z postępowania (</w:t>
      </w:r>
      <w:r w:rsidRPr="001F40A5">
        <w:rPr>
          <w:rFonts w:asciiTheme="minorHAnsi" w:hAnsiTheme="minorHAnsi" w:cstheme="minorHAnsi"/>
          <w:b/>
          <w:bCs/>
          <w:color w:val="auto"/>
        </w:rPr>
        <w:t xml:space="preserve">załącznik nr </w:t>
      </w:r>
      <w:r w:rsidR="00C222B0" w:rsidRPr="001F40A5">
        <w:rPr>
          <w:rFonts w:asciiTheme="minorHAnsi" w:hAnsiTheme="minorHAnsi" w:cstheme="minorHAnsi"/>
          <w:b/>
          <w:bCs/>
          <w:color w:val="auto"/>
        </w:rPr>
        <w:t>3</w:t>
      </w:r>
      <w:r w:rsidRPr="001F40A5">
        <w:rPr>
          <w:rFonts w:asciiTheme="minorHAnsi" w:hAnsiTheme="minorHAnsi" w:cstheme="minorHAnsi"/>
          <w:b/>
          <w:bCs/>
          <w:color w:val="auto"/>
        </w:rPr>
        <w:t xml:space="preserve"> do</w:t>
      </w:r>
      <w:r w:rsidR="001D09D9" w:rsidRPr="001F40A5">
        <w:rPr>
          <w:rFonts w:asciiTheme="minorHAnsi" w:hAnsiTheme="minorHAnsi" w:cstheme="minorHAnsi"/>
          <w:b/>
          <w:bCs/>
          <w:color w:val="auto"/>
        </w:rPr>
        <w:t> </w:t>
      </w:r>
      <w:r w:rsidRPr="001F40A5">
        <w:rPr>
          <w:rFonts w:asciiTheme="minorHAnsi" w:hAnsiTheme="minorHAnsi" w:cstheme="minorHAnsi"/>
          <w:b/>
          <w:color w:val="auto"/>
        </w:rPr>
        <w:t>SWZ</w:t>
      </w:r>
      <w:r w:rsidRPr="001F40A5">
        <w:rPr>
          <w:rFonts w:asciiTheme="minorHAnsi" w:hAnsiTheme="minorHAnsi" w:cstheme="minorHAnsi"/>
          <w:bCs/>
          <w:color w:val="auto"/>
        </w:rPr>
        <w:t xml:space="preserve">). </w:t>
      </w:r>
    </w:p>
    <w:p w:rsidR="00FB0A07" w:rsidRPr="001F40A5" w:rsidRDefault="002240A5" w:rsidP="00944FE2">
      <w:pPr>
        <w:pStyle w:val="Teksttreci0"/>
        <w:numPr>
          <w:ilvl w:val="0"/>
          <w:numId w:val="36"/>
        </w:numPr>
        <w:shd w:val="clear" w:color="auto" w:fill="auto"/>
        <w:spacing w:line="360" w:lineRule="auto"/>
        <w:ind w:left="426" w:firstLine="0"/>
        <w:rPr>
          <w:rFonts w:asciiTheme="minorHAnsi" w:hAnsiTheme="minorHAnsi" w:cstheme="minorHAnsi"/>
          <w:sz w:val="24"/>
          <w:szCs w:val="24"/>
          <w:lang w:val="pl-PL"/>
        </w:rPr>
      </w:pPr>
      <w:r w:rsidRPr="001F40A5">
        <w:rPr>
          <w:rFonts w:asciiTheme="minorHAnsi" w:hAnsiTheme="minorHAnsi" w:cstheme="minorHAnsi"/>
          <w:sz w:val="24"/>
          <w:szCs w:val="24"/>
          <w:lang w:val="pl-PL"/>
        </w:rPr>
        <w:tab/>
      </w:r>
      <w:r w:rsidR="00FB0A07" w:rsidRPr="001F40A5">
        <w:rPr>
          <w:rFonts w:asciiTheme="minorHAnsi" w:hAnsiTheme="minorHAnsi" w:cstheme="minorHAnsi"/>
          <w:sz w:val="24"/>
          <w:szCs w:val="24"/>
          <w:lang w:val="pl-PL"/>
        </w:rPr>
        <w:t xml:space="preserve">Wykluczenie </w:t>
      </w:r>
      <w:r w:rsidR="001A1386" w:rsidRPr="001F40A5">
        <w:rPr>
          <w:rFonts w:asciiTheme="minorHAnsi" w:hAnsiTheme="minorHAnsi" w:cstheme="minorHAnsi"/>
          <w:sz w:val="24"/>
          <w:szCs w:val="24"/>
          <w:lang w:val="pl-PL"/>
        </w:rPr>
        <w:t>W</w:t>
      </w:r>
      <w:r w:rsidR="00FB0A07" w:rsidRPr="001F40A5">
        <w:rPr>
          <w:rFonts w:asciiTheme="minorHAnsi" w:hAnsiTheme="minorHAnsi" w:cstheme="minorHAnsi"/>
          <w:sz w:val="24"/>
          <w:szCs w:val="24"/>
          <w:lang w:val="pl-PL"/>
        </w:rPr>
        <w:t xml:space="preserve">ykonawcy następuje zgodnie z art. </w:t>
      </w:r>
      <w:r w:rsidR="008F0365" w:rsidRPr="001F40A5">
        <w:rPr>
          <w:rFonts w:asciiTheme="minorHAnsi" w:hAnsiTheme="minorHAnsi" w:cstheme="minorHAnsi"/>
          <w:sz w:val="24"/>
          <w:szCs w:val="24"/>
          <w:lang w:val="pl-PL"/>
        </w:rPr>
        <w:t xml:space="preserve">111 </w:t>
      </w:r>
      <w:proofErr w:type="spellStart"/>
      <w:r w:rsidR="00CE22F4" w:rsidRPr="001F40A5">
        <w:rPr>
          <w:rFonts w:asciiTheme="minorHAnsi" w:hAnsiTheme="minorHAnsi" w:cstheme="minorHAnsi"/>
          <w:sz w:val="24"/>
          <w:szCs w:val="24"/>
          <w:lang w:val="pl-PL"/>
        </w:rPr>
        <w:t>p.z.p</w:t>
      </w:r>
      <w:proofErr w:type="spellEnd"/>
      <w:r w:rsidR="00CE22F4" w:rsidRPr="001F40A5">
        <w:rPr>
          <w:rFonts w:asciiTheme="minorHAnsi" w:hAnsiTheme="minorHAnsi" w:cstheme="minorHAnsi"/>
          <w:sz w:val="24"/>
          <w:szCs w:val="24"/>
          <w:lang w:val="pl-PL"/>
        </w:rPr>
        <w:t xml:space="preserve">. </w:t>
      </w:r>
    </w:p>
    <w:p w:rsidR="003B377F" w:rsidRPr="001F40A5" w:rsidRDefault="00E6187E" w:rsidP="00944FE2">
      <w:pPr>
        <w:pStyle w:val="Nagwek3"/>
      </w:pPr>
      <w:bookmarkStart w:id="16" w:name="_Toc80945920"/>
      <w:r w:rsidRPr="001F40A5">
        <w:t>Oświadczenia i dokumenty, jakie zobowiązani są dostarczyć wykonawcy w</w:t>
      </w:r>
      <w:r w:rsidR="00E934B8" w:rsidRPr="001F40A5">
        <w:t> </w:t>
      </w:r>
      <w:r w:rsidRPr="001F40A5">
        <w:t>celu potwierdzenia spełniania warunków udziału w postępowaniu oraz wykazania</w:t>
      </w:r>
      <w:r w:rsidR="00FA7F11" w:rsidRPr="001F40A5">
        <w:t xml:space="preserve"> </w:t>
      </w:r>
      <w:r w:rsidRPr="001F40A5">
        <w:t>braku podstaw wykluczenia</w:t>
      </w:r>
      <w:bookmarkEnd w:id="16"/>
      <w:r w:rsidRPr="001F40A5">
        <w:t xml:space="preserve"> </w:t>
      </w:r>
    </w:p>
    <w:p w:rsidR="00D02E57" w:rsidRPr="001F40A5" w:rsidRDefault="002240A5" w:rsidP="00944FE2">
      <w:pPr>
        <w:pStyle w:val="Akapitzlist"/>
        <w:numPr>
          <w:ilvl w:val="0"/>
          <w:numId w:val="24"/>
        </w:numPr>
        <w:ind w:left="284" w:hanging="426"/>
        <w:rPr>
          <w:rFonts w:asciiTheme="minorHAnsi" w:hAnsiTheme="minorHAnsi" w:cstheme="minorHAnsi"/>
        </w:rPr>
      </w:pPr>
      <w:r w:rsidRPr="001F40A5">
        <w:rPr>
          <w:rFonts w:asciiTheme="minorHAnsi" w:hAnsiTheme="minorHAnsi" w:cstheme="minorHAnsi"/>
        </w:rPr>
        <w:tab/>
      </w:r>
      <w:r w:rsidR="00E3032A" w:rsidRPr="001F40A5">
        <w:rPr>
          <w:rFonts w:asciiTheme="minorHAnsi" w:hAnsiTheme="minorHAnsi" w:cstheme="minorHAnsi"/>
        </w:rPr>
        <w:t>Do oferty Wykonawca zobowiązany jest dołączyć aktualne na dzień składania ofert</w:t>
      </w:r>
      <w:r w:rsidR="00A52DBF" w:rsidRPr="001F40A5">
        <w:rPr>
          <w:rFonts w:asciiTheme="minorHAnsi" w:hAnsiTheme="minorHAnsi" w:cstheme="minorHAnsi"/>
        </w:rPr>
        <w:t xml:space="preserve"> </w:t>
      </w:r>
      <w:r w:rsidR="00881CE8" w:rsidRPr="001F40A5">
        <w:rPr>
          <w:rFonts w:asciiTheme="minorHAnsi" w:hAnsiTheme="minorHAnsi" w:cstheme="minorHAnsi"/>
        </w:rPr>
        <w:t xml:space="preserve">oświadczenie </w:t>
      </w:r>
      <w:bookmarkStart w:id="17" w:name="_Hlk74130170"/>
      <w:bookmarkStart w:id="18" w:name="_Hlk66083412"/>
      <w:bookmarkStart w:id="19" w:name="_Hlk74129806"/>
      <w:r w:rsidR="002161B0" w:rsidRPr="001F40A5">
        <w:rPr>
          <w:rFonts w:asciiTheme="minorHAnsi" w:hAnsiTheme="minorHAnsi" w:cstheme="minorHAnsi"/>
        </w:rPr>
        <w:t xml:space="preserve">z art. 125 ust. 1 </w:t>
      </w:r>
      <w:proofErr w:type="spellStart"/>
      <w:r w:rsidR="002161B0" w:rsidRPr="001F40A5">
        <w:rPr>
          <w:rFonts w:asciiTheme="minorHAnsi" w:hAnsiTheme="minorHAnsi" w:cstheme="minorHAnsi"/>
        </w:rPr>
        <w:t>pzp</w:t>
      </w:r>
      <w:proofErr w:type="spellEnd"/>
      <w:r w:rsidR="002161B0" w:rsidRPr="001F40A5">
        <w:rPr>
          <w:rFonts w:asciiTheme="minorHAnsi" w:hAnsiTheme="minorHAnsi" w:cstheme="minorHAnsi"/>
        </w:rPr>
        <w:t xml:space="preserve"> </w:t>
      </w:r>
      <w:bookmarkEnd w:id="17"/>
      <w:bookmarkEnd w:id="18"/>
      <w:r w:rsidR="00881CE8" w:rsidRPr="001F40A5">
        <w:rPr>
          <w:rFonts w:asciiTheme="minorHAnsi" w:hAnsiTheme="minorHAnsi" w:cstheme="minorHAnsi"/>
        </w:rPr>
        <w:t>o</w:t>
      </w:r>
      <w:r w:rsidR="001C12DF" w:rsidRPr="001F40A5">
        <w:rPr>
          <w:rFonts w:asciiTheme="minorHAnsi" w:hAnsiTheme="minorHAnsi" w:cstheme="minorHAnsi"/>
        </w:rPr>
        <w:t> </w:t>
      </w:r>
      <w:r w:rsidR="00881CE8" w:rsidRPr="001F40A5">
        <w:rPr>
          <w:rFonts w:asciiTheme="minorHAnsi" w:hAnsiTheme="minorHAnsi" w:cstheme="minorHAnsi"/>
        </w:rPr>
        <w:t>braku podstaw do</w:t>
      </w:r>
      <w:r w:rsidR="00594653" w:rsidRPr="001F40A5">
        <w:rPr>
          <w:rFonts w:asciiTheme="minorHAnsi" w:hAnsiTheme="minorHAnsi" w:cstheme="minorHAnsi"/>
        </w:rPr>
        <w:t> </w:t>
      </w:r>
      <w:r w:rsidR="00881CE8" w:rsidRPr="001F40A5">
        <w:rPr>
          <w:rFonts w:asciiTheme="minorHAnsi" w:hAnsiTheme="minorHAnsi" w:cstheme="minorHAnsi"/>
        </w:rPr>
        <w:t xml:space="preserve">wykluczenia z postępowania </w:t>
      </w:r>
      <w:bookmarkEnd w:id="19"/>
      <w:r w:rsidR="0054004B" w:rsidRPr="001F40A5">
        <w:rPr>
          <w:rFonts w:asciiTheme="minorHAnsi" w:hAnsiTheme="minorHAnsi" w:cstheme="minorHAnsi"/>
        </w:rPr>
        <w:t>(</w:t>
      </w:r>
      <w:bookmarkStart w:id="20" w:name="_Hlk69887595"/>
      <w:r w:rsidR="00BD1389" w:rsidRPr="001F40A5">
        <w:rPr>
          <w:rFonts w:asciiTheme="minorHAnsi" w:hAnsiTheme="minorHAnsi" w:cstheme="minorHAnsi"/>
          <w:b/>
        </w:rPr>
        <w:t>Załącznik</w:t>
      </w:r>
      <w:r w:rsidR="0054004B" w:rsidRPr="001F40A5">
        <w:rPr>
          <w:rFonts w:asciiTheme="minorHAnsi" w:hAnsiTheme="minorHAnsi" w:cstheme="minorHAnsi"/>
          <w:b/>
        </w:rPr>
        <w:t xml:space="preserve"> </w:t>
      </w:r>
      <w:r w:rsidR="00BD1389" w:rsidRPr="001F40A5">
        <w:rPr>
          <w:rFonts w:asciiTheme="minorHAnsi" w:hAnsiTheme="minorHAnsi" w:cstheme="minorHAnsi"/>
          <w:b/>
        </w:rPr>
        <w:t>nr</w:t>
      </w:r>
      <w:r w:rsidR="00D32541" w:rsidRPr="001F40A5">
        <w:rPr>
          <w:rFonts w:asciiTheme="minorHAnsi" w:hAnsiTheme="minorHAnsi" w:cstheme="minorHAnsi"/>
          <w:b/>
        </w:rPr>
        <w:t xml:space="preserve"> </w:t>
      </w:r>
      <w:r w:rsidR="00C222B0" w:rsidRPr="001F40A5">
        <w:rPr>
          <w:rFonts w:asciiTheme="minorHAnsi" w:hAnsiTheme="minorHAnsi" w:cstheme="minorHAnsi"/>
          <w:b/>
        </w:rPr>
        <w:t>3</w:t>
      </w:r>
      <w:r w:rsidR="00D32541" w:rsidRPr="001F40A5">
        <w:rPr>
          <w:rFonts w:asciiTheme="minorHAnsi" w:hAnsiTheme="minorHAnsi" w:cstheme="minorHAnsi"/>
          <w:b/>
        </w:rPr>
        <w:t xml:space="preserve"> do SWZ</w:t>
      </w:r>
      <w:r w:rsidR="0054004B" w:rsidRPr="001F40A5">
        <w:rPr>
          <w:rFonts w:asciiTheme="minorHAnsi" w:hAnsiTheme="minorHAnsi" w:cstheme="minorHAnsi"/>
          <w:b/>
        </w:rPr>
        <w:t>)</w:t>
      </w:r>
      <w:bookmarkEnd w:id="20"/>
      <w:r w:rsidR="00881CE8" w:rsidRPr="001F40A5">
        <w:rPr>
          <w:rFonts w:asciiTheme="minorHAnsi" w:hAnsiTheme="minorHAnsi" w:cstheme="minorHAnsi"/>
        </w:rPr>
        <w:t>;</w:t>
      </w:r>
    </w:p>
    <w:p w:rsidR="00120D7F" w:rsidRPr="001F40A5" w:rsidRDefault="00933EC0" w:rsidP="00944FE2">
      <w:pPr>
        <w:pStyle w:val="Akapitzlist"/>
        <w:numPr>
          <w:ilvl w:val="0"/>
          <w:numId w:val="24"/>
        </w:numPr>
        <w:ind w:left="284" w:hanging="426"/>
        <w:rPr>
          <w:rFonts w:asciiTheme="minorHAnsi" w:hAnsiTheme="minorHAnsi" w:cstheme="minorHAnsi"/>
          <w:b/>
        </w:rPr>
      </w:pPr>
      <w:r w:rsidRPr="001F40A5">
        <w:rPr>
          <w:rFonts w:asciiTheme="minorHAnsi" w:hAnsiTheme="minorHAnsi" w:cstheme="minorHAnsi"/>
          <w:b/>
        </w:rPr>
        <w:tab/>
      </w:r>
      <w:r w:rsidR="00E731AF" w:rsidRPr="001F40A5">
        <w:rPr>
          <w:rFonts w:asciiTheme="minorHAnsi" w:hAnsiTheme="minorHAnsi" w:cstheme="minorHAnsi"/>
          <w:b/>
        </w:rPr>
        <w:t>Podmiotowe środki dowodowe</w:t>
      </w:r>
      <w:r w:rsidR="00120D7F" w:rsidRPr="001F40A5">
        <w:rPr>
          <w:rFonts w:asciiTheme="minorHAnsi" w:hAnsiTheme="minorHAnsi" w:cstheme="minorHAnsi"/>
          <w:b/>
        </w:rPr>
        <w:t>:</w:t>
      </w:r>
    </w:p>
    <w:p w:rsidR="001F1401" w:rsidRPr="001F40A5" w:rsidRDefault="00607C8B" w:rsidP="00944FE2">
      <w:pPr>
        <w:pStyle w:val="Akapitzlist"/>
        <w:ind w:left="284"/>
        <w:rPr>
          <w:rFonts w:asciiTheme="minorHAnsi" w:hAnsiTheme="minorHAnsi" w:cstheme="minorHAnsi"/>
        </w:rPr>
      </w:pPr>
      <w:r w:rsidRPr="001F40A5">
        <w:rPr>
          <w:rFonts w:asciiTheme="minorHAnsi" w:hAnsiTheme="minorHAnsi" w:cstheme="minorHAnsi"/>
        </w:rPr>
        <w:t>Zamawiający nie wymaga złożenia podmiotowych środków dowodowych</w:t>
      </w:r>
      <w:r w:rsidR="0012069B" w:rsidRPr="001F40A5">
        <w:rPr>
          <w:rFonts w:asciiTheme="minorHAnsi" w:hAnsiTheme="minorHAnsi" w:cstheme="minorHAnsi"/>
        </w:rPr>
        <w:t>.</w:t>
      </w:r>
    </w:p>
    <w:p w:rsidR="00C135CB" w:rsidRPr="001F40A5" w:rsidRDefault="00071560" w:rsidP="00944FE2">
      <w:pPr>
        <w:pStyle w:val="Nagwek3"/>
      </w:pPr>
      <w:bookmarkStart w:id="21" w:name="_Toc80945921"/>
      <w:r w:rsidRPr="001F40A5">
        <w:t>Poleganie na zasobach innych podmiotów</w:t>
      </w:r>
      <w:bookmarkEnd w:id="21"/>
    </w:p>
    <w:p w:rsidR="0047236E" w:rsidRPr="001F40A5" w:rsidRDefault="003F7649" w:rsidP="00944FE2">
      <w:pPr>
        <w:pStyle w:val="Teksttreci40"/>
        <w:numPr>
          <w:ilvl w:val="3"/>
          <w:numId w:val="36"/>
        </w:numPr>
        <w:shd w:val="clear" w:color="auto" w:fill="auto"/>
        <w:spacing w:before="0" w:after="0" w:line="360" w:lineRule="auto"/>
        <w:ind w:left="426" w:right="20" w:hanging="426"/>
        <w:jc w:val="left"/>
        <w:rPr>
          <w:rFonts w:asciiTheme="minorHAnsi" w:hAnsiTheme="minorHAnsi" w:cstheme="minorHAnsi"/>
          <w:sz w:val="24"/>
          <w:szCs w:val="24"/>
          <w:lang w:val="pl-PL"/>
        </w:rPr>
      </w:pPr>
      <w:r w:rsidRPr="001F40A5">
        <w:rPr>
          <w:rFonts w:asciiTheme="minorHAnsi" w:hAnsiTheme="minorHAnsi" w:cstheme="minorHAnsi"/>
          <w:sz w:val="24"/>
          <w:szCs w:val="24"/>
          <w:lang w:val="pl-PL"/>
        </w:rPr>
        <w:tab/>
      </w:r>
      <w:r w:rsidR="00B20F54" w:rsidRPr="001F40A5">
        <w:rPr>
          <w:rFonts w:asciiTheme="minorHAnsi" w:hAnsiTheme="minorHAnsi" w:cstheme="minorHAnsi"/>
          <w:sz w:val="24"/>
          <w:szCs w:val="24"/>
          <w:lang w:val="pl-PL"/>
        </w:rPr>
        <w:t xml:space="preserve">Wykonawca </w:t>
      </w:r>
      <w:r w:rsidR="00EF1F12" w:rsidRPr="001F40A5">
        <w:rPr>
          <w:rFonts w:asciiTheme="minorHAnsi" w:hAnsiTheme="minorHAnsi" w:cstheme="minorHAnsi"/>
          <w:sz w:val="24"/>
          <w:szCs w:val="24"/>
          <w:lang w:val="pl-PL"/>
        </w:rPr>
        <w:t xml:space="preserve">nie </w:t>
      </w:r>
      <w:r w:rsidR="00B20F54" w:rsidRPr="001F40A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1F40A5" w:rsidRDefault="00071560" w:rsidP="00944FE2">
      <w:pPr>
        <w:pStyle w:val="Nagwek3"/>
      </w:pPr>
      <w:bookmarkStart w:id="22" w:name="_Toc80945922"/>
      <w:r w:rsidRPr="001F40A5">
        <w:t>Informacja dla wykonawców wspólnie ubiegających się o udzielenie zamówienia (spółki cywilne/ konsorcja)</w:t>
      </w:r>
      <w:bookmarkEnd w:id="22"/>
    </w:p>
    <w:p w:rsidR="003F6529" w:rsidRPr="001F40A5" w:rsidRDefault="003F7649" w:rsidP="00944FE2">
      <w:pPr>
        <w:pStyle w:val="Akapitzlist"/>
        <w:numPr>
          <w:ilvl w:val="0"/>
          <w:numId w:val="21"/>
        </w:numPr>
        <w:tabs>
          <w:tab w:val="clear" w:pos="1009"/>
        </w:tabs>
        <w:ind w:left="426" w:hanging="426"/>
        <w:contextualSpacing/>
        <w:rPr>
          <w:rFonts w:asciiTheme="minorHAnsi" w:hAnsiTheme="minorHAnsi" w:cstheme="minorHAnsi"/>
        </w:rPr>
      </w:pPr>
      <w:r w:rsidRPr="001F40A5">
        <w:rPr>
          <w:rFonts w:asciiTheme="minorHAnsi" w:hAnsiTheme="minorHAnsi" w:cstheme="minorHAnsi"/>
        </w:rPr>
        <w:tab/>
      </w:r>
      <w:r w:rsidR="00592248" w:rsidRPr="001F40A5">
        <w:rPr>
          <w:rFonts w:asciiTheme="minorHAnsi" w:hAnsiTheme="minorHAnsi" w:cstheme="minorHAnsi"/>
        </w:rPr>
        <w:t>Wykonawcy mogą wspólnie ubiegać się o udzielenie zamówienia. W takim przypadku Wykonawcy ustanawiają pełnomocnika</w:t>
      </w:r>
      <w:r w:rsidR="0055240B" w:rsidRPr="001F40A5">
        <w:rPr>
          <w:rFonts w:asciiTheme="minorHAnsi" w:hAnsiTheme="minorHAnsi" w:cstheme="minorHAnsi"/>
        </w:rPr>
        <w:t xml:space="preserve"> do reprezentowania ich w </w:t>
      </w:r>
      <w:r w:rsidR="00BD1389" w:rsidRPr="001F40A5">
        <w:rPr>
          <w:rFonts w:asciiTheme="minorHAnsi" w:hAnsiTheme="minorHAnsi" w:cstheme="minorHAnsi"/>
        </w:rPr>
        <w:t>postępowaniu albo</w:t>
      </w:r>
      <w:r w:rsidR="0055240B" w:rsidRPr="001F40A5">
        <w:rPr>
          <w:rFonts w:asciiTheme="minorHAnsi" w:hAnsiTheme="minorHAnsi" w:cstheme="minorHAnsi"/>
        </w:rPr>
        <w:t xml:space="preserve"> do reprez</w:t>
      </w:r>
      <w:r w:rsidR="007C7451" w:rsidRPr="001F40A5">
        <w:rPr>
          <w:rFonts w:asciiTheme="minorHAnsi" w:hAnsiTheme="minorHAnsi" w:cstheme="minorHAnsi"/>
        </w:rPr>
        <w:t>en</w:t>
      </w:r>
      <w:r w:rsidR="0055240B" w:rsidRPr="001F40A5">
        <w:rPr>
          <w:rFonts w:asciiTheme="minorHAnsi" w:hAnsiTheme="minorHAnsi" w:cstheme="minorHAnsi"/>
        </w:rPr>
        <w:t xml:space="preserve">towania i zawarcia umowy w sprawie zamówienia </w:t>
      </w:r>
      <w:r w:rsidR="007C7451" w:rsidRPr="001F40A5">
        <w:rPr>
          <w:rFonts w:asciiTheme="minorHAnsi" w:hAnsiTheme="minorHAnsi" w:cstheme="minorHAnsi"/>
        </w:rPr>
        <w:t>publicznego. Pełnomocnictwo</w:t>
      </w:r>
      <w:r w:rsidR="00592248" w:rsidRPr="001F40A5">
        <w:rPr>
          <w:rFonts w:asciiTheme="minorHAnsi" w:hAnsiTheme="minorHAnsi" w:cstheme="minorHAnsi"/>
          <w:b/>
        </w:rPr>
        <w:t xml:space="preserve"> </w:t>
      </w:r>
      <w:r w:rsidR="00592248" w:rsidRPr="001F40A5">
        <w:rPr>
          <w:rFonts w:asciiTheme="minorHAnsi" w:hAnsiTheme="minorHAnsi" w:cstheme="minorHAnsi"/>
        </w:rPr>
        <w:t>winno być załączone</w:t>
      </w:r>
      <w:r w:rsidR="0055240B" w:rsidRPr="001F40A5">
        <w:rPr>
          <w:rFonts w:asciiTheme="minorHAnsi" w:hAnsiTheme="minorHAnsi" w:cstheme="minorHAnsi"/>
        </w:rPr>
        <w:t xml:space="preserve"> do oferty</w:t>
      </w:r>
      <w:r w:rsidR="00862DB9" w:rsidRPr="001F40A5">
        <w:rPr>
          <w:rFonts w:asciiTheme="minorHAnsi" w:hAnsiTheme="minorHAnsi" w:cstheme="minorHAnsi"/>
        </w:rPr>
        <w:t xml:space="preserve">. </w:t>
      </w:r>
    </w:p>
    <w:p w:rsidR="00BA73FC" w:rsidRPr="001F40A5" w:rsidRDefault="003F7649" w:rsidP="00944FE2">
      <w:pPr>
        <w:pStyle w:val="Akapitzlist"/>
        <w:numPr>
          <w:ilvl w:val="0"/>
          <w:numId w:val="21"/>
        </w:numPr>
        <w:tabs>
          <w:tab w:val="clear" w:pos="1009"/>
        </w:tabs>
        <w:ind w:left="426" w:hanging="426"/>
        <w:contextualSpacing/>
        <w:rPr>
          <w:rFonts w:asciiTheme="minorHAnsi" w:hAnsiTheme="minorHAnsi" w:cstheme="minorHAnsi"/>
        </w:rPr>
      </w:pPr>
      <w:r w:rsidRPr="001F40A5">
        <w:rPr>
          <w:rFonts w:asciiTheme="minorHAnsi" w:hAnsiTheme="minorHAnsi" w:cstheme="minorHAnsi"/>
        </w:rPr>
        <w:tab/>
      </w:r>
      <w:r w:rsidR="005919F8" w:rsidRPr="001F40A5">
        <w:rPr>
          <w:rFonts w:asciiTheme="minorHAnsi" w:hAnsiTheme="minorHAnsi" w:cstheme="minorHAnsi"/>
        </w:rPr>
        <w:t xml:space="preserve">W przypadku Wykonawców wspólnie ubiegających się o udzielenie zamówienia, </w:t>
      </w:r>
      <w:r w:rsidR="00BD1389" w:rsidRPr="001F40A5">
        <w:rPr>
          <w:rFonts w:asciiTheme="minorHAnsi" w:hAnsiTheme="minorHAnsi" w:cstheme="minorHAnsi"/>
        </w:rPr>
        <w:t>oświadczenia, o</w:t>
      </w:r>
      <w:r w:rsidR="00D55929" w:rsidRPr="001F40A5">
        <w:rPr>
          <w:rFonts w:asciiTheme="minorHAnsi" w:hAnsiTheme="minorHAnsi" w:cstheme="minorHAnsi"/>
        </w:rPr>
        <w:t xml:space="preserve"> których mowa w Rozdziale X</w:t>
      </w:r>
      <w:r w:rsidR="007163F2" w:rsidRPr="001F40A5">
        <w:rPr>
          <w:rFonts w:asciiTheme="minorHAnsi" w:hAnsiTheme="minorHAnsi" w:cstheme="minorHAnsi"/>
        </w:rPr>
        <w:t xml:space="preserve"> ust. </w:t>
      </w:r>
      <w:r w:rsidR="00B1605F" w:rsidRPr="001F40A5">
        <w:rPr>
          <w:rFonts w:asciiTheme="minorHAnsi" w:hAnsiTheme="minorHAnsi" w:cstheme="minorHAnsi"/>
        </w:rPr>
        <w:t>1</w:t>
      </w:r>
      <w:r w:rsidR="007163F2" w:rsidRPr="001F40A5">
        <w:rPr>
          <w:rFonts w:asciiTheme="minorHAnsi" w:hAnsiTheme="minorHAnsi" w:cstheme="minorHAnsi"/>
        </w:rPr>
        <w:t xml:space="preserve"> SWZ,</w:t>
      </w:r>
      <w:r w:rsidR="00DF5E25" w:rsidRPr="001F40A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1F40A5" w:rsidRDefault="003F7649" w:rsidP="00944FE2">
      <w:pPr>
        <w:pStyle w:val="Akapitzlist"/>
        <w:numPr>
          <w:ilvl w:val="0"/>
          <w:numId w:val="21"/>
        </w:numPr>
        <w:tabs>
          <w:tab w:val="clear" w:pos="1009"/>
        </w:tabs>
        <w:ind w:left="426" w:hanging="426"/>
        <w:contextualSpacing/>
        <w:rPr>
          <w:rFonts w:asciiTheme="minorHAnsi" w:hAnsiTheme="minorHAnsi" w:cstheme="minorHAnsi"/>
        </w:rPr>
      </w:pPr>
      <w:r w:rsidRPr="001F40A5">
        <w:rPr>
          <w:rFonts w:asciiTheme="minorHAnsi" w:hAnsiTheme="minorHAnsi" w:cstheme="minorHAnsi"/>
        </w:rPr>
        <w:tab/>
      </w:r>
      <w:r w:rsidR="00BA73FC" w:rsidRPr="001F40A5">
        <w:rPr>
          <w:rFonts w:asciiTheme="minorHAnsi" w:hAnsiTheme="minorHAnsi" w:cstheme="minorHAnsi"/>
        </w:rPr>
        <w:t xml:space="preserve">Wykonawcy wspólnie ubiegający się o udzielenie zamówienia dołączają do oferty oświadczenie, z którego wynika, które </w:t>
      </w:r>
      <w:r w:rsidR="00031A13" w:rsidRPr="001F40A5">
        <w:rPr>
          <w:rFonts w:asciiTheme="minorHAnsi" w:hAnsiTheme="minorHAnsi" w:cstheme="minorHAnsi"/>
        </w:rPr>
        <w:t>części zamówienia</w:t>
      </w:r>
      <w:r w:rsidR="00BA73FC" w:rsidRPr="001F40A5">
        <w:rPr>
          <w:rFonts w:asciiTheme="minorHAnsi" w:hAnsiTheme="minorHAnsi" w:cstheme="minorHAnsi"/>
        </w:rPr>
        <w:t xml:space="preserve"> wykonają poszczególni wykonawcy.</w:t>
      </w:r>
    </w:p>
    <w:p w:rsidR="00974EE8" w:rsidRPr="001F40A5" w:rsidRDefault="003F7649" w:rsidP="00944FE2">
      <w:pPr>
        <w:pStyle w:val="Akapitzlist"/>
        <w:numPr>
          <w:ilvl w:val="0"/>
          <w:numId w:val="21"/>
        </w:numPr>
        <w:tabs>
          <w:tab w:val="clear" w:pos="1009"/>
        </w:tabs>
        <w:ind w:left="426" w:hanging="426"/>
        <w:contextualSpacing/>
        <w:rPr>
          <w:rFonts w:asciiTheme="minorHAnsi" w:hAnsiTheme="minorHAnsi" w:cstheme="minorHAnsi"/>
        </w:rPr>
      </w:pPr>
      <w:r w:rsidRPr="001F40A5">
        <w:rPr>
          <w:rFonts w:asciiTheme="minorHAnsi" w:hAnsiTheme="minorHAnsi" w:cstheme="minorHAnsi"/>
        </w:rPr>
        <w:tab/>
      </w:r>
      <w:r w:rsidR="007163F2" w:rsidRPr="001F40A5">
        <w:rPr>
          <w:rFonts w:asciiTheme="minorHAnsi" w:hAnsiTheme="minorHAnsi" w:cstheme="minorHAnsi"/>
        </w:rPr>
        <w:t>Oświadczenia i dokumenty potwierdzające brak podstaw do wykluczenia z</w:t>
      </w:r>
      <w:r w:rsidR="00915AB1" w:rsidRPr="001F40A5">
        <w:rPr>
          <w:rFonts w:asciiTheme="minorHAnsi" w:hAnsiTheme="minorHAnsi" w:cstheme="minorHAnsi"/>
        </w:rPr>
        <w:t> </w:t>
      </w:r>
      <w:r w:rsidR="007163F2" w:rsidRPr="001F40A5">
        <w:rPr>
          <w:rFonts w:asciiTheme="minorHAnsi" w:hAnsiTheme="minorHAnsi" w:cstheme="minorHAnsi"/>
        </w:rPr>
        <w:t>postępowania</w:t>
      </w:r>
      <w:r w:rsidR="00CF0BA5" w:rsidRPr="001F40A5">
        <w:rPr>
          <w:rFonts w:asciiTheme="minorHAnsi" w:hAnsiTheme="minorHAnsi" w:cstheme="minorHAnsi"/>
        </w:rPr>
        <w:t xml:space="preserve"> </w:t>
      </w:r>
      <w:r w:rsidR="007163F2" w:rsidRPr="001F40A5">
        <w:rPr>
          <w:rFonts w:asciiTheme="minorHAnsi" w:hAnsiTheme="minorHAnsi" w:cstheme="minorHAnsi"/>
        </w:rPr>
        <w:t>składa każdy z Wykonawców wspólnie ubiegających się o zamówienie.</w:t>
      </w:r>
      <w:bookmarkStart w:id="23" w:name="bookmark11"/>
    </w:p>
    <w:p w:rsidR="00974EE8" w:rsidRPr="001F40A5" w:rsidRDefault="00F12C25" w:rsidP="00944FE2">
      <w:pPr>
        <w:pStyle w:val="Nagwek3"/>
      </w:pPr>
      <w:bookmarkStart w:id="24" w:name="_Toc80945923"/>
      <w:r w:rsidRPr="001F40A5">
        <w:lastRenderedPageBreak/>
        <w:t xml:space="preserve">Sposób komunikacji oraz </w:t>
      </w:r>
      <w:bookmarkEnd w:id="23"/>
      <w:r w:rsidRPr="001F40A5">
        <w:t xml:space="preserve">wyjaśnienia treści </w:t>
      </w:r>
      <w:r w:rsidR="00A33578" w:rsidRPr="001F40A5">
        <w:t>SWZ</w:t>
      </w:r>
      <w:bookmarkEnd w:id="24"/>
    </w:p>
    <w:p w:rsidR="0025493A" w:rsidRPr="001F40A5" w:rsidRDefault="003F7649" w:rsidP="00944FE2">
      <w:pPr>
        <w:pStyle w:val="Akapitzlist"/>
        <w:numPr>
          <w:ilvl w:val="1"/>
          <w:numId w:val="17"/>
        </w:numPr>
        <w:ind w:left="448" w:right="91" w:hanging="448"/>
        <w:rPr>
          <w:rFonts w:asciiTheme="minorHAnsi" w:hAnsiTheme="minorHAnsi" w:cstheme="minorHAnsi"/>
          <w:bCs/>
        </w:rPr>
      </w:pPr>
      <w:r w:rsidRPr="001F40A5">
        <w:rPr>
          <w:rFonts w:asciiTheme="minorHAnsi" w:hAnsiTheme="minorHAnsi" w:cstheme="minorHAnsi"/>
          <w:bCs/>
        </w:rPr>
        <w:tab/>
      </w:r>
      <w:r w:rsidR="001560B9" w:rsidRPr="001F40A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1F40A5">
        <w:rPr>
          <w:rFonts w:asciiTheme="minorHAnsi" w:hAnsiTheme="minorHAnsi" w:cstheme="minorHAnsi"/>
          <w:bCs/>
        </w:rPr>
        <w:t> </w:t>
      </w:r>
      <w:r w:rsidR="001560B9" w:rsidRPr="001F40A5">
        <w:rPr>
          <w:rFonts w:asciiTheme="minorHAnsi" w:hAnsiTheme="minorHAnsi" w:cstheme="minorHAnsi"/>
          <w:bCs/>
        </w:rPr>
        <w:t>wykonawcą, z</w:t>
      </w:r>
      <w:r w:rsidR="00DE36DB" w:rsidRPr="001F40A5">
        <w:rPr>
          <w:rFonts w:asciiTheme="minorHAnsi" w:hAnsiTheme="minorHAnsi" w:cstheme="minorHAnsi"/>
          <w:bCs/>
        </w:rPr>
        <w:t> </w:t>
      </w:r>
      <w:r w:rsidR="001560B9" w:rsidRPr="001F40A5">
        <w:rPr>
          <w:rFonts w:asciiTheme="minorHAnsi" w:hAnsiTheme="minorHAnsi" w:cstheme="minorHAnsi"/>
          <w:bCs/>
        </w:rPr>
        <w:t xml:space="preserve">uwzględnieniem wyjątków określonych w ustawie </w:t>
      </w:r>
      <w:proofErr w:type="spellStart"/>
      <w:r w:rsidR="00F34ED9" w:rsidRPr="001F40A5">
        <w:rPr>
          <w:rFonts w:asciiTheme="minorHAnsi" w:hAnsiTheme="minorHAnsi" w:cstheme="minorHAnsi"/>
          <w:bCs/>
        </w:rPr>
        <w:t>p.z.p</w:t>
      </w:r>
      <w:proofErr w:type="spellEnd"/>
      <w:r w:rsidR="00F34ED9" w:rsidRPr="001F40A5">
        <w:rPr>
          <w:rFonts w:asciiTheme="minorHAnsi" w:hAnsiTheme="minorHAnsi" w:cstheme="minorHAnsi"/>
          <w:bCs/>
        </w:rPr>
        <w:t>.</w:t>
      </w:r>
      <w:r w:rsidR="001560B9" w:rsidRPr="001F40A5">
        <w:rPr>
          <w:rFonts w:asciiTheme="minorHAnsi" w:hAnsiTheme="minorHAnsi" w:cstheme="minorHAnsi"/>
          <w:bCs/>
        </w:rPr>
        <w:t xml:space="preserve">, odbywa się przy użyciu środków komunikacji elektronicznej. </w:t>
      </w:r>
      <w:r w:rsidR="004D7E91" w:rsidRPr="001F40A5">
        <w:rPr>
          <w:rFonts w:asciiTheme="minorHAnsi" w:hAnsiTheme="minorHAnsi" w:cstheme="minorHAnsi"/>
          <w:bCs/>
        </w:rPr>
        <w:t>Przez środki komunikacji elektronicznej rozumie się środki komunikacji elektronicznej zdefiniowane w ustawie z</w:t>
      </w:r>
      <w:r w:rsidR="003C6E97" w:rsidRPr="001F40A5">
        <w:rPr>
          <w:rFonts w:asciiTheme="minorHAnsi" w:hAnsiTheme="minorHAnsi" w:cstheme="minorHAnsi"/>
          <w:bCs/>
        </w:rPr>
        <w:t> </w:t>
      </w:r>
      <w:r w:rsidR="004D7E91" w:rsidRPr="001F40A5">
        <w:rPr>
          <w:rFonts w:asciiTheme="minorHAnsi" w:hAnsiTheme="minorHAnsi" w:cstheme="minorHAnsi"/>
          <w:bCs/>
        </w:rPr>
        <w:t>dnia 18 lipca 2002 r. o</w:t>
      </w:r>
      <w:r w:rsidR="00DE36DB" w:rsidRPr="001F40A5">
        <w:rPr>
          <w:rFonts w:asciiTheme="minorHAnsi" w:hAnsiTheme="minorHAnsi" w:cstheme="minorHAnsi"/>
          <w:bCs/>
        </w:rPr>
        <w:t> </w:t>
      </w:r>
      <w:r w:rsidR="004D7E91" w:rsidRPr="001F40A5">
        <w:rPr>
          <w:rFonts w:asciiTheme="minorHAnsi" w:hAnsiTheme="minorHAnsi" w:cstheme="minorHAnsi"/>
          <w:bCs/>
        </w:rPr>
        <w:t xml:space="preserve">świadczeniu usług drogą elektroniczną (Dz. U. z 2019 r. poz. 123 i 730). </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Osobami uprawnionymi do kontaktu z Wykonawcami są:</w:t>
      </w:r>
      <w:r w:rsidRPr="001F40A5">
        <w:rPr>
          <w:rFonts w:asciiTheme="minorHAnsi" w:hAnsiTheme="minorHAnsi" w:cstheme="minorHAnsi"/>
          <w:lang w:eastAsia="zh-CN"/>
        </w:rPr>
        <w:t xml:space="preserve"> w części proceduralnej - Magdalena </w:t>
      </w:r>
      <w:proofErr w:type="spellStart"/>
      <w:r w:rsidRPr="001F40A5">
        <w:rPr>
          <w:rFonts w:asciiTheme="minorHAnsi" w:hAnsiTheme="minorHAnsi" w:cstheme="minorHAnsi"/>
          <w:lang w:eastAsia="zh-CN"/>
        </w:rPr>
        <w:t>Oczkowicz</w:t>
      </w:r>
      <w:proofErr w:type="spellEnd"/>
      <w:r w:rsidRPr="001F40A5">
        <w:rPr>
          <w:rFonts w:asciiTheme="minorHAnsi" w:hAnsiTheme="minorHAnsi" w:cstheme="minorHAnsi"/>
          <w:lang w:eastAsia="zh-CN"/>
        </w:rPr>
        <w:t xml:space="preserve"> </w:t>
      </w:r>
      <w:r w:rsidRPr="001F40A5">
        <w:rPr>
          <w:rFonts w:asciiTheme="minorHAnsi" w:hAnsiTheme="minorHAnsi" w:cstheme="minorHAnsi"/>
        </w:rPr>
        <w:t>i Michał</w:t>
      </w:r>
      <w:r w:rsidRPr="001F40A5">
        <w:rPr>
          <w:rFonts w:asciiTheme="minorHAnsi" w:hAnsiTheme="minorHAnsi" w:cstheme="minorHAnsi"/>
          <w:lang w:eastAsia="zh-CN"/>
        </w:rPr>
        <w:t xml:space="preserve"> Rak; w części merytorycznej </w:t>
      </w:r>
      <w:r w:rsidR="008E3D24" w:rsidRPr="001F40A5">
        <w:rPr>
          <w:rFonts w:asciiTheme="minorHAnsi" w:hAnsiTheme="minorHAnsi" w:cstheme="minorHAnsi"/>
          <w:lang w:eastAsia="zh-CN"/>
        </w:rPr>
        <w:t xml:space="preserve">dotyczącej </w:t>
      </w:r>
      <w:r w:rsidR="00916F66" w:rsidRPr="001F40A5">
        <w:rPr>
          <w:rFonts w:asciiTheme="minorHAnsi" w:hAnsiTheme="minorHAnsi" w:cstheme="minorHAnsi"/>
          <w:lang w:eastAsia="zh-CN"/>
        </w:rPr>
        <w:t>przedmiotu zamówienia jest</w:t>
      </w:r>
      <w:r w:rsidR="00474491" w:rsidRPr="001F40A5">
        <w:rPr>
          <w:rFonts w:asciiTheme="minorHAnsi" w:hAnsiTheme="minorHAnsi" w:cstheme="minorHAnsi"/>
          <w:lang w:eastAsia="zh-CN"/>
        </w:rPr>
        <w:t xml:space="preserve"> </w:t>
      </w:r>
      <w:r w:rsidR="0081471C" w:rsidRPr="001F40A5">
        <w:rPr>
          <w:rFonts w:asciiTheme="minorHAnsi" w:hAnsiTheme="minorHAnsi" w:cstheme="minorHAnsi"/>
          <w:lang w:eastAsia="zh-CN"/>
        </w:rPr>
        <w:t>Ireneusz Patyk</w:t>
      </w:r>
      <w:r w:rsidR="000C3EA1" w:rsidRPr="001F40A5">
        <w:rPr>
          <w:rFonts w:asciiTheme="minorHAnsi" w:hAnsiTheme="minorHAnsi" w:cstheme="minorHAnsi"/>
          <w:lang w:eastAsia="zh-CN"/>
        </w:rPr>
        <w:t>.</w:t>
      </w:r>
    </w:p>
    <w:p w:rsidR="00525507" w:rsidRPr="001F40A5" w:rsidRDefault="00F82FB8" w:rsidP="00944FE2">
      <w:pPr>
        <w:pStyle w:val="Akapitzlist"/>
        <w:numPr>
          <w:ilvl w:val="1"/>
          <w:numId w:val="17"/>
        </w:numPr>
        <w:ind w:left="448" w:right="91" w:hanging="448"/>
        <w:rPr>
          <w:rStyle w:val="Hipercze"/>
          <w:rFonts w:asciiTheme="minorHAnsi" w:hAnsiTheme="minorHAnsi" w:cstheme="minorHAnsi"/>
          <w:bCs/>
          <w:u w:val="none"/>
        </w:rPr>
      </w:pPr>
      <w:r w:rsidRPr="001F40A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2" w:history="1">
        <w:r w:rsidRPr="001F40A5">
          <w:rPr>
            <w:rStyle w:val="Hipercze"/>
            <w:rFonts w:asciiTheme="minorHAnsi" w:hAnsiTheme="minorHAnsi" w:cstheme="minorHAnsi"/>
            <w:color w:val="000000" w:themeColor="text1"/>
          </w:rPr>
          <w:t>https://platformazakupowa.pl/sp_miechow</w:t>
        </w:r>
      </w:hyperlink>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1F40A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 xml:space="preserve">W sytuacjach awaryjnych np. w przypadku braku działania platformy zakupowej </w:t>
      </w:r>
      <w:hyperlink r:id="rId13" w:history="1">
        <w:r w:rsidRPr="001F40A5">
          <w:rPr>
            <w:rStyle w:val="Hipercze"/>
            <w:rFonts w:asciiTheme="minorHAnsi" w:hAnsiTheme="minorHAnsi" w:cstheme="minorHAnsi"/>
            <w:color w:val="000000" w:themeColor="text1"/>
          </w:rPr>
          <w:t>https://platformazakupowa.pl/sp_miechow</w:t>
        </w:r>
      </w:hyperlink>
      <w:r w:rsidRPr="001F40A5">
        <w:rPr>
          <w:rFonts w:asciiTheme="minorHAnsi" w:hAnsiTheme="minorHAnsi" w:cstheme="minorHAnsi"/>
        </w:rPr>
        <w:t xml:space="preserve"> </w:t>
      </w:r>
      <w:r w:rsidRPr="001F40A5">
        <w:rPr>
          <w:rFonts w:asciiTheme="minorHAnsi" w:eastAsia="Verdana" w:hAnsiTheme="minorHAnsi" w:cstheme="minorHAnsi"/>
          <w:lang w:eastAsia="zh-CN"/>
        </w:rPr>
        <w:t xml:space="preserve">Zamawiający może również komunikować się z Wykonawcami za pomocą poczty elektronicznej </w:t>
      </w:r>
      <w:hyperlink r:id="rId14" w:history="1">
        <w:r w:rsidR="00E85CA5" w:rsidRPr="001F40A5">
          <w:rPr>
            <w:rStyle w:val="Hipercze"/>
            <w:rFonts w:asciiTheme="minorHAnsi" w:eastAsia="Verdana" w:hAnsiTheme="minorHAnsi" w:cstheme="minorHAnsi"/>
            <w:color w:val="000000" w:themeColor="text1"/>
            <w:lang w:eastAsia="zh-CN"/>
          </w:rPr>
          <w:t>przetargi@powiat.miechow.pl</w:t>
        </w:r>
      </w:hyperlink>
      <w:r w:rsidRPr="001F40A5">
        <w:rPr>
          <w:rFonts w:asciiTheme="minorHAnsi" w:eastAsia="Verdana" w:hAnsiTheme="minorHAnsi" w:cstheme="minorHAnsi"/>
          <w:lang w:eastAsia="zh-CN"/>
        </w:rPr>
        <w:t>.</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 xml:space="preserve">Zamawiający, zgodnie z § 3 ust. </w:t>
      </w:r>
      <w:r w:rsidR="00547E81" w:rsidRPr="001F40A5">
        <w:rPr>
          <w:rFonts w:asciiTheme="minorHAnsi" w:eastAsia="Verdana" w:hAnsiTheme="minorHAnsi" w:cstheme="minorHAnsi"/>
          <w:lang w:eastAsia="zh-CN"/>
        </w:rPr>
        <w:t>1</w:t>
      </w:r>
      <w:r w:rsidRPr="001F40A5">
        <w:rPr>
          <w:rFonts w:asciiTheme="minorHAnsi" w:eastAsia="Verdana" w:hAnsiTheme="minorHAnsi" w:cstheme="minorHAnsi"/>
          <w:lang w:eastAsia="zh-CN"/>
        </w:rPr>
        <w:t xml:space="preserve"> </w:t>
      </w:r>
      <w:r w:rsidR="00D019FD" w:rsidRPr="001F40A5">
        <w:rPr>
          <w:rFonts w:asciiTheme="minorHAnsi" w:hAnsiTheme="minorHAnsi" w:cstheme="minorHAnsi"/>
        </w:rPr>
        <w:t>rozporządzenia</w:t>
      </w:r>
      <w:r w:rsidR="00E85CA5" w:rsidRPr="001F40A5">
        <w:rPr>
          <w:rFonts w:asciiTheme="minorHAnsi" w:hAnsiTheme="minorHAnsi" w:cstheme="minorHAnsi"/>
        </w:rPr>
        <w:t xml:space="preserve"> P</w:t>
      </w:r>
      <w:r w:rsidR="00D019FD" w:rsidRPr="001F40A5">
        <w:rPr>
          <w:rFonts w:asciiTheme="minorHAnsi" w:hAnsiTheme="minorHAnsi" w:cstheme="minorHAnsi"/>
        </w:rPr>
        <w:t>rezesa Rady Ministrów z dnia 30 grudnia 2020 r.</w:t>
      </w:r>
      <w:r w:rsidR="00706CF2" w:rsidRPr="001F40A5">
        <w:rPr>
          <w:rFonts w:asciiTheme="minorHAnsi" w:hAnsiTheme="minorHAnsi" w:cstheme="minorHAnsi"/>
        </w:rPr>
        <w:t xml:space="preserve"> w</w:t>
      </w:r>
      <w:r w:rsidR="00D019FD" w:rsidRPr="001F40A5">
        <w:rPr>
          <w:rFonts w:asciiTheme="minorHAnsi" w:hAnsiTheme="minorHAnsi" w:cstheme="minorHAnsi"/>
        </w:rPr>
        <w:t xml:space="preserve"> sprawie sposobu sporządzania i przekazywania informacji oraz </w:t>
      </w:r>
      <w:r w:rsidR="00D019FD" w:rsidRPr="001F40A5">
        <w:rPr>
          <w:rFonts w:asciiTheme="minorHAnsi" w:hAnsiTheme="minorHAnsi" w:cstheme="minorHAnsi"/>
        </w:rPr>
        <w:lastRenderedPageBreak/>
        <w:t>wymagań technicznych dla dokumentów elektronicznych oraz środków komunikacji elektronicznej w postępowaniu o udzielenie zamówienia publicznego</w:t>
      </w:r>
      <w:r w:rsidR="00DE36DB" w:rsidRPr="001F40A5">
        <w:rPr>
          <w:rFonts w:asciiTheme="minorHAnsi" w:hAnsiTheme="minorHAnsi" w:cstheme="minorHAnsi"/>
        </w:rPr>
        <w:t xml:space="preserve"> </w:t>
      </w:r>
      <w:r w:rsidRPr="001F40A5">
        <w:rPr>
          <w:rFonts w:asciiTheme="minorHAnsi" w:eastAsia="Verdana" w:hAnsiTheme="minorHAnsi" w:cstheme="minorHAnsi"/>
          <w:lang w:eastAsia="zh-CN"/>
        </w:rPr>
        <w:t>(Dz. U. z 20</w:t>
      </w:r>
      <w:r w:rsidR="00E85CA5" w:rsidRPr="001F40A5">
        <w:rPr>
          <w:rFonts w:asciiTheme="minorHAnsi" w:eastAsia="Verdana" w:hAnsiTheme="minorHAnsi" w:cstheme="minorHAnsi"/>
          <w:lang w:eastAsia="zh-CN"/>
        </w:rPr>
        <w:t>20</w:t>
      </w:r>
      <w:r w:rsidRPr="001F40A5">
        <w:rPr>
          <w:rFonts w:asciiTheme="minorHAnsi" w:eastAsia="Verdana" w:hAnsiTheme="minorHAnsi" w:cstheme="minorHAnsi"/>
          <w:lang w:eastAsia="zh-CN"/>
        </w:rPr>
        <w:t xml:space="preserve"> r. poz. </w:t>
      </w:r>
      <w:r w:rsidR="00E85CA5" w:rsidRPr="001F40A5">
        <w:rPr>
          <w:rFonts w:asciiTheme="minorHAnsi" w:eastAsia="Verdana" w:hAnsiTheme="minorHAnsi" w:cstheme="minorHAnsi"/>
          <w:lang w:eastAsia="zh-CN"/>
        </w:rPr>
        <w:t>2452</w:t>
      </w:r>
      <w:r w:rsidRPr="001F40A5">
        <w:rPr>
          <w:rFonts w:asciiTheme="minorHAnsi" w:eastAsia="Verdana" w:hAnsiTheme="minorHAnsi" w:cstheme="minorHAnsi"/>
          <w:lang w:eastAsia="zh-CN"/>
        </w:rPr>
        <w:t xml:space="preserve"> </w:t>
      </w:r>
      <w:proofErr w:type="gramStart"/>
      <w:r w:rsidRPr="001F40A5">
        <w:rPr>
          <w:rFonts w:asciiTheme="minorHAnsi" w:eastAsia="Verdana" w:hAnsiTheme="minorHAnsi" w:cstheme="minorHAnsi"/>
          <w:lang w:eastAsia="zh-CN"/>
        </w:rPr>
        <w:t>z )</w:t>
      </w:r>
      <w:proofErr w:type="gramEnd"/>
      <w:r w:rsidRPr="001F40A5">
        <w:rPr>
          <w:rFonts w:asciiTheme="minorHAnsi" w:eastAsia="Verdana" w:hAnsiTheme="minorHAnsi" w:cstheme="minorHAnsi"/>
          <w:lang w:eastAsia="zh-CN"/>
        </w:rPr>
        <w:t xml:space="preserve"> określa niezbędne wymagania sprzętowo - aplikacyjne umożliwiające pracę na Platformie Zakupowej, tj.:</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 xml:space="preserve">stały dostęp do sieci Internet o gwarantowanej przepustowości nie mniejszej niż 512 </w:t>
      </w:r>
      <w:proofErr w:type="spellStart"/>
      <w:r w:rsidRPr="001F40A5">
        <w:rPr>
          <w:rFonts w:asciiTheme="minorHAnsi" w:eastAsia="Verdana" w:hAnsiTheme="minorHAnsi" w:cstheme="minorHAnsi"/>
          <w:lang w:eastAsia="zh-CN"/>
        </w:rPr>
        <w:t>kb</w:t>
      </w:r>
      <w:proofErr w:type="spellEnd"/>
      <w:r w:rsidRPr="001F40A5">
        <w:rPr>
          <w:rFonts w:asciiTheme="minorHAnsi" w:eastAsia="Verdana" w:hAnsiTheme="minorHAnsi" w:cstheme="minorHAnsi"/>
          <w:lang w:eastAsia="zh-CN"/>
        </w:rPr>
        <w:t>/s,</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zainstalowana dowolna przeglądarka internetowa, w przypadku Internet Explorer minimalnie wersja 10,</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włączona obsługa JavaScript,</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 xml:space="preserve">zainstalowany program Adobe </w:t>
      </w:r>
      <w:proofErr w:type="spellStart"/>
      <w:r w:rsidRPr="001F40A5">
        <w:rPr>
          <w:rFonts w:asciiTheme="minorHAnsi" w:eastAsia="Verdana" w:hAnsiTheme="minorHAnsi" w:cstheme="minorHAnsi"/>
          <w:lang w:eastAsia="zh-CN"/>
        </w:rPr>
        <w:t>Acrobat</w:t>
      </w:r>
      <w:proofErr w:type="spellEnd"/>
      <w:r w:rsidRPr="001F40A5">
        <w:rPr>
          <w:rFonts w:asciiTheme="minorHAnsi" w:eastAsia="Verdana" w:hAnsiTheme="minorHAnsi" w:cstheme="minorHAnsi"/>
          <w:lang w:eastAsia="zh-CN"/>
        </w:rPr>
        <w:t xml:space="preserve"> </w:t>
      </w:r>
      <w:proofErr w:type="gramStart"/>
      <w:r w:rsidRPr="001F40A5">
        <w:rPr>
          <w:rFonts w:asciiTheme="minorHAnsi" w:eastAsia="Verdana" w:hAnsiTheme="minorHAnsi" w:cstheme="minorHAnsi"/>
          <w:lang w:eastAsia="zh-CN"/>
        </w:rPr>
        <w:t>Reader,</w:t>
      </w:r>
      <w:proofErr w:type="gramEnd"/>
      <w:r w:rsidRPr="001F40A5">
        <w:rPr>
          <w:rFonts w:asciiTheme="minorHAnsi" w:eastAsia="Verdana" w:hAnsiTheme="minorHAnsi" w:cstheme="minorHAnsi"/>
          <w:lang w:eastAsia="zh-CN"/>
        </w:rPr>
        <w:t xml:space="preserve"> lub inny obsługujący format plików .pdf.</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Zalecane formaty przesyłanych danych, tj. plików o wielkości do 75 MB. - Zalecany format: .pdf.</w:t>
      </w:r>
    </w:p>
    <w:p w:rsidR="00F82FB8" w:rsidRPr="001F40A5" w:rsidRDefault="00F82FB8" w:rsidP="00285C2B">
      <w:pPr>
        <w:numPr>
          <w:ilvl w:val="1"/>
          <w:numId w:val="38"/>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Zalecany format kwalifikowanego podpisu elektronicznego:</w:t>
      </w:r>
    </w:p>
    <w:p w:rsidR="00F82FB8" w:rsidRPr="001F40A5" w:rsidRDefault="00F82FB8" w:rsidP="00285C2B">
      <w:pPr>
        <w:numPr>
          <w:ilvl w:val="1"/>
          <w:numId w:val="39"/>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 xml:space="preserve">dokumenty w formacie .pdf zaleca się podpisywać formatem </w:t>
      </w:r>
      <w:proofErr w:type="spellStart"/>
      <w:r w:rsidRPr="001F40A5">
        <w:rPr>
          <w:rFonts w:asciiTheme="minorHAnsi" w:eastAsia="Verdana" w:hAnsiTheme="minorHAnsi" w:cstheme="minorHAnsi"/>
          <w:lang w:eastAsia="zh-CN"/>
        </w:rPr>
        <w:t>PAdES</w:t>
      </w:r>
      <w:proofErr w:type="spellEnd"/>
      <w:r w:rsidRPr="001F40A5">
        <w:rPr>
          <w:rFonts w:asciiTheme="minorHAnsi" w:eastAsia="Verdana" w:hAnsiTheme="minorHAnsi" w:cstheme="minorHAnsi"/>
          <w:lang w:eastAsia="zh-CN"/>
        </w:rPr>
        <w:t>;</w:t>
      </w:r>
    </w:p>
    <w:p w:rsidR="000D32B6" w:rsidRPr="001F40A5" w:rsidRDefault="00F82FB8" w:rsidP="00285C2B">
      <w:pPr>
        <w:numPr>
          <w:ilvl w:val="1"/>
          <w:numId w:val="39"/>
        </w:numPr>
        <w:tabs>
          <w:tab w:val="left" w:pos="851"/>
        </w:tabs>
        <w:suppressAutoHyphens/>
        <w:ind w:left="851" w:firstLine="0"/>
        <w:rPr>
          <w:rFonts w:asciiTheme="minorHAnsi" w:eastAsia="Verdana" w:hAnsiTheme="minorHAnsi" w:cstheme="minorHAnsi"/>
          <w:lang w:eastAsia="zh-CN"/>
        </w:rPr>
      </w:pPr>
      <w:r w:rsidRPr="001F40A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1F40A5">
        <w:rPr>
          <w:rFonts w:asciiTheme="minorHAnsi" w:eastAsia="Verdana" w:hAnsiTheme="minorHAnsi" w:cstheme="minorHAnsi"/>
          <w:lang w:eastAsia="zh-CN"/>
        </w:rPr>
        <w:t>XAdES</w:t>
      </w:r>
      <w:proofErr w:type="spellEnd"/>
      <w:r w:rsidRPr="001F40A5">
        <w:rPr>
          <w:rFonts w:asciiTheme="minorHAnsi" w:eastAsia="Verdana" w:hAnsiTheme="minorHAnsi" w:cstheme="minorHAnsi"/>
          <w:lang w:eastAsia="zh-CN"/>
        </w:rPr>
        <w:t>.</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5">
        <w:r w:rsidRPr="001F40A5">
          <w:rPr>
            <w:rFonts w:asciiTheme="minorHAnsi" w:eastAsia="Verdana" w:hAnsiTheme="minorHAnsi" w:cstheme="minorHAnsi"/>
            <w:lang w:eastAsia="zh-CN"/>
          </w:rPr>
          <w:t xml:space="preserve"> </w:t>
        </w:r>
      </w:hyperlink>
      <w:hyperlink r:id="rId16">
        <w:r w:rsidRPr="001F40A5">
          <w:rPr>
            <w:rFonts w:asciiTheme="minorHAnsi" w:eastAsia="Verdana" w:hAnsiTheme="minorHAnsi" w:cstheme="minorHAnsi"/>
            <w:u w:val="single"/>
            <w:lang w:eastAsia="zh-CN"/>
          </w:rPr>
          <w:t>https://platformazakupowa.pl/strona/1-regulamin</w:t>
        </w:r>
      </w:hyperlink>
      <w:r w:rsidRPr="001F40A5">
        <w:rPr>
          <w:rFonts w:asciiTheme="minorHAnsi" w:eastAsia="Verdana" w:hAnsiTheme="minorHAnsi" w:cstheme="minorHAnsi"/>
          <w:lang w:eastAsia="zh-CN"/>
        </w:rPr>
        <w:t xml:space="preserve"> w zakładce „Regulamin" oraz uznaje go za wiążący.</w:t>
      </w:r>
    </w:p>
    <w:p w:rsidR="00F82FB8" w:rsidRPr="001F40A5" w:rsidRDefault="00F82FB8" w:rsidP="00944FE2">
      <w:pPr>
        <w:pStyle w:val="Akapitzlist"/>
        <w:numPr>
          <w:ilvl w:val="1"/>
          <w:numId w:val="17"/>
        </w:numPr>
        <w:ind w:left="448" w:right="91" w:hanging="448"/>
        <w:rPr>
          <w:rFonts w:asciiTheme="minorHAnsi" w:hAnsiTheme="minorHAnsi" w:cstheme="minorHAnsi"/>
          <w:bCs/>
        </w:rPr>
      </w:pPr>
      <w:r w:rsidRPr="001F40A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1F40A5">
          <w:rPr>
            <w:rFonts w:asciiTheme="minorHAnsi" w:eastAsia="Verdana" w:hAnsiTheme="minorHAnsi" w:cstheme="minorHAnsi"/>
            <w:u w:val="single"/>
            <w:lang w:eastAsia="zh-CN"/>
          </w:rPr>
          <w:t>https://platformazakupowa.pl/strona/45-instrukcje</w:t>
        </w:r>
      </w:hyperlink>
    </w:p>
    <w:p w:rsidR="00F82FB8" w:rsidRPr="001F40A5" w:rsidRDefault="00F82FB8" w:rsidP="00944FE2">
      <w:pPr>
        <w:pStyle w:val="Akapitzlist"/>
        <w:numPr>
          <w:ilvl w:val="1"/>
          <w:numId w:val="17"/>
        </w:numPr>
        <w:ind w:left="448" w:right="91" w:hanging="448"/>
        <w:rPr>
          <w:rFonts w:asciiTheme="minorHAnsi" w:hAnsiTheme="minorHAnsi" w:cstheme="minorHAnsi"/>
          <w:bCs/>
        </w:rPr>
      </w:pPr>
      <w:bookmarkStart w:id="25" w:name="_Hlk37919885"/>
      <w:r w:rsidRPr="001F40A5">
        <w:rPr>
          <w:rFonts w:asciiTheme="minorHAnsi" w:hAnsiTheme="minorHAnsi" w:cstheme="minorHAnsi"/>
          <w:b/>
        </w:rPr>
        <w:t xml:space="preserve">Wyjaśnienie treści </w:t>
      </w:r>
      <w:proofErr w:type="spellStart"/>
      <w:r w:rsidRPr="001F40A5">
        <w:rPr>
          <w:rFonts w:asciiTheme="minorHAnsi" w:hAnsiTheme="minorHAnsi" w:cstheme="minorHAnsi"/>
          <w:b/>
        </w:rPr>
        <w:t>swz</w:t>
      </w:r>
      <w:proofErr w:type="spellEnd"/>
      <w:r w:rsidRPr="001F40A5">
        <w:rPr>
          <w:rFonts w:asciiTheme="minorHAnsi" w:hAnsiTheme="minorHAnsi" w:cstheme="minorHAnsi"/>
          <w:b/>
        </w:rPr>
        <w:t>:</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t>a)</w:t>
      </w:r>
      <w:r w:rsidRPr="001F40A5">
        <w:rPr>
          <w:rFonts w:asciiTheme="minorHAnsi" w:hAnsiTheme="minorHAnsi" w:cstheme="minorHAnsi"/>
          <w:bCs/>
        </w:rPr>
        <w:tab/>
      </w:r>
      <w:r w:rsidRPr="001F40A5">
        <w:rPr>
          <w:rFonts w:asciiTheme="minorHAnsi" w:hAnsiTheme="minorHAnsi" w:cstheme="minorHAnsi"/>
          <w:bCs/>
        </w:rPr>
        <w:tab/>
        <w:t>Wykonawca może zwrócić się do zamawiającego z wnioskiem o wyjaśnienie treści SWZ.</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lastRenderedPageBreak/>
        <w:t>b)</w:t>
      </w:r>
      <w:r w:rsidRPr="001F40A5">
        <w:rPr>
          <w:rFonts w:asciiTheme="minorHAnsi" w:hAnsiTheme="minorHAnsi" w:cstheme="minorHAnsi"/>
          <w:bCs/>
        </w:rPr>
        <w:tab/>
      </w:r>
      <w:r w:rsidRPr="001F40A5">
        <w:rPr>
          <w:rFonts w:asciiTheme="minorHAnsi" w:hAnsiTheme="minorHAnsi" w:cstheme="minorHAnsi"/>
          <w:bCs/>
        </w:rPr>
        <w:tab/>
        <w:t xml:space="preserve">Zamawiający jest obowiązany udzielić wyjaśnień niezwłocznie, jednak nie później niż na 2 dni przed upływem terminu składania odpowiednio ofert, pod </w:t>
      </w:r>
      <w:proofErr w:type="gramStart"/>
      <w:r w:rsidRPr="001F40A5">
        <w:rPr>
          <w:rFonts w:asciiTheme="minorHAnsi" w:hAnsiTheme="minorHAnsi" w:cstheme="minorHAnsi"/>
          <w:bCs/>
        </w:rPr>
        <w:t>warunkiem</w:t>
      </w:r>
      <w:proofErr w:type="gramEnd"/>
      <w:r w:rsidRPr="001F40A5">
        <w:rPr>
          <w:rFonts w:asciiTheme="minorHAnsi" w:hAnsiTheme="minorHAnsi" w:cstheme="minorHAnsi"/>
          <w:bCs/>
        </w:rPr>
        <w:t xml:space="preserve"> że wniosek o wyjaśnienie treści SWZ wpłynął do zamawiającego nie później niż na 4 dni przed upływem terminu składania odpowiednio ofert. </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t>c)</w:t>
      </w:r>
      <w:r w:rsidRPr="001F40A5">
        <w:rPr>
          <w:rFonts w:asciiTheme="minorHAnsi" w:hAnsiTheme="minorHAnsi" w:cstheme="minorHAnsi"/>
          <w:bCs/>
        </w:rPr>
        <w:tab/>
      </w:r>
      <w:r w:rsidRPr="001F40A5">
        <w:rPr>
          <w:rFonts w:asciiTheme="minorHAnsi" w:hAnsiTheme="minorHAnsi" w:cstheme="minorHAnsi"/>
          <w:bCs/>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t>d)</w:t>
      </w:r>
      <w:r w:rsidRPr="001F40A5">
        <w:rPr>
          <w:rFonts w:asciiTheme="minorHAnsi" w:hAnsiTheme="minorHAnsi" w:cstheme="minorHAnsi"/>
          <w:bCs/>
        </w:rPr>
        <w:tab/>
        <w:t xml:space="preserve">W </w:t>
      </w:r>
      <w:proofErr w:type="gramStart"/>
      <w:r w:rsidRPr="001F40A5">
        <w:rPr>
          <w:rFonts w:asciiTheme="minorHAnsi" w:hAnsiTheme="minorHAnsi" w:cstheme="minorHAnsi"/>
          <w:bCs/>
        </w:rPr>
        <w:t>przypadku</w:t>
      </w:r>
      <w:proofErr w:type="gramEnd"/>
      <w:r w:rsidRPr="001F40A5">
        <w:rPr>
          <w:rFonts w:asciiTheme="minorHAnsi" w:hAnsiTheme="minorHAnsi" w:cstheme="minorHAnsi"/>
          <w:bCs/>
        </w:rPr>
        <w:t xml:space="preserve"> gdy wniosek o wyjaśnienie treści SWZ nie wpłynął w terminie, o którym mowa w lit. b, zamawiający nie ma obowiązku udzielania wyjaśnień SWZ oraz obowiązku przedłużenia terminu składania ofert.</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t>e)</w:t>
      </w:r>
      <w:r w:rsidRPr="001F40A5">
        <w:rPr>
          <w:rFonts w:asciiTheme="minorHAnsi" w:hAnsiTheme="minorHAnsi" w:cstheme="minorHAnsi"/>
          <w:bCs/>
        </w:rPr>
        <w:tab/>
      </w:r>
      <w:r w:rsidRPr="001F40A5">
        <w:rPr>
          <w:rFonts w:asciiTheme="minorHAnsi" w:hAnsiTheme="minorHAnsi" w:cstheme="minorHAnsi"/>
          <w:bCs/>
        </w:rPr>
        <w:tab/>
        <w:t xml:space="preserve">Przedłużenie terminu składania ofert, o których mowa w </w:t>
      </w:r>
      <w:proofErr w:type="spellStart"/>
      <w:proofErr w:type="gramStart"/>
      <w:r w:rsidRPr="001F40A5">
        <w:rPr>
          <w:rFonts w:asciiTheme="minorHAnsi" w:hAnsiTheme="minorHAnsi" w:cstheme="minorHAnsi"/>
          <w:bCs/>
        </w:rPr>
        <w:t>lit.d</w:t>
      </w:r>
      <w:proofErr w:type="spellEnd"/>
      <w:proofErr w:type="gramEnd"/>
      <w:r w:rsidRPr="001F40A5">
        <w:rPr>
          <w:rFonts w:asciiTheme="minorHAnsi" w:hAnsiTheme="minorHAnsi" w:cstheme="minorHAnsi"/>
          <w:bCs/>
        </w:rPr>
        <w:t>, nie wpływa na bieg terminu składania wniosku o wyjaśnienie treści SWZ.</w:t>
      </w:r>
    </w:p>
    <w:p w:rsidR="002A583D" w:rsidRPr="001F40A5" w:rsidRDefault="002A583D" w:rsidP="002A583D">
      <w:pPr>
        <w:pStyle w:val="Akapitzlist"/>
        <w:spacing w:line="420" w:lineRule="exact"/>
        <w:ind w:left="448" w:right="91"/>
        <w:rPr>
          <w:rFonts w:asciiTheme="minorHAnsi" w:hAnsiTheme="minorHAnsi" w:cstheme="minorHAnsi"/>
          <w:bCs/>
        </w:rPr>
      </w:pPr>
      <w:r w:rsidRPr="001F40A5">
        <w:rPr>
          <w:rFonts w:asciiTheme="minorHAnsi" w:hAnsiTheme="minorHAnsi" w:cstheme="minorHAnsi"/>
          <w:bCs/>
        </w:rPr>
        <w:t>f)</w:t>
      </w:r>
      <w:r w:rsidRPr="001F40A5">
        <w:rPr>
          <w:rFonts w:asciiTheme="minorHAnsi" w:hAnsiTheme="minorHAnsi" w:cstheme="minorHAnsi"/>
          <w:bCs/>
        </w:rPr>
        <w:tab/>
        <w:t>Treść zapytań wraz z wyjaśnieniami zamawiający udostępnia, bez ujawniania źródła zapytania, na stronie internetowej prowadzonego postępowania.</w:t>
      </w:r>
    </w:p>
    <w:p w:rsidR="002A583D" w:rsidRPr="001F40A5" w:rsidRDefault="002A583D" w:rsidP="002A583D">
      <w:pPr>
        <w:pStyle w:val="Akapitzlist"/>
        <w:numPr>
          <w:ilvl w:val="1"/>
          <w:numId w:val="17"/>
        </w:numPr>
        <w:spacing w:line="420" w:lineRule="exact"/>
        <w:ind w:left="448" w:right="92" w:hanging="448"/>
        <w:rPr>
          <w:rFonts w:asciiTheme="minorHAnsi" w:hAnsiTheme="minorHAnsi" w:cstheme="minorHAnsi"/>
        </w:rPr>
      </w:pPr>
      <w:r w:rsidRPr="001F40A5">
        <w:rPr>
          <w:rFonts w:asciiTheme="minorHAnsi" w:hAnsiTheme="minorHAnsi" w:cstheme="minorHAnsi"/>
        </w:rPr>
        <w:tab/>
        <w:t xml:space="preserve">W korespondencji kierowanej do Zamawiającego Wykonawcy powinni posługiwać się numerem przedmiotowego postępowania. </w:t>
      </w:r>
    </w:p>
    <w:p w:rsidR="002A583D" w:rsidRPr="001F40A5" w:rsidRDefault="002A583D" w:rsidP="002A583D">
      <w:pPr>
        <w:pStyle w:val="Akapitzlist"/>
        <w:numPr>
          <w:ilvl w:val="1"/>
          <w:numId w:val="17"/>
        </w:numPr>
        <w:spacing w:line="420" w:lineRule="exact"/>
        <w:ind w:left="448" w:right="92" w:hanging="448"/>
        <w:rPr>
          <w:rFonts w:asciiTheme="minorHAnsi" w:hAnsiTheme="minorHAnsi" w:cstheme="minorHAnsi"/>
        </w:rPr>
      </w:pPr>
      <w:r w:rsidRPr="001F40A5">
        <w:rPr>
          <w:rFonts w:asciiTheme="minorHAnsi" w:hAnsiTheme="minorHAnsi" w:cstheme="minorHAnsi"/>
        </w:rPr>
        <w:tab/>
        <w:t>Wykonawca może zwrócić się do zamawiającego z wnioskiem o wyjaśnienie treści SWZ.</w:t>
      </w:r>
    </w:p>
    <w:p w:rsidR="002A583D" w:rsidRPr="001F40A5" w:rsidRDefault="002A583D" w:rsidP="002A583D">
      <w:pPr>
        <w:pStyle w:val="Akapitzlist"/>
        <w:numPr>
          <w:ilvl w:val="1"/>
          <w:numId w:val="17"/>
        </w:numPr>
        <w:spacing w:line="420" w:lineRule="exact"/>
        <w:ind w:left="448" w:right="92" w:hanging="448"/>
        <w:rPr>
          <w:rFonts w:asciiTheme="minorHAnsi" w:hAnsiTheme="minorHAnsi" w:cstheme="minorHAnsi"/>
        </w:rPr>
      </w:pPr>
      <w:r w:rsidRPr="001F40A5">
        <w:rPr>
          <w:rFonts w:asciiTheme="minorHAnsi" w:hAnsiTheme="minorHAnsi" w:cstheme="minorHAnsi"/>
        </w:rPr>
        <w:tab/>
        <w:t xml:space="preserve">Zamawiający jest obowiązany udzielić wyjaśnień niezwłocznie, jednak nie później niż na 2 dni przed upływem terminu składania odpowiednio ofert, pod </w:t>
      </w:r>
      <w:proofErr w:type="gramStart"/>
      <w:r w:rsidRPr="001F40A5">
        <w:rPr>
          <w:rFonts w:asciiTheme="minorHAnsi" w:hAnsiTheme="minorHAnsi" w:cstheme="minorHAnsi"/>
        </w:rPr>
        <w:t>warunkiem</w:t>
      </w:r>
      <w:proofErr w:type="gramEnd"/>
      <w:r w:rsidRPr="001F40A5">
        <w:rPr>
          <w:rFonts w:asciiTheme="minorHAnsi" w:hAnsiTheme="minorHAnsi" w:cstheme="minorHAnsi"/>
        </w:rPr>
        <w:t xml:space="preserve"> że wniosek o wyjaśnienie treści SWZ wpłynął do zamawiającego nie później niż na 4 dni przed upływem terminu składania odpowiednio ofert. </w:t>
      </w:r>
    </w:p>
    <w:p w:rsidR="002A583D" w:rsidRPr="001F40A5" w:rsidRDefault="002A583D" w:rsidP="002A583D">
      <w:pPr>
        <w:pStyle w:val="Akapitzlist"/>
        <w:numPr>
          <w:ilvl w:val="1"/>
          <w:numId w:val="17"/>
        </w:numPr>
        <w:spacing w:line="420" w:lineRule="exact"/>
        <w:ind w:left="448" w:right="92" w:hanging="448"/>
        <w:rPr>
          <w:rFonts w:asciiTheme="minorHAnsi" w:hAnsiTheme="minorHAnsi" w:cstheme="minorHAnsi"/>
        </w:rPr>
      </w:pPr>
      <w:r w:rsidRPr="001F40A5">
        <w:rPr>
          <w:rFonts w:asciiTheme="minorHAnsi" w:hAnsiTheme="minorHAnsi" w:cstheme="minorHAnsi"/>
        </w:rPr>
        <w:tab/>
        <w:t xml:space="preserve">Jeżeli zamawiający nie udzieli wyjaśnień w terminie, o którym mowa w ust. 11, przedłuża termin składania ofert o czas niezbędny do zapoznania się wszystkich zainteresowanych wykonawców z wyjaśnieniami niezbędnymi do należytego przygotowania i złożenia ofert. W </w:t>
      </w:r>
      <w:proofErr w:type="gramStart"/>
      <w:r w:rsidRPr="001F40A5">
        <w:rPr>
          <w:rFonts w:asciiTheme="minorHAnsi" w:hAnsiTheme="minorHAnsi" w:cstheme="minorHAnsi"/>
        </w:rPr>
        <w:t>przypadku</w:t>
      </w:r>
      <w:proofErr w:type="gramEnd"/>
      <w:r w:rsidRPr="001F40A5">
        <w:rPr>
          <w:rFonts w:asciiTheme="minorHAnsi" w:hAnsiTheme="minorHAnsi" w:cstheme="minorHAnsi"/>
        </w:rPr>
        <w:t xml:space="preserve"> gdy wniosek o wyjaśnienie treści SWZ nie wpłynął w terminie, o którym mowa w ust. 11, zamawiający nie ma obowiązku udzielania wyjaśnień SWZ oraz obowiązku przedłużenia terminu składania ofert.</w:t>
      </w:r>
    </w:p>
    <w:p w:rsidR="002A583D" w:rsidRPr="001F40A5" w:rsidRDefault="002A583D" w:rsidP="002A583D">
      <w:pPr>
        <w:pStyle w:val="Akapitzlist"/>
        <w:numPr>
          <w:ilvl w:val="1"/>
          <w:numId w:val="17"/>
        </w:numPr>
        <w:spacing w:line="420" w:lineRule="exact"/>
        <w:ind w:left="448" w:right="92" w:hanging="448"/>
        <w:rPr>
          <w:rFonts w:asciiTheme="minorHAnsi" w:hAnsiTheme="minorHAnsi" w:cstheme="minorHAnsi"/>
        </w:rPr>
      </w:pPr>
      <w:r w:rsidRPr="001F40A5">
        <w:rPr>
          <w:rFonts w:asciiTheme="minorHAnsi" w:hAnsiTheme="minorHAnsi" w:cstheme="minorHAnsi"/>
        </w:rPr>
        <w:tab/>
        <w:t>Przedłużenie terminu składania ofert, o których mowa w ust. 12, nie wpływa na bieg terminu składania wniosku o wyjaśnienie treści SWZ.</w:t>
      </w:r>
    </w:p>
    <w:p w:rsidR="002A583D" w:rsidRPr="001F40A5" w:rsidRDefault="002A583D" w:rsidP="002A583D">
      <w:pPr>
        <w:ind w:right="91"/>
        <w:rPr>
          <w:rFonts w:asciiTheme="minorHAnsi" w:hAnsiTheme="minorHAnsi" w:cstheme="minorHAnsi"/>
          <w:bCs/>
        </w:rPr>
      </w:pPr>
    </w:p>
    <w:p w:rsidR="0034764B" w:rsidRPr="001F40A5" w:rsidRDefault="00F12C25" w:rsidP="00944FE2">
      <w:pPr>
        <w:pStyle w:val="Nagwek3"/>
      </w:pPr>
      <w:bookmarkStart w:id="26" w:name="bookmark12"/>
      <w:bookmarkStart w:id="27" w:name="_Toc80945924"/>
      <w:bookmarkEnd w:id="25"/>
      <w:r w:rsidRPr="001F40A5">
        <w:t>Opis sposobu przygotowania ofer</w:t>
      </w:r>
      <w:bookmarkEnd w:id="26"/>
      <w:r w:rsidRPr="001F40A5">
        <w:t>t oraz wymagania formalne dotyczące składanych oświadczeń i dokumentów</w:t>
      </w:r>
      <w:bookmarkEnd w:id="27"/>
    </w:p>
    <w:p w:rsidR="0034764B" w:rsidRPr="001F40A5" w:rsidRDefault="004214EF" w:rsidP="00944FE2">
      <w:pPr>
        <w:pStyle w:val="Akapitzlist"/>
        <w:numPr>
          <w:ilvl w:val="0"/>
          <w:numId w:val="18"/>
        </w:numPr>
        <w:tabs>
          <w:tab w:val="clear" w:pos="1706"/>
        </w:tabs>
        <w:ind w:left="426" w:hanging="426"/>
        <w:rPr>
          <w:rFonts w:asciiTheme="minorHAnsi" w:eastAsia="Verdana" w:hAnsiTheme="minorHAnsi" w:cstheme="minorHAnsi"/>
        </w:rPr>
      </w:pPr>
      <w:r w:rsidRPr="001F40A5">
        <w:rPr>
          <w:rFonts w:asciiTheme="minorHAnsi" w:eastAsia="Verdana" w:hAnsiTheme="minorHAnsi" w:cstheme="minorHAnsi"/>
        </w:rPr>
        <w:tab/>
      </w:r>
      <w:r w:rsidR="0034764B" w:rsidRPr="001F40A5">
        <w:rPr>
          <w:rFonts w:asciiTheme="minorHAnsi" w:eastAsia="Verdana" w:hAnsiTheme="minorHAnsi" w:cstheme="minorHAnsi"/>
        </w:rPr>
        <w:t>Wykonawca może złożyć tylko jedną ofertę.</w:t>
      </w:r>
    </w:p>
    <w:p w:rsidR="0034764B" w:rsidRPr="001F40A5" w:rsidRDefault="004214EF" w:rsidP="00944FE2">
      <w:pPr>
        <w:numPr>
          <w:ilvl w:val="0"/>
          <w:numId w:val="18"/>
        </w:numPr>
        <w:tabs>
          <w:tab w:val="clear" w:pos="1706"/>
        </w:tabs>
        <w:ind w:left="426" w:hanging="426"/>
        <w:rPr>
          <w:rFonts w:asciiTheme="minorHAnsi" w:eastAsia="Verdana" w:hAnsiTheme="minorHAnsi" w:cstheme="minorHAnsi"/>
        </w:rPr>
      </w:pPr>
      <w:r w:rsidRPr="001F40A5">
        <w:rPr>
          <w:rFonts w:asciiTheme="minorHAnsi" w:eastAsia="Verdana" w:hAnsiTheme="minorHAnsi" w:cstheme="minorHAnsi"/>
        </w:rPr>
        <w:tab/>
      </w:r>
      <w:r w:rsidR="00801FBF" w:rsidRPr="001F40A5">
        <w:rPr>
          <w:rFonts w:asciiTheme="minorHAnsi" w:eastAsia="Verdana" w:hAnsiTheme="minorHAnsi" w:cstheme="minorHAnsi"/>
        </w:rPr>
        <w:t>Treść oferty musi odpowiadać treści SWZ.</w:t>
      </w:r>
    </w:p>
    <w:p w:rsidR="00227CC8" w:rsidRPr="001F40A5" w:rsidRDefault="004214EF" w:rsidP="00944FE2">
      <w:pPr>
        <w:numPr>
          <w:ilvl w:val="0"/>
          <w:numId w:val="18"/>
        </w:numPr>
        <w:tabs>
          <w:tab w:val="clear" w:pos="1706"/>
        </w:tabs>
        <w:ind w:left="426" w:right="20" w:hanging="426"/>
        <w:rPr>
          <w:rFonts w:asciiTheme="minorHAnsi" w:eastAsia="Verdana" w:hAnsiTheme="minorHAnsi" w:cstheme="minorHAnsi"/>
          <w:b/>
        </w:rPr>
      </w:pPr>
      <w:r w:rsidRPr="001F40A5">
        <w:rPr>
          <w:rFonts w:asciiTheme="minorHAnsi" w:eastAsia="Verdana" w:hAnsiTheme="minorHAnsi" w:cstheme="minorHAnsi"/>
        </w:rPr>
        <w:lastRenderedPageBreak/>
        <w:tab/>
      </w:r>
      <w:r w:rsidR="0034764B" w:rsidRPr="001F40A5">
        <w:rPr>
          <w:rFonts w:asciiTheme="minorHAnsi" w:eastAsia="Verdana" w:hAnsiTheme="minorHAnsi" w:cstheme="minorHAnsi"/>
        </w:rPr>
        <w:t xml:space="preserve">Ofertę </w:t>
      </w:r>
      <w:r w:rsidR="00801FBF" w:rsidRPr="001F40A5">
        <w:rPr>
          <w:rFonts w:asciiTheme="minorHAnsi" w:eastAsia="Verdana" w:hAnsiTheme="minorHAnsi" w:cstheme="minorHAnsi"/>
        </w:rPr>
        <w:t xml:space="preserve">składa się na Formularzu Ofertowym – zgodnie z </w:t>
      </w:r>
      <w:r w:rsidR="00D32541" w:rsidRPr="001F40A5">
        <w:rPr>
          <w:rFonts w:asciiTheme="minorHAnsi" w:eastAsia="Verdana" w:hAnsiTheme="minorHAnsi" w:cstheme="minorHAnsi"/>
          <w:b/>
        </w:rPr>
        <w:t>Załącznikiem nr 1 do SWZ</w:t>
      </w:r>
      <w:r w:rsidR="00801FBF" w:rsidRPr="001F40A5">
        <w:rPr>
          <w:rFonts w:asciiTheme="minorHAnsi" w:eastAsia="Verdana" w:hAnsiTheme="minorHAnsi" w:cstheme="minorHAnsi"/>
        </w:rPr>
        <w:t>. Wraz z ofertą Wykonawca jest zobowiązany złożyć:</w:t>
      </w:r>
    </w:p>
    <w:p w:rsidR="00AA6BB9" w:rsidRPr="001F40A5" w:rsidRDefault="00955D34" w:rsidP="00944FE2">
      <w:pPr>
        <w:pStyle w:val="Akapitzlist"/>
        <w:numPr>
          <w:ilvl w:val="0"/>
          <w:numId w:val="25"/>
        </w:numPr>
        <w:ind w:left="852" w:right="20" w:hanging="426"/>
        <w:rPr>
          <w:rFonts w:asciiTheme="minorHAnsi" w:eastAsia="Verdana" w:hAnsiTheme="minorHAnsi" w:cstheme="minorHAnsi"/>
          <w:b/>
        </w:rPr>
      </w:pPr>
      <w:bookmarkStart w:id="28" w:name="_Hlk70079328"/>
      <w:bookmarkStart w:id="29" w:name="_Hlk70079311"/>
      <w:r w:rsidRPr="001F40A5">
        <w:rPr>
          <w:rFonts w:asciiTheme="minorHAnsi" w:eastAsia="Verdana" w:hAnsiTheme="minorHAnsi" w:cstheme="minorHAnsi"/>
          <w:b/>
        </w:rPr>
        <w:t>Z</w:t>
      </w:r>
      <w:r w:rsidR="00227CC8" w:rsidRPr="001F40A5">
        <w:rPr>
          <w:rFonts w:asciiTheme="minorHAnsi" w:eastAsia="Verdana" w:hAnsiTheme="minorHAnsi" w:cstheme="minorHAnsi"/>
          <w:b/>
        </w:rPr>
        <w:t xml:space="preserve">ałącznik </w:t>
      </w:r>
      <w:r w:rsidR="00AA1394" w:rsidRPr="001F40A5">
        <w:rPr>
          <w:rFonts w:asciiTheme="minorHAnsi" w:eastAsia="Verdana" w:hAnsiTheme="minorHAnsi" w:cstheme="minorHAnsi"/>
          <w:b/>
        </w:rPr>
        <w:t>1.1</w:t>
      </w:r>
      <w:bookmarkEnd w:id="28"/>
      <w:r w:rsidR="00AA6BB9" w:rsidRPr="001F40A5">
        <w:rPr>
          <w:rFonts w:asciiTheme="minorHAnsi" w:eastAsia="Calibri" w:hAnsiTheme="minorHAnsi" w:cstheme="minorHAnsi"/>
        </w:rPr>
        <w:t xml:space="preserve"> - </w:t>
      </w:r>
      <w:r w:rsidR="00AA6BB9" w:rsidRPr="001F40A5">
        <w:rPr>
          <w:rFonts w:asciiTheme="minorHAnsi" w:hAnsiTheme="minorHAnsi" w:cstheme="minorHAnsi"/>
        </w:rPr>
        <w:t xml:space="preserve">Dokument potwierdzający, że oferowane urządzenia spełniają wymagania zawarte w SIWZ– w przypadku składania oferty na Część I, </w:t>
      </w:r>
    </w:p>
    <w:p w:rsidR="00AA6BB9" w:rsidRPr="001F40A5" w:rsidRDefault="00AA6BB9" w:rsidP="00944FE2">
      <w:pPr>
        <w:pStyle w:val="Standard"/>
        <w:numPr>
          <w:ilvl w:val="0"/>
          <w:numId w:val="25"/>
        </w:numPr>
        <w:autoSpaceDN/>
        <w:spacing w:line="360" w:lineRule="auto"/>
        <w:ind w:left="851" w:hanging="425"/>
        <w:rPr>
          <w:rFonts w:asciiTheme="minorHAnsi" w:eastAsia="Calibri" w:hAnsiTheme="minorHAnsi" w:cstheme="minorHAnsi"/>
        </w:rPr>
      </w:pPr>
      <w:r w:rsidRPr="001F40A5">
        <w:rPr>
          <w:rFonts w:asciiTheme="minorHAnsi" w:eastAsia="Calibri" w:hAnsiTheme="minorHAnsi" w:cstheme="minorHAnsi"/>
          <w:b/>
        </w:rPr>
        <w:t>Załącznik nr 1.2</w:t>
      </w:r>
      <w:r w:rsidRPr="001F40A5">
        <w:rPr>
          <w:rFonts w:asciiTheme="minorHAnsi" w:eastAsia="Calibri" w:hAnsiTheme="minorHAnsi" w:cstheme="minorHAnsi"/>
        </w:rPr>
        <w:t xml:space="preserve"> - </w:t>
      </w:r>
      <w:r w:rsidRPr="001F40A5">
        <w:rPr>
          <w:rFonts w:asciiTheme="minorHAnsi" w:hAnsiTheme="minorHAnsi" w:cstheme="minorHAnsi"/>
        </w:rPr>
        <w:t xml:space="preserve">Dokument potwierdzający, że oferowane urządzenia spełniają wymagania zawarte w SIWZ– w przypadku składania oferty na Część II, </w:t>
      </w:r>
    </w:p>
    <w:p w:rsidR="006D321D" w:rsidRPr="001F40A5" w:rsidRDefault="006D321D" w:rsidP="00944FE2">
      <w:pPr>
        <w:pStyle w:val="Akapitzlist"/>
        <w:numPr>
          <w:ilvl w:val="0"/>
          <w:numId w:val="25"/>
        </w:numPr>
        <w:ind w:left="852" w:right="20" w:hanging="426"/>
        <w:rPr>
          <w:rFonts w:asciiTheme="minorHAnsi" w:eastAsia="Verdana" w:hAnsiTheme="minorHAnsi" w:cstheme="minorHAnsi"/>
          <w:b/>
        </w:rPr>
      </w:pPr>
      <w:r w:rsidRPr="001F40A5">
        <w:rPr>
          <w:rFonts w:asciiTheme="minorHAnsi" w:eastAsia="Verdana" w:hAnsiTheme="minorHAnsi" w:cstheme="minorHAnsi"/>
          <w:b/>
        </w:rPr>
        <w:t>Załącznik 1.3</w:t>
      </w:r>
      <w:r w:rsidRPr="001F40A5">
        <w:rPr>
          <w:rFonts w:asciiTheme="minorHAnsi" w:eastAsia="Calibri" w:hAnsiTheme="minorHAnsi" w:cstheme="minorHAnsi"/>
        </w:rPr>
        <w:t xml:space="preserve"> - </w:t>
      </w:r>
      <w:r w:rsidRPr="001F40A5">
        <w:rPr>
          <w:rFonts w:asciiTheme="minorHAnsi" w:hAnsiTheme="minorHAnsi" w:cstheme="minorHAnsi"/>
        </w:rPr>
        <w:t xml:space="preserve">Dokument potwierdzający, że oferowane urządzenia spełniają wymagania zawarte w SIWZ– w przypadku składania oferty na Część III, </w:t>
      </w:r>
    </w:p>
    <w:p w:rsidR="006D321D" w:rsidRPr="001F40A5" w:rsidRDefault="006D321D" w:rsidP="00944FE2">
      <w:pPr>
        <w:pStyle w:val="Standard"/>
        <w:numPr>
          <w:ilvl w:val="0"/>
          <w:numId w:val="25"/>
        </w:numPr>
        <w:autoSpaceDN/>
        <w:spacing w:line="360" w:lineRule="auto"/>
        <w:ind w:left="851" w:hanging="425"/>
        <w:rPr>
          <w:rFonts w:asciiTheme="minorHAnsi" w:eastAsia="Calibri" w:hAnsiTheme="minorHAnsi" w:cstheme="minorHAnsi"/>
        </w:rPr>
      </w:pPr>
      <w:r w:rsidRPr="001F40A5">
        <w:rPr>
          <w:rFonts w:asciiTheme="minorHAnsi" w:eastAsia="Calibri" w:hAnsiTheme="minorHAnsi" w:cstheme="minorHAnsi"/>
          <w:b/>
        </w:rPr>
        <w:t>Załącznik nr 1.4</w:t>
      </w:r>
      <w:r w:rsidRPr="001F40A5">
        <w:rPr>
          <w:rFonts w:asciiTheme="minorHAnsi" w:eastAsia="Calibri" w:hAnsiTheme="minorHAnsi" w:cstheme="minorHAnsi"/>
        </w:rPr>
        <w:t xml:space="preserve"> - </w:t>
      </w:r>
      <w:r w:rsidRPr="001F40A5">
        <w:rPr>
          <w:rFonts w:asciiTheme="minorHAnsi" w:hAnsiTheme="minorHAnsi" w:cstheme="minorHAnsi"/>
        </w:rPr>
        <w:t>Dokument potwierdzający, że oferowane urządzenia spełniają wymagania zawarte w SIWZ– w przypadku składania oferty na Część I</w:t>
      </w:r>
      <w:r w:rsidR="00185704" w:rsidRPr="001F40A5">
        <w:rPr>
          <w:rFonts w:asciiTheme="minorHAnsi" w:hAnsiTheme="minorHAnsi" w:cstheme="minorHAnsi"/>
        </w:rPr>
        <w:t>V</w:t>
      </w:r>
      <w:r w:rsidRPr="001F40A5">
        <w:rPr>
          <w:rFonts w:asciiTheme="minorHAnsi" w:hAnsiTheme="minorHAnsi" w:cstheme="minorHAnsi"/>
        </w:rPr>
        <w:t xml:space="preserve">, </w:t>
      </w:r>
    </w:p>
    <w:p w:rsidR="00CA5916" w:rsidRPr="001F40A5" w:rsidRDefault="00CA5916" w:rsidP="00944FE2">
      <w:pPr>
        <w:pStyle w:val="Standard"/>
        <w:numPr>
          <w:ilvl w:val="0"/>
          <w:numId w:val="25"/>
        </w:numPr>
        <w:autoSpaceDN/>
        <w:spacing w:line="360" w:lineRule="auto"/>
        <w:ind w:left="851" w:hanging="425"/>
        <w:rPr>
          <w:rFonts w:asciiTheme="minorHAnsi" w:eastAsia="Calibri" w:hAnsiTheme="minorHAnsi" w:cstheme="minorHAnsi"/>
        </w:rPr>
      </w:pPr>
      <w:r w:rsidRPr="001F40A5">
        <w:rPr>
          <w:rFonts w:asciiTheme="minorHAnsi" w:eastAsia="Calibri" w:hAnsiTheme="minorHAnsi" w:cstheme="minorHAnsi"/>
          <w:b/>
        </w:rPr>
        <w:t>Załącznik nr 1.5</w:t>
      </w:r>
      <w:r w:rsidRPr="001F40A5">
        <w:rPr>
          <w:rFonts w:asciiTheme="minorHAnsi" w:eastAsia="Calibri" w:hAnsiTheme="minorHAnsi" w:cstheme="minorHAnsi"/>
        </w:rPr>
        <w:t xml:space="preserve"> - </w:t>
      </w:r>
      <w:r w:rsidRPr="001F40A5">
        <w:rPr>
          <w:rFonts w:asciiTheme="minorHAnsi" w:hAnsiTheme="minorHAnsi" w:cstheme="minorHAnsi"/>
        </w:rPr>
        <w:t xml:space="preserve">Dokument potwierdzający, że oferowane urządzenia spełniają wymagania zawarte w SIWZ– w przypadku składania oferty na Część V, </w:t>
      </w:r>
    </w:p>
    <w:p w:rsidR="00AA1394" w:rsidRPr="001F40A5" w:rsidRDefault="00AA1394" w:rsidP="00944FE2">
      <w:pPr>
        <w:pStyle w:val="Akapitzlist"/>
        <w:numPr>
          <w:ilvl w:val="0"/>
          <w:numId w:val="25"/>
        </w:numPr>
        <w:ind w:left="852" w:right="20" w:hanging="426"/>
        <w:rPr>
          <w:rFonts w:asciiTheme="minorHAnsi" w:eastAsia="Verdana" w:hAnsiTheme="minorHAnsi" w:cstheme="minorHAnsi"/>
          <w:b/>
        </w:rPr>
      </w:pPr>
      <w:r w:rsidRPr="001F40A5">
        <w:rPr>
          <w:rFonts w:asciiTheme="minorHAnsi" w:eastAsia="Verdana" w:hAnsiTheme="minorHAnsi" w:cstheme="minorHAnsi"/>
          <w:b/>
        </w:rPr>
        <w:t>Załącznik 2</w:t>
      </w:r>
      <w:r w:rsidRPr="001F40A5">
        <w:rPr>
          <w:rFonts w:asciiTheme="minorHAnsi" w:eastAsia="Verdana" w:hAnsiTheme="minorHAnsi" w:cstheme="minorHAnsi"/>
        </w:rPr>
        <w:t xml:space="preserve"> </w:t>
      </w:r>
      <w:r w:rsidR="00F70455" w:rsidRPr="001F40A5">
        <w:rPr>
          <w:rFonts w:asciiTheme="minorHAnsi" w:eastAsia="Verdana" w:hAnsiTheme="minorHAnsi" w:cstheme="minorHAnsi"/>
        </w:rPr>
        <w:t xml:space="preserve">parafowany </w:t>
      </w:r>
      <w:r w:rsidRPr="001F40A5">
        <w:rPr>
          <w:rFonts w:asciiTheme="minorHAnsi" w:eastAsia="Verdana" w:hAnsiTheme="minorHAnsi" w:cstheme="minorHAnsi"/>
        </w:rPr>
        <w:t>wzór istotnych postanowień umowy</w:t>
      </w:r>
    </w:p>
    <w:bookmarkEnd w:id="29"/>
    <w:p w:rsidR="0092561F" w:rsidRPr="001F40A5" w:rsidRDefault="0092561F" w:rsidP="00944FE2">
      <w:pPr>
        <w:pStyle w:val="Akapitzlist"/>
        <w:numPr>
          <w:ilvl w:val="0"/>
          <w:numId w:val="25"/>
        </w:numPr>
        <w:tabs>
          <w:tab w:val="left" w:pos="851"/>
        </w:tabs>
        <w:ind w:left="1134" w:hanging="708"/>
        <w:rPr>
          <w:rFonts w:asciiTheme="minorHAnsi" w:hAnsiTheme="minorHAnsi" w:cstheme="minorHAnsi"/>
        </w:rPr>
      </w:pPr>
      <w:r w:rsidRPr="001F40A5">
        <w:rPr>
          <w:rFonts w:asciiTheme="minorHAnsi" w:hAnsiTheme="minorHAnsi" w:cstheme="minorHAnsi"/>
          <w:b/>
        </w:rPr>
        <w:t xml:space="preserve">Załącznik </w:t>
      </w:r>
      <w:r w:rsidR="00955D34" w:rsidRPr="001F40A5">
        <w:rPr>
          <w:rFonts w:asciiTheme="minorHAnsi" w:hAnsiTheme="minorHAnsi" w:cstheme="minorHAnsi"/>
          <w:b/>
        </w:rPr>
        <w:t>3</w:t>
      </w:r>
      <w:r w:rsidRPr="001F40A5">
        <w:rPr>
          <w:rFonts w:asciiTheme="minorHAnsi" w:hAnsiTheme="minorHAnsi" w:cstheme="minorHAnsi"/>
          <w:b/>
        </w:rPr>
        <w:t xml:space="preserve"> </w:t>
      </w:r>
      <w:r w:rsidRPr="001F40A5">
        <w:rPr>
          <w:rFonts w:asciiTheme="minorHAnsi" w:hAnsiTheme="minorHAnsi" w:cstheme="minorHAnsi"/>
        </w:rPr>
        <w:t xml:space="preserve">Oświadczenie wykonawcy o braku podstaw do przesłanek wykluczenia </w:t>
      </w:r>
      <w:r w:rsidR="00594653" w:rsidRPr="001F40A5">
        <w:rPr>
          <w:rFonts w:asciiTheme="minorHAnsi" w:hAnsiTheme="minorHAnsi" w:cstheme="minorHAnsi"/>
        </w:rPr>
        <w:t>z </w:t>
      </w:r>
      <w:r w:rsidRPr="001F40A5">
        <w:rPr>
          <w:rFonts w:asciiTheme="minorHAnsi" w:hAnsiTheme="minorHAnsi" w:cstheme="minorHAnsi"/>
        </w:rPr>
        <w:t>postępowania</w:t>
      </w:r>
      <w:r w:rsidR="00660E85" w:rsidRPr="001F40A5">
        <w:rPr>
          <w:rFonts w:asciiTheme="minorHAnsi" w:hAnsiTheme="minorHAnsi" w:cstheme="minorHAnsi"/>
        </w:rPr>
        <w:t xml:space="preserve"> </w:t>
      </w:r>
      <w:r w:rsidR="00660E85" w:rsidRPr="001F40A5">
        <w:rPr>
          <w:rFonts w:asciiTheme="minorHAnsi" w:hAnsiTheme="minorHAnsi" w:cstheme="minorHAnsi"/>
          <w:bCs/>
        </w:rPr>
        <w:t xml:space="preserve">na podstawie art. 125 ust. 1 ustawy </w:t>
      </w:r>
      <w:proofErr w:type="spellStart"/>
      <w:r w:rsidR="00660E85" w:rsidRPr="001F40A5">
        <w:rPr>
          <w:rFonts w:asciiTheme="minorHAnsi" w:hAnsiTheme="minorHAnsi" w:cstheme="minorHAnsi"/>
          <w:bCs/>
        </w:rPr>
        <w:t>Pzp</w:t>
      </w:r>
      <w:proofErr w:type="spellEnd"/>
      <w:r w:rsidR="00660BDF" w:rsidRPr="001F40A5">
        <w:rPr>
          <w:rFonts w:asciiTheme="minorHAnsi" w:hAnsiTheme="minorHAnsi" w:cstheme="minorHAnsi"/>
          <w:bCs/>
        </w:rPr>
        <w:t>.</w:t>
      </w:r>
    </w:p>
    <w:p w:rsidR="00E84975" w:rsidRPr="001F40A5" w:rsidRDefault="003F4068" w:rsidP="00944FE2">
      <w:pPr>
        <w:pStyle w:val="Akapitzlist"/>
        <w:numPr>
          <w:ilvl w:val="0"/>
          <w:numId w:val="25"/>
        </w:numPr>
        <w:ind w:left="852" w:right="20" w:hanging="426"/>
        <w:rPr>
          <w:rFonts w:asciiTheme="minorHAnsi" w:eastAsia="Verdana" w:hAnsiTheme="minorHAnsi" w:cstheme="minorHAnsi"/>
          <w:b/>
        </w:rPr>
      </w:pPr>
      <w:r w:rsidRPr="001F40A5">
        <w:rPr>
          <w:rFonts w:asciiTheme="minorHAnsi" w:eastAsia="Verdana" w:hAnsiTheme="minorHAnsi" w:cstheme="minorHAnsi"/>
        </w:rPr>
        <w:t xml:space="preserve">dokumenty, z których wynika prawo do podpisania oferty; </w:t>
      </w:r>
      <w:r w:rsidR="00801FBF" w:rsidRPr="001F40A5">
        <w:rPr>
          <w:rFonts w:asciiTheme="minorHAnsi" w:eastAsia="Verdana" w:hAnsiTheme="minorHAnsi" w:cstheme="minorHAnsi"/>
        </w:rPr>
        <w:t xml:space="preserve">odpowiednie pełnomocnictwa (jeżeli dotyczy). </w:t>
      </w:r>
    </w:p>
    <w:p w:rsidR="00C42E9B"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tab/>
      </w:r>
      <w:r w:rsidR="0034764B" w:rsidRPr="001F40A5">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F32503" w:rsidRPr="001F40A5">
        <w:rPr>
          <w:rFonts w:asciiTheme="minorHAnsi" w:eastAsia="Verdana" w:hAnsiTheme="minorHAnsi" w:cstheme="minorHAnsi"/>
        </w:rPr>
        <w:t xml:space="preserve"> </w:t>
      </w:r>
    </w:p>
    <w:p w:rsidR="0034764B"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tab/>
      </w:r>
      <w:r w:rsidR="0034764B" w:rsidRPr="001F40A5">
        <w:rPr>
          <w:rFonts w:asciiTheme="minorHAnsi" w:eastAsia="Verdana" w:hAnsiTheme="minorHAnsi" w:cstheme="minorHAnsi"/>
        </w:rPr>
        <w:t xml:space="preserve">Oferta oraz pozostałe oświadczenia i dokumenty, dla których Zamawiający określił wzory w formie formularzy zamieszczonych </w:t>
      </w:r>
      <w:r w:rsidR="00141D3A" w:rsidRPr="001F40A5">
        <w:rPr>
          <w:rFonts w:asciiTheme="minorHAnsi" w:eastAsia="Verdana" w:hAnsiTheme="minorHAnsi" w:cstheme="minorHAnsi"/>
        </w:rPr>
        <w:t xml:space="preserve">w załącznikach do </w:t>
      </w:r>
      <w:r w:rsidR="0034764B" w:rsidRPr="001F40A5">
        <w:rPr>
          <w:rFonts w:asciiTheme="minorHAnsi" w:eastAsia="Verdana" w:hAnsiTheme="minorHAnsi" w:cstheme="minorHAnsi"/>
        </w:rPr>
        <w:t>SWZ, powinny być sporządzone zgodnie z tymi wzorami, co do treści oraz opisu kolumn i wierszy</w:t>
      </w:r>
      <w:r w:rsidR="00B07FC3" w:rsidRPr="001F40A5">
        <w:rPr>
          <w:rFonts w:asciiTheme="minorHAnsi" w:eastAsia="Verdana" w:hAnsiTheme="minorHAnsi" w:cstheme="minorHAnsi"/>
        </w:rPr>
        <w:t>.</w:t>
      </w:r>
    </w:p>
    <w:p w:rsidR="0024411C"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b/>
        </w:rPr>
        <w:tab/>
      </w:r>
      <w:r w:rsidR="003D14EF" w:rsidRPr="001F40A5">
        <w:rPr>
          <w:rFonts w:asciiTheme="minorHAnsi" w:eastAsia="Verdana" w:hAnsiTheme="minorHAnsi" w:cstheme="minorHAnsi"/>
          <w:b/>
        </w:rPr>
        <w:t>Ofertę składa się pod rygorem nieważności w formie elektronicznej lub w postaci elektronicznej opatrzonej podpisem zaufanym lub podpisem osobistym</w:t>
      </w:r>
      <w:r w:rsidR="00EF4D9B" w:rsidRPr="001F40A5">
        <w:rPr>
          <w:rFonts w:asciiTheme="minorHAnsi" w:eastAsia="Verdana" w:hAnsiTheme="minorHAnsi" w:cstheme="minorHAnsi"/>
          <w:b/>
        </w:rPr>
        <w:t>.</w:t>
      </w:r>
    </w:p>
    <w:p w:rsidR="0034764B"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tab/>
      </w:r>
      <w:r w:rsidR="0034764B" w:rsidRPr="001F40A5">
        <w:rPr>
          <w:rFonts w:asciiTheme="minorHAnsi" w:eastAsia="Verdana" w:hAnsiTheme="minorHAnsi" w:cstheme="minorHAnsi"/>
        </w:rPr>
        <w:t>Oferta powinna być sporządzona w języku polskim. Każdy dokument składający się na ofertę powinien być czytelny</w:t>
      </w:r>
      <w:r w:rsidR="00141D3A" w:rsidRPr="001F40A5">
        <w:rPr>
          <w:rFonts w:asciiTheme="minorHAnsi" w:eastAsia="Verdana" w:hAnsiTheme="minorHAnsi" w:cstheme="minorHAnsi"/>
        </w:rPr>
        <w:t>.</w:t>
      </w:r>
    </w:p>
    <w:p w:rsidR="00590C70"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tab/>
      </w:r>
      <w:r w:rsidR="00CB06F2" w:rsidRPr="001F40A5">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1F40A5">
        <w:rPr>
          <w:rFonts w:asciiTheme="minorHAnsi" w:eastAsia="Verdana" w:hAnsiTheme="minorHAnsi" w:cstheme="minorHAnsi"/>
        </w:rPr>
        <w:t>9</w:t>
      </w:r>
      <w:r w:rsidR="00CB06F2" w:rsidRPr="001F40A5">
        <w:rPr>
          <w:rFonts w:asciiTheme="minorHAnsi" w:eastAsia="Verdana" w:hAnsiTheme="minorHAnsi" w:cstheme="minorHAnsi"/>
        </w:rPr>
        <w:t xml:space="preserve"> r. poz. </w:t>
      </w:r>
      <w:r w:rsidR="00D026A6" w:rsidRPr="001F40A5">
        <w:rPr>
          <w:rFonts w:asciiTheme="minorHAnsi" w:eastAsia="Verdana" w:hAnsiTheme="minorHAnsi" w:cstheme="minorHAnsi"/>
        </w:rPr>
        <w:t>1010</w:t>
      </w:r>
      <w:r w:rsidR="00480DDF" w:rsidRPr="001F40A5">
        <w:rPr>
          <w:rFonts w:asciiTheme="minorHAnsi" w:eastAsia="Verdana" w:hAnsiTheme="minorHAnsi" w:cstheme="minorHAnsi"/>
        </w:rPr>
        <w:t xml:space="preserve"> ze zm.</w:t>
      </w:r>
      <w:r w:rsidR="00CB06F2" w:rsidRPr="001F40A5">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1F40A5">
        <w:rPr>
          <w:rFonts w:asciiTheme="minorHAnsi" w:eastAsia="Verdana" w:hAnsiTheme="minorHAnsi" w:cstheme="minorHAnsi"/>
        </w:rPr>
        <w:t>przedsiębiorstwa.</w:t>
      </w:r>
      <w:r w:rsidR="007B5CCF" w:rsidRPr="001F40A5">
        <w:rPr>
          <w:rFonts w:asciiTheme="minorHAnsi" w:eastAsia="Verdana" w:hAnsiTheme="minorHAnsi" w:cstheme="minorHAnsi"/>
        </w:rPr>
        <w:t>.</w:t>
      </w:r>
      <w:proofErr w:type="gramEnd"/>
      <w:r w:rsidR="007B5CCF" w:rsidRPr="001F40A5">
        <w:rPr>
          <w:rFonts w:asciiTheme="minorHAnsi" w:eastAsia="Verdana" w:hAnsiTheme="minorHAnsi" w:cstheme="minorHAnsi"/>
        </w:rPr>
        <w:t xml:space="preserve"> </w:t>
      </w:r>
    </w:p>
    <w:p w:rsidR="007B5CCF"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lastRenderedPageBreak/>
        <w:tab/>
      </w:r>
      <w:r w:rsidR="007B5CCF" w:rsidRPr="001F40A5">
        <w:rPr>
          <w:rFonts w:asciiTheme="minorHAnsi" w:eastAsia="Verdana" w:hAnsiTheme="minorHAnsi" w:cstheme="minorHAnsi"/>
        </w:rPr>
        <w:t>W celu złożenia oferty należy</w:t>
      </w:r>
      <w:r w:rsidR="00590C70" w:rsidRPr="001F40A5">
        <w:rPr>
          <w:rFonts w:asciiTheme="minorHAnsi" w:eastAsia="Verdana" w:hAnsiTheme="minorHAnsi" w:cstheme="minorHAnsi"/>
        </w:rPr>
        <w:t xml:space="preserve"> </w:t>
      </w:r>
      <w:r w:rsidR="00DD68DE" w:rsidRPr="001F40A5">
        <w:rPr>
          <w:rFonts w:asciiTheme="minorHAnsi" w:eastAsia="Verdana" w:hAnsiTheme="minorHAnsi" w:cstheme="minorHAnsi"/>
        </w:rPr>
        <w:t>w</w:t>
      </w:r>
      <w:r w:rsidR="00C76EFE" w:rsidRPr="001F40A5">
        <w:rPr>
          <w:rFonts w:asciiTheme="minorHAnsi" w:eastAsia="Verdana" w:hAnsiTheme="minorHAnsi" w:cstheme="minorHAnsi"/>
        </w:rPr>
        <w:t>e</w:t>
      </w:r>
      <w:r w:rsidR="0012127F" w:rsidRPr="001F40A5">
        <w:rPr>
          <w:rFonts w:asciiTheme="minorHAnsi" w:eastAsia="Verdana" w:hAnsiTheme="minorHAnsi" w:cstheme="minorHAnsi"/>
        </w:rPr>
        <w:t>jść</w:t>
      </w:r>
      <w:r w:rsidR="007B5CCF" w:rsidRPr="001F40A5">
        <w:rPr>
          <w:rFonts w:asciiTheme="minorHAnsi" w:eastAsia="Verdana" w:hAnsiTheme="minorHAnsi" w:cstheme="minorHAnsi"/>
        </w:rPr>
        <w:t xml:space="preserve"> na Platformie </w:t>
      </w:r>
      <w:r w:rsidR="00761BA8" w:rsidRPr="001F40A5">
        <w:rPr>
          <w:rFonts w:asciiTheme="minorHAnsi" w:eastAsia="Verdana" w:hAnsiTheme="minorHAnsi" w:cstheme="minorHAnsi"/>
        </w:rPr>
        <w:t xml:space="preserve">i postępować zgodnie z instrukcjami </w:t>
      </w:r>
      <w:r w:rsidR="00DE366E" w:rsidRPr="001F40A5">
        <w:rPr>
          <w:rFonts w:asciiTheme="minorHAnsi" w:eastAsia="Verdana" w:hAnsiTheme="minorHAnsi" w:cstheme="minorHAnsi"/>
        </w:rPr>
        <w:t xml:space="preserve">dostępnymi u dostawcy rozwiązania informatycznego pod adresem </w:t>
      </w:r>
      <w:hyperlink r:id="rId18">
        <w:r w:rsidR="00CD25C4" w:rsidRPr="001F40A5">
          <w:rPr>
            <w:rFonts w:asciiTheme="minorHAnsi" w:eastAsia="Verdana" w:hAnsiTheme="minorHAnsi" w:cstheme="minorHAnsi"/>
            <w:u w:val="single"/>
            <w:lang w:eastAsia="zh-CN"/>
          </w:rPr>
          <w:t>https://platformazakupowa.pl/strona/45-instrukcje</w:t>
        </w:r>
      </w:hyperlink>
      <w:r w:rsidR="00DE366E" w:rsidRPr="001F40A5">
        <w:rPr>
          <w:rFonts w:asciiTheme="minorHAnsi" w:eastAsia="Verdana" w:hAnsiTheme="minorHAnsi" w:cstheme="minorHAnsi"/>
        </w:rPr>
        <w:t xml:space="preserve"> </w:t>
      </w:r>
    </w:p>
    <w:p w:rsidR="00A16ADB" w:rsidRPr="001F40A5" w:rsidRDefault="00BF093D" w:rsidP="00944FE2">
      <w:pPr>
        <w:numPr>
          <w:ilvl w:val="0"/>
          <w:numId w:val="18"/>
        </w:numPr>
        <w:tabs>
          <w:tab w:val="clear" w:pos="1706"/>
        </w:tabs>
        <w:ind w:left="426" w:right="23" w:hanging="440"/>
        <w:rPr>
          <w:rFonts w:asciiTheme="minorHAnsi" w:eastAsia="Verdana" w:hAnsiTheme="minorHAnsi" w:cstheme="minorHAnsi"/>
        </w:rPr>
      </w:pPr>
      <w:r w:rsidRPr="001F40A5">
        <w:rPr>
          <w:rFonts w:asciiTheme="minorHAnsi" w:eastAsia="Verdana" w:hAnsiTheme="minorHAnsi" w:cstheme="minorHAnsi"/>
        </w:rPr>
        <w:tab/>
      </w:r>
      <w:r w:rsidR="0034764B" w:rsidRPr="001F40A5">
        <w:rPr>
          <w:rFonts w:asciiTheme="minorHAnsi" w:eastAsia="Verdana" w:hAnsiTheme="minorHAnsi" w:cstheme="minorHAnsi"/>
        </w:rPr>
        <w:t>Przed upływem terminu składania ofert, Wykonawca może wprowadzić zmiany do złożonej oferty lub wycofać ofertę</w:t>
      </w:r>
      <w:r w:rsidR="00C61D07" w:rsidRPr="001F40A5">
        <w:rPr>
          <w:rFonts w:asciiTheme="minorHAnsi" w:eastAsia="Verdana" w:hAnsiTheme="minorHAnsi" w:cstheme="minorHAnsi"/>
        </w:rPr>
        <w:t>.</w:t>
      </w:r>
    </w:p>
    <w:p w:rsidR="00A16ADB" w:rsidRPr="001F40A5" w:rsidRDefault="00BF093D" w:rsidP="00944FE2">
      <w:pPr>
        <w:numPr>
          <w:ilvl w:val="0"/>
          <w:numId w:val="18"/>
        </w:numPr>
        <w:tabs>
          <w:tab w:val="clear" w:pos="1706"/>
        </w:tabs>
        <w:ind w:left="434" w:right="23" w:hanging="426"/>
        <w:rPr>
          <w:rFonts w:asciiTheme="minorHAnsi" w:eastAsia="Verdana" w:hAnsiTheme="minorHAnsi" w:cstheme="minorHAnsi"/>
        </w:rPr>
      </w:pPr>
      <w:r w:rsidRPr="001F40A5">
        <w:rPr>
          <w:rFonts w:asciiTheme="minorHAnsi" w:eastAsia="Verdana" w:hAnsiTheme="minorHAnsi" w:cstheme="minorHAnsi"/>
        </w:rPr>
        <w:tab/>
      </w:r>
      <w:r w:rsidR="00A16ADB" w:rsidRPr="001F40A5">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1F40A5">
        <w:rPr>
          <w:rFonts w:asciiTheme="minorHAnsi" w:eastAsia="Verdana" w:hAnsiTheme="minorHAnsi" w:cstheme="minorHAnsi"/>
        </w:rPr>
        <w:t> </w:t>
      </w:r>
      <w:r w:rsidR="00A16ADB" w:rsidRPr="001F40A5">
        <w:rPr>
          <w:rFonts w:asciiTheme="minorHAnsi" w:eastAsia="Verdana" w:hAnsiTheme="minorHAnsi" w:cstheme="minorHAnsi"/>
        </w:rPr>
        <w:t>tłumaczeniem na język polski.</w:t>
      </w:r>
    </w:p>
    <w:p w:rsidR="005851F8" w:rsidRPr="001F40A5" w:rsidRDefault="00BF093D" w:rsidP="00944FE2">
      <w:pPr>
        <w:numPr>
          <w:ilvl w:val="0"/>
          <w:numId w:val="18"/>
        </w:numPr>
        <w:tabs>
          <w:tab w:val="clear" w:pos="1706"/>
        </w:tabs>
        <w:ind w:left="434" w:right="23" w:hanging="426"/>
        <w:rPr>
          <w:rFonts w:asciiTheme="minorHAnsi" w:eastAsia="Verdana" w:hAnsiTheme="minorHAnsi" w:cstheme="minorHAnsi"/>
        </w:rPr>
      </w:pPr>
      <w:r w:rsidRPr="001F40A5">
        <w:rPr>
          <w:rFonts w:asciiTheme="minorHAnsi" w:eastAsia="Verdana" w:hAnsiTheme="minorHAnsi" w:cstheme="minorHAnsi"/>
        </w:rPr>
        <w:tab/>
      </w:r>
      <w:r w:rsidR="00BA2DE7" w:rsidRPr="001F40A5">
        <w:rPr>
          <w:rFonts w:asciiTheme="minorHAnsi" w:eastAsia="Verdana" w:hAnsiTheme="minorHAnsi" w:cstheme="minorHAnsi"/>
        </w:rPr>
        <w:t>Wszystkie koszty związane z uczestnictwem w postępowaniu, w szczególności z</w:t>
      </w:r>
      <w:r w:rsidR="003C6E97" w:rsidRPr="001F40A5">
        <w:rPr>
          <w:rFonts w:asciiTheme="minorHAnsi" w:eastAsia="Verdana" w:hAnsiTheme="minorHAnsi" w:cstheme="minorHAnsi"/>
        </w:rPr>
        <w:t> </w:t>
      </w:r>
      <w:r w:rsidR="00BA2DE7" w:rsidRPr="001F40A5">
        <w:rPr>
          <w:rFonts w:asciiTheme="minorHAnsi" w:eastAsia="Verdana" w:hAnsiTheme="minorHAnsi" w:cstheme="minorHAnsi"/>
        </w:rPr>
        <w:t>przygotowaniem i złożeniem ofert</w:t>
      </w:r>
      <w:r w:rsidR="001B4C60" w:rsidRPr="001F40A5">
        <w:rPr>
          <w:rFonts w:asciiTheme="minorHAnsi" w:eastAsia="Verdana" w:hAnsiTheme="minorHAnsi" w:cstheme="minorHAnsi"/>
        </w:rPr>
        <w:t>y</w:t>
      </w:r>
      <w:r w:rsidR="00C76D87" w:rsidRPr="001F40A5">
        <w:rPr>
          <w:rFonts w:asciiTheme="minorHAnsi" w:eastAsia="Verdana" w:hAnsiTheme="minorHAnsi" w:cstheme="minorHAnsi"/>
        </w:rPr>
        <w:t xml:space="preserve"> </w:t>
      </w:r>
      <w:r w:rsidR="00BA2DE7" w:rsidRPr="001F40A5">
        <w:rPr>
          <w:rFonts w:asciiTheme="minorHAnsi" w:eastAsia="Verdana" w:hAnsiTheme="minorHAnsi" w:cstheme="minorHAnsi"/>
        </w:rPr>
        <w:t>ponosi Wykonawca składający ofertę.</w:t>
      </w:r>
      <w:r w:rsidR="00215D36" w:rsidRPr="001F40A5">
        <w:rPr>
          <w:rFonts w:asciiTheme="minorHAnsi" w:eastAsia="Verdana" w:hAnsiTheme="minorHAnsi" w:cstheme="minorHAnsi"/>
        </w:rPr>
        <w:t xml:space="preserve"> Zamawiający nie przewiduje zwrotu kosztów udziału w postępowaniu.</w:t>
      </w:r>
    </w:p>
    <w:p w:rsidR="00CB6F17" w:rsidRPr="001F40A5" w:rsidRDefault="00CB6F17" w:rsidP="00944FE2">
      <w:pPr>
        <w:pStyle w:val="Nagwek3"/>
      </w:pPr>
      <w:bookmarkStart w:id="30" w:name="_Toc80945925"/>
      <w:r w:rsidRPr="001F40A5">
        <w:t>Sposób obliczenia ceny oferty</w:t>
      </w:r>
      <w:bookmarkEnd w:id="30"/>
    </w:p>
    <w:p w:rsidR="00CB6F17" w:rsidRPr="001F40A5" w:rsidRDefault="00CB6F17" w:rsidP="00944FE2">
      <w:pPr>
        <w:numPr>
          <w:ilvl w:val="0"/>
          <w:numId w:val="22"/>
        </w:numPr>
        <w:suppressAutoHyphens/>
        <w:ind w:left="426" w:hanging="426"/>
        <w:rPr>
          <w:rFonts w:asciiTheme="minorHAnsi" w:hAnsiTheme="minorHAnsi" w:cstheme="minorHAnsi"/>
        </w:rPr>
      </w:pPr>
      <w:r w:rsidRPr="001F40A5">
        <w:rPr>
          <w:rFonts w:asciiTheme="minorHAnsi" w:hAnsiTheme="minorHAnsi" w:cstheme="minorHAnsi"/>
        </w:rPr>
        <w:tab/>
        <w:t xml:space="preserve">Wykonawca podaje cenę za realizację przedmiotu zamówienia zgodnie ze wzorem Formularza Ofertowego, stanowiącego </w:t>
      </w:r>
      <w:r w:rsidRPr="001F40A5">
        <w:rPr>
          <w:rFonts w:asciiTheme="minorHAnsi" w:hAnsiTheme="minorHAnsi" w:cstheme="minorHAnsi"/>
          <w:b/>
        </w:rPr>
        <w:t xml:space="preserve">Załącznik nr 1 do SWZ. </w:t>
      </w:r>
    </w:p>
    <w:p w:rsidR="00552FBA" w:rsidRPr="001F40A5" w:rsidRDefault="00885760" w:rsidP="00944FE2">
      <w:pPr>
        <w:pStyle w:val="Nagwek3"/>
      </w:pPr>
      <w:bookmarkStart w:id="31" w:name="_Toc80945926"/>
      <w:r w:rsidRPr="001F40A5">
        <w:t>Wymagania dotyczące wadium</w:t>
      </w:r>
      <w:bookmarkEnd w:id="31"/>
    </w:p>
    <w:p w:rsidR="003E42FE" w:rsidRPr="001F40A5" w:rsidRDefault="008C7806" w:rsidP="00944FE2">
      <w:pPr>
        <w:numPr>
          <w:ilvl w:val="3"/>
          <w:numId w:val="7"/>
        </w:numPr>
        <w:tabs>
          <w:tab w:val="clear" w:pos="2880"/>
          <w:tab w:val="num" w:pos="284"/>
        </w:tabs>
        <w:ind w:left="284" w:hanging="426"/>
        <w:rPr>
          <w:rFonts w:asciiTheme="minorHAnsi" w:hAnsiTheme="minorHAnsi" w:cstheme="minorHAnsi"/>
        </w:rPr>
      </w:pPr>
      <w:r w:rsidRPr="001F40A5">
        <w:rPr>
          <w:rFonts w:asciiTheme="minorHAnsi" w:hAnsiTheme="minorHAnsi" w:cstheme="minorHAnsi"/>
        </w:rPr>
        <w:t>Zamawiający nie wymaga wadium</w:t>
      </w:r>
      <w:r w:rsidR="004E392C" w:rsidRPr="001F40A5">
        <w:rPr>
          <w:rFonts w:asciiTheme="minorHAnsi" w:hAnsiTheme="minorHAnsi" w:cstheme="minorHAnsi"/>
        </w:rPr>
        <w:t>;</w:t>
      </w:r>
    </w:p>
    <w:p w:rsidR="00552FBA" w:rsidRPr="001F40A5" w:rsidRDefault="007F76E7" w:rsidP="00944FE2">
      <w:pPr>
        <w:pStyle w:val="Nagwek3"/>
      </w:pPr>
      <w:bookmarkStart w:id="32" w:name="_Toc80945927"/>
      <w:r w:rsidRPr="001F40A5">
        <w:t>Termin związania ofertą</w:t>
      </w:r>
      <w:bookmarkEnd w:id="32"/>
    </w:p>
    <w:p w:rsidR="006204E8" w:rsidRPr="001F40A5" w:rsidRDefault="00710865" w:rsidP="00944FE2">
      <w:pPr>
        <w:numPr>
          <w:ilvl w:val="0"/>
          <w:numId w:val="9"/>
        </w:numPr>
        <w:tabs>
          <w:tab w:val="clear" w:pos="1800"/>
        </w:tabs>
        <w:ind w:left="426" w:hanging="426"/>
        <w:rPr>
          <w:rFonts w:asciiTheme="minorHAnsi" w:hAnsiTheme="minorHAnsi" w:cstheme="minorHAnsi"/>
        </w:rPr>
      </w:pPr>
      <w:r w:rsidRPr="001F40A5">
        <w:rPr>
          <w:rFonts w:asciiTheme="minorHAnsi" w:hAnsiTheme="minorHAnsi" w:cstheme="minorHAnsi"/>
        </w:rPr>
        <w:tab/>
      </w:r>
      <w:r w:rsidR="00552FBA" w:rsidRPr="001F40A5">
        <w:rPr>
          <w:rFonts w:asciiTheme="minorHAnsi" w:hAnsiTheme="minorHAnsi" w:cstheme="minorHAnsi"/>
        </w:rPr>
        <w:t xml:space="preserve">Wykonawca będzie związany ofertą przez okres </w:t>
      </w:r>
      <w:r w:rsidR="0040693A" w:rsidRPr="001F40A5">
        <w:rPr>
          <w:rFonts w:asciiTheme="minorHAnsi" w:hAnsiTheme="minorHAnsi" w:cstheme="minorHAnsi"/>
          <w:b/>
        </w:rPr>
        <w:t>3</w:t>
      </w:r>
      <w:r w:rsidR="006611FC" w:rsidRPr="001F40A5">
        <w:rPr>
          <w:rFonts w:asciiTheme="minorHAnsi" w:hAnsiTheme="minorHAnsi" w:cstheme="minorHAnsi"/>
          <w:b/>
        </w:rPr>
        <w:t>0</w:t>
      </w:r>
      <w:r w:rsidR="00552FBA" w:rsidRPr="001F40A5">
        <w:rPr>
          <w:rFonts w:asciiTheme="minorHAnsi" w:hAnsiTheme="minorHAnsi" w:cstheme="minorHAnsi"/>
          <w:b/>
        </w:rPr>
        <w:t xml:space="preserve"> dni</w:t>
      </w:r>
      <w:r w:rsidR="00DF41AC" w:rsidRPr="001F40A5">
        <w:rPr>
          <w:rFonts w:asciiTheme="minorHAnsi" w:hAnsiTheme="minorHAnsi" w:cstheme="minorHAnsi"/>
        </w:rPr>
        <w:t xml:space="preserve">. </w:t>
      </w:r>
      <w:r w:rsidR="00552FBA" w:rsidRPr="001F40A5">
        <w:rPr>
          <w:rFonts w:asciiTheme="minorHAnsi" w:hAnsiTheme="minorHAnsi" w:cstheme="minorHAnsi"/>
        </w:rPr>
        <w:t>Bieg terminu związania ofertą rozpoczyna się wraz z up</w:t>
      </w:r>
      <w:r w:rsidR="00AF7093" w:rsidRPr="001F40A5">
        <w:rPr>
          <w:rFonts w:asciiTheme="minorHAnsi" w:hAnsiTheme="minorHAnsi" w:cstheme="minorHAnsi"/>
        </w:rPr>
        <w:t>ływem terminu składania ofert.</w:t>
      </w:r>
    </w:p>
    <w:p w:rsidR="006204E8" w:rsidRPr="001F40A5" w:rsidRDefault="00710865" w:rsidP="00944FE2">
      <w:pPr>
        <w:numPr>
          <w:ilvl w:val="0"/>
          <w:numId w:val="9"/>
        </w:numPr>
        <w:tabs>
          <w:tab w:val="clear" w:pos="1800"/>
        </w:tabs>
        <w:ind w:left="426" w:hanging="426"/>
        <w:rPr>
          <w:rFonts w:asciiTheme="minorHAnsi" w:hAnsiTheme="minorHAnsi" w:cstheme="minorHAnsi"/>
        </w:rPr>
      </w:pPr>
      <w:r w:rsidRPr="001F40A5">
        <w:rPr>
          <w:rFonts w:asciiTheme="minorHAnsi" w:hAnsiTheme="minorHAnsi" w:cstheme="minorHAnsi"/>
        </w:rPr>
        <w:tab/>
      </w:r>
      <w:r w:rsidR="006204E8" w:rsidRPr="001F40A5">
        <w:rPr>
          <w:rFonts w:asciiTheme="minorHAnsi" w:hAnsiTheme="minorHAnsi" w:cstheme="minorHAnsi"/>
        </w:rPr>
        <w:t xml:space="preserve">W </w:t>
      </w:r>
      <w:proofErr w:type="gramStart"/>
      <w:r w:rsidR="006204E8" w:rsidRPr="001F40A5">
        <w:rPr>
          <w:rFonts w:asciiTheme="minorHAnsi" w:hAnsiTheme="minorHAnsi" w:cstheme="minorHAnsi"/>
        </w:rPr>
        <w:t>przypadku</w:t>
      </w:r>
      <w:proofErr w:type="gramEnd"/>
      <w:r w:rsidR="006204E8" w:rsidRPr="001F40A5">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1F40A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1F40A5" w:rsidRDefault="007F76E7" w:rsidP="00944FE2">
      <w:pPr>
        <w:pStyle w:val="Nagwek3"/>
      </w:pPr>
      <w:bookmarkStart w:id="33" w:name="_Toc80945928"/>
      <w:r w:rsidRPr="001F40A5">
        <w:t>Sposób i termin składania i otwarcia ofert</w:t>
      </w:r>
      <w:bookmarkEnd w:id="33"/>
    </w:p>
    <w:p w:rsidR="00B5063F" w:rsidRPr="001F40A5" w:rsidRDefault="00710865" w:rsidP="00944FE2">
      <w:pPr>
        <w:numPr>
          <w:ilvl w:val="0"/>
          <w:numId w:val="11"/>
        </w:numPr>
        <w:tabs>
          <w:tab w:val="clear" w:pos="2340"/>
        </w:tabs>
        <w:ind w:left="426" w:hanging="426"/>
        <w:rPr>
          <w:rFonts w:asciiTheme="minorHAnsi" w:hAnsiTheme="minorHAnsi" w:cstheme="minorHAnsi"/>
          <w:b/>
        </w:rPr>
      </w:pPr>
      <w:r w:rsidRPr="001F40A5">
        <w:rPr>
          <w:rFonts w:asciiTheme="minorHAnsi" w:hAnsiTheme="minorHAnsi" w:cstheme="minorHAnsi"/>
        </w:rPr>
        <w:tab/>
      </w:r>
      <w:r w:rsidR="00B5063F" w:rsidRPr="001F40A5">
        <w:rPr>
          <w:rFonts w:asciiTheme="minorHAnsi" w:hAnsiTheme="minorHAnsi" w:cstheme="minorHAnsi"/>
        </w:rPr>
        <w:t xml:space="preserve">Ofertę należy złożyć poprzez </w:t>
      </w:r>
      <w:r w:rsidR="00B5063F" w:rsidRPr="001F40A5">
        <w:rPr>
          <w:rFonts w:asciiTheme="minorHAnsi" w:hAnsiTheme="minorHAnsi" w:cstheme="minorHAnsi"/>
          <w:b/>
        </w:rPr>
        <w:t xml:space="preserve">Platformę do dnia </w:t>
      </w:r>
      <w:r w:rsidR="005109BA" w:rsidRPr="001F40A5">
        <w:rPr>
          <w:rFonts w:asciiTheme="minorHAnsi" w:hAnsiTheme="minorHAnsi" w:cstheme="minorHAnsi"/>
          <w:b/>
          <w:caps/>
        </w:rPr>
        <w:t>0</w:t>
      </w:r>
      <w:r w:rsidR="00064A50">
        <w:rPr>
          <w:rFonts w:asciiTheme="minorHAnsi" w:hAnsiTheme="minorHAnsi" w:cstheme="minorHAnsi"/>
          <w:b/>
          <w:caps/>
        </w:rPr>
        <w:t>6</w:t>
      </w:r>
      <w:r w:rsidR="00501BE3" w:rsidRPr="001F40A5">
        <w:rPr>
          <w:rFonts w:asciiTheme="minorHAnsi" w:hAnsiTheme="minorHAnsi" w:cstheme="minorHAnsi"/>
          <w:b/>
          <w:caps/>
        </w:rPr>
        <w:t>.0</w:t>
      </w:r>
      <w:r w:rsidR="007562D5" w:rsidRPr="001F40A5">
        <w:rPr>
          <w:rFonts w:asciiTheme="minorHAnsi" w:hAnsiTheme="minorHAnsi" w:cstheme="minorHAnsi"/>
          <w:b/>
          <w:caps/>
        </w:rPr>
        <w:t>9</w:t>
      </w:r>
      <w:r w:rsidR="00501BE3" w:rsidRPr="001F40A5">
        <w:rPr>
          <w:rFonts w:asciiTheme="minorHAnsi" w:hAnsiTheme="minorHAnsi" w:cstheme="minorHAnsi"/>
          <w:b/>
          <w:caps/>
        </w:rPr>
        <w:t>.2021</w:t>
      </w:r>
      <w:r w:rsidRPr="001F40A5">
        <w:rPr>
          <w:rFonts w:asciiTheme="minorHAnsi" w:hAnsiTheme="minorHAnsi" w:cstheme="minorHAnsi"/>
          <w:b/>
          <w:caps/>
        </w:rPr>
        <w:t xml:space="preserve"> </w:t>
      </w:r>
      <w:r w:rsidR="00B5063F" w:rsidRPr="001F40A5">
        <w:rPr>
          <w:rFonts w:asciiTheme="minorHAnsi" w:hAnsiTheme="minorHAnsi" w:cstheme="minorHAnsi"/>
          <w:b/>
        </w:rPr>
        <w:t xml:space="preserve">r. do godziny </w:t>
      </w:r>
      <w:r w:rsidR="00E90354" w:rsidRPr="001F40A5">
        <w:rPr>
          <w:rFonts w:asciiTheme="minorHAnsi" w:hAnsiTheme="minorHAnsi" w:cstheme="minorHAnsi"/>
          <w:b/>
        </w:rPr>
        <w:t>09</w:t>
      </w:r>
      <w:r w:rsidR="00B5063F" w:rsidRPr="001F40A5">
        <w:rPr>
          <w:rFonts w:asciiTheme="minorHAnsi" w:hAnsiTheme="minorHAnsi" w:cstheme="minorHAnsi"/>
          <w:b/>
        </w:rPr>
        <w:t>:00.</w:t>
      </w:r>
    </w:p>
    <w:p w:rsidR="00867C57" w:rsidRPr="001F40A5" w:rsidRDefault="00710865" w:rsidP="00944FE2">
      <w:pPr>
        <w:numPr>
          <w:ilvl w:val="0"/>
          <w:numId w:val="11"/>
        </w:numPr>
        <w:tabs>
          <w:tab w:val="clear" w:pos="2340"/>
        </w:tabs>
        <w:ind w:left="426" w:hanging="426"/>
        <w:rPr>
          <w:rFonts w:asciiTheme="minorHAnsi" w:hAnsiTheme="minorHAnsi" w:cstheme="minorHAnsi"/>
          <w:b/>
        </w:rPr>
      </w:pPr>
      <w:r w:rsidRPr="001F40A5">
        <w:rPr>
          <w:rFonts w:asciiTheme="minorHAnsi" w:hAnsiTheme="minorHAnsi" w:cstheme="minorHAnsi"/>
        </w:rPr>
        <w:tab/>
      </w:r>
      <w:r w:rsidR="00115F5C" w:rsidRPr="001F40A5">
        <w:rPr>
          <w:rFonts w:asciiTheme="minorHAnsi" w:hAnsiTheme="minorHAnsi" w:cstheme="minorHAnsi"/>
        </w:rPr>
        <w:t xml:space="preserve">Otwarcie ofert </w:t>
      </w:r>
      <w:r w:rsidR="00115F5C" w:rsidRPr="001F40A5">
        <w:rPr>
          <w:rFonts w:asciiTheme="minorHAnsi" w:hAnsiTheme="minorHAnsi" w:cstheme="minorHAnsi"/>
          <w:b/>
        </w:rPr>
        <w:t>nast</w:t>
      </w:r>
      <w:r w:rsidR="00501BE3" w:rsidRPr="001F40A5">
        <w:rPr>
          <w:rFonts w:asciiTheme="minorHAnsi" w:hAnsiTheme="minorHAnsi" w:cstheme="minorHAnsi"/>
          <w:b/>
        </w:rPr>
        <w:t>ąpi</w:t>
      </w:r>
      <w:r w:rsidR="00115F5C" w:rsidRPr="001F40A5">
        <w:rPr>
          <w:rFonts w:asciiTheme="minorHAnsi" w:hAnsiTheme="minorHAnsi" w:cstheme="minorHAnsi"/>
          <w:b/>
        </w:rPr>
        <w:t xml:space="preserve"> w dniu</w:t>
      </w:r>
      <w:r w:rsidR="00DA5977" w:rsidRPr="001F40A5">
        <w:rPr>
          <w:rFonts w:asciiTheme="minorHAnsi" w:hAnsiTheme="minorHAnsi" w:cstheme="minorHAnsi"/>
          <w:b/>
        </w:rPr>
        <w:t xml:space="preserve"> </w:t>
      </w:r>
      <w:r w:rsidR="005109BA" w:rsidRPr="001F40A5">
        <w:rPr>
          <w:rFonts w:asciiTheme="minorHAnsi" w:hAnsiTheme="minorHAnsi" w:cstheme="minorHAnsi"/>
          <w:b/>
          <w:caps/>
        </w:rPr>
        <w:t>0</w:t>
      </w:r>
      <w:r w:rsidR="00064A50">
        <w:rPr>
          <w:rFonts w:asciiTheme="minorHAnsi" w:hAnsiTheme="minorHAnsi" w:cstheme="minorHAnsi"/>
          <w:b/>
          <w:caps/>
        </w:rPr>
        <w:t>6</w:t>
      </w:r>
      <w:bookmarkStart w:id="34" w:name="_GoBack"/>
      <w:bookmarkEnd w:id="34"/>
      <w:r w:rsidR="00501BE3" w:rsidRPr="001F40A5">
        <w:rPr>
          <w:rFonts w:asciiTheme="minorHAnsi" w:hAnsiTheme="minorHAnsi" w:cstheme="minorHAnsi"/>
          <w:b/>
          <w:caps/>
        </w:rPr>
        <w:t>.0</w:t>
      </w:r>
      <w:r w:rsidR="008027EB" w:rsidRPr="001F40A5">
        <w:rPr>
          <w:rFonts w:asciiTheme="minorHAnsi" w:hAnsiTheme="minorHAnsi" w:cstheme="minorHAnsi"/>
          <w:b/>
          <w:caps/>
        </w:rPr>
        <w:t>9</w:t>
      </w:r>
      <w:r w:rsidR="00501BE3" w:rsidRPr="001F40A5">
        <w:rPr>
          <w:rFonts w:asciiTheme="minorHAnsi" w:hAnsiTheme="minorHAnsi" w:cstheme="minorHAnsi"/>
          <w:b/>
          <w:caps/>
        </w:rPr>
        <w:t>.2021</w:t>
      </w:r>
      <w:r w:rsidR="00115F5C" w:rsidRPr="001F40A5">
        <w:rPr>
          <w:rFonts w:asciiTheme="minorHAnsi" w:hAnsiTheme="minorHAnsi" w:cstheme="minorHAnsi"/>
          <w:b/>
        </w:rPr>
        <w:t xml:space="preserve"> r. o godzinie </w:t>
      </w:r>
      <w:r w:rsidR="00E90354" w:rsidRPr="001F40A5">
        <w:rPr>
          <w:rFonts w:asciiTheme="minorHAnsi" w:hAnsiTheme="minorHAnsi" w:cstheme="minorHAnsi"/>
          <w:b/>
          <w:caps/>
        </w:rPr>
        <w:t>09</w:t>
      </w:r>
      <w:r w:rsidR="00115F5C" w:rsidRPr="001F40A5">
        <w:rPr>
          <w:rFonts w:asciiTheme="minorHAnsi" w:hAnsiTheme="minorHAnsi" w:cstheme="minorHAnsi"/>
          <w:b/>
        </w:rPr>
        <w:t>:</w:t>
      </w:r>
      <w:r w:rsidR="00501BE3" w:rsidRPr="001F40A5">
        <w:rPr>
          <w:rFonts w:asciiTheme="minorHAnsi" w:hAnsiTheme="minorHAnsi" w:cstheme="minorHAnsi"/>
          <w:b/>
        </w:rPr>
        <w:t>15</w:t>
      </w:r>
    </w:p>
    <w:p w:rsidR="00BA05B7" w:rsidRPr="001F40A5" w:rsidRDefault="00115F5C" w:rsidP="00944FE2">
      <w:pPr>
        <w:numPr>
          <w:ilvl w:val="0"/>
          <w:numId w:val="11"/>
        </w:numPr>
        <w:tabs>
          <w:tab w:val="clear" w:pos="2340"/>
        </w:tabs>
        <w:ind w:left="426" w:hanging="426"/>
        <w:rPr>
          <w:rFonts w:asciiTheme="minorHAnsi" w:hAnsiTheme="minorHAnsi" w:cstheme="minorHAnsi"/>
          <w:b/>
        </w:rPr>
      </w:pPr>
      <w:r w:rsidRPr="001F40A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1F40A5" w:rsidRDefault="00710865" w:rsidP="00944FE2">
      <w:pPr>
        <w:numPr>
          <w:ilvl w:val="0"/>
          <w:numId w:val="11"/>
        </w:numPr>
        <w:tabs>
          <w:tab w:val="clear" w:pos="2340"/>
        </w:tabs>
        <w:ind w:left="426" w:hanging="426"/>
        <w:rPr>
          <w:rFonts w:asciiTheme="minorHAnsi" w:hAnsiTheme="minorHAnsi" w:cstheme="minorHAnsi"/>
          <w:b/>
        </w:rPr>
      </w:pPr>
      <w:r w:rsidRPr="001F40A5">
        <w:rPr>
          <w:rFonts w:asciiTheme="minorHAnsi" w:hAnsiTheme="minorHAnsi" w:cstheme="minorHAnsi"/>
        </w:rPr>
        <w:tab/>
      </w:r>
      <w:r w:rsidR="00115F5C" w:rsidRPr="001F40A5">
        <w:rPr>
          <w:rFonts w:asciiTheme="minorHAnsi" w:hAnsiTheme="minorHAnsi" w:cstheme="minorHAnsi"/>
        </w:rPr>
        <w:t xml:space="preserve">Niezwłocznie po otwarciu ofert, udostępnia się na stronie internetowej prowadzonego postępowania informacje o: </w:t>
      </w:r>
    </w:p>
    <w:p w:rsidR="00115F5C" w:rsidRPr="001F40A5" w:rsidRDefault="00115F5C" w:rsidP="00944FE2">
      <w:pPr>
        <w:ind w:left="826" w:hanging="395"/>
        <w:rPr>
          <w:rFonts w:asciiTheme="minorHAnsi" w:hAnsiTheme="minorHAnsi" w:cstheme="minorHAnsi"/>
        </w:rPr>
      </w:pPr>
      <w:r w:rsidRPr="001F40A5">
        <w:rPr>
          <w:rFonts w:asciiTheme="minorHAnsi" w:hAnsiTheme="minorHAnsi" w:cstheme="minorHAnsi"/>
        </w:rPr>
        <w:lastRenderedPageBreak/>
        <w:t>1)</w:t>
      </w:r>
      <w:r w:rsidRPr="001F40A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1F40A5" w:rsidRDefault="00115F5C" w:rsidP="00944FE2">
      <w:pPr>
        <w:ind w:left="826" w:hanging="395"/>
        <w:rPr>
          <w:rFonts w:asciiTheme="minorHAnsi" w:hAnsiTheme="minorHAnsi" w:cstheme="minorHAnsi"/>
        </w:rPr>
      </w:pPr>
      <w:r w:rsidRPr="001F40A5">
        <w:rPr>
          <w:rFonts w:asciiTheme="minorHAnsi" w:hAnsiTheme="minorHAnsi" w:cstheme="minorHAnsi"/>
        </w:rPr>
        <w:t>2)</w:t>
      </w:r>
      <w:r w:rsidRPr="001F40A5">
        <w:rPr>
          <w:rFonts w:asciiTheme="minorHAnsi" w:hAnsiTheme="minorHAnsi" w:cstheme="minorHAnsi"/>
        </w:rPr>
        <w:tab/>
        <w:t>cenach lub kosztach zawartych w ofertach.</w:t>
      </w:r>
    </w:p>
    <w:p w:rsidR="00080477" w:rsidRPr="001F40A5" w:rsidRDefault="008411E8" w:rsidP="00944FE2">
      <w:pPr>
        <w:pStyle w:val="Nagwek3"/>
      </w:pPr>
      <w:r w:rsidRPr="001F40A5">
        <w:tab/>
      </w:r>
      <w:bookmarkStart w:id="35" w:name="_Toc80945929"/>
      <w:r w:rsidR="007F76E7" w:rsidRPr="001F40A5">
        <w:t>Opis kryteriów oceny ofert, wraz z podaniem wag tych kryteriów i</w:t>
      </w:r>
      <w:r w:rsidR="00DC1611" w:rsidRPr="001F40A5">
        <w:t> </w:t>
      </w:r>
      <w:r w:rsidR="007F76E7" w:rsidRPr="001F40A5">
        <w:t>sposobu oceny ofert</w:t>
      </w:r>
      <w:bookmarkEnd w:id="35"/>
    </w:p>
    <w:p w:rsidR="0099090E" w:rsidRPr="001F40A5" w:rsidRDefault="0099090E" w:rsidP="00944FE2">
      <w:pPr>
        <w:rPr>
          <w:rFonts w:asciiTheme="minorHAnsi" w:hAnsiTheme="minorHAnsi" w:cstheme="minorHAnsi"/>
        </w:rPr>
      </w:pPr>
      <w:r w:rsidRPr="001F40A5">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r w:rsidR="00533317" w:rsidRPr="001F40A5">
        <w:rPr>
          <w:rFonts w:asciiTheme="minorHAnsi" w:hAnsiTheme="minorHAnsi" w:cstheme="minorHAnsi"/>
        </w:rPr>
        <w:t xml:space="preserve"> dla poszczególnych części</w:t>
      </w:r>
      <w:r w:rsidRPr="001F40A5">
        <w:rPr>
          <w:rFonts w:asciiTheme="minorHAnsi" w:hAnsiTheme="minorHAnsi" w:cstheme="minorHAnsi"/>
        </w:rPr>
        <w:t>:</w:t>
      </w:r>
    </w:p>
    <w:p w:rsidR="00403A26" w:rsidRPr="001F40A5" w:rsidRDefault="00403A26"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 xml:space="preserve">Część I: Komputer stacjonarny – 2 sztuki </w:t>
      </w:r>
    </w:p>
    <w:p w:rsidR="0070564A" w:rsidRPr="001F40A5" w:rsidRDefault="0070564A" w:rsidP="00285C2B">
      <w:pPr>
        <w:numPr>
          <w:ilvl w:val="0"/>
          <w:numId w:val="44"/>
        </w:numPr>
        <w:suppressAutoHyphens/>
        <w:ind w:left="284" w:hanging="284"/>
        <w:rPr>
          <w:rFonts w:asciiTheme="minorHAnsi" w:hAnsiTheme="minorHAnsi" w:cstheme="minorHAnsi"/>
        </w:rPr>
      </w:pPr>
      <w:r w:rsidRPr="001F40A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Layout w:type="fixed"/>
        <w:tblLook w:val="0020" w:firstRow="1" w:lastRow="0" w:firstColumn="0" w:lastColumn="0" w:noHBand="0" w:noVBand="0"/>
        <w:tblCaption w:val="Kryteria oceny"/>
        <w:tblDescription w:val="Tabela zawiera kryteria na podstawie których zosanie przeprowadzona ocena oferowanego sprzętu komputerowego"/>
      </w:tblPr>
      <w:tblGrid>
        <w:gridCol w:w="5386"/>
        <w:gridCol w:w="1843"/>
        <w:gridCol w:w="1985"/>
      </w:tblGrid>
      <w:tr w:rsidR="0070564A" w:rsidRPr="001F40A5" w:rsidTr="00C65476">
        <w:tc>
          <w:tcPr>
            <w:tcW w:w="5386" w:type="dxa"/>
            <w:vAlign w:val="center"/>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Kryterium</w:t>
            </w:r>
          </w:p>
        </w:tc>
        <w:tc>
          <w:tcPr>
            <w:tcW w:w="1843" w:type="dxa"/>
            <w:vAlign w:val="center"/>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Waga [%]</w:t>
            </w:r>
          </w:p>
        </w:tc>
        <w:tc>
          <w:tcPr>
            <w:tcW w:w="1985" w:type="dxa"/>
            <w:vAlign w:val="center"/>
          </w:tcPr>
          <w:p w:rsidR="0070564A" w:rsidRPr="001F40A5" w:rsidRDefault="0070564A" w:rsidP="00944FE2">
            <w:pPr>
              <w:jc w:val="center"/>
              <w:rPr>
                <w:rFonts w:asciiTheme="minorHAnsi" w:hAnsiTheme="minorHAnsi" w:cstheme="minorHAnsi"/>
              </w:rPr>
            </w:pPr>
            <w:r w:rsidRPr="001F40A5">
              <w:rPr>
                <w:rFonts w:asciiTheme="minorHAnsi" w:hAnsiTheme="minorHAnsi" w:cstheme="minorHAnsi"/>
              </w:rPr>
              <w:t>Maksymalna liczba punktów</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K1 - Cena ofertowa brutto</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K2 - Parametry techniczne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30%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30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K3 - Okres gwarancji</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r>
      <w:tr w:rsidR="0070564A" w:rsidRPr="001F40A5" w:rsidTr="00C65476">
        <w:tc>
          <w:tcPr>
            <w:tcW w:w="5386"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RAZEM</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r>
    </w:tbl>
    <w:p w:rsidR="0070564A" w:rsidRPr="001F40A5" w:rsidRDefault="0070564A" w:rsidP="00285C2B">
      <w:pPr>
        <w:numPr>
          <w:ilvl w:val="0"/>
          <w:numId w:val="44"/>
        </w:numPr>
        <w:suppressAutoHyphens/>
        <w:ind w:left="284" w:hanging="284"/>
        <w:rPr>
          <w:rFonts w:asciiTheme="minorHAnsi" w:hAnsiTheme="minorHAnsi" w:cstheme="minorHAnsi"/>
        </w:rPr>
      </w:pPr>
      <w:r w:rsidRPr="001F40A5">
        <w:rPr>
          <w:rFonts w:asciiTheme="minorHAnsi" w:hAnsiTheme="minorHAnsi" w:cstheme="minorHAnsi"/>
        </w:rPr>
        <w:t>Całkowita liczba punktów, jaką otrzyma dana oferta, zostanie obliczona wg poniższego wzoru:</w:t>
      </w:r>
    </w:p>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C = K1 + K2 + K3</w:t>
      </w:r>
    </w:p>
    <w:p w:rsidR="0070564A" w:rsidRPr="001F40A5" w:rsidRDefault="0070564A" w:rsidP="00944FE2">
      <w:pPr>
        <w:ind w:left="737" w:hanging="283"/>
        <w:rPr>
          <w:rFonts w:asciiTheme="minorHAnsi" w:hAnsiTheme="minorHAnsi" w:cstheme="minorHAnsi"/>
        </w:rPr>
      </w:pPr>
      <w:r w:rsidRPr="001F40A5">
        <w:rPr>
          <w:rFonts w:asciiTheme="minorHAnsi" w:hAnsiTheme="minorHAnsi" w:cstheme="minorHAnsi"/>
        </w:rPr>
        <w:t>gdzie: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C – całkowita liczba punktów,</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K1 – punkty uzyskane w kryterium Cena ofertowa brutto,</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K2 – punkty uzyskane w kryterium Parametry techniczne.</w:t>
      </w:r>
    </w:p>
    <w:p w:rsidR="0070564A" w:rsidRPr="001F40A5" w:rsidRDefault="0070564A" w:rsidP="00944FE2">
      <w:pPr>
        <w:ind w:left="1020" w:right="-170" w:hanging="283"/>
        <w:rPr>
          <w:rFonts w:asciiTheme="minorHAnsi" w:hAnsiTheme="minorHAnsi" w:cstheme="minorHAnsi"/>
        </w:rPr>
      </w:pPr>
      <w:r w:rsidRPr="001F40A5">
        <w:rPr>
          <w:rFonts w:asciiTheme="minorHAnsi" w:hAnsiTheme="minorHAnsi" w:cstheme="minorHAnsi"/>
        </w:rPr>
        <w:t>K3 – punkty uzyskane w kryterium okres gwarancji.</w:t>
      </w:r>
    </w:p>
    <w:p w:rsidR="0070564A" w:rsidRPr="001F40A5" w:rsidRDefault="0070564A" w:rsidP="00285C2B">
      <w:pPr>
        <w:numPr>
          <w:ilvl w:val="0"/>
          <w:numId w:val="44"/>
        </w:numPr>
        <w:suppressAutoHyphens/>
        <w:ind w:left="284" w:hanging="284"/>
        <w:rPr>
          <w:rFonts w:asciiTheme="minorHAnsi" w:hAnsiTheme="minorHAnsi" w:cstheme="minorHAnsi"/>
        </w:rPr>
      </w:pPr>
      <w:r w:rsidRPr="001F40A5">
        <w:rPr>
          <w:rFonts w:asciiTheme="minorHAnsi" w:hAnsiTheme="minorHAnsi" w:cstheme="minorHAnsi"/>
        </w:rPr>
        <w:t>Ocena punktowa w kryterium - Cena ofertowa brutto - dokonana zostanie na podstawie ceny ofertowej brutto wskazanej przez Wykonawcę w ofercie i przeliczona według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K1 = Cena najtańszej oferty x 60 punktów / Cena badanej oferty</w:t>
      </w:r>
    </w:p>
    <w:p w:rsidR="0070564A" w:rsidRPr="001F40A5" w:rsidRDefault="0070564A" w:rsidP="00285C2B">
      <w:pPr>
        <w:numPr>
          <w:ilvl w:val="0"/>
          <w:numId w:val="44"/>
        </w:numPr>
        <w:suppressAutoHyphens/>
        <w:ind w:left="284" w:hanging="284"/>
        <w:rPr>
          <w:rFonts w:asciiTheme="minorHAnsi" w:hAnsiTheme="minorHAnsi" w:cstheme="minorHAnsi"/>
        </w:rPr>
      </w:pPr>
      <w:r w:rsidRPr="001F40A5">
        <w:rPr>
          <w:rFonts w:asciiTheme="minorHAnsi" w:hAnsiTheme="minorHAnsi" w:cstheme="minorHAnsi"/>
        </w:rPr>
        <w:t>Ocena punktowa parametrów technicznych stacji roboczych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t>16 GB RAM, SSD 480GB do 511GB – 0 punktów,</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lastRenderedPageBreak/>
        <w:t>16 GB RAM, SSD 512GB lub więcej – 15 punktów,</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t>32 GB RAM, SSD 480GB do 511GB – 15 punktów,</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t>32 GB RAM, SSD 512GB lub więcej – 30 punktów.</w:t>
      </w:r>
    </w:p>
    <w:p w:rsidR="0070564A" w:rsidRPr="001F40A5" w:rsidRDefault="0070564A" w:rsidP="00285C2B">
      <w:pPr>
        <w:numPr>
          <w:ilvl w:val="0"/>
          <w:numId w:val="44"/>
        </w:numPr>
        <w:suppressAutoHyphens/>
        <w:ind w:left="284" w:hanging="284"/>
        <w:rPr>
          <w:rFonts w:asciiTheme="minorHAnsi" w:hAnsiTheme="minorHAnsi" w:cstheme="minorHAnsi"/>
        </w:rPr>
      </w:pPr>
      <w:r w:rsidRPr="001F40A5">
        <w:rPr>
          <w:rFonts w:asciiTheme="minorHAnsi" w:hAnsiTheme="minorHAnsi" w:cstheme="minorHAnsi"/>
        </w:rPr>
        <w:t>Ocena punktowa okresu gwarancji dla komputerów i monitorów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t>36 miesiące – 0 punktów,</w:t>
      </w:r>
    </w:p>
    <w:p w:rsidR="0070564A" w:rsidRPr="001F40A5" w:rsidRDefault="0070564A" w:rsidP="00285C2B">
      <w:pPr>
        <w:numPr>
          <w:ilvl w:val="0"/>
          <w:numId w:val="45"/>
        </w:numPr>
        <w:tabs>
          <w:tab w:val="left" w:pos="567"/>
        </w:tabs>
        <w:suppressAutoHyphens/>
        <w:ind w:left="567" w:hanging="283"/>
        <w:rPr>
          <w:rFonts w:asciiTheme="minorHAnsi" w:hAnsiTheme="minorHAnsi" w:cstheme="minorHAnsi"/>
        </w:rPr>
      </w:pPr>
      <w:r w:rsidRPr="001F40A5">
        <w:rPr>
          <w:rFonts w:asciiTheme="minorHAnsi" w:hAnsiTheme="minorHAnsi" w:cstheme="minorHAnsi"/>
        </w:rPr>
        <w:t>60 miesięcy – 10 punktów.</w:t>
      </w:r>
    </w:p>
    <w:p w:rsidR="00403A26" w:rsidRPr="001F40A5" w:rsidRDefault="00403A26"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II: Zasilacz awaryjny – 2 sztuki</w:t>
      </w:r>
    </w:p>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rPr>
      </w:pPr>
      <w:r w:rsidRPr="001F40A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70564A" w:rsidRPr="001F40A5" w:rsidTr="00C65476">
        <w:tc>
          <w:tcPr>
            <w:tcW w:w="5386" w:type="dxa"/>
            <w:vAlign w:val="center"/>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Kryterium</w:t>
            </w:r>
          </w:p>
        </w:tc>
        <w:tc>
          <w:tcPr>
            <w:tcW w:w="1843" w:type="dxa"/>
            <w:vAlign w:val="center"/>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Waga [%]</w:t>
            </w:r>
          </w:p>
        </w:tc>
        <w:tc>
          <w:tcPr>
            <w:tcW w:w="1985" w:type="dxa"/>
            <w:vAlign w:val="center"/>
          </w:tcPr>
          <w:p w:rsidR="0070564A" w:rsidRPr="001F40A5" w:rsidRDefault="0070564A" w:rsidP="00944FE2">
            <w:pPr>
              <w:jc w:val="center"/>
              <w:rPr>
                <w:rFonts w:asciiTheme="minorHAnsi" w:hAnsiTheme="minorHAnsi" w:cstheme="minorHAnsi"/>
              </w:rPr>
            </w:pPr>
            <w:r w:rsidRPr="001F40A5">
              <w:rPr>
                <w:rFonts w:asciiTheme="minorHAnsi" w:hAnsiTheme="minorHAnsi" w:cstheme="minorHAnsi"/>
              </w:rPr>
              <w:t>Maksymalna liczba punktów</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K1 - Cena ofertowa brutto</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K2 - Parametry techniczne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20%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20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K3 - Wyposażenie dodatkowe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K4 - Okres gwarancji</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r>
      <w:tr w:rsidR="0070564A" w:rsidRPr="001F40A5" w:rsidTr="00C65476">
        <w:tc>
          <w:tcPr>
            <w:tcW w:w="5386"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RAZEM</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r>
    </w:tbl>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rPr>
      </w:pPr>
      <w:r w:rsidRPr="001F40A5">
        <w:rPr>
          <w:rFonts w:asciiTheme="minorHAnsi" w:hAnsiTheme="minorHAnsi" w:cstheme="minorHAnsi"/>
        </w:rPr>
        <w:t>Całkowita liczba punktów, jaką otrzyma dana oferta, zostanie obliczona wg poniższego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C = K1 + K2 + K3 + K4</w:t>
      </w:r>
    </w:p>
    <w:p w:rsidR="0070564A" w:rsidRPr="001F40A5" w:rsidRDefault="0070564A" w:rsidP="00944FE2">
      <w:pPr>
        <w:ind w:left="737" w:hanging="283"/>
        <w:rPr>
          <w:rFonts w:asciiTheme="minorHAnsi" w:hAnsiTheme="minorHAnsi" w:cstheme="minorHAnsi"/>
        </w:rPr>
      </w:pPr>
      <w:r w:rsidRPr="001F40A5">
        <w:rPr>
          <w:rFonts w:asciiTheme="minorHAnsi" w:hAnsiTheme="minorHAnsi" w:cstheme="minorHAnsi"/>
        </w:rPr>
        <w:t>gdzie: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C – całkowita liczba punktów,</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K1 – punkty uzyskane w kryterium Cena ofertowa brutto,</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K2 – punkty uzyskane w kryterium Parametry techniczne,</w:t>
      </w:r>
    </w:p>
    <w:p w:rsidR="0070564A" w:rsidRPr="001F40A5" w:rsidRDefault="0070564A" w:rsidP="00944FE2">
      <w:pPr>
        <w:ind w:left="1020" w:right="-170" w:hanging="283"/>
        <w:rPr>
          <w:rFonts w:asciiTheme="minorHAnsi" w:hAnsiTheme="minorHAnsi" w:cstheme="minorHAnsi"/>
        </w:rPr>
      </w:pPr>
      <w:r w:rsidRPr="001F40A5">
        <w:rPr>
          <w:rFonts w:asciiTheme="minorHAnsi" w:hAnsiTheme="minorHAnsi" w:cstheme="minorHAnsi"/>
        </w:rPr>
        <w:t>K3 – punkty uzyskane w kryterium Wyposażenie dodatkowe,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K4 – punkty uzyskane w kryterium Okres gwarancji.</w:t>
      </w:r>
    </w:p>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b/>
        </w:rPr>
      </w:pPr>
      <w:r w:rsidRPr="001F40A5">
        <w:rPr>
          <w:rFonts w:asciiTheme="minorHAnsi" w:hAnsiTheme="minorHAnsi" w:cstheme="minorHAnsi"/>
        </w:rPr>
        <w:t>Ocena punktowa w kryterium - Cena ofertowa brutto - dokonana zostanie na podstawie ceny ofertowej brutto wskazanej przez Wykonawcę w ofercie i przeliczona według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K1 = Cena najtańszej oferty x 60pkt / Cena badanej oferty</w:t>
      </w:r>
    </w:p>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rPr>
      </w:pPr>
      <w:r w:rsidRPr="001F40A5">
        <w:rPr>
          <w:rFonts w:asciiTheme="minorHAnsi" w:hAnsiTheme="minorHAnsi" w:cstheme="minorHAnsi"/>
        </w:rPr>
        <w:t>Ocena punktowa parametrów technicznych zasilacza awaryjnego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Moc pozorna 1000VA / Moc 600W / Rodzaj akumulatora 2x12V/7Ah / Gniazda 2 sztuki PN-E-93201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lastRenderedPageBreak/>
        <w:t>Moc pozorna 1500VA / Moc 900W / Rodzaj akumulatora 2x12V/9Ah / Gniazda 4 sztuki PN-E-93201 – 20 punktów</w:t>
      </w:r>
    </w:p>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rPr>
      </w:pPr>
      <w:r w:rsidRPr="001F40A5">
        <w:rPr>
          <w:rFonts w:asciiTheme="minorHAnsi" w:hAnsiTheme="minorHAnsi" w:cstheme="minorHAnsi"/>
        </w:rPr>
        <w:t>Ocena punktowa wyposażenia dodatkowego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brak wyposażenia dodatkowego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oprogramowanie oraz kabel USB do monitorowania zasilania – 10 punktów.</w:t>
      </w:r>
    </w:p>
    <w:p w:rsidR="0070564A" w:rsidRPr="001F40A5" w:rsidRDefault="0070564A" w:rsidP="00285C2B">
      <w:pPr>
        <w:pStyle w:val="Akapitzlist"/>
        <w:numPr>
          <w:ilvl w:val="0"/>
          <w:numId w:val="46"/>
        </w:numPr>
        <w:suppressAutoHyphens/>
        <w:ind w:left="284" w:hanging="284"/>
        <w:contextualSpacing/>
        <w:rPr>
          <w:rFonts w:asciiTheme="minorHAnsi" w:hAnsiTheme="minorHAnsi" w:cstheme="minorHAnsi"/>
        </w:rPr>
      </w:pPr>
      <w:r w:rsidRPr="001F40A5">
        <w:rPr>
          <w:rFonts w:asciiTheme="minorHAnsi" w:hAnsiTheme="minorHAnsi" w:cstheme="minorHAnsi"/>
        </w:rPr>
        <w:t>Ocena punktowa okresu gwarancji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24 miesiące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36 miesięcy – 10 punktów.</w:t>
      </w:r>
    </w:p>
    <w:p w:rsidR="00403A26" w:rsidRPr="001F40A5" w:rsidRDefault="00403A26"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III: Monitor komputerowy – 4 sztuki</w:t>
      </w:r>
    </w:p>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70564A" w:rsidRPr="001F40A5" w:rsidTr="00C65476">
        <w:tc>
          <w:tcPr>
            <w:tcW w:w="5386" w:type="dxa"/>
            <w:vAlign w:val="center"/>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Kryterium</w:t>
            </w:r>
          </w:p>
        </w:tc>
        <w:tc>
          <w:tcPr>
            <w:tcW w:w="1843" w:type="dxa"/>
            <w:vAlign w:val="center"/>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Waga [%]</w:t>
            </w:r>
          </w:p>
        </w:tc>
        <w:tc>
          <w:tcPr>
            <w:tcW w:w="1985" w:type="dxa"/>
            <w:vAlign w:val="center"/>
          </w:tcPr>
          <w:p w:rsidR="0070564A" w:rsidRPr="001F40A5" w:rsidRDefault="0070564A" w:rsidP="00944FE2">
            <w:pPr>
              <w:jc w:val="center"/>
              <w:rPr>
                <w:rFonts w:asciiTheme="minorHAnsi" w:hAnsiTheme="minorHAnsi" w:cstheme="minorHAnsi"/>
              </w:rPr>
            </w:pPr>
            <w:r w:rsidRPr="001F40A5">
              <w:rPr>
                <w:rFonts w:asciiTheme="minorHAnsi" w:hAnsiTheme="minorHAnsi" w:cstheme="minorHAnsi"/>
              </w:rPr>
              <w:t>Maksymalna liczba punktów</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K1 - Cena ofertowa brutto</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K2 - Parametry techniczne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25%</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25</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K3 - Wyposażenie dodatkowe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5%</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5</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K4 - Okres gwarancji</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r>
      <w:tr w:rsidR="0070564A" w:rsidRPr="001F40A5" w:rsidTr="00C65476">
        <w:tc>
          <w:tcPr>
            <w:tcW w:w="5386"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RAZEM</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r>
    </w:tbl>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Całkowita liczba punktów, jaką otrzyma dana oferta, zostanie obliczona wg poniższego wzoru:</w:t>
      </w:r>
    </w:p>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C = K1 + K2 + K3 + K4</w:t>
      </w:r>
    </w:p>
    <w:p w:rsidR="0070564A" w:rsidRPr="001F40A5" w:rsidRDefault="0070564A" w:rsidP="00944FE2">
      <w:pPr>
        <w:ind w:left="737" w:hanging="283"/>
        <w:rPr>
          <w:rFonts w:asciiTheme="minorHAnsi" w:hAnsiTheme="minorHAnsi" w:cstheme="minorHAnsi"/>
        </w:rPr>
      </w:pPr>
      <w:r w:rsidRPr="001F40A5">
        <w:rPr>
          <w:rFonts w:asciiTheme="minorHAnsi" w:hAnsiTheme="minorHAnsi" w:cstheme="minorHAnsi"/>
        </w:rPr>
        <w:t>gdzie: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C – całkowita liczba punktów,</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K1 – punkty uzyskane w kryterium Cena ofertowa brutto,</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K2 – punkty uzyskane w kryterium Parametry techniczne,</w:t>
      </w:r>
    </w:p>
    <w:p w:rsidR="0070564A" w:rsidRPr="001F40A5" w:rsidRDefault="0070564A" w:rsidP="00944FE2">
      <w:pPr>
        <w:ind w:left="1020" w:right="-170" w:hanging="283"/>
        <w:rPr>
          <w:rFonts w:asciiTheme="minorHAnsi" w:hAnsiTheme="minorHAnsi" w:cstheme="minorHAnsi"/>
        </w:rPr>
      </w:pPr>
      <w:r w:rsidRPr="001F40A5">
        <w:rPr>
          <w:rFonts w:asciiTheme="minorHAnsi" w:hAnsiTheme="minorHAnsi" w:cstheme="minorHAnsi"/>
        </w:rPr>
        <w:t>K3 – punkty uzyskane w kryterium Wyposażenie dodatkowe,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K4 – punkty uzyskane w kryterium Okres gwarancji.</w:t>
      </w:r>
    </w:p>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Ocena punktowa w kryterium - Cena ofertowa brutto - dokonana zostanie na podstawie ceny ofertowej brutto wskazanej przez Wykonawcę w ofercie i przeliczona według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K1 = Cena najtańszej oferty x 60 punktów / Cena badanej oferty</w:t>
      </w:r>
    </w:p>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Ocena punktowa parametrów technicznych monitora komputerowego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lastRenderedPageBreak/>
        <w:t>przekątna 22” lub mniej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przekątna powyżej 22” ale mniej niż 23,8” – 10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przekątna 23,8” lub więcej – 25 punktów.</w:t>
      </w:r>
    </w:p>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Ocena punktowa wyposażenia dodatkowego monitora komputerowego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 xml:space="preserve">brak koncentratora USB oraz brak okablowania do podłączenia do komputera: USB lub Audio lub </w:t>
      </w:r>
      <w:proofErr w:type="spellStart"/>
      <w:r w:rsidRPr="001F40A5">
        <w:rPr>
          <w:rFonts w:asciiTheme="minorHAnsi" w:hAnsiTheme="minorHAnsi" w:cstheme="minorHAnsi"/>
        </w:rPr>
        <w:t>DisplayPort</w:t>
      </w:r>
      <w:proofErr w:type="spellEnd"/>
      <w:r w:rsidRPr="001F40A5">
        <w:rPr>
          <w:rFonts w:asciiTheme="minorHAnsi" w:hAnsiTheme="minorHAnsi" w:cstheme="minorHAnsi"/>
        </w:rPr>
        <w:t xml:space="preserve"> lub VGA lub DVI lub HDMI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 xml:space="preserve">koncentrator USB zintegrowany, wewnątrz obudowy monitora z okablowaniem do podłączenia do komputera (3 przewody o długości minimum 3m): USB, Audio, </w:t>
      </w:r>
      <w:proofErr w:type="spellStart"/>
      <w:r w:rsidRPr="001F40A5">
        <w:rPr>
          <w:rFonts w:asciiTheme="minorHAnsi" w:hAnsiTheme="minorHAnsi" w:cstheme="minorHAnsi"/>
        </w:rPr>
        <w:t>DisplayPort</w:t>
      </w:r>
      <w:proofErr w:type="spellEnd"/>
      <w:r w:rsidRPr="001F40A5">
        <w:rPr>
          <w:rFonts w:asciiTheme="minorHAnsi" w:hAnsiTheme="minorHAnsi" w:cstheme="minorHAnsi"/>
        </w:rPr>
        <w:t xml:space="preserve"> oraz VGA lub DVI lub HDMI – 5 punktów.</w:t>
      </w:r>
    </w:p>
    <w:p w:rsidR="0070564A" w:rsidRPr="001F40A5" w:rsidRDefault="0070564A" w:rsidP="00285C2B">
      <w:pPr>
        <w:pStyle w:val="Akapitzlist"/>
        <w:numPr>
          <w:ilvl w:val="0"/>
          <w:numId w:val="47"/>
        </w:numPr>
        <w:suppressAutoHyphens/>
        <w:ind w:left="284" w:hanging="284"/>
        <w:contextualSpacing/>
        <w:rPr>
          <w:rFonts w:asciiTheme="minorHAnsi" w:hAnsiTheme="minorHAnsi" w:cstheme="minorHAnsi"/>
        </w:rPr>
      </w:pPr>
      <w:r w:rsidRPr="001F40A5">
        <w:rPr>
          <w:rFonts w:asciiTheme="minorHAnsi" w:hAnsiTheme="minorHAnsi" w:cstheme="minorHAnsi"/>
        </w:rPr>
        <w:t>Ocena punktowa okresu gwarancji monitorów komputerowych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 xml:space="preserve">24 miesiące – 0 punktów, </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36 miesięcy – 10 punktów.</w:t>
      </w:r>
    </w:p>
    <w:p w:rsidR="00403A26" w:rsidRPr="001F40A5" w:rsidRDefault="00403A26"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IV:</w:t>
      </w:r>
      <w:r w:rsidRPr="001F40A5">
        <w:rPr>
          <w:rFonts w:asciiTheme="minorHAnsi" w:eastAsiaTheme="majorEastAsia" w:hAnsiTheme="minorHAnsi" w:cstheme="minorHAnsi"/>
          <w:b/>
          <w:lang w:eastAsia="zh-CN" w:bidi="hi-IN"/>
        </w:rPr>
        <w:t xml:space="preserve"> </w:t>
      </w:r>
      <w:r w:rsidRPr="001F40A5">
        <w:rPr>
          <w:rFonts w:asciiTheme="minorHAnsi" w:hAnsiTheme="minorHAnsi" w:cstheme="minorHAnsi"/>
          <w:b/>
        </w:rPr>
        <w:t>Pakiet biurowy – 2 sztuki</w:t>
      </w:r>
    </w:p>
    <w:p w:rsidR="0070564A" w:rsidRPr="001F40A5" w:rsidRDefault="0070564A" w:rsidP="00285C2B">
      <w:pPr>
        <w:pStyle w:val="Akapitzlist"/>
        <w:numPr>
          <w:ilvl w:val="0"/>
          <w:numId w:val="48"/>
        </w:numPr>
        <w:suppressAutoHyphens/>
        <w:ind w:left="284" w:hanging="284"/>
        <w:contextualSpacing/>
        <w:rPr>
          <w:rFonts w:asciiTheme="minorHAnsi" w:hAnsiTheme="minorHAnsi" w:cstheme="minorHAnsi"/>
        </w:rPr>
      </w:pPr>
      <w:r w:rsidRPr="001F40A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pakietu biurowego"/>
      </w:tblPr>
      <w:tblGrid>
        <w:gridCol w:w="4536"/>
        <w:gridCol w:w="2268"/>
        <w:gridCol w:w="2410"/>
      </w:tblGrid>
      <w:tr w:rsidR="0070564A" w:rsidRPr="001F40A5" w:rsidTr="00C65476">
        <w:tc>
          <w:tcPr>
            <w:tcW w:w="4536" w:type="dxa"/>
            <w:vAlign w:val="center"/>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Kryterium</w:t>
            </w:r>
          </w:p>
        </w:tc>
        <w:tc>
          <w:tcPr>
            <w:tcW w:w="2268" w:type="dxa"/>
            <w:vAlign w:val="center"/>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Waga [%]</w:t>
            </w:r>
          </w:p>
        </w:tc>
        <w:tc>
          <w:tcPr>
            <w:tcW w:w="2410" w:type="dxa"/>
            <w:vAlign w:val="center"/>
          </w:tcPr>
          <w:p w:rsidR="0070564A" w:rsidRPr="001F40A5" w:rsidRDefault="0070564A" w:rsidP="00944FE2">
            <w:pPr>
              <w:jc w:val="center"/>
              <w:rPr>
                <w:rFonts w:asciiTheme="minorHAnsi" w:hAnsiTheme="minorHAnsi" w:cstheme="minorHAnsi"/>
              </w:rPr>
            </w:pPr>
            <w:r w:rsidRPr="001F40A5">
              <w:rPr>
                <w:rFonts w:asciiTheme="minorHAnsi" w:hAnsiTheme="minorHAnsi" w:cstheme="minorHAnsi"/>
              </w:rPr>
              <w:t>Maksymalna liczba punktów</w:t>
            </w:r>
          </w:p>
        </w:tc>
      </w:tr>
      <w:tr w:rsidR="0070564A" w:rsidRPr="001F40A5" w:rsidTr="00C65476">
        <w:tc>
          <w:tcPr>
            <w:tcW w:w="453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K1 - Cena ofertowa brutto</w:t>
            </w:r>
          </w:p>
        </w:tc>
        <w:tc>
          <w:tcPr>
            <w:tcW w:w="2268"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c>
          <w:tcPr>
            <w:tcW w:w="2410"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r>
      <w:tr w:rsidR="0070564A" w:rsidRPr="001F40A5" w:rsidTr="00C65476">
        <w:tc>
          <w:tcPr>
            <w:tcW w:w="453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K2 - Rodzaj i przeznaczenie licencji</w:t>
            </w:r>
          </w:p>
        </w:tc>
        <w:tc>
          <w:tcPr>
            <w:tcW w:w="2268"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40%</w:t>
            </w:r>
          </w:p>
        </w:tc>
        <w:tc>
          <w:tcPr>
            <w:tcW w:w="2410"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40</w:t>
            </w:r>
          </w:p>
        </w:tc>
      </w:tr>
      <w:tr w:rsidR="0070564A" w:rsidRPr="001F40A5" w:rsidTr="00C65476">
        <w:tc>
          <w:tcPr>
            <w:tcW w:w="4536"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RAZEM</w:t>
            </w:r>
          </w:p>
        </w:tc>
        <w:tc>
          <w:tcPr>
            <w:tcW w:w="2268"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c>
          <w:tcPr>
            <w:tcW w:w="2410"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r>
    </w:tbl>
    <w:p w:rsidR="0070564A" w:rsidRPr="001F40A5" w:rsidRDefault="0070564A" w:rsidP="00285C2B">
      <w:pPr>
        <w:pStyle w:val="Akapitzlist"/>
        <w:numPr>
          <w:ilvl w:val="0"/>
          <w:numId w:val="48"/>
        </w:numPr>
        <w:suppressAutoHyphens/>
        <w:ind w:left="284" w:hanging="284"/>
        <w:contextualSpacing/>
        <w:rPr>
          <w:rFonts w:asciiTheme="minorHAnsi" w:hAnsiTheme="minorHAnsi" w:cstheme="minorHAnsi"/>
        </w:rPr>
      </w:pPr>
      <w:r w:rsidRPr="001F40A5">
        <w:rPr>
          <w:rFonts w:asciiTheme="minorHAnsi" w:hAnsiTheme="minorHAnsi" w:cstheme="minorHAnsi"/>
        </w:rPr>
        <w:t>Całkowita liczba punktów, jaką otrzyma dana oferta, zostanie obliczona wg poniższego wzoru:</w:t>
      </w:r>
    </w:p>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C = K1 + K2</w:t>
      </w:r>
    </w:p>
    <w:p w:rsidR="0070564A" w:rsidRPr="001F40A5" w:rsidRDefault="0070564A" w:rsidP="00944FE2">
      <w:pPr>
        <w:ind w:left="737" w:hanging="283"/>
        <w:rPr>
          <w:rFonts w:asciiTheme="minorHAnsi" w:hAnsiTheme="minorHAnsi" w:cstheme="minorHAnsi"/>
        </w:rPr>
      </w:pPr>
      <w:r w:rsidRPr="001F40A5">
        <w:rPr>
          <w:rFonts w:asciiTheme="minorHAnsi" w:hAnsiTheme="minorHAnsi" w:cstheme="minorHAnsi"/>
        </w:rPr>
        <w:t>gdzie: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C – całkowita liczba punktów,</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K1 – punkty uzyskane w kryterium Cena ofertowa brutto,</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K2 – punkty uzyskane w kryterium Rodzaj i przeznaczenie licencji.</w:t>
      </w:r>
    </w:p>
    <w:p w:rsidR="0070564A" w:rsidRPr="001F40A5" w:rsidRDefault="0070564A" w:rsidP="00285C2B">
      <w:pPr>
        <w:pStyle w:val="Akapitzlist"/>
        <w:numPr>
          <w:ilvl w:val="0"/>
          <w:numId w:val="48"/>
        </w:numPr>
        <w:suppressAutoHyphens/>
        <w:ind w:left="284" w:hanging="284"/>
        <w:contextualSpacing/>
        <w:rPr>
          <w:rFonts w:asciiTheme="minorHAnsi" w:hAnsiTheme="minorHAnsi" w:cstheme="minorHAnsi"/>
        </w:rPr>
      </w:pPr>
      <w:r w:rsidRPr="001F40A5">
        <w:rPr>
          <w:rFonts w:asciiTheme="minorHAnsi" w:hAnsiTheme="minorHAnsi" w:cstheme="minorHAnsi"/>
        </w:rPr>
        <w:t>Ocena punktowa w kryterium - Cena ofertowa brutto - dokonana zostanie na podstawie ceny ofertowej brutto wskazanej przez Wykonawcę w ofercie i przeliczona według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K1 = Cena najtańszej oferty x 60 punktów / Cena badanej oferty</w:t>
      </w:r>
    </w:p>
    <w:p w:rsidR="0070564A" w:rsidRPr="001F40A5" w:rsidRDefault="0070564A" w:rsidP="00285C2B">
      <w:pPr>
        <w:pStyle w:val="Akapitzlist"/>
        <w:numPr>
          <w:ilvl w:val="0"/>
          <w:numId w:val="48"/>
        </w:numPr>
        <w:suppressAutoHyphens/>
        <w:ind w:left="284" w:hanging="284"/>
        <w:contextualSpacing/>
        <w:rPr>
          <w:rFonts w:asciiTheme="minorHAnsi" w:hAnsiTheme="minorHAnsi" w:cstheme="minorHAnsi"/>
        </w:rPr>
      </w:pPr>
      <w:r w:rsidRPr="001F40A5">
        <w:rPr>
          <w:rFonts w:asciiTheme="minorHAnsi" w:hAnsiTheme="minorHAnsi" w:cstheme="minorHAnsi"/>
        </w:rPr>
        <w:t>Ocena punktowa Rodzaju i przeznaczenia licencji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lastRenderedPageBreak/>
        <w:t>Licencja pojedyncza jednostanowiskowa – 0 punktów,</w:t>
      </w:r>
    </w:p>
    <w:p w:rsidR="00403A26"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Licencja w wersji dla instytucji samorządowych, z jednym kluczem aktywacyjnym dla wszystkich stanowisk udostępniana elektronicznie za pośrednictwem portalu producenta, z którego po zalogowaniu umożliwi wielokrotne jego pobranie w dowolnym czasie, może być jako rozszerzenie już istniejącej – 40 punktów.</w:t>
      </w:r>
    </w:p>
    <w:p w:rsidR="00403A26" w:rsidRPr="001F40A5" w:rsidRDefault="00403A26" w:rsidP="00285C2B">
      <w:pPr>
        <w:pStyle w:val="Akapitzlist"/>
        <w:numPr>
          <w:ilvl w:val="3"/>
          <w:numId w:val="43"/>
        </w:numPr>
        <w:ind w:left="426" w:hanging="426"/>
        <w:rPr>
          <w:rFonts w:asciiTheme="minorHAnsi" w:hAnsiTheme="minorHAnsi" w:cstheme="minorHAnsi"/>
          <w:b/>
          <w:bCs/>
          <w:lang w:eastAsia="ar-SA"/>
        </w:rPr>
      </w:pPr>
      <w:r w:rsidRPr="001F40A5">
        <w:rPr>
          <w:rFonts w:asciiTheme="minorHAnsi" w:hAnsiTheme="minorHAnsi" w:cstheme="minorHAnsi"/>
          <w:b/>
        </w:rPr>
        <w:t>Część V:</w:t>
      </w:r>
      <w:r w:rsidRPr="001F40A5">
        <w:rPr>
          <w:rFonts w:asciiTheme="minorHAnsi" w:eastAsiaTheme="majorEastAsia" w:hAnsiTheme="minorHAnsi" w:cstheme="minorHAnsi"/>
          <w:b/>
          <w:lang w:eastAsia="zh-CN" w:bidi="hi-IN"/>
        </w:rPr>
        <w:t xml:space="preserve"> </w:t>
      </w:r>
      <w:r w:rsidRPr="001F40A5">
        <w:rPr>
          <w:rFonts w:asciiTheme="minorHAnsi" w:hAnsiTheme="minorHAnsi" w:cstheme="minorHAnsi"/>
          <w:b/>
        </w:rPr>
        <w:t>Drukarka laserowa kolorowa z dupleksem i interfejsem Ethernet – 2 sztuki</w:t>
      </w:r>
    </w:p>
    <w:p w:rsidR="0070564A" w:rsidRPr="001F40A5" w:rsidRDefault="0070564A" w:rsidP="00285C2B">
      <w:pPr>
        <w:pStyle w:val="Akapitzlist"/>
        <w:numPr>
          <w:ilvl w:val="0"/>
          <w:numId w:val="49"/>
        </w:numPr>
        <w:suppressAutoHyphens/>
        <w:contextualSpacing/>
        <w:rPr>
          <w:rFonts w:asciiTheme="minorHAnsi" w:hAnsiTheme="minorHAnsi" w:cstheme="minorHAnsi"/>
        </w:rPr>
      </w:pPr>
      <w:r w:rsidRPr="001F40A5">
        <w:rPr>
          <w:rFonts w:asciiTheme="minorHAnsi" w:hAnsiTheme="minorHAnsi" w:cstheme="minorHAnsi"/>
        </w:rPr>
        <w:t xml:space="preserve">Za ofertę najkorzystniejszą zostanie uznana oferta zawierająca najkorzystniejszy bilans punktów w kryteriach, którym Zamawiający przypisał następujące znaczenie: </w:t>
      </w:r>
    </w:p>
    <w:tbl>
      <w:tblPr>
        <w:tblStyle w:val="Tabela-Siatka"/>
        <w:tblW w:w="9214" w:type="dxa"/>
        <w:tblInd w:w="279" w:type="dxa"/>
        <w:tblLayout w:type="fixed"/>
        <w:tblLook w:val="0020" w:firstRow="1" w:lastRow="0" w:firstColumn="0" w:lastColumn="0" w:noHBand="0" w:noVBand="0"/>
        <w:tblCaption w:val="Tabela określająca Kryteria oceny"/>
        <w:tblDescription w:val="Tabela zawiera kryteria na podstawie których zosanie przeprowadzona ocena oferowanego sprzętu komputerowego"/>
      </w:tblPr>
      <w:tblGrid>
        <w:gridCol w:w="5386"/>
        <w:gridCol w:w="1843"/>
        <w:gridCol w:w="1985"/>
      </w:tblGrid>
      <w:tr w:rsidR="0070564A" w:rsidRPr="001F40A5" w:rsidTr="00C65476">
        <w:tc>
          <w:tcPr>
            <w:tcW w:w="5386" w:type="dxa"/>
            <w:vAlign w:val="center"/>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Kryterium</w:t>
            </w:r>
          </w:p>
        </w:tc>
        <w:tc>
          <w:tcPr>
            <w:tcW w:w="1843" w:type="dxa"/>
            <w:vAlign w:val="center"/>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Waga [%]</w:t>
            </w:r>
          </w:p>
        </w:tc>
        <w:tc>
          <w:tcPr>
            <w:tcW w:w="1985" w:type="dxa"/>
            <w:vAlign w:val="center"/>
          </w:tcPr>
          <w:p w:rsidR="0070564A" w:rsidRPr="001F40A5" w:rsidRDefault="0070564A" w:rsidP="00944FE2">
            <w:pPr>
              <w:jc w:val="center"/>
              <w:rPr>
                <w:rFonts w:asciiTheme="minorHAnsi" w:hAnsiTheme="minorHAnsi" w:cstheme="minorHAnsi"/>
              </w:rPr>
            </w:pPr>
            <w:r w:rsidRPr="001F40A5">
              <w:rPr>
                <w:rFonts w:asciiTheme="minorHAnsi" w:hAnsiTheme="minorHAnsi" w:cstheme="minorHAnsi"/>
              </w:rPr>
              <w:t>Maksymalna liczba punktów</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K1 - Cena ofertowa brutto</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60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K2 - Parametry techniczne</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30%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30</w:t>
            </w:r>
          </w:p>
        </w:tc>
      </w:tr>
      <w:tr w:rsidR="0070564A" w:rsidRPr="001F40A5" w:rsidTr="00C65476">
        <w:tc>
          <w:tcPr>
            <w:tcW w:w="5386" w:type="dxa"/>
          </w:tcPr>
          <w:p w:rsidR="0070564A" w:rsidRPr="001F40A5" w:rsidRDefault="0070564A" w:rsidP="00944FE2">
            <w:pPr>
              <w:ind w:left="300" w:hanging="300"/>
              <w:rPr>
                <w:rFonts w:asciiTheme="minorHAnsi" w:hAnsiTheme="minorHAnsi" w:cstheme="minorHAnsi"/>
              </w:rPr>
            </w:pPr>
            <w:r w:rsidRPr="001F40A5">
              <w:rPr>
                <w:rFonts w:asciiTheme="minorHAnsi" w:hAnsiTheme="minorHAnsi" w:cstheme="minorHAnsi"/>
              </w:rPr>
              <w:t>K4 - Okres gwarancji</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w:t>
            </w:r>
          </w:p>
        </w:tc>
      </w:tr>
      <w:tr w:rsidR="0070564A" w:rsidRPr="001F40A5" w:rsidTr="00C65476">
        <w:tc>
          <w:tcPr>
            <w:tcW w:w="5386"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RAZEM</w:t>
            </w:r>
          </w:p>
        </w:tc>
        <w:tc>
          <w:tcPr>
            <w:tcW w:w="1843"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c>
          <w:tcPr>
            <w:tcW w:w="1985" w:type="dxa"/>
          </w:tcPr>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100</w:t>
            </w:r>
          </w:p>
        </w:tc>
      </w:tr>
    </w:tbl>
    <w:p w:rsidR="0070564A" w:rsidRPr="001F40A5" w:rsidRDefault="0070564A" w:rsidP="00285C2B">
      <w:pPr>
        <w:pStyle w:val="Akapitzlist"/>
        <w:numPr>
          <w:ilvl w:val="0"/>
          <w:numId w:val="49"/>
        </w:numPr>
        <w:suppressAutoHyphens/>
        <w:ind w:left="284" w:hanging="284"/>
        <w:contextualSpacing/>
        <w:rPr>
          <w:rFonts w:asciiTheme="minorHAnsi" w:hAnsiTheme="minorHAnsi" w:cstheme="minorHAnsi"/>
        </w:rPr>
      </w:pPr>
      <w:r w:rsidRPr="001F40A5">
        <w:rPr>
          <w:rFonts w:asciiTheme="minorHAnsi" w:hAnsiTheme="minorHAnsi" w:cstheme="minorHAnsi"/>
        </w:rPr>
        <w:t>Całkowita liczba punktów, jaką otrzyma dana oferta, zostanie obliczona wg poniższego wzoru:</w:t>
      </w:r>
    </w:p>
    <w:p w:rsidR="0070564A" w:rsidRPr="001F40A5" w:rsidRDefault="0070564A" w:rsidP="00944FE2">
      <w:pPr>
        <w:ind w:left="300" w:hanging="300"/>
        <w:jc w:val="center"/>
        <w:rPr>
          <w:rFonts w:asciiTheme="minorHAnsi" w:hAnsiTheme="minorHAnsi" w:cstheme="minorHAnsi"/>
        </w:rPr>
      </w:pPr>
      <w:r w:rsidRPr="001F40A5">
        <w:rPr>
          <w:rFonts w:asciiTheme="minorHAnsi" w:hAnsiTheme="minorHAnsi" w:cstheme="minorHAnsi"/>
        </w:rPr>
        <w:t>C = K1 + K2 + K3</w:t>
      </w:r>
    </w:p>
    <w:p w:rsidR="0070564A" w:rsidRPr="001F40A5" w:rsidRDefault="0070564A" w:rsidP="00944FE2">
      <w:pPr>
        <w:ind w:left="737" w:hanging="283"/>
        <w:rPr>
          <w:rFonts w:asciiTheme="minorHAnsi" w:hAnsiTheme="minorHAnsi" w:cstheme="minorHAnsi"/>
        </w:rPr>
      </w:pPr>
      <w:r w:rsidRPr="001F40A5">
        <w:rPr>
          <w:rFonts w:asciiTheme="minorHAnsi" w:hAnsiTheme="minorHAnsi" w:cstheme="minorHAnsi"/>
        </w:rPr>
        <w:t>gdzie:</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C – całkowita liczba punktów,</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K1 – punkty uzyskane w kryterium Cena ofertowa brutto,</w:t>
      </w:r>
    </w:p>
    <w:p w:rsidR="0070564A" w:rsidRPr="001F40A5" w:rsidRDefault="0070564A" w:rsidP="00944FE2">
      <w:pPr>
        <w:ind w:left="1020" w:hanging="283"/>
        <w:rPr>
          <w:rFonts w:asciiTheme="minorHAnsi" w:hAnsiTheme="minorHAnsi" w:cstheme="minorHAnsi"/>
        </w:rPr>
      </w:pPr>
      <w:r w:rsidRPr="001F40A5">
        <w:rPr>
          <w:rFonts w:asciiTheme="minorHAnsi" w:hAnsiTheme="minorHAnsi" w:cstheme="minorHAnsi"/>
        </w:rPr>
        <w:t>K2 – punkty uzyskane w kryterium Parametry techniczne,</w:t>
      </w:r>
    </w:p>
    <w:p w:rsidR="0070564A" w:rsidRPr="001F40A5" w:rsidRDefault="0070564A" w:rsidP="00944FE2">
      <w:pPr>
        <w:ind w:left="1020" w:right="-170" w:hanging="283"/>
        <w:rPr>
          <w:rFonts w:asciiTheme="minorHAnsi" w:hAnsiTheme="minorHAnsi" w:cstheme="minorHAnsi"/>
        </w:rPr>
      </w:pPr>
      <w:r w:rsidRPr="001F40A5">
        <w:rPr>
          <w:rFonts w:asciiTheme="minorHAnsi" w:hAnsiTheme="minorHAnsi" w:cstheme="minorHAnsi"/>
        </w:rPr>
        <w:t>K3 – punkty uzyskane w kryterium Okres gwarancji.</w:t>
      </w:r>
    </w:p>
    <w:p w:rsidR="0070564A" w:rsidRPr="001F40A5" w:rsidRDefault="0070564A" w:rsidP="00285C2B">
      <w:pPr>
        <w:pStyle w:val="Akapitzlist"/>
        <w:numPr>
          <w:ilvl w:val="0"/>
          <w:numId w:val="49"/>
        </w:numPr>
        <w:suppressAutoHyphens/>
        <w:ind w:left="284" w:hanging="284"/>
        <w:contextualSpacing/>
        <w:rPr>
          <w:rFonts w:asciiTheme="minorHAnsi" w:hAnsiTheme="minorHAnsi" w:cstheme="minorHAnsi"/>
        </w:rPr>
      </w:pPr>
      <w:r w:rsidRPr="001F40A5">
        <w:rPr>
          <w:rFonts w:asciiTheme="minorHAnsi" w:hAnsiTheme="minorHAnsi" w:cstheme="minorHAnsi"/>
        </w:rPr>
        <w:t>Ocena punktowa w kryterium - Cena ofertowa brutto - dokonana zostanie na podstawie ceny ofertowej brutto wskazanej przez Wykonawcę w ofercie i przeliczona według wzoru:</w:t>
      </w:r>
    </w:p>
    <w:p w:rsidR="0070564A" w:rsidRPr="001F40A5" w:rsidRDefault="0070564A" w:rsidP="00944FE2">
      <w:pPr>
        <w:ind w:left="301" w:hanging="301"/>
        <w:jc w:val="center"/>
        <w:rPr>
          <w:rFonts w:asciiTheme="minorHAnsi" w:hAnsiTheme="minorHAnsi" w:cstheme="minorHAnsi"/>
        </w:rPr>
      </w:pPr>
      <w:r w:rsidRPr="001F40A5">
        <w:rPr>
          <w:rFonts w:asciiTheme="minorHAnsi" w:hAnsiTheme="minorHAnsi" w:cstheme="minorHAnsi"/>
        </w:rPr>
        <w:t>K1 = Cena najtańszej oferty x 60 punktów / Cena badanej oferty</w:t>
      </w:r>
    </w:p>
    <w:p w:rsidR="0070564A" w:rsidRPr="001F40A5" w:rsidRDefault="0070564A" w:rsidP="00285C2B">
      <w:pPr>
        <w:pStyle w:val="Akapitzlist"/>
        <w:numPr>
          <w:ilvl w:val="0"/>
          <w:numId w:val="49"/>
        </w:numPr>
        <w:suppressAutoHyphens/>
        <w:ind w:left="426" w:hanging="426"/>
        <w:contextualSpacing/>
        <w:rPr>
          <w:rFonts w:asciiTheme="minorHAnsi" w:hAnsiTheme="minorHAnsi" w:cstheme="minorHAnsi"/>
        </w:rPr>
      </w:pPr>
      <w:r w:rsidRPr="001F40A5">
        <w:rPr>
          <w:rFonts w:asciiTheme="minorHAnsi" w:hAnsiTheme="minorHAnsi" w:cstheme="minorHAnsi"/>
        </w:rPr>
        <w:t>Ocena punktowa parametrów technicznych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prędkość druku czerń/kolor: 27 do 32 stron/minutę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prędkość druku czerń/kolor: 33 lub więcej stron/minutę – 10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pamięć RAM drukarki 512 MB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pamięć RAM drukarki 1022 MB – 10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pojemność podajnika do 649 arkuszy – 0 punktów,</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pojemność podajnika do 650 arkuszy lub więcej – 10 punktów.</w:t>
      </w:r>
    </w:p>
    <w:p w:rsidR="0070564A" w:rsidRPr="001F40A5" w:rsidRDefault="0070564A" w:rsidP="00285C2B">
      <w:pPr>
        <w:pStyle w:val="Akapitzlist"/>
        <w:numPr>
          <w:ilvl w:val="0"/>
          <w:numId w:val="49"/>
        </w:numPr>
        <w:suppressAutoHyphens/>
        <w:ind w:left="426" w:hanging="426"/>
        <w:contextualSpacing/>
        <w:rPr>
          <w:rFonts w:asciiTheme="minorHAnsi" w:hAnsiTheme="minorHAnsi" w:cstheme="minorHAnsi"/>
        </w:rPr>
      </w:pPr>
      <w:r w:rsidRPr="001F40A5">
        <w:rPr>
          <w:rFonts w:asciiTheme="minorHAnsi" w:hAnsiTheme="minorHAnsi" w:cstheme="minorHAnsi"/>
        </w:rPr>
        <w:lastRenderedPageBreak/>
        <w:t>Ocena punktowa okresu gwarancji dokonana zostanie na podstawie złożonej przez Wykonawcę oferty i przeliczona według kryterium:</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 xml:space="preserve">24 miesiące – 0 punktów, </w:t>
      </w:r>
    </w:p>
    <w:p w:rsidR="0070564A" w:rsidRPr="001F40A5" w:rsidRDefault="0070564A" w:rsidP="00285C2B">
      <w:pPr>
        <w:numPr>
          <w:ilvl w:val="0"/>
          <w:numId w:val="45"/>
        </w:numPr>
        <w:tabs>
          <w:tab w:val="left" w:pos="567"/>
        </w:tabs>
        <w:suppressAutoHyphens/>
        <w:ind w:left="567" w:right="140" w:hanging="283"/>
        <w:rPr>
          <w:rFonts w:asciiTheme="minorHAnsi" w:hAnsiTheme="minorHAnsi" w:cstheme="minorHAnsi"/>
        </w:rPr>
      </w:pPr>
      <w:r w:rsidRPr="001F40A5">
        <w:rPr>
          <w:rFonts w:asciiTheme="minorHAnsi" w:hAnsiTheme="minorHAnsi" w:cstheme="minorHAnsi"/>
        </w:rPr>
        <w:t>36 miesięcy – 10 punktów.</w:t>
      </w:r>
    </w:p>
    <w:p w:rsidR="00552FBA" w:rsidRPr="001F40A5" w:rsidRDefault="008411E8" w:rsidP="00C65476">
      <w:pPr>
        <w:pStyle w:val="Nagwek3"/>
      </w:pPr>
      <w:r w:rsidRPr="001F40A5">
        <w:tab/>
      </w:r>
      <w:bookmarkStart w:id="36" w:name="_Toc80945930"/>
      <w:r w:rsidR="007F76E7" w:rsidRPr="001F40A5">
        <w:t>Informacje o formalnościach, jakie powinny być dopełnione po wyborze oferty w celu zawarcia umowy w sprawie zamówienia publicznego</w:t>
      </w:r>
      <w:bookmarkEnd w:id="36"/>
    </w:p>
    <w:p w:rsidR="00EC2888" w:rsidRPr="001F40A5" w:rsidRDefault="001E29ED" w:rsidP="00944FE2">
      <w:pPr>
        <w:numPr>
          <w:ilvl w:val="0"/>
          <w:numId w:val="8"/>
        </w:numPr>
        <w:tabs>
          <w:tab w:val="clear" w:pos="1800"/>
        </w:tabs>
        <w:ind w:left="462" w:hanging="426"/>
        <w:rPr>
          <w:rFonts w:asciiTheme="minorHAnsi" w:hAnsiTheme="minorHAnsi" w:cstheme="minorHAnsi"/>
        </w:rPr>
      </w:pPr>
      <w:r w:rsidRPr="001F40A5">
        <w:rPr>
          <w:rFonts w:asciiTheme="minorHAnsi" w:hAnsiTheme="minorHAnsi" w:cstheme="minorHAnsi"/>
        </w:rPr>
        <w:tab/>
      </w:r>
      <w:r w:rsidR="00EC2888" w:rsidRPr="001F40A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1F40A5" w:rsidRDefault="001E29ED" w:rsidP="00944FE2">
      <w:pPr>
        <w:numPr>
          <w:ilvl w:val="0"/>
          <w:numId w:val="8"/>
        </w:numPr>
        <w:tabs>
          <w:tab w:val="clear" w:pos="1800"/>
        </w:tabs>
        <w:ind w:left="462" w:hanging="426"/>
        <w:rPr>
          <w:rFonts w:asciiTheme="minorHAnsi" w:hAnsiTheme="minorHAnsi" w:cstheme="minorHAnsi"/>
        </w:rPr>
      </w:pPr>
      <w:r w:rsidRPr="001F40A5">
        <w:rPr>
          <w:rFonts w:asciiTheme="minorHAnsi" w:hAnsiTheme="minorHAnsi" w:cstheme="minorHAnsi"/>
        </w:rPr>
        <w:tab/>
      </w:r>
      <w:r w:rsidR="00EC2888" w:rsidRPr="001F40A5">
        <w:rPr>
          <w:rFonts w:asciiTheme="minorHAnsi" w:hAnsiTheme="minorHAnsi" w:cstheme="minorHAnsi"/>
        </w:rPr>
        <w:t xml:space="preserve">Zamawiający może zawrzeć umowę w sprawie zamówienia publicznego przed upływem terminu, o którym mowa w ust. 1, jeżeli </w:t>
      </w:r>
      <w:r w:rsidR="00EC2888" w:rsidRPr="001F40A5">
        <w:rPr>
          <w:rFonts w:asciiTheme="minorHAnsi" w:hAnsiTheme="minorHAnsi" w:cstheme="minorHAnsi"/>
        </w:rPr>
        <w:tab/>
        <w:t>w postępowaniu o udzielenie zamówienia prowadzonym w trybie</w:t>
      </w:r>
      <w:r w:rsidR="00EC2888" w:rsidRPr="001F40A5">
        <w:rPr>
          <w:rFonts w:asciiTheme="minorHAnsi" w:hAnsiTheme="minorHAnsi" w:cstheme="minorHAnsi"/>
        </w:rPr>
        <w:tab/>
        <w:t>podstawowym złożono tylko jedną ofertę.</w:t>
      </w:r>
    </w:p>
    <w:p w:rsidR="00552FBA" w:rsidRPr="000E07A4" w:rsidRDefault="001E29ED" w:rsidP="00EE2B33">
      <w:pPr>
        <w:numPr>
          <w:ilvl w:val="0"/>
          <w:numId w:val="8"/>
        </w:numPr>
        <w:tabs>
          <w:tab w:val="clear" w:pos="1800"/>
        </w:tabs>
        <w:ind w:left="462" w:hanging="426"/>
        <w:rPr>
          <w:rFonts w:asciiTheme="minorHAnsi" w:hAnsiTheme="minorHAnsi" w:cstheme="minorHAnsi"/>
        </w:rPr>
      </w:pPr>
      <w:r w:rsidRPr="000E07A4">
        <w:rPr>
          <w:rFonts w:asciiTheme="minorHAnsi" w:hAnsiTheme="minorHAnsi" w:cstheme="minorHAnsi"/>
        </w:rPr>
        <w:tab/>
      </w:r>
      <w:r w:rsidR="00552FBA" w:rsidRPr="000E07A4">
        <w:rPr>
          <w:rFonts w:asciiTheme="minorHAnsi" w:hAnsiTheme="minorHAnsi" w:cstheme="minorHAnsi"/>
        </w:rPr>
        <w:t>W przypadku wyboru oferty złożonej przez Wykonawców wspólnie ubiegających się o</w:t>
      </w:r>
      <w:r w:rsidR="004705A8" w:rsidRPr="000E07A4">
        <w:rPr>
          <w:rFonts w:asciiTheme="minorHAnsi" w:hAnsiTheme="minorHAnsi" w:cstheme="minorHAnsi"/>
        </w:rPr>
        <w:t> </w:t>
      </w:r>
      <w:r w:rsidR="00552FBA" w:rsidRPr="000E07A4">
        <w:rPr>
          <w:rFonts w:asciiTheme="minorHAnsi" w:hAnsiTheme="minorHAnsi" w:cstheme="minorHAnsi"/>
        </w:rPr>
        <w:t xml:space="preserve">udzielenie zamówienia Zamawiający </w:t>
      </w:r>
      <w:r w:rsidR="001D28CC" w:rsidRPr="000E07A4">
        <w:rPr>
          <w:rFonts w:asciiTheme="minorHAnsi" w:hAnsiTheme="minorHAnsi" w:cstheme="minorHAnsi"/>
        </w:rPr>
        <w:t>zastrzega sobie prawo żądania przed zawarciem umowy w sprawie zamówienia publicznego umowy regulującej współpracę tych Wykonawców.</w:t>
      </w:r>
    </w:p>
    <w:p w:rsidR="00552FBA" w:rsidRPr="001F40A5" w:rsidRDefault="001E29ED" w:rsidP="00944FE2">
      <w:pPr>
        <w:numPr>
          <w:ilvl w:val="0"/>
          <w:numId w:val="8"/>
        </w:numPr>
        <w:tabs>
          <w:tab w:val="clear" w:pos="1800"/>
        </w:tabs>
        <w:ind w:left="462" w:hanging="426"/>
        <w:rPr>
          <w:rFonts w:asciiTheme="minorHAnsi" w:hAnsiTheme="minorHAnsi" w:cstheme="minorHAnsi"/>
        </w:rPr>
      </w:pPr>
      <w:r w:rsidRPr="001F40A5">
        <w:rPr>
          <w:rFonts w:asciiTheme="minorHAnsi" w:hAnsiTheme="minorHAnsi" w:cstheme="minorHAnsi"/>
        </w:rPr>
        <w:tab/>
      </w:r>
      <w:r w:rsidR="00DE2294" w:rsidRPr="001F40A5">
        <w:rPr>
          <w:rFonts w:asciiTheme="minorHAnsi" w:hAnsiTheme="minorHAnsi" w:cstheme="minorHAnsi"/>
        </w:rPr>
        <w:t xml:space="preserve">Wykonawca będzie zobowiązany do podpisania umowy w miejscu i </w:t>
      </w:r>
      <w:r w:rsidR="00C83BC8" w:rsidRPr="001F40A5">
        <w:rPr>
          <w:rFonts w:asciiTheme="minorHAnsi" w:hAnsiTheme="minorHAnsi" w:cstheme="minorHAnsi"/>
        </w:rPr>
        <w:t>terminie</w:t>
      </w:r>
      <w:r w:rsidR="00DE2294" w:rsidRPr="001F40A5">
        <w:rPr>
          <w:rFonts w:asciiTheme="minorHAnsi" w:hAnsiTheme="minorHAnsi" w:cstheme="minorHAnsi"/>
        </w:rPr>
        <w:t xml:space="preserve"> wskazanym przez Zamawiającego.</w:t>
      </w:r>
    </w:p>
    <w:p w:rsidR="00552FBA" w:rsidRPr="001F40A5" w:rsidRDefault="00DC60C2" w:rsidP="00C65476">
      <w:pPr>
        <w:pStyle w:val="Nagwek3"/>
      </w:pPr>
      <w:bookmarkStart w:id="37" w:name="_Toc80945931"/>
      <w:r w:rsidRPr="001F40A5">
        <w:t>Wymagania dotyczące zabezpieczenia należytego wykonania umowy</w:t>
      </w:r>
      <w:bookmarkEnd w:id="37"/>
    </w:p>
    <w:p w:rsidR="0016416A" w:rsidRPr="001F40A5" w:rsidRDefault="00FD5C82" w:rsidP="00944FE2">
      <w:pPr>
        <w:pStyle w:val="Akapitzlist"/>
        <w:ind w:left="426"/>
        <w:rPr>
          <w:rFonts w:asciiTheme="minorHAnsi" w:hAnsiTheme="minorHAnsi" w:cstheme="minorHAnsi"/>
        </w:rPr>
      </w:pPr>
      <w:r w:rsidRPr="001F40A5">
        <w:rPr>
          <w:rFonts w:asciiTheme="minorHAnsi" w:hAnsiTheme="minorHAnsi" w:cstheme="minorHAnsi"/>
        </w:rPr>
        <w:t xml:space="preserve">Zamawiający </w:t>
      </w:r>
      <w:r w:rsidR="002564BD" w:rsidRPr="001F40A5">
        <w:rPr>
          <w:rFonts w:asciiTheme="minorHAnsi" w:hAnsiTheme="minorHAnsi" w:cstheme="minorHAnsi"/>
        </w:rPr>
        <w:t xml:space="preserve">nie </w:t>
      </w:r>
      <w:r w:rsidRPr="001F40A5">
        <w:rPr>
          <w:rFonts w:asciiTheme="minorHAnsi" w:hAnsiTheme="minorHAnsi" w:cstheme="minorHAnsi"/>
        </w:rPr>
        <w:t>wymaga wniesienia zabezpieczenia należytego wykonania umowy</w:t>
      </w:r>
      <w:r w:rsidR="002564BD" w:rsidRPr="001F40A5">
        <w:rPr>
          <w:rFonts w:asciiTheme="minorHAnsi" w:hAnsiTheme="minorHAnsi" w:cstheme="minorHAnsi"/>
        </w:rPr>
        <w:t>.</w:t>
      </w:r>
    </w:p>
    <w:p w:rsidR="00552FBA" w:rsidRPr="001F40A5" w:rsidRDefault="00DC60C2" w:rsidP="00C65476">
      <w:pPr>
        <w:pStyle w:val="Nagwek3"/>
      </w:pPr>
      <w:bookmarkStart w:id="38" w:name="_Toc80945932"/>
      <w:r w:rsidRPr="001F40A5">
        <w:t>Informacje o treści zawieranej umowy oraz możliwości jej zmiany</w:t>
      </w:r>
      <w:bookmarkEnd w:id="38"/>
    </w:p>
    <w:p w:rsidR="00FA3063" w:rsidRPr="001F40A5" w:rsidRDefault="001E29ED" w:rsidP="00944FE2">
      <w:pPr>
        <w:pStyle w:val="Akapitzlist"/>
        <w:numPr>
          <w:ilvl w:val="3"/>
          <w:numId w:val="34"/>
        </w:numPr>
        <w:tabs>
          <w:tab w:val="clear" w:pos="2880"/>
        </w:tabs>
        <w:ind w:left="284"/>
        <w:rPr>
          <w:rFonts w:asciiTheme="minorHAnsi" w:hAnsiTheme="minorHAnsi" w:cstheme="minorHAnsi"/>
        </w:rPr>
      </w:pPr>
      <w:r w:rsidRPr="001F40A5">
        <w:rPr>
          <w:rFonts w:asciiTheme="minorHAnsi" w:hAnsiTheme="minorHAnsi" w:cstheme="minorHAnsi"/>
        </w:rPr>
        <w:tab/>
      </w:r>
      <w:r w:rsidR="00541DD9" w:rsidRPr="001F40A5">
        <w:rPr>
          <w:rFonts w:asciiTheme="minorHAnsi" w:hAnsiTheme="minorHAnsi" w:cstheme="minorHAnsi"/>
        </w:rPr>
        <w:t>Wybrany Wykonawca jest zobowiązany do zawarcia umowy w sprawie zamówienia publiczne</w:t>
      </w:r>
      <w:r w:rsidR="002E24EC" w:rsidRPr="001F40A5">
        <w:rPr>
          <w:rFonts w:asciiTheme="minorHAnsi" w:hAnsiTheme="minorHAnsi" w:cstheme="minorHAnsi"/>
        </w:rPr>
        <w:t>go na warunkach określonych we W</w:t>
      </w:r>
      <w:r w:rsidR="00541DD9" w:rsidRPr="001F40A5">
        <w:rPr>
          <w:rFonts w:asciiTheme="minorHAnsi" w:hAnsiTheme="minorHAnsi" w:cstheme="minorHAnsi"/>
        </w:rPr>
        <w:t>zo</w:t>
      </w:r>
      <w:r w:rsidR="002E24EC" w:rsidRPr="001F40A5">
        <w:rPr>
          <w:rFonts w:asciiTheme="minorHAnsi" w:hAnsiTheme="minorHAnsi" w:cstheme="minorHAnsi"/>
        </w:rPr>
        <w:t>rze U</w:t>
      </w:r>
      <w:r w:rsidR="00541DD9" w:rsidRPr="001F40A5">
        <w:rPr>
          <w:rFonts w:asciiTheme="minorHAnsi" w:hAnsiTheme="minorHAnsi" w:cstheme="minorHAnsi"/>
        </w:rPr>
        <w:t xml:space="preserve">mowy, stanowiącym </w:t>
      </w:r>
      <w:r w:rsidR="00D32541" w:rsidRPr="001F40A5">
        <w:rPr>
          <w:rFonts w:asciiTheme="minorHAnsi" w:hAnsiTheme="minorHAnsi" w:cstheme="minorHAnsi"/>
          <w:b/>
        </w:rPr>
        <w:t xml:space="preserve">Załącznik nr </w:t>
      </w:r>
      <w:r w:rsidR="00B259D5" w:rsidRPr="001F40A5">
        <w:rPr>
          <w:rFonts w:asciiTheme="minorHAnsi" w:hAnsiTheme="minorHAnsi" w:cstheme="minorHAnsi"/>
          <w:b/>
        </w:rPr>
        <w:t>2</w:t>
      </w:r>
      <w:r w:rsidR="00D32541" w:rsidRPr="001F40A5">
        <w:rPr>
          <w:rFonts w:asciiTheme="minorHAnsi" w:hAnsiTheme="minorHAnsi" w:cstheme="minorHAnsi"/>
          <w:b/>
        </w:rPr>
        <w:t xml:space="preserve"> do SWZ</w:t>
      </w:r>
      <w:r w:rsidR="00541DD9" w:rsidRPr="001F40A5">
        <w:rPr>
          <w:rFonts w:asciiTheme="minorHAnsi" w:hAnsiTheme="minorHAnsi" w:cstheme="minorHAnsi"/>
        </w:rPr>
        <w:t>.</w:t>
      </w:r>
    </w:p>
    <w:p w:rsidR="00541DD9" w:rsidRPr="001F40A5" w:rsidRDefault="001E29ED" w:rsidP="00944FE2">
      <w:pPr>
        <w:pStyle w:val="Akapitzlist"/>
        <w:numPr>
          <w:ilvl w:val="3"/>
          <w:numId w:val="34"/>
        </w:numPr>
        <w:tabs>
          <w:tab w:val="clear" w:pos="2880"/>
        </w:tabs>
        <w:ind w:left="284"/>
        <w:rPr>
          <w:rFonts w:asciiTheme="minorHAnsi" w:hAnsiTheme="minorHAnsi" w:cstheme="minorHAnsi"/>
        </w:rPr>
      </w:pPr>
      <w:r w:rsidRPr="001F40A5">
        <w:rPr>
          <w:rFonts w:asciiTheme="minorHAnsi" w:hAnsiTheme="minorHAnsi" w:cstheme="minorHAnsi"/>
        </w:rPr>
        <w:tab/>
      </w:r>
      <w:r w:rsidR="00541DD9" w:rsidRPr="001F40A5">
        <w:rPr>
          <w:rFonts w:asciiTheme="minorHAnsi" w:hAnsiTheme="minorHAnsi" w:cstheme="minorHAnsi"/>
        </w:rPr>
        <w:t>Zakres świadczenia Wykonawcy wynikający z umowy jest tożsamy z jego zobowiązaniem zawartym w ofercie.</w:t>
      </w:r>
    </w:p>
    <w:p w:rsidR="00A83F25" w:rsidRPr="001F40A5" w:rsidRDefault="001E29ED" w:rsidP="00944FE2">
      <w:pPr>
        <w:pStyle w:val="Akapitzlist"/>
        <w:numPr>
          <w:ilvl w:val="3"/>
          <w:numId w:val="34"/>
        </w:numPr>
        <w:tabs>
          <w:tab w:val="clear" w:pos="2880"/>
        </w:tabs>
        <w:ind w:left="284"/>
        <w:rPr>
          <w:rFonts w:asciiTheme="minorHAnsi" w:hAnsiTheme="minorHAnsi" w:cstheme="minorHAnsi"/>
        </w:rPr>
      </w:pPr>
      <w:r w:rsidRPr="001F40A5">
        <w:rPr>
          <w:rFonts w:asciiTheme="minorHAnsi" w:hAnsiTheme="minorHAnsi" w:cstheme="minorHAnsi"/>
        </w:rPr>
        <w:tab/>
      </w:r>
      <w:r w:rsidR="00FA3063" w:rsidRPr="001F40A5">
        <w:rPr>
          <w:rFonts w:asciiTheme="minorHAnsi" w:hAnsiTheme="minorHAnsi" w:cstheme="minorHAnsi"/>
        </w:rPr>
        <w:t xml:space="preserve">Zamawiający przewiduje możliwość </w:t>
      </w:r>
      <w:r w:rsidR="00014473" w:rsidRPr="001F40A5">
        <w:rPr>
          <w:rFonts w:asciiTheme="minorHAnsi" w:hAnsiTheme="minorHAnsi" w:cstheme="minorHAnsi"/>
        </w:rPr>
        <w:t xml:space="preserve">zmiany zawartej umowy w stosunku do treści wybranej </w:t>
      </w:r>
      <w:r w:rsidR="002E24EC" w:rsidRPr="001F40A5">
        <w:rPr>
          <w:rFonts w:asciiTheme="minorHAnsi" w:hAnsiTheme="minorHAnsi" w:cstheme="minorHAnsi"/>
        </w:rPr>
        <w:t xml:space="preserve">oferty w zakresie </w:t>
      </w:r>
      <w:r w:rsidR="00033137" w:rsidRPr="001F40A5">
        <w:rPr>
          <w:rFonts w:asciiTheme="minorHAnsi" w:hAnsiTheme="minorHAnsi" w:cstheme="minorHAnsi"/>
        </w:rPr>
        <w:t>u</w:t>
      </w:r>
      <w:r w:rsidR="00333440" w:rsidRPr="001F40A5">
        <w:rPr>
          <w:rFonts w:asciiTheme="minorHAnsi" w:hAnsiTheme="minorHAnsi" w:cstheme="minorHAnsi"/>
        </w:rPr>
        <w:t xml:space="preserve">regulowanym w art. </w:t>
      </w:r>
      <w:r w:rsidR="00033137" w:rsidRPr="001F40A5">
        <w:rPr>
          <w:rFonts w:asciiTheme="minorHAnsi" w:hAnsiTheme="minorHAnsi" w:cstheme="minorHAnsi"/>
        </w:rPr>
        <w:t xml:space="preserve">454-455 </w:t>
      </w:r>
      <w:proofErr w:type="spellStart"/>
      <w:r w:rsidR="00033137" w:rsidRPr="001F40A5">
        <w:rPr>
          <w:rFonts w:asciiTheme="minorHAnsi" w:hAnsiTheme="minorHAnsi" w:cstheme="minorHAnsi"/>
        </w:rPr>
        <w:t>p.z.p</w:t>
      </w:r>
      <w:proofErr w:type="spellEnd"/>
      <w:r w:rsidR="00033137" w:rsidRPr="001F40A5">
        <w:rPr>
          <w:rFonts w:asciiTheme="minorHAnsi" w:hAnsiTheme="minorHAnsi" w:cstheme="minorHAnsi"/>
        </w:rPr>
        <w:t>.</w:t>
      </w:r>
    </w:p>
    <w:p w:rsidR="00552FBA" w:rsidRPr="001F40A5" w:rsidRDefault="001E29ED" w:rsidP="00944FE2">
      <w:pPr>
        <w:pStyle w:val="Akapitzlist"/>
        <w:numPr>
          <w:ilvl w:val="3"/>
          <w:numId w:val="34"/>
        </w:numPr>
        <w:tabs>
          <w:tab w:val="clear" w:pos="2880"/>
        </w:tabs>
        <w:ind w:left="284"/>
        <w:rPr>
          <w:rFonts w:asciiTheme="minorHAnsi" w:hAnsiTheme="minorHAnsi" w:cstheme="minorHAnsi"/>
        </w:rPr>
      </w:pPr>
      <w:r w:rsidRPr="001F40A5">
        <w:rPr>
          <w:rFonts w:asciiTheme="minorHAnsi" w:hAnsiTheme="minorHAnsi" w:cstheme="minorHAnsi"/>
        </w:rPr>
        <w:tab/>
      </w:r>
      <w:r w:rsidR="00014473" w:rsidRPr="001F40A5">
        <w:rPr>
          <w:rFonts w:asciiTheme="minorHAnsi" w:hAnsiTheme="minorHAnsi" w:cstheme="minorHAnsi"/>
        </w:rPr>
        <w:t>Zmiana umowy wymaga dla swej ważności, pod rygorem nieważności, zachowania formy pisemnej.</w:t>
      </w:r>
    </w:p>
    <w:p w:rsidR="00080477" w:rsidRPr="001F40A5" w:rsidRDefault="00DC60C2" w:rsidP="00C65476">
      <w:pPr>
        <w:pStyle w:val="Nagwek3"/>
      </w:pPr>
      <w:bookmarkStart w:id="39" w:name="_Toc80945933"/>
      <w:r w:rsidRPr="001F40A5">
        <w:lastRenderedPageBreak/>
        <w:t>Pouczenie o środkach ochrony prawnej</w:t>
      </w:r>
      <w:r w:rsidR="006204E8" w:rsidRPr="001F40A5">
        <w:t xml:space="preserve"> </w:t>
      </w:r>
      <w:r w:rsidRPr="001F40A5">
        <w:t>przysługujących wykonawcy</w:t>
      </w:r>
      <w:bookmarkEnd w:id="39"/>
    </w:p>
    <w:p w:rsidR="00A83F25" w:rsidRPr="001F40A5" w:rsidRDefault="00A83F25" w:rsidP="00944FE2">
      <w:pPr>
        <w:numPr>
          <w:ilvl w:val="0"/>
          <w:numId w:val="10"/>
        </w:numPr>
        <w:tabs>
          <w:tab w:val="clear" w:pos="360"/>
        </w:tabs>
        <w:suppressAutoHyphens/>
        <w:ind w:left="426" w:hanging="426"/>
        <w:rPr>
          <w:rFonts w:asciiTheme="minorHAnsi" w:hAnsiTheme="minorHAnsi" w:cstheme="minorHAnsi"/>
        </w:rPr>
      </w:pPr>
      <w:r w:rsidRPr="001F40A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1F40A5">
        <w:rPr>
          <w:rFonts w:asciiTheme="minorHAnsi" w:hAnsiTheme="minorHAnsi" w:cstheme="minorHAnsi"/>
        </w:rPr>
        <w:t>p.z.p</w:t>
      </w:r>
      <w:proofErr w:type="spellEnd"/>
      <w:r w:rsidRPr="001F40A5">
        <w:rPr>
          <w:rFonts w:asciiTheme="minorHAnsi" w:hAnsiTheme="minorHAnsi" w:cstheme="minorHAnsi"/>
        </w:rPr>
        <w:t xml:space="preserve">. </w:t>
      </w:r>
    </w:p>
    <w:p w:rsidR="00A83F25" w:rsidRPr="001F40A5" w:rsidRDefault="00A83F25" w:rsidP="00944FE2">
      <w:pPr>
        <w:numPr>
          <w:ilvl w:val="0"/>
          <w:numId w:val="10"/>
        </w:numPr>
        <w:tabs>
          <w:tab w:val="clear" w:pos="360"/>
        </w:tabs>
        <w:suppressAutoHyphens/>
        <w:ind w:left="426" w:hanging="426"/>
        <w:rPr>
          <w:rFonts w:asciiTheme="minorHAnsi" w:hAnsiTheme="minorHAnsi" w:cstheme="minorHAnsi"/>
        </w:rPr>
      </w:pPr>
      <w:r w:rsidRPr="001F40A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F40A5">
        <w:rPr>
          <w:rFonts w:asciiTheme="minorHAnsi" w:hAnsiTheme="minorHAnsi" w:cstheme="minorHAnsi"/>
        </w:rPr>
        <w:t>p.z.p</w:t>
      </w:r>
      <w:proofErr w:type="spellEnd"/>
      <w:r w:rsidRPr="001F40A5">
        <w:rPr>
          <w:rFonts w:asciiTheme="minorHAnsi" w:hAnsiTheme="minorHAnsi" w:cstheme="minorHAnsi"/>
        </w:rPr>
        <w:t>. oraz Rzecznikowi Małych i Średnich Przedsiębiorców.</w:t>
      </w:r>
    </w:p>
    <w:p w:rsidR="00A83F25" w:rsidRPr="001F40A5" w:rsidRDefault="00A83F25" w:rsidP="00944FE2">
      <w:pPr>
        <w:numPr>
          <w:ilvl w:val="0"/>
          <w:numId w:val="10"/>
        </w:numPr>
        <w:tabs>
          <w:tab w:val="clear" w:pos="360"/>
        </w:tabs>
        <w:suppressAutoHyphens/>
        <w:ind w:left="426" w:hanging="426"/>
        <w:rPr>
          <w:rFonts w:asciiTheme="minorHAnsi" w:hAnsiTheme="minorHAnsi" w:cstheme="minorHAnsi"/>
        </w:rPr>
      </w:pPr>
      <w:r w:rsidRPr="001F40A5">
        <w:rPr>
          <w:rFonts w:asciiTheme="minorHAnsi" w:hAnsiTheme="minorHAnsi" w:cstheme="minorHAnsi"/>
        </w:rPr>
        <w:tab/>
        <w:t>Odwołanie przysługuje na:</w:t>
      </w:r>
    </w:p>
    <w:p w:rsidR="00A83F25" w:rsidRPr="001F40A5" w:rsidRDefault="00A83F25" w:rsidP="00944FE2">
      <w:pPr>
        <w:suppressAutoHyphens/>
        <w:ind w:left="868" w:hanging="425"/>
        <w:rPr>
          <w:rFonts w:asciiTheme="minorHAnsi" w:hAnsiTheme="minorHAnsi" w:cstheme="minorHAnsi"/>
        </w:rPr>
      </w:pPr>
      <w:r w:rsidRPr="001F40A5">
        <w:rPr>
          <w:rFonts w:asciiTheme="minorHAnsi" w:hAnsiTheme="minorHAnsi" w:cstheme="minorHAnsi"/>
        </w:rPr>
        <w:t>1)</w:t>
      </w:r>
      <w:r w:rsidRPr="001F40A5">
        <w:rPr>
          <w:rFonts w:asciiTheme="minorHAnsi" w:hAnsiTheme="minorHAnsi" w:cstheme="minorHAnsi"/>
        </w:rPr>
        <w:tab/>
        <w:t>niezgodną z przepisami ustawy czynność Zamawiającego, podjętą w postępowaniu o udzielenie zamówienia, w tym na projektowane postanowienie umowy;</w:t>
      </w:r>
    </w:p>
    <w:p w:rsidR="00A83F25" w:rsidRPr="001F40A5" w:rsidRDefault="00A83F25" w:rsidP="00944FE2">
      <w:pPr>
        <w:suppressAutoHyphens/>
        <w:ind w:left="868" w:hanging="425"/>
        <w:rPr>
          <w:rFonts w:asciiTheme="minorHAnsi" w:hAnsiTheme="minorHAnsi" w:cstheme="minorHAnsi"/>
        </w:rPr>
      </w:pPr>
      <w:r w:rsidRPr="001F40A5">
        <w:rPr>
          <w:rFonts w:asciiTheme="minorHAnsi" w:hAnsiTheme="minorHAnsi" w:cstheme="minorHAnsi"/>
        </w:rPr>
        <w:t>2)</w:t>
      </w:r>
      <w:r w:rsidRPr="001F40A5">
        <w:rPr>
          <w:rFonts w:asciiTheme="minorHAnsi" w:hAnsiTheme="minorHAnsi" w:cstheme="minorHAnsi"/>
        </w:rPr>
        <w:tab/>
        <w:t>zaniechanie czynności w postępowaniu o udzielenie zamówienia do której zamawiający był obowiązany na podstawie ustawy;</w:t>
      </w:r>
    </w:p>
    <w:p w:rsidR="00A83F25" w:rsidRPr="001F40A5" w:rsidRDefault="00A83F25" w:rsidP="00944FE2">
      <w:pPr>
        <w:numPr>
          <w:ilvl w:val="0"/>
          <w:numId w:val="10"/>
        </w:numPr>
        <w:tabs>
          <w:tab w:val="clear" w:pos="360"/>
        </w:tabs>
        <w:suppressAutoHyphens/>
        <w:ind w:left="426" w:hanging="426"/>
        <w:rPr>
          <w:rFonts w:asciiTheme="minorHAnsi" w:hAnsiTheme="minorHAnsi" w:cstheme="minorHAnsi"/>
        </w:rPr>
      </w:pPr>
      <w:r w:rsidRPr="001F40A5">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A83F25" w:rsidRPr="001F40A5" w:rsidRDefault="00A83F25" w:rsidP="00944FE2">
      <w:pPr>
        <w:suppressAutoHyphens/>
        <w:ind w:left="426" w:hanging="426"/>
        <w:rPr>
          <w:rFonts w:asciiTheme="minorHAnsi" w:hAnsiTheme="minorHAnsi" w:cstheme="minorHAnsi"/>
        </w:rPr>
      </w:pPr>
      <w:r w:rsidRPr="001F40A5">
        <w:rPr>
          <w:rFonts w:asciiTheme="minorHAnsi" w:hAnsiTheme="minorHAnsi" w:cstheme="minorHAnsi"/>
          <w:b/>
          <w:bCs/>
        </w:rPr>
        <w:t>5.</w:t>
      </w:r>
      <w:r w:rsidRPr="001F40A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1F40A5" w:rsidRDefault="00A83F25" w:rsidP="00944FE2">
      <w:pPr>
        <w:suppressAutoHyphens/>
        <w:ind w:left="426" w:hanging="426"/>
        <w:rPr>
          <w:rFonts w:asciiTheme="minorHAnsi" w:hAnsiTheme="minorHAnsi" w:cstheme="minorHAnsi"/>
        </w:rPr>
      </w:pPr>
      <w:r w:rsidRPr="001F40A5">
        <w:rPr>
          <w:rFonts w:asciiTheme="minorHAnsi" w:hAnsiTheme="minorHAnsi" w:cstheme="minorHAnsi"/>
          <w:b/>
          <w:bCs/>
        </w:rPr>
        <w:t>6.</w:t>
      </w:r>
      <w:r w:rsidRPr="001F40A5">
        <w:rPr>
          <w:rFonts w:asciiTheme="minorHAnsi" w:hAnsiTheme="minorHAnsi" w:cstheme="minorHAnsi"/>
        </w:rPr>
        <w:tab/>
        <w:t>Odwołanie wnosi się w terminie:</w:t>
      </w:r>
    </w:p>
    <w:p w:rsidR="00A83F25" w:rsidRPr="001F40A5" w:rsidRDefault="00A83F25" w:rsidP="00944FE2">
      <w:pPr>
        <w:suppressAutoHyphens/>
        <w:ind w:left="709" w:hanging="425"/>
        <w:rPr>
          <w:rFonts w:asciiTheme="minorHAnsi" w:hAnsiTheme="minorHAnsi" w:cstheme="minorHAnsi"/>
        </w:rPr>
      </w:pPr>
      <w:r w:rsidRPr="001F40A5">
        <w:rPr>
          <w:rFonts w:asciiTheme="minorHAnsi" w:hAnsiTheme="minorHAnsi" w:cstheme="minorHAnsi"/>
        </w:rPr>
        <w:t>1)</w:t>
      </w:r>
      <w:r w:rsidRPr="001F40A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1F40A5" w:rsidRDefault="00A83F25" w:rsidP="00944FE2">
      <w:pPr>
        <w:suppressAutoHyphens/>
        <w:ind w:left="709" w:hanging="425"/>
        <w:rPr>
          <w:rFonts w:asciiTheme="minorHAnsi" w:hAnsiTheme="minorHAnsi" w:cstheme="minorHAnsi"/>
        </w:rPr>
      </w:pPr>
      <w:r w:rsidRPr="001F40A5">
        <w:rPr>
          <w:rFonts w:asciiTheme="minorHAnsi" w:hAnsiTheme="minorHAnsi" w:cstheme="minorHAnsi"/>
        </w:rPr>
        <w:t>2)</w:t>
      </w:r>
      <w:r w:rsidRPr="001F40A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A83F25" w:rsidRPr="001F40A5" w:rsidRDefault="00A83F25" w:rsidP="00944FE2">
      <w:pPr>
        <w:suppressAutoHyphens/>
        <w:ind w:left="448" w:hanging="448"/>
        <w:rPr>
          <w:rFonts w:asciiTheme="minorHAnsi" w:hAnsiTheme="minorHAnsi" w:cstheme="minorHAnsi"/>
        </w:rPr>
      </w:pPr>
      <w:r w:rsidRPr="001F40A5">
        <w:rPr>
          <w:rFonts w:asciiTheme="minorHAnsi" w:hAnsiTheme="minorHAnsi" w:cstheme="minorHAnsi"/>
          <w:b/>
          <w:bCs/>
        </w:rPr>
        <w:t>7.</w:t>
      </w:r>
      <w:r w:rsidRPr="001F40A5">
        <w:rPr>
          <w:rFonts w:asciiTheme="minorHAnsi" w:hAnsiTheme="minorHAnsi" w:cstheme="minorHAnsi"/>
          <w:b/>
          <w:bCs/>
        </w:rPr>
        <w:tab/>
      </w:r>
      <w:r w:rsidRPr="001F40A5">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A83F25" w:rsidRPr="001F40A5" w:rsidRDefault="00A83F25" w:rsidP="00944FE2">
      <w:pPr>
        <w:pStyle w:val="Akapitzlist"/>
        <w:numPr>
          <w:ilvl w:val="0"/>
          <w:numId w:val="23"/>
        </w:numPr>
        <w:tabs>
          <w:tab w:val="clear" w:pos="1800"/>
        </w:tabs>
        <w:suppressAutoHyphens/>
        <w:ind w:left="448" w:hanging="448"/>
        <w:rPr>
          <w:rFonts w:asciiTheme="minorHAnsi" w:hAnsiTheme="minorHAnsi" w:cstheme="minorHAnsi"/>
        </w:rPr>
      </w:pPr>
      <w:r w:rsidRPr="001F40A5">
        <w:rPr>
          <w:rFonts w:asciiTheme="minorHAnsi" w:hAnsiTheme="minorHAnsi" w:cstheme="minorHAnsi"/>
        </w:rPr>
        <w:tab/>
        <w:t xml:space="preserve">Na orzeczenie Izby oraz postanowienie Prezesa Izby, o którym mowa w art. 519 ust. 1 ustawy </w:t>
      </w:r>
      <w:proofErr w:type="spellStart"/>
      <w:r w:rsidRPr="001F40A5">
        <w:rPr>
          <w:rFonts w:asciiTheme="minorHAnsi" w:hAnsiTheme="minorHAnsi" w:cstheme="minorHAnsi"/>
        </w:rPr>
        <w:t>p.z.p</w:t>
      </w:r>
      <w:proofErr w:type="spellEnd"/>
      <w:r w:rsidRPr="001F40A5">
        <w:rPr>
          <w:rFonts w:asciiTheme="minorHAnsi" w:hAnsiTheme="minorHAnsi" w:cstheme="minorHAnsi"/>
        </w:rPr>
        <w:t>., stronom oraz uczestnikom postępowania odwoławczego przysługuje skarga do sądu.</w:t>
      </w:r>
    </w:p>
    <w:p w:rsidR="00A83F25" w:rsidRPr="001F40A5" w:rsidRDefault="00A83F25" w:rsidP="00944FE2">
      <w:pPr>
        <w:pStyle w:val="Akapitzlist"/>
        <w:numPr>
          <w:ilvl w:val="0"/>
          <w:numId w:val="23"/>
        </w:numPr>
        <w:tabs>
          <w:tab w:val="clear" w:pos="1800"/>
        </w:tabs>
        <w:suppressAutoHyphens/>
        <w:ind w:left="448" w:hanging="448"/>
        <w:rPr>
          <w:rFonts w:asciiTheme="minorHAnsi" w:hAnsiTheme="minorHAnsi" w:cstheme="minorHAnsi"/>
        </w:rPr>
      </w:pPr>
      <w:r w:rsidRPr="001F40A5">
        <w:rPr>
          <w:rFonts w:asciiTheme="minorHAnsi" w:hAnsiTheme="minorHAnsi" w:cstheme="minorHAnsi"/>
        </w:rPr>
        <w:lastRenderedPageBreak/>
        <w:tab/>
        <w:t>W postępowaniu toczącym się wskutek wniesienia skargi stosuje się odpowiednio przepisy ustawy z dnia 17 listopada 1964 r. - Kodeks postępowania cywilnego o apelacji, jeżeli przepisy niniejszego rozdziału nie stanowią inaczej.</w:t>
      </w:r>
    </w:p>
    <w:p w:rsidR="00A83F25" w:rsidRPr="001F40A5" w:rsidRDefault="00A83F25" w:rsidP="00944FE2">
      <w:pPr>
        <w:pStyle w:val="Akapitzlist"/>
        <w:numPr>
          <w:ilvl w:val="0"/>
          <w:numId w:val="23"/>
        </w:numPr>
        <w:tabs>
          <w:tab w:val="clear" w:pos="1800"/>
        </w:tabs>
        <w:suppressAutoHyphens/>
        <w:ind w:left="448" w:hanging="448"/>
        <w:rPr>
          <w:rFonts w:asciiTheme="minorHAnsi" w:hAnsiTheme="minorHAnsi" w:cstheme="minorHAnsi"/>
        </w:rPr>
      </w:pPr>
      <w:r w:rsidRPr="001F40A5">
        <w:rPr>
          <w:rFonts w:asciiTheme="minorHAnsi" w:hAnsiTheme="minorHAnsi" w:cstheme="minorHAnsi"/>
        </w:rPr>
        <w:tab/>
        <w:t>Skargę wnosi się do Sądu Okręgowego w Warszawie - sądu zamówień publicznych, zwanego dalej "sądem zamówień publicznych".</w:t>
      </w:r>
    </w:p>
    <w:p w:rsidR="00A83F25" w:rsidRPr="001F40A5" w:rsidRDefault="00A83F25" w:rsidP="00944FE2">
      <w:pPr>
        <w:pStyle w:val="Akapitzlist"/>
        <w:numPr>
          <w:ilvl w:val="0"/>
          <w:numId w:val="23"/>
        </w:numPr>
        <w:tabs>
          <w:tab w:val="clear" w:pos="1800"/>
        </w:tabs>
        <w:suppressAutoHyphens/>
        <w:ind w:left="448" w:hanging="448"/>
        <w:rPr>
          <w:rFonts w:asciiTheme="minorHAnsi" w:hAnsiTheme="minorHAnsi" w:cstheme="minorHAnsi"/>
        </w:rPr>
      </w:pPr>
      <w:r w:rsidRPr="001F40A5">
        <w:rPr>
          <w:rFonts w:asciiTheme="minorHAnsi" w:hAnsiTheme="minorHAnsi" w:cstheme="minorHAnsi"/>
        </w:rPr>
        <w:tab/>
        <w:t xml:space="preserve">Skargę wnosi się za pośrednictwem Prezesa Izby, w terminie 14 dni od dnia doręczenia orzeczenia Izby lub postanowienia Prezesa Izby, o którym mowa w art. 519 ust. 1 ustawy </w:t>
      </w:r>
      <w:proofErr w:type="spellStart"/>
      <w:r w:rsidRPr="001F40A5">
        <w:rPr>
          <w:rFonts w:asciiTheme="minorHAnsi" w:hAnsiTheme="minorHAnsi" w:cstheme="minorHAnsi"/>
        </w:rPr>
        <w:t>p.z.p</w:t>
      </w:r>
      <w:proofErr w:type="spellEnd"/>
      <w:r w:rsidRPr="001F40A5">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A83F25" w:rsidRPr="001F40A5" w:rsidRDefault="00A83F25" w:rsidP="00944FE2">
      <w:pPr>
        <w:pStyle w:val="Akapitzlist"/>
        <w:numPr>
          <w:ilvl w:val="0"/>
          <w:numId w:val="23"/>
        </w:numPr>
        <w:tabs>
          <w:tab w:val="clear" w:pos="1800"/>
        </w:tabs>
        <w:suppressAutoHyphens/>
        <w:ind w:left="426" w:hanging="426"/>
        <w:rPr>
          <w:rFonts w:asciiTheme="minorHAnsi" w:hAnsiTheme="minorHAnsi" w:cstheme="minorHAnsi"/>
        </w:rPr>
      </w:pPr>
      <w:r w:rsidRPr="001F40A5">
        <w:rPr>
          <w:rFonts w:asciiTheme="minorHAnsi" w:hAnsiTheme="minorHAnsi" w:cstheme="minorHAnsi"/>
        </w:rPr>
        <w:tab/>
        <w:t>Prezes Izby przekazuje skargę wraz z aktami postępowania odwoławczego do sądu zamówień publicznych w terminie 7 dni od dnia jej otrzymania.</w:t>
      </w:r>
    </w:p>
    <w:p w:rsidR="00FD2CCD" w:rsidRPr="001F40A5" w:rsidRDefault="006331BD" w:rsidP="00C65476">
      <w:pPr>
        <w:pStyle w:val="Nagwek3"/>
      </w:pPr>
      <w:r w:rsidRPr="001F40A5">
        <w:tab/>
      </w:r>
      <w:bookmarkStart w:id="40" w:name="_Toc80945934"/>
      <w:r w:rsidR="002A6BAD" w:rsidRPr="001F40A5">
        <w:t xml:space="preserve">Wykaz załączników do </w:t>
      </w:r>
      <w:proofErr w:type="spellStart"/>
      <w:r w:rsidR="002A6BAD" w:rsidRPr="001F40A5">
        <w:t>swz</w:t>
      </w:r>
      <w:proofErr w:type="spellEnd"/>
      <w:r w:rsidR="001167A8" w:rsidRPr="001F40A5">
        <w:t>:</w:t>
      </w:r>
      <w:bookmarkEnd w:id="40"/>
    </w:p>
    <w:bookmarkEnd w:id="1"/>
    <w:p w:rsidR="008E31BC" w:rsidRPr="001F40A5" w:rsidRDefault="00196AFF"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hAnsiTheme="minorHAnsi" w:cstheme="minorHAnsi"/>
          <w:lang w:eastAsia="ar-SA"/>
        </w:rPr>
        <w:t xml:space="preserve">Załącznik </w:t>
      </w:r>
      <w:r w:rsidR="00755970" w:rsidRPr="001F40A5">
        <w:rPr>
          <w:rFonts w:asciiTheme="minorHAnsi" w:hAnsiTheme="minorHAnsi" w:cstheme="minorHAnsi"/>
          <w:lang w:eastAsia="ar-SA"/>
        </w:rPr>
        <w:t>n</w:t>
      </w:r>
      <w:r w:rsidR="008E31BC" w:rsidRPr="001F40A5">
        <w:rPr>
          <w:rFonts w:asciiTheme="minorHAnsi" w:hAnsiTheme="minorHAnsi" w:cstheme="minorHAnsi"/>
          <w:lang w:eastAsia="ar-SA"/>
        </w:rPr>
        <w:t>r 1</w:t>
      </w:r>
      <w:r w:rsidR="00594653" w:rsidRPr="001F40A5">
        <w:rPr>
          <w:rFonts w:asciiTheme="minorHAnsi" w:hAnsiTheme="minorHAnsi" w:cstheme="minorHAnsi"/>
          <w:lang w:eastAsia="ar-SA"/>
        </w:rPr>
        <w:t xml:space="preserve"> – </w:t>
      </w:r>
      <w:r w:rsidR="008E31BC" w:rsidRPr="001F40A5">
        <w:rPr>
          <w:rFonts w:asciiTheme="minorHAnsi" w:hAnsiTheme="minorHAnsi" w:cstheme="minorHAnsi"/>
          <w:lang w:eastAsia="ar-SA"/>
        </w:rPr>
        <w:tab/>
        <w:t>Formularz oferty</w:t>
      </w:r>
    </w:p>
    <w:p w:rsidR="00AA6903" w:rsidRPr="001F40A5" w:rsidRDefault="00AA6903"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eastAsia="Verdana" w:hAnsiTheme="minorHAnsi" w:cstheme="minorHAnsi"/>
        </w:rPr>
        <w:t>Załączniki 1.1– Dokument potwierdzający, że oferowane urządzenia spełniają wymagania zawarte w SWZ</w:t>
      </w:r>
      <w:r w:rsidR="00CB7F9A" w:rsidRPr="001F40A5">
        <w:rPr>
          <w:rFonts w:asciiTheme="minorHAnsi" w:eastAsia="Verdana" w:hAnsiTheme="minorHAnsi" w:cstheme="minorHAnsi"/>
        </w:rPr>
        <w:t xml:space="preserve"> dla części I</w:t>
      </w:r>
    </w:p>
    <w:p w:rsidR="00F8729B" w:rsidRPr="001F40A5" w:rsidRDefault="00F8729B"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eastAsia="Verdana" w:hAnsiTheme="minorHAnsi" w:cstheme="minorHAnsi"/>
        </w:rPr>
        <w:t xml:space="preserve">Załączniki </w:t>
      </w:r>
      <w:r w:rsidR="00755970" w:rsidRPr="001F40A5">
        <w:rPr>
          <w:rFonts w:asciiTheme="minorHAnsi" w:eastAsia="Verdana" w:hAnsiTheme="minorHAnsi" w:cstheme="minorHAnsi"/>
        </w:rPr>
        <w:t xml:space="preserve">nr </w:t>
      </w:r>
      <w:r w:rsidRPr="001F40A5">
        <w:rPr>
          <w:rFonts w:asciiTheme="minorHAnsi" w:eastAsia="Verdana" w:hAnsiTheme="minorHAnsi" w:cstheme="minorHAnsi"/>
        </w:rPr>
        <w:t>1.</w:t>
      </w:r>
      <w:r w:rsidR="00755970" w:rsidRPr="001F40A5">
        <w:rPr>
          <w:rFonts w:asciiTheme="minorHAnsi" w:eastAsia="Verdana" w:hAnsiTheme="minorHAnsi" w:cstheme="minorHAnsi"/>
        </w:rPr>
        <w:t>2</w:t>
      </w:r>
      <w:r w:rsidRPr="001F40A5">
        <w:rPr>
          <w:rFonts w:asciiTheme="minorHAnsi" w:eastAsia="Verdana" w:hAnsiTheme="minorHAnsi" w:cstheme="minorHAnsi"/>
        </w:rPr>
        <w:t xml:space="preserve"> – Dokument potwierdzający, że oferowane urządzenia spełniają wymagania zawarte w SWZ</w:t>
      </w:r>
      <w:r w:rsidR="00CB7F9A" w:rsidRPr="001F40A5">
        <w:rPr>
          <w:rFonts w:asciiTheme="minorHAnsi" w:eastAsia="Verdana" w:hAnsiTheme="minorHAnsi" w:cstheme="minorHAnsi"/>
        </w:rPr>
        <w:t xml:space="preserve"> dla części II</w:t>
      </w:r>
    </w:p>
    <w:p w:rsidR="00F8729B" w:rsidRPr="001F40A5" w:rsidRDefault="00F8729B"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eastAsia="Verdana" w:hAnsiTheme="minorHAnsi" w:cstheme="minorHAnsi"/>
        </w:rPr>
        <w:t xml:space="preserve">Załączniki </w:t>
      </w:r>
      <w:r w:rsidR="00755970" w:rsidRPr="001F40A5">
        <w:rPr>
          <w:rFonts w:asciiTheme="minorHAnsi" w:eastAsia="Verdana" w:hAnsiTheme="minorHAnsi" w:cstheme="minorHAnsi"/>
        </w:rPr>
        <w:t xml:space="preserve">nr </w:t>
      </w:r>
      <w:r w:rsidRPr="001F40A5">
        <w:rPr>
          <w:rFonts w:asciiTheme="minorHAnsi" w:eastAsia="Verdana" w:hAnsiTheme="minorHAnsi" w:cstheme="minorHAnsi"/>
        </w:rPr>
        <w:t>1.</w:t>
      </w:r>
      <w:r w:rsidR="00755970" w:rsidRPr="001F40A5">
        <w:rPr>
          <w:rFonts w:asciiTheme="minorHAnsi" w:eastAsia="Verdana" w:hAnsiTheme="minorHAnsi" w:cstheme="minorHAnsi"/>
        </w:rPr>
        <w:t>3</w:t>
      </w:r>
      <w:r w:rsidRPr="001F40A5">
        <w:rPr>
          <w:rFonts w:asciiTheme="minorHAnsi" w:eastAsia="Verdana" w:hAnsiTheme="minorHAnsi" w:cstheme="minorHAnsi"/>
        </w:rPr>
        <w:t xml:space="preserve"> – Dokument potwierdzający, że oferowane urządzenia spełniają wymagania zawarte w SWZ</w:t>
      </w:r>
      <w:r w:rsidR="00CB7F9A" w:rsidRPr="001F40A5">
        <w:rPr>
          <w:rFonts w:asciiTheme="minorHAnsi" w:eastAsia="Verdana" w:hAnsiTheme="minorHAnsi" w:cstheme="minorHAnsi"/>
        </w:rPr>
        <w:t xml:space="preserve"> dla części III</w:t>
      </w:r>
    </w:p>
    <w:p w:rsidR="00F8729B" w:rsidRPr="001F40A5" w:rsidRDefault="00F8729B"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eastAsia="Verdana" w:hAnsiTheme="minorHAnsi" w:cstheme="minorHAnsi"/>
        </w:rPr>
        <w:t xml:space="preserve">Załączniki </w:t>
      </w:r>
      <w:r w:rsidR="00755970" w:rsidRPr="001F40A5">
        <w:rPr>
          <w:rFonts w:asciiTheme="minorHAnsi" w:eastAsia="Verdana" w:hAnsiTheme="minorHAnsi" w:cstheme="minorHAnsi"/>
        </w:rPr>
        <w:t xml:space="preserve">nr </w:t>
      </w:r>
      <w:r w:rsidRPr="001F40A5">
        <w:rPr>
          <w:rFonts w:asciiTheme="minorHAnsi" w:eastAsia="Verdana" w:hAnsiTheme="minorHAnsi" w:cstheme="minorHAnsi"/>
        </w:rPr>
        <w:t>1.</w:t>
      </w:r>
      <w:r w:rsidR="00755970" w:rsidRPr="001F40A5">
        <w:rPr>
          <w:rFonts w:asciiTheme="minorHAnsi" w:eastAsia="Verdana" w:hAnsiTheme="minorHAnsi" w:cstheme="minorHAnsi"/>
        </w:rPr>
        <w:t>4</w:t>
      </w:r>
      <w:r w:rsidRPr="001F40A5">
        <w:rPr>
          <w:rFonts w:asciiTheme="minorHAnsi" w:eastAsia="Verdana" w:hAnsiTheme="minorHAnsi" w:cstheme="minorHAnsi"/>
        </w:rPr>
        <w:t xml:space="preserve"> – Dokument potwierdzający, że oferowane urządzenia spełniają wymagania zawarte w SWZ</w:t>
      </w:r>
      <w:r w:rsidR="00CB7F9A" w:rsidRPr="001F40A5">
        <w:rPr>
          <w:rFonts w:asciiTheme="minorHAnsi" w:eastAsia="Verdana" w:hAnsiTheme="minorHAnsi" w:cstheme="minorHAnsi"/>
        </w:rPr>
        <w:t xml:space="preserve"> dla części IV</w:t>
      </w:r>
    </w:p>
    <w:p w:rsidR="002E4FF7" w:rsidRPr="001F40A5" w:rsidRDefault="002E4FF7"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eastAsia="Verdana" w:hAnsiTheme="minorHAnsi" w:cstheme="minorHAnsi"/>
        </w:rPr>
        <w:t>Załączniki nr 1.5 – Dokument potwierdzający, że oferowane urządzenia spełniają wymagania zawarte w SWZ dla części V</w:t>
      </w:r>
    </w:p>
    <w:p w:rsidR="009A180A" w:rsidRPr="001F40A5" w:rsidRDefault="009A180A" w:rsidP="00285C2B">
      <w:pPr>
        <w:pStyle w:val="Akapitzlist"/>
        <w:widowControl w:val="0"/>
        <w:numPr>
          <w:ilvl w:val="0"/>
          <w:numId w:val="40"/>
        </w:numPr>
        <w:suppressAutoHyphens/>
        <w:autoSpaceDN w:val="0"/>
        <w:textAlignment w:val="baseline"/>
        <w:rPr>
          <w:rFonts w:asciiTheme="minorHAnsi" w:hAnsiTheme="minorHAnsi" w:cstheme="minorHAnsi"/>
          <w:lang w:eastAsia="ar-SA"/>
        </w:rPr>
      </w:pPr>
      <w:r w:rsidRPr="001F40A5">
        <w:rPr>
          <w:rFonts w:asciiTheme="minorHAnsi" w:hAnsiTheme="minorHAnsi" w:cstheme="minorHAnsi"/>
          <w:lang w:eastAsia="ar-SA"/>
        </w:rPr>
        <w:t>Załącznik nr 2 Wzór umowy</w:t>
      </w:r>
    </w:p>
    <w:p w:rsidR="009238CA" w:rsidRPr="001F40A5" w:rsidRDefault="00D32EEC" w:rsidP="00285C2B">
      <w:pPr>
        <w:pStyle w:val="Akapitzlist"/>
        <w:widowControl w:val="0"/>
        <w:numPr>
          <w:ilvl w:val="0"/>
          <w:numId w:val="40"/>
        </w:numPr>
        <w:suppressAutoHyphens/>
        <w:autoSpaceDN w:val="0"/>
        <w:textAlignment w:val="baseline"/>
        <w:rPr>
          <w:rFonts w:asciiTheme="minorHAnsi" w:hAnsiTheme="minorHAnsi" w:cstheme="minorHAnsi"/>
        </w:rPr>
      </w:pPr>
      <w:r w:rsidRPr="001F40A5">
        <w:rPr>
          <w:rFonts w:asciiTheme="minorHAnsi" w:hAnsiTheme="minorHAnsi" w:cstheme="minorHAnsi"/>
          <w:lang w:eastAsia="ar-SA"/>
        </w:rPr>
        <w:t xml:space="preserve">Załącznik </w:t>
      </w:r>
      <w:r w:rsidR="00755970" w:rsidRPr="001F40A5">
        <w:rPr>
          <w:rFonts w:asciiTheme="minorHAnsi" w:hAnsiTheme="minorHAnsi" w:cstheme="minorHAnsi"/>
          <w:lang w:eastAsia="ar-SA"/>
        </w:rPr>
        <w:t>n</w:t>
      </w:r>
      <w:r w:rsidR="008E31BC" w:rsidRPr="001F40A5">
        <w:rPr>
          <w:rFonts w:asciiTheme="minorHAnsi" w:hAnsiTheme="minorHAnsi" w:cstheme="minorHAnsi"/>
          <w:lang w:eastAsia="ar-SA"/>
        </w:rPr>
        <w:t xml:space="preserve">r </w:t>
      </w:r>
      <w:r w:rsidR="00755970" w:rsidRPr="001F40A5">
        <w:rPr>
          <w:rFonts w:asciiTheme="minorHAnsi" w:hAnsiTheme="minorHAnsi" w:cstheme="minorHAnsi"/>
          <w:lang w:eastAsia="ar-SA"/>
        </w:rPr>
        <w:t xml:space="preserve">3 </w:t>
      </w:r>
      <w:r w:rsidR="008E31BC" w:rsidRPr="001F40A5">
        <w:rPr>
          <w:rFonts w:asciiTheme="minorHAnsi" w:hAnsiTheme="minorHAnsi" w:cstheme="minorHAnsi"/>
          <w:lang w:eastAsia="ar-SA"/>
        </w:rPr>
        <w:tab/>
      </w:r>
      <w:r w:rsidR="00997662" w:rsidRPr="001F40A5">
        <w:rPr>
          <w:rFonts w:asciiTheme="minorHAnsi" w:hAnsiTheme="minorHAnsi" w:cstheme="minorHAnsi"/>
        </w:rPr>
        <w:t>oświadczenie o</w:t>
      </w:r>
      <w:r w:rsidR="00CD4146" w:rsidRPr="001F40A5">
        <w:rPr>
          <w:rFonts w:asciiTheme="minorHAnsi" w:hAnsiTheme="minorHAnsi" w:cstheme="minorHAnsi"/>
        </w:rPr>
        <w:t> </w:t>
      </w:r>
      <w:r w:rsidR="00997662" w:rsidRPr="001F40A5">
        <w:rPr>
          <w:rFonts w:asciiTheme="minorHAnsi" w:hAnsiTheme="minorHAnsi" w:cstheme="minorHAnsi"/>
        </w:rPr>
        <w:t xml:space="preserve">braku podstaw do wykluczenia z postępowania </w:t>
      </w:r>
    </w:p>
    <w:p w:rsidR="008E31BC" w:rsidRPr="001F40A5" w:rsidRDefault="008E31BC" w:rsidP="00944FE2">
      <w:pPr>
        <w:widowControl w:val="0"/>
        <w:suppressAutoHyphens/>
        <w:autoSpaceDN w:val="0"/>
        <w:textAlignment w:val="baseline"/>
        <w:rPr>
          <w:rFonts w:asciiTheme="minorHAnsi" w:hAnsiTheme="minorHAnsi" w:cstheme="minorHAnsi"/>
          <w:b/>
        </w:rPr>
      </w:pPr>
      <w:r w:rsidRPr="001F40A5">
        <w:rPr>
          <w:rFonts w:asciiTheme="minorHAnsi" w:hAnsiTheme="minorHAnsi" w:cstheme="minorHAnsi"/>
          <w:b/>
        </w:rPr>
        <w:t>Zatwierdzono:</w:t>
      </w:r>
    </w:p>
    <w:p w:rsidR="008E31BC" w:rsidRPr="001F40A5" w:rsidRDefault="008E31BC" w:rsidP="00944FE2">
      <w:pPr>
        <w:rPr>
          <w:rFonts w:asciiTheme="minorHAnsi" w:hAnsiTheme="minorHAnsi" w:cstheme="minorHAnsi"/>
        </w:rPr>
      </w:pPr>
      <w:r w:rsidRPr="001F40A5">
        <w:rPr>
          <w:rFonts w:asciiTheme="minorHAnsi" w:hAnsiTheme="minorHAnsi" w:cstheme="minorHAnsi"/>
        </w:rPr>
        <w:t xml:space="preserve">dnia </w:t>
      </w:r>
      <w:r w:rsidR="00E04F5D" w:rsidRPr="001F40A5">
        <w:rPr>
          <w:rFonts w:asciiTheme="minorHAnsi" w:hAnsiTheme="minorHAnsi" w:cstheme="minorHAnsi"/>
        </w:rPr>
        <w:t>2</w:t>
      </w:r>
      <w:r w:rsidR="00144591" w:rsidRPr="001F40A5">
        <w:rPr>
          <w:rFonts w:asciiTheme="minorHAnsi" w:hAnsiTheme="minorHAnsi" w:cstheme="minorHAnsi"/>
        </w:rPr>
        <w:t>7</w:t>
      </w:r>
      <w:r w:rsidRPr="001F40A5">
        <w:rPr>
          <w:rFonts w:asciiTheme="minorHAnsi" w:hAnsiTheme="minorHAnsi" w:cstheme="minorHAnsi"/>
        </w:rPr>
        <w:t>.0</w:t>
      </w:r>
      <w:r w:rsidR="00144591" w:rsidRPr="001F40A5">
        <w:rPr>
          <w:rFonts w:asciiTheme="minorHAnsi" w:hAnsiTheme="minorHAnsi" w:cstheme="minorHAnsi"/>
        </w:rPr>
        <w:t>8</w:t>
      </w:r>
      <w:r w:rsidRPr="001F40A5">
        <w:rPr>
          <w:rFonts w:asciiTheme="minorHAnsi" w:hAnsiTheme="minorHAnsi" w:cstheme="minorHAnsi"/>
        </w:rPr>
        <w:t>.202</w:t>
      </w:r>
      <w:r w:rsidR="00F63009" w:rsidRPr="001F40A5">
        <w:rPr>
          <w:rFonts w:asciiTheme="minorHAnsi" w:hAnsiTheme="minorHAnsi" w:cstheme="minorHAnsi"/>
        </w:rPr>
        <w:t>1 r.</w:t>
      </w:r>
    </w:p>
    <w:p w:rsidR="004C63C6" w:rsidRPr="001F40A5" w:rsidRDefault="004C63C6" w:rsidP="00944FE2">
      <w:pPr>
        <w:rPr>
          <w:rFonts w:asciiTheme="minorHAnsi" w:hAnsiTheme="minorHAnsi" w:cstheme="minorHAnsi"/>
        </w:rPr>
      </w:pPr>
      <w:r w:rsidRPr="001F40A5">
        <w:rPr>
          <w:rFonts w:asciiTheme="minorHAnsi" w:hAnsiTheme="minorHAnsi" w:cstheme="minorHAnsi"/>
        </w:rPr>
        <w:t xml:space="preserve">Sekretarz Powiatu </w:t>
      </w:r>
    </w:p>
    <w:p w:rsidR="004C63C6" w:rsidRPr="001F40A5" w:rsidRDefault="004C63C6" w:rsidP="00944FE2">
      <w:pPr>
        <w:rPr>
          <w:rFonts w:asciiTheme="minorHAnsi" w:hAnsiTheme="minorHAnsi" w:cstheme="minorHAnsi"/>
        </w:rPr>
      </w:pPr>
      <w:r w:rsidRPr="001F40A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F40A5" w:rsidRDefault="00CD305E" w:rsidP="00944FE2">
          <w:pPr>
            <w:pStyle w:val="Nagwekspisutreci"/>
            <w:spacing w:before="0" w:line="360" w:lineRule="auto"/>
            <w:rPr>
              <w:rFonts w:asciiTheme="minorHAnsi" w:hAnsiTheme="minorHAnsi" w:cstheme="minorHAnsi"/>
              <w:color w:val="000000" w:themeColor="text1"/>
              <w:sz w:val="24"/>
              <w:szCs w:val="24"/>
            </w:rPr>
          </w:pPr>
          <w:r w:rsidRPr="001F40A5">
            <w:rPr>
              <w:rFonts w:asciiTheme="minorHAnsi" w:hAnsiTheme="minorHAnsi" w:cstheme="minorHAnsi"/>
              <w:color w:val="000000" w:themeColor="text1"/>
              <w:sz w:val="24"/>
              <w:szCs w:val="24"/>
            </w:rPr>
            <w:t>Spis treści</w:t>
          </w:r>
        </w:p>
        <w:p w:rsidR="0010416C" w:rsidRDefault="00CD305E">
          <w:pPr>
            <w:pStyle w:val="Spistreci2"/>
            <w:tabs>
              <w:tab w:val="right" w:leader="dot" w:pos="9060"/>
            </w:tabs>
            <w:rPr>
              <w:rFonts w:asciiTheme="minorHAnsi" w:eastAsiaTheme="minorEastAsia" w:hAnsiTheme="minorHAnsi" w:cstheme="minorBidi"/>
              <w:noProof/>
              <w:sz w:val="22"/>
              <w:szCs w:val="22"/>
            </w:rPr>
          </w:pPr>
          <w:r w:rsidRPr="001F40A5">
            <w:rPr>
              <w:rFonts w:asciiTheme="minorHAnsi" w:hAnsiTheme="minorHAnsi" w:cstheme="minorHAnsi"/>
            </w:rPr>
            <w:fldChar w:fldCharType="begin"/>
          </w:r>
          <w:r w:rsidRPr="001F40A5">
            <w:rPr>
              <w:rFonts w:asciiTheme="minorHAnsi" w:hAnsiTheme="minorHAnsi" w:cstheme="minorHAnsi"/>
            </w:rPr>
            <w:instrText xml:space="preserve"> TOC \o "1-3" \h \z \u </w:instrText>
          </w:r>
          <w:r w:rsidRPr="001F40A5">
            <w:rPr>
              <w:rFonts w:asciiTheme="minorHAnsi" w:hAnsiTheme="minorHAnsi" w:cstheme="minorHAnsi"/>
            </w:rPr>
            <w:fldChar w:fldCharType="separate"/>
          </w:r>
          <w:hyperlink w:anchor="_Toc80945908" w:history="1">
            <w:r w:rsidR="0010416C" w:rsidRPr="00AB1EE0">
              <w:rPr>
                <w:rStyle w:val="Hipercze"/>
                <w:noProof/>
              </w:rPr>
              <w:t>Specyfikacja warunków zamówienia</w:t>
            </w:r>
            <w:r w:rsidR="0010416C">
              <w:rPr>
                <w:noProof/>
                <w:webHidden/>
              </w:rPr>
              <w:tab/>
            </w:r>
            <w:r w:rsidR="0010416C">
              <w:rPr>
                <w:noProof/>
                <w:webHidden/>
              </w:rPr>
              <w:fldChar w:fldCharType="begin"/>
            </w:r>
            <w:r w:rsidR="0010416C">
              <w:rPr>
                <w:noProof/>
                <w:webHidden/>
              </w:rPr>
              <w:instrText xml:space="preserve"> PAGEREF _Toc80945908 \h </w:instrText>
            </w:r>
            <w:r w:rsidR="0010416C">
              <w:rPr>
                <w:noProof/>
                <w:webHidden/>
              </w:rPr>
            </w:r>
            <w:r w:rsidR="0010416C">
              <w:rPr>
                <w:noProof/>
                <w:webHidden/>
              </w:rPr>
              <w:fldChar w:fldCharType="separate"/>
            </w:r>
            <w:r w:rsidR="0010416C">
              <w:rPr>
                <w:noProof/>
                <w:webHidden/>
              </w:rPr>
              <w:t>1</w:t>
            </w:r>
            <w:r w:rsidR="0010416C">
              <w:rPr>
                <w:noProof/>
                <w:webHidden/>
              </w:rPr>
              <w:fldChar w:fldCharType="end"/>
            </w:r>
          </w:hyperlink>
        </w:p>
        <w:p w:rsidR="0010416C" w:rsidRDefault="00931C36">
          <w:pPr>
            <w:pStyle w:val="Spistreci3"/>
            <w:tabs>
              <w:tab w:val="left" w:pos="880"/>
              <w:tab w:val="right" w:leader="dot" w:pos="9060"/>
            </w:tabs>
            <w:rPr>
              <w:rFonts w:asciiTheme="minorHAnsi" w:eastAsiaTheme="minorEastAsia" w:hAnsiTheme="minorHAnsi" w:cstheme="minorBidi"/>
              <w:noProof/>
              <w:sz w:val="22"/>
              <w:szCs w:val="22"/>
            </w:rPr>
          </w:pPr>
          <w:hyperlink w:anchor="_Toc80945909" w:history="1">
            <w:r w:rsidR="0010416C" w:rsidRPr="00AB1EE0">
              <w:rPr>
                <w:rStyle w:val="Hipercze"/>
                <w:noProof/>
              </w:rPr>
              <w:t>I.</w:t>
            </w:r>
            <w:r w:rsidR="0010416C">
              <w:rPr>
                <w:rFonts w:asciiTheme="minorHAnsi" w:eastAsiaTheme="minorEastAsia" w:hAnsiTheme="minorHAnsi" w:cstheme="minorBidi"/>
                <w:noProof/>
                <w:sz w:val="22"/>
                <w:szCs w:val="22"/>
              </w:rPr>
              <w:tab/>
            </w:r>
            <w:r w:rsidR="0010416C" w:rsidRPr="00AB1EE0">
              <w:rPr>
                <w:rStyle w:val="Hipercze"/>
                <w:noProof/>
              </w:rPr>
              <w:t>Nazwa oraz adres zamawiającego</w:t>
            </w:r>
            <w:r w:rsidR="0010416C">
              <w:rPr>
                <w:noProof/>
                <w:webHidden/>
              </w:rPr>
              <w:tab/>
            </w:r>
            <w:r w:rsidR="0010416C">
              <w:rPr>
                <w:noProof/>
                <w:webHidden/>
              </w:rPr>
              <w:fldChar w:fldCharType="begin"/>
            </w:r>
            <w:r w:rsidR="0010416C">
              <w:rPr>
                <w:noProof/>
                <w:webHidden/>
              </w:rPr>
              <w:instrText xml:space="preserve"> PAGEREF _Toc80945909 \h </w:instrText>
            </w:r>
            <w:r w:rsidR="0010416C">
              <w:rPr>
                <w:noProof/>
                <w:webHidden/>
              </w:rPr>
            </w:r>
            <w:r w:rsidR="0010416C">
              <w:rPr>
                <w:noProof/>
                <w:webHidden/>
              </w:rPr>
              <w:fldChar w:fldCharType="separate"/>
            </w:r>
            <w:r w:rsidR="0010416C">
              <w:rPr>
                <w:noProof/>
                <w:webHidden/>
              </w:rPr>
              <w:t>1</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0" w:history="1">
            <w:r w:rsidR="0010416C" w:rsidRPr="00AB1EE0">
              <w:rPr>
                <w:rStyle w:val="Hipercze"/>
                <w:noProof/>
              </w:rPr>
              <w:t>II.</w:t>
            </w:r>
            <w:r w:rsidR="0010416C">
              <w:rPr>
                <w:rFonts w:asciiTheme="minorHAnsi" w:eastAsiaTheme="minorEastAsia" w:hAnsiTheme="minorHAnsi" w:cstheme="minorBidi"/>
                <w:noProof/>
                <w:sz w:val="22"/>
                <w:szCs w:val="22"/>
              </w:rPr>
              <w:tab/>
            </w:r>
            <w:r w:rsidR="0010416C" w:rsidRPr="00AB1EE0">
              <w:rPr>
                <w:rStyle w:val="Hipercze"/>
                <w:noProof/>
              </w:rPr>
              <w:t>Ochrona danych osobowych</w:t>
            </w:r>
            <w:r w:rsidR="0010416C">
              <w:rPr>
                <w:noProof/>
                <w:webHidden/>
              </w:rPr>
              <w:tab/>
            </w:r>
            <w:r w:rsidR="0010416C">
              <w:rPr>
                <w:noProof/>
                <w:webHidden/>
              </w:rPr>
              <w:fldChar w:fldCharType="begin"/>
            </w:r>
            <w:r w:rsidR="0010416C">
              <w:rPr>
                <w:noProof/>
                <w:webHidden/>
              </w:rPr>
              <w:instrText xml:space="preserve"> PAGEREF _Toc80945910 \h </w:instrText>
            </w:r>
            <w:r w:rsidR="0010416C">
              <w:rPr>
                <w:noProof/>
                <w:webHidden/>
              </w:rPr>
            </w:r>
            <w:r w:rsidR="0010416C">
              <w:rPr>
                <w:noProof/>
                <w:webHidden/>
              </w:rPr>
              <w:fldChar w:fldCharType="separate"/>
            </w:r>
            <w:r w:rsidR="0010416C">
              <w:rPr>
                <w:noProof/>
                <w:webHidden/>
              </w:rPr>
              <w:t>1</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1" w:history="1">
            <w:r w:rsidR="0010416C" w:rsidRPr="00AB1EE0">
              <w:rPr>
                <w:rStyle w:val="Hipercze"/>
                <w:noProof/>
              </w:rPr>
              <w:t>III.</w:t>
            </w:r>
            <w:r w:rsidR="0010416C">
              <w:rPr>
                <w:rFonts w:asciiTheme="minorHAnsi" w:eastAsiaTheme="minorEastAsia" w:hAnsiTheme="minorHAnsi" w:cstheme="minorBidi"/>
                <w:noProof/>
                <w:sz w:val="22"/>
                <w:szCs w:val="22"/>
              </w:rPr>
              <w:tab/>
            </w:r>
            <w:r w:rsidR="0010416C" w:rsidRPr="00AB1EE0">
              <w:rPr>
                <w:rStyle w:val="Hipercze"/>
                <w:noProof/>
              </w:rPr>
              <w:t>Tryb udzielenia zamówienia</w:t>
            </w:r>
            <w:r w:rsidR="0010416C">
              <w:rPr>
                <w:noProof/>
                <w:webHidden/>
              </w:rPr>
              <w:tab/>
            </w:r>
            <w:r w:rsidR="0010416C">
              <w:rPr>
                <w:noProof/>
                <w:webHidden/>
              </w:rPr>
              <w:fldChar w:fldCharType="begin"/>
            </w:r>
            <w:r w:rsidR="0010416C">
              <w:rPr>
                <w:noProof/>
                <w:webHidden/>
              </w:rPr>
              <w:instrText xml:space="preserve"> PAGEREF _Toc80945911 \h </w:instrText>
            </w:r>
            <w:r w:rsidR="0010416C">
              <w:rPr>
                <w:noProof/>
                <w:webHidden/>
              </w:rPr>
            </w:r>
            <w:r w:rsidR="0010416C">
              <w:rPr>
                <w:noProof/>
                <w:webHidden/>
              </w:rPr>
              <w:fldChar w:fldCharType="separate"/>
            </w:r>
            <w:r w:rsidR="0010416C">
              <w:rPr>
                <w:noProof/>
                <w:webHidden/>
              </w:rPr>
              <w:t>3</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2" w:history="1">
            <w:r w:rsidR="0010416C" w:rsidRPr="00AB1EE0">
              <w:rPr>
                <w:rStyle w:val="Hipercze"/>
                <w:noProof/>
              </w:rPr>
              <w:t>IV.</w:t>
            </w:r>
            <w:r w:rsidR="0010416C">
              <w:rPr>
                <w:rFonts w:asciiTheme="minorHAnsi" w:eastAsiaTheme="minorEastAsia" w:hAnsiTheme="minorHAnsi" w:cstheme="minorBidi"/>
                <w:noProof/>
                <w:sz w:val="22"/>
                <w:szCs w:val="22"/>
              </w:rPr>
              <w:tab/>
            </w:r>
            <w:r w:rsidR="0010416C" w:rsidRPr="00AB1EE0">
              <w:rPr>
                <w:rStyle w:val="Hipercze"/>
                <w:noProof/>
              </w:rPr>
              <w:t>Opis przedmiotu zamówienia</w:t>
            </w:r>
            <w:r w:rsidR="0010416C">
              <w:rPr>
                <w:noProof/>
                <w:webHidden/>
              </w:rPr>
              <w:tab/>
            </w:r>
            <w:r w:rsidR="0010416C">
              <w:rPr>
                <w:noProof/>
                <w:webHidden/>
              </w:rPr>
              <w:fldChar w:fldCharType="begin"/>
            </w:r>
            <w:r w:rsidR="0010416C">
              <w:rPr>
                <w:noProof/>
                <w:webHidden/>
              </w:rPr>
              <w:instrText xml:space="preserve"> PAGEREF _Toc80945912 \h </w:instrText>
            </w:r>
            <w:r w:rsidR="0010416C">
              <w:rPr>
                <w:noProof/>
                <w:webHidden/>
              </w:rPr>
            </w:r>
            <w:r w:rsidR="0010416C">
              <w:rPr>
                <w:noProof/>
                <w:webHidden/>
              </w:rPr>
              <w:fldChar w:fldCharType="separate"/>
            </w:r>
            <w:r w:rsidR="0010416C">
              <w:rPr>
                <w:noProof/>
                <w:webHidden/>
              </w:rPr>
              <w:t>3</w:t>
            </w:r>
            <w:r w:rsidR="0010416C">
              <w:rPr>
                <w:noProof/>
                <w:webHidden/>
              </w:rPr>
              <w:fldChar w:fldCharType="end"/>
            </w:r>
          </w:hyperlink>
        </w:p>
        <w:p w:rsidR="0010416C" w:rsidRDefault="00931C36">
          <w:pPr>
            <w:pStyle w:val="Spistreci3"/>
            <w:tabs>
              <w:tab w:val="right" w:leader="dot" w:pos="9060"/>
            </w:tabs>
            <w:rPr>
              <w:rFonts w:asciiTheme="minorHAnsi" w:eastAsiaTheme="minorEastAsia" w:hAnsiTheme="minorHAnsi" w:cstheme="minorBidi"/>
              <w:noProof/>
              <w:sz w:val="22"/>
              <w:szCs w:val="22"/>
            </w:rPr>
          </w:pPr>
          <w:hyperlink w:anchor="_Toc80945913" w:history="1">
            <w:r w:rsidR="0010416C" w:rsidRPr="00AB1EE0">
              <w:rPr>
                <w:rStyle w:val="Hipercze"/>
                <w:rFonts w:cstheme="minorHAnsi"/>
                <w:noProof/>
              </w:rPr>
              <w:t>Interfejs użytkownika:</w:t>
            </w:r>
            <w:r w:rsidR="0010416C">
              <w:rPr>
                <w:noProof/>
                <w:webHidden/>
              </w:rPr>
              <w:tab/>
            </w:r>
            <w:r w:rsidR="0010416C">
              <w:rPr>
                <w:noProof/>
                <w:webHidden/>
              </w:rPr>
              <w:fldChar w:fldCharType="begin"/>
            </w:r>
            <w:r w:rsidR="0010416C">
              <w:rPr>
                <w:noProof/>
                <w:webHidden/>
              </w:rPr>
              <w:instrText xml:space="preserve"> PAGEREF _Toc80945913 \h </w:instrText>
            </w:r>
            <w:r w:rsidR="0010416C">
              <w:rPr>
                <w:noProof/>
                <w:webHidden/>
              </w:rPr>
            </w:r>
            <w:r w:rsidR="0010416C">
              <w:rPr>
                <w:noProof/>
                <w:webHidden/>
              </w:rPr>
              <w:fldChar w:fldCharType="separate"/>
            </w:r>
            <w:r w:rsidR="0010416C">
              <w:rPr>
                <w:noProof/>
                <w:webHidden/>
              </w:rPr>
              <w:t>7</w:t>
            </w:r>
            <w:r w:rsidR="0010416C">
              <w:rPr>
                <w:noProof/>
                <w:webHidden/>
              </w:rPr>
              <w:fldChar w:fldCharType="end"/>
            </w:r>
          </w:hyperlink>
        </w:p>
        <w:p w:rsidR="0010416C" w:rsidRDefault="00931C36">
          <w:pPr>
            <w:pStyle w:val="Spistreci3"/>
            <w:tabs>
              <w:tab w:val="right" w:leader="dot" w:pos="9060"/>
            </w:tabs>
            <w:rPr>
              <w:rFonts w:asciiTheme="minorHAnsi" w:eastAsiaTheme="minorEastAsia" w:hAnsiTheme="minorHAnsi" w:cstheme="minorBidi"/>
              <w:noProof/>
              <w:sz w:val="22"/>
              <w:szCs w:val="22"/>
            </w:rPr>
          </w:pPr>
          <w:hyperlink w:anchor="_Toc80945914" w:history="1">
            <w:r w:rsidR="0010416C" w:rsidRPr="00AB1EE0">
              <w:rPr>
                <w:rStyle w:val="Hipercze"/>
                <w:rFonts w:cstheme="minorHAnsi"/>
                <w:noProof/>
              </w:rPr>
              <w:t>Tworzenie i edycja dokumentów elektronicznych w ustalonym formacie, który spełnia następujące warunki:</w:t>
            </w:r>
            <w:r w:rsidR="0010416C">
              <w:rPr>
                <w:noProof/>
                <w:webHidden/>
              </w:rPr>
              <w:tab/>
            </w:r>
            <w:r w:rsidR="0010416C">
              <w:rPr>
                <w:noProof/>
                <w:webHidden/>
              </w:rPr>
              <w:fldChar w:fldCharType="begin"/>
            </w:r>
            <w:r w:rsidR="0010416C">
              <w:rPr>
                <w:noProof/>
                <w:webHidden/>
              </w:rPr>
              <w:instrText xml:space="preserve"> PAGEREF _Toc80945914 \h </w:instrText>
            </w:r>
            <w:r w:rsidR="0010416C">
              <w:rPr>
                <w:noProof/>
                <w:webHidden/>
              </w:rPr>
            </w:r>
            <w:r w:rsidR="0010416C">
              <w:rPr>
                <w:noProof/>
                <w:webHidden/>
              </w:rPr>
              <w:fldChar w:fldCharType="separate"/>
            </w:r>
            <w:r w:rsidR="0010416C">
              <w:rPr>
                <w:noProof/>
                <w:webHidden/>
              </w:rPr>
              <w:t>7</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5" w:history="1">
            <w:r w:rsidR="0010416C" w:rsidRPr="00AB1EE0">
              <w:rPr>
                <w:rStyle w:val="Hipercze"/>
                <w:noProof/>
              </w:rPr>
              <w:t>V.</w:t>
            </w:r>
            <w:r w:rsidR="0010416C">
              <w:rPr>
                <w:rFonts w:asciiTheme="minorHAnsi" w:eastAsiaTheme="minorEastAsia" w:hAnsiTheme="minorHAnsi" w:cstheme="minorBidi"/>
                <w:noProof/>
                <w:sz w:val="22"/>
                <w:szCs w:val="22"/>
              </w:rPr>
              <w:tab/>
            </w:r>
            <w:r w:rsidR="0010416C" w:rsidRPr="00AB1EE0">
              <w:rPr>
                <w:rStyle w:val="Hipercze"/>
                <w:noProof/>
              </w:rPr>
              <w:t>Wizja lokalna</w:t>
            </w:r>
            <w:r w:rsidR="0010416C">
              <w:rPr>
                <w:noProof/>
                <w:webHidden/>
              </w:rPr>
              <w:tab/>
            </w:r>
            <w:r w:rsidR="0010416C">
              <w:rPr>
                <w:noProof/>
                <w:webHidden/>
              </w:rPr>
              <w:fldChar w:fldCharType="begin"/>
            </w:r>
            <w:r w:rsidR="0010416C">
              <w:rPr>
                <w:noProof/>
                <w:webHidden/>
              </w:rPr>
              <w:instrText xml:space="preserve"> PAGEREF _Toc80945915 \h </w:instrText>
            </w:r>
            <w:r w:rsidR="0010416C">
              <w:rPr>
                <w:noProof/>
                <w:webHidden/>
              </w:rPr>
            </w:r>
            <w:r w:rsidR="0010416C">
              <w:rPr>
                <w:noProof/>
                <w:webHidden/>
              </w:rPr>
              <w:fldChar w:fldCharType="separate"/>
            </w:r>
            <w:r w:rsidR="0010416C">
              <w:rPr>
                <w:noProof/>
                <w:webHidden/>
              </w:rPr>
              <w:t>12</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6" w:history="1">
            <w:r w:rsidR="0010416C" w:rsidRPr="00AB1EE0">
              <w:rPr>
                <w:rStyle w:val="Hipercze"/>
                <w:noProof/>
              </w:rPr>
              <w:t>VI.</w:t>
            </w:r>
            <w:r w:rsidR="0010416C">
              <w:rPr>
                <w:rFonts w:asciiTheme="minorHAnsi" w:eastAsiaTheme="minorEastAsia" w:hAnsiTheme="minorHAnsi" w:cstheme="minorBidi"/>
                <w:noProof/>
                <w:sz w:val="22"/>
                <w:szCs w:val="22"/>
              </w:rPr>
              <w:tab/>
            </w:r>
            <w:r w:rsidR="0010416C" w:rsidRPr="00AB1EE0">
              <w:rPr>
                <w:rStyle w:val="Hipercze"/>
                <w:noProof/>
              </w:rPr>
              <w:t>Podwykonawstwo</w:t>
            </w:r>
            <w:r w:rsidR="0010416C">
              <w:rPr>
                <w:noProof/>
                <w:webHidden/>
              </w:rPr>
              <w:tab/>
            </w:r>
            <w:r w:rsidR="0010416C">
              <w:rPr>
                <w:noProof/>
                <w:webHidden/>
              </w:rPr>
              <w:fldChar w:fldCharType="begin"/>
            </w:r>
            <w:r w:rsidR="0010416C">
              <w:rPr>
                <w:noProof/>
                <w:webHidden/>
              </w:rPr>
              <w:instrText xml:space="preserve"> PAGEREF _Toc80945916 \h </w:instrText>
            </w:r>
            <w:r w:rsidR="0010416C">
              <w:rPr>
                <w:noProof/>
                <w:webHidden/>
              </w:rPr>
            </w:r>
            <w:r w:rsidR="0010416C">
              <w:rPr>
                <w:noProof/>
                <w:webHidden/>
              </w:rPr>
              <w:fldChar w:fldCharType="separate"/>
            </w:r>
            <w:r w:rsidR="0010416C">
              <w:rPr>
                <w:noProof/>
                <w:webHidden/>
              </w:rPr>
              <w:t>13</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7" w:history="1">
            <w:r w:rsidR="0010416C" w:rsidRPr="00AB1EE0">
              <w:rPr>
                <w:rStyle w:val="Hipercze"/>
                <w:noProof/>
              </w:rPr>
              <w:t>VII.</w:t>
            </w:r>
            <w:r w:rsidR="0010416C">
              <w:rPr>
                <w:rFonts w:asciiTheme="minorHAnsi" w:eastAsiaTheme="minorEastAsia" w:hAnsiTheme="minorHAnsi" w:cstheme="minorBidi"/>
                <w:noProof/>
                <w:sz w:val="22"/>
                <w:szCs w:val="22"/>
              </w:rPr>
              <w:tab/>
            </w:r>
            <w:r w:rsidR="0010416C" w:rsidRPr="00AB1EE0">
              <w:rPr>
                <w:rStyle w:val="Hipercze"/>
                <w:noProof/>
              </w:rPr>
              <w:t>Termin wykonania zamówienia</w:t>
            </w:r>
            <w:r w:rsidR="0010416C">
              <w:rPr>
                <w:noProof/>
                <w:webHidden/>
              </w:rPr>
              <w:tab/>
            </w:r>
            <w:r w:rsidR="0010416C">
              <w:rPr>
                <w:noProof/>
                <w:webHidden/>
              </w:rPr>
              <w:fldChar w:fldCharType="begin"/>
            </w:r>
            <w:r w:rsidR="0010416C">
              <w:rPr>
                <w:noProof/>
                <w:webHidden/>
              </w:rPr>
              <w:instrText xml:space="preserve"> PAGEREF _Toc80945917 \h </w:instrText>
            </w:r>
            <w:r w:rsidR="0010416C">
              <w:rPr>
                <w:noProof/>
                <w:webHidden/>
              </w:rPr>
            </w:r>
            <w:r w:rsidR="0010416C">
              <w:rPr>
                <w:noProof/>
                <w:webHidden/>
              </w:rPr>
              <w:fldChar w:fldCharType="separate"/>
            </w:r>
            <w:r w:rsidR="0010416C">
              <w:rPr>
                <w:noProof/>
                <w:webHidden/>
              </w:rPr>
              <w:t>13</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8" w:history="1">
            <w:r w:rsidR="0010416C" w:rsidRPr="00AB1EE0">
              <w:rPr>
                <w:rStyle w:val="Hipercze"/>
                <w:noProof/>
              </w:rPr>
              <w:t>VIII.</w:t>
            </w:r>
            <w:r w:rsidR="0010416C">
              <w:rPr>
                <w:rFonts w:asciiTheme="minorHAnsi" w:eastAsiaTheme="minorEastAsia" w:hAnsiTheme="minorHAnsi" w:cstheme="minorBidi"/>
                <w:noProof/>
                <w:sz w:val="22"/>
                <w:szCs w:val="22"/>
              </w:rPr>
              <w:tab/>
            </w:r>
            <w:r w:rsidR="0010416C" w:rsidRPr="00AB1EE0">
              <w:rPr>
                <w:rStyle w:val="Hipercze"/>
                <w:noProof/>
              </w:rPr>
              <w:t>Warunki udziału w postępowaniu</w:t>
            </w:r>
            <w:r w:rsidR="0010416C">
              <w:rPr>
                <w:noProof/>
                <w:webHidden/>
              </w:rPr>
              <w:tab/>
            </w:r>
            <w:r w:rsidR="0010416C">
              <w:rPr>
                <w:noProof/>
                <w:webHidden/>
              </w:rPr>
              <w:fldChar w:fldCharType="begin"/>
            </w:r>
            <w:r w:rsidR="0010416C">
              <w:rPr>
                <w:noProof/>
                <w:webHidden/>
              </w:rPr>
              <w:instrText xml:space="preserve"> PAGEREF _Toc80945918 \h </w:instrText>
            </w:r>
            <w:r w:rsidR="0010416C">
              <w:rPr>
                <w:noProof/>
                <w:webHidden/>
              </w:rPr>
            </w:r>
            <w:r w:rsidR="0010416C">
              <w:rPr>
                <w:noProof/>
                <w:webHidden/>
              </w:rPr>
              <w:fldChar w:fldCharType="separate"/>
            </w:r>
            <w:r w:rsidR="0010416C">
              <w:rPr>
                <w:noProof/>
                <w:webHidden/>
              </w:rPr>
              <w:t>13</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19" w:history="1">
            <w:r w:rsidR="0010416C" w:rsidRPr="00AB1EE0">
              <w:rPr>
                <w:rStyle w:val="Hipercze"/>
                <w:noProof/>
              </w:rPr>
              <w:t>IX.</w:t>
            </w:r>
            <w:r w:rsidR="0010416C">
              <w:rPr>
                <w:rFonts w:asciiTheme="minorHAnsi" w:eastAsiaTheme="minorEastAsia" w:hAnsiTheme="minorHAnsi" w:cstheme="minorBidi"/>
                <w:noProof/>
                <w:sz w:val="22"/>
                <w:szCs w:val="22"/>
              </w:rPr>
              <w:tab/>
            </w:r>
            <w:r w:rsidR="0010416C" w:rsidRPr="00AB1EE0">
              <w:rPr>
                <w:rStyle w:val="Hipercze"/>
                <w:noProof/>
              </w:rPr>
              <w:t>Podstawy wykluczenia z postępowania</w:t>
            </w:r>
            <w:r w:rsidR="0010416C">
              <w:rPr>
                <w:noProof/>
                <w:webHidden/>
              </w:rPr>
              <w:tab/>
            </w:r>
            <w:r w:rsidR="0010416C">
              <w:rPr>
                <w:noProof/>
                <w:webHidden/>
              </w:rPr>
              <w:fldChar w:fldCharType="begin"/>
            </w:r>
            <w:r w:rsidR="0010416C">
              <w:rPr>
                <w:noProof/>
                <w:webHidden/>
              </w:rPr>
              <w:instrText xml:space="preserve"> PAGEREF _Toc80945919 \h </w:instrText>
            </w:r>
            <w:r w:rsidR="0010416C">
              <w:rPr>
                <w:noProof/>
                <w:webHidden/>
              </w:rPr>
            </w:r>
            <w:r w:rsidR="0010416C">
              <w:rPr>
                <w:noProof/>
                <w:webHidden/>
              </w:rPr>
              <w:fldChar w:fldCharType="separate"/>
            </w:r>
            <w:r w:rsidR="0010416C">
              <w:rPr>
                <w:noProof/>
                <w:webHidden/>
              </w:rPr>
              <w:t>13</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0" w:history="1">
            <w:r w:rsidR="0010416C" w:rsidRPr="00AB1EE0">
              <w:rPr>
                <w:rStyle w:val="Hipercze"/>
                <w:noProof/>
              </w:rPr>
              <w:t>X.</w:t>
            </w:r>
            <w:r w:rsidR="0010416C">
              <w:rPr>
                <w:rFonts w:asciiTheme="minorHAnsi" w:eastAsiaTheme="minorEastAsia" w:hAnsiTheme="minorHAnsi" w:cstheme="minorBidi"/>
                <w:noProof/>
                <w:sz w:val="22"/>
                <w:szCs w:val="22"/>
              </w:rPr>
              <w:tab/>
            </w:r>
            <w:r w:rsidR="0010416C" w:rsidRPr="00AB1EE0">
              <w:rPr>
                <w:rStyle w:val="Hipercze"/>
                <w:noProof/>
              </w:rPr>
              <w:t>Oświadczenia i dokumenty, jakie zobowiązani są dostarczyć wykonawcy w celu potwierdzenia spełniania warunków udziału w postępowaniu oraz wykazania braku podstaw wykluczenia</w:t>
            </w:r>
            <w:r w:rsidR="0010416C">
              <w:rPr>
                <w:noProof/>
                <w:webHidden/>
              </w:rPr>
              <w:tab/>
            </w:r>
            <w:r w:rsidR="0010416C">
              <w:rPr>
                <w:noProof/>
                <w:webHidden/>
              </w:rPr>
              <w:fldChar w:fldCharType="begin"/>
            </w:r>
            <w:r w:rsidR="0010416C">
              <w:rPr>
                <w:noProof/>
                <w:webHidden/>
              </w:rPr>
              <w:instrText xml:space="preserve"> PAGEREF _Toc80945920 \h </w:instrText>
            </w:r>
            <w:r w:rsidR="0010416C">
              <w:rPr>
                <w:noProof/>
                <w:webHidden/>
              </w:rPr>
            </w:r>
            <w:r w:rsidR="0010416C">
              <w:rPr>
                <w:noProof/>
                <w:webHidden/>
              </w:rPr>
              <w:fldChar w:fldCharType="separate"/>
            </w:r>
            <w:r w:rsidR="0010416C">
              <w:rPr>
                <w:noProof/>
                <w:webHidden/>
              </w:rPr>
              <w:t>14</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1" w:history="1">
            <w:r w:rsidR="0010416C" w:rsidRPr="00AB1EE0">
              <w:rPr>
                <w:rStyle w:val="Hipercze"/>
                <w:noProof/>
              </w:rPr>
              <w:t>XI.</w:t>
            </w:r>
            <w:r w:rsidR="0010416C">
              <w:rPr>
                <w:rFonts w:asciiTheme="minorHAnsi" w:eastAsiaTheme="minorEastAsia" w:hAnsiTheme="minorHAnsi" w:cstheme="minorBidi"/>
                <w:noProof/>
                <w:sz w:val="22"/>
                <w:szCs w:val="22"/>
              </w:rPr>
              <w:tab/>
            </w:r>
            <w:r w:rsidR="0010416C" w:rsidRPr="00AB1EE0">
              <w:rPr>
                <w:rStyle w:val="Hipercze"/>
                <w:noProof/>
              </w:rPr>
              <w:t>Poleganie na zasobach innych podmiotów</w:t>
            </w:r>
            <w:r w:rsidR="0010416C">
              <w:rPr>
                <w:noProof/>
                <w:webHidden/>
              </w:rPr>
              <w:tab/>
            </w:r>
            <w:r w:rsidR="0010416C">
              <w:rPr>
                <w:noProof/>
                <w:webHidden/>
              </w:rPr>
              <w:fldChar w:fldCharType="begin"/>
            </w:r>
            <w:r w:rsidR="0010416C">
              <w:rPr>
                <w:noProof/>
                <w:webHidden/>
              </w:rPr>
              <w:instrText xml:space="preserve"> PAGEREF _Toc80945921 \h </w:instrText>
            </w:r>
            <w:r w:rsidR="0010416C">
              <w:rPr>
                <w:noProof/>
                <w:webHidden/>
              </w:rPr>
            </w:r>
            <w:r w:rsidR="0010416C">
              <w:rPr>
                <w:noProof/>
                <w:webHidden/>
              </w:rPr>
              <w:fldChar w:fldCharType="separate"/>
            </w:r>
            <w:r w:rsidR="0010416C">
              <w:rPr>
                <w:noProof/>
                <w:webHidden/>
              </w:rPr>
              <w:t>14</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2" w:history="1">
            <w:r w:rsidR="0010416C" w:rsidRPr="00AB1EE0">
              <w:rPr>
                <w:rStyle w:val="Hipercze"/>
                <w:noProof/>
              </w:rPr>
              <w:t>XII.</w:t>
            </w:r>
            <w:r w:rsidR="0010416C">
              <w:rPr>
                <w:rFonts w:asciiTheme="minorHAnsi" w:eastAsiaTheme="minorEastAsia" w:hAnsiTheme="minorHAnsi" w:cstheme="minorBidi"/>
                <w:noProof/>
                <w:sz w:val="22"/>
                <w:szCs w:val="22"/>
              </w:rPr>
              <w:tab/>
            </w:r>
            <w:r w:rsidR="0010416C" w:rsidRPr="00AB1EE0">
              <w:rPr>
                <w:rStyle w:val="Hipercze"/>
                <w:noProof/>
              </w:rPr>
              <w:t>Informacja dla wykonawców wspólnie ubiegających się o udzielenie zamówienia (spółki cywilne/ konsorcja)</w:t>
            </w:r>
            <w:r w:rsidR="0010416C">
              <w:rPr>
                <w:noProof/>
                <w:webHidden/>
              </w:rPr>
              <w:tab/>
            </w:r>
            <w:r w:rsidR="0010416C">
              <w:rPr>
                <w:noProof/>
                <w:webHidden/>
              </w:rPr>
              <w:fldChar w:fldCharType="begin"/>
            </w:r>
            <w:r w:rsidR="0010416C">
              <w:rPr>
                <w:noProof/>
                <w:webHidden/>
              </w:rPr>
              <w:instrText xml:space="preserve"> PAGEREF _Toc80945922 \h </w:instrText>
            </w:r>
            <w:r w:rsidR="0010416C">
              <w:rPr>
                <w:noProof/>
                <w:webHidden/>
              </w:rPr>
            </w:r>
            <w:r w:rsidR="0010416C">
              <w:rPr>
                <w:noProof/>
                <w:webHidden/>
              </w:rPr>
              <w:fldChar w:fldCharType="separate"/>
            </w:r>
            <w:r w:rsidR="0010416C">
              <w:rPr>
                <w:noProof/>
                <w:webHidden/>
              </w:rPr>
              <w:t>14</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3" w:history="1">
            <w:r w:rsidR="0010416C" w:rsidRPr="00AB1EE0">
              <w:rPr>
                <w:rStyle w:val="Hipercze"/>
                <w:noProof/>
              </w:rPr>
              <w:t>XIII.</w:t>
            </w:r>
            <w:r w:rsidR="0010416C">
              <w:rPr>
                <w:rFonts w:asciiTheme="minorHAnsi" w:eastAsiaTheme="minorEastAsia" w:hAnsiTheme="minorHAnsi" w:cstheme="minorBidi"/>
                <w:noProof/>
                <w:sz w:val="22"/>
                <w:szCs w:val="22"/>
              </w:rPr>
              <w:tab/>
            </w:r>
            <w:r w:rsidR="0010416C" w:rsidRPr="00AB1EE0">
              <w:rPr>
                <w:rStyle w:val="Hipercze"/>
                <w:noProof/>
              </w:rPr>
              <w:t>Sposób komunikacji oraz wyjaśnienia treści SWZ</w:t>
            </w:r>
            <w:r w:rsidR="0010416C">
              <w:rPr>
                <w:noProof/>
                <w:webHidden/>
              </w:rPr>
              <w:tab/>
            </w:r>
            <w:r w:rsidR="0010416C">
              <w:rPr>
                <w:noProof/>
                <w:webHidden/>
              </w:rPr>
              <w:fldChar w:fldCharType="begin"/>
            </w:r>
            <w:r w:rsidR="0010416C">
              <w:rPr>
                <w:noProof/>
                <w:webHidden/>
              </w:rPr>
              <w:instrText xml:space="preserve"> PAGEREF _Toc80945923 \h </w:instrText>
            </w:r>
            <w:r w:rsidR="0010416C">
              <w:rPr>
                <w:noProof/>
                <w:webHidden/>
              </w:rPr>
            </w:r>
            <w:r w:rsidR="0010416C">
              <w:rPr>
                <w:noProof/>
                <w:webHidden/>
              </w:rPr>
              <w:fldChar w:fldCharType="separate"/>
            </w:r>
            <w:r w:rsidR="0010416C">
              <w:rPr>
                <w:noProof/>
                <w:webHidden/>
              </w:rPr>
              <w:t>15</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4" w:history="1">
            <w:r w:rsidR="0010416C" w:rsidRPr="00AB1EE0">
              <w:rPr>
                <w:rStyle w:val="Hipercze"/>
                <w:noProof/>
              </w:rPr>
              <w:t>XIV.</w:t>
            </w:r>
            <w:r w:rsidR="0010416C">
              <w:rPr>
                <w:rFonts w:asciiTheme="minorHAnsi" w:eastAsiaTheme="minorEastAsia" w:hAnsiTheme="minorHAnsi" w:cstheme="minorBidi"/>
                <w:noProof/>
                <w:sz w:val="22"/>
                <w:szCs w:val="22"/>
              </w:rPr>
              <w:tab/>
            </w:r>
            <w:r w:rsidR="0010416C" w:rsidRPr="00AB1EE0">
              <w:rPr>
                <w:rStyle w:val="Hipercze"/>
                <w:noProof/>
              </w:rPr>
              <w:t>Opis sposobu przygotowania ofert oraz wymagania formalne dotyczące składanych oświadczeń i dokumentów</w:t>
            </w:r>
            <w:r w:rsidR="0010416C">
              <w:rPr>
                <w:noProof/>
                <w:webHidden/>
              </w:rPr>
              <w:tab/>
            </w:r>
            <w:r w:rsidR="0010416C">
              <w:rPr>
                <w:noProof/>
                <w:webHidden/>
              </w:rPr>
              <w:fldChar w:fldCharType="begin"/>
            </w:r>
            <w:r w:rsidR="0010416C">
              <w:rPr>
                <w:noProof/>
                <w:webHidden/>
              </w:rPr>
              <w:instrText xml:space="preserve"> PAGEREF _Toc80945924 \h </w:instrText>
            </w:r>
            <w:r w:rsidR="0010416C">
              <w:rPr>
                <w:noProof/>
                <w:webHidden/>
              </w:rPr>
            </w:r>
            <w:r w:rsidR="0010416C">
              <w:rPr>
                <w:noProof/>
                <w:webHidden/>
              </w:rPr>
              <w:fldChar w:fldCharType="separate"/>
            </w:r>
            <w:r w:rsidR="0010416C">
              <w:rPr>
                <w:noProof/>
                <w:webHidden/>
              </w:rPr>
              <w:t>17</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5" w:history="1">
            <w:r w:rsidR="0010416C" w:rsidRPr="00AB1EE0">
              <w:rPr>
                <w:rStyle w:val="Hipercze"/>
                <w:noProof/>
              </w:rPr>
              <w:t>XV.</w:t>
            </w:r>
            <w:r w:rsidR="0010416C">
              <w:rPr>
                <w:rFonts w:asciiTheme="minorHAnsi" w:eastAsiaTheme="minorEastAsia" w:hAnsiTheme="minorHAnsi" w:cstheme="minorBidi"/>
                <w:noProof/>
                <w:sz w:val="22"/>
                <w:szCs w:val="22"/>
              </w:rPr>
              <w:tab/>
            </w:r>
            <w:r w:rsidR="0010416C" w:rsidRPr="00AB1EE0">
              <w:rPr>
                <w:rStyle w:val="Hipercze"/>
                <w:noProof/>
              </w:rPr>
              <w:t>Sposób obliczenia ceny oferty</w:t>
            </w:r>
            <w:r w:rsidR="0010416C">
              <w:rPr>
                <w:noProof/>
                <w:webHidden/>
              </w:rPr>
              <w:tab/>
            </w:r>
            <w:r w:rsidR="0010416C">
              <w:rPr>
                <w:noProof/>
                <w:webHidden/>
              </w:rPr>
              <w:fldChar w:fldCharType="begin"/>
            </w:r>
            <w:r w:rsidR="0010416C">
              <w:rPr>
                <w:noProof/>
                <w:webHidden/>
              </w:rPr>
              <w:instrText xml:space="preserve"> PAGEREF _Toc80945925 \h </w:instrText>
            </w:r>
            <w:r w:rsidR="0010416C">
              <w:rPr>
                <w:noProof/>
                <w:webHidden/>
              </w:rPr>
            </w:r>
            <w:r w:rsidR="0010416C">
              <w:rPr>
                <w:noProof/>
                <w:webHidden/>
              </w:rPr>
              <w:fldChar w:fldCharType="separate"/>
            </w:r>
            <w:r w:rsidR="0010416C">
              <w:rPr>
                <w:noProof/>
                <w:webHidden/>
              </w:rPr>
              <w:t>19</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6" w:history="1">
            <w:r w:rsidR="0010416C" w:rsidRPr="00AB1EE0">
              <w:rPr>
                <w:rStyle w:val="Hipercze"/>
                <w:noProof/>
              </w:rPr>
              <w:t>XVI.</w:t>
            </w:r>
            <w:r w:rsidR="0010416C">
              <w:rPr>
                <w:rFonts w:asciiTheme="minorHAnsi" w:eastAsiaTheme="minorEastAsia" w:hAnsiTheme="minorHAnsi" w:cstheme="minorBidi"/>
                <w:noProof/>
                <w:sz w:val="22"/>
                <w:szCs w:val="22"/>
              </w:rPr>
              <w:tab/>
            </w:r>
            <w:r w:rsidR="0010416C" w:rsidRPr="00AB1EE0">
              <w:rPr>
                <w:rStyle w:val="Hipercze"/>
                <w:noProof/>
              </w:rPr>
              <w:t>Wymagania dotyczące wadium</w:t>
            </w:r>
            <w:r w:rsidR="0010416C">
              <w:rPr>
                <w:noProof/>
                <w:webHidden/>
              </w:rPr>
              <w:tab/>
            </w:r>
            <w:r w:rsidR="0010416C">
              <w:rPr>
                <w:noProof/>
                <w:webHidden/>
              </w:rPr>
              <w:fldChar w:fldCharType="begin"/>
            </w:r>
            <w:r w:rsidR="0010416C">
              <w:rPr>
                <w:noProof/>
                <w:webHidden/>
              </w:rPr>
              <w:instrText xml:space="preserve"> PAGEREF _Toc80945926 \h </w:instrText>
            </w:r>
            <w:r w:rsidR="0010416C">
              <w:rPr>
                <w:noProof/>
                <w:webHidden/>
              </w:rPr>
            </w:r>
            <w:r w:rsidR="0010416C">
              <w:rPr>
                <w:noProof/>
                <w:webHidden/>
              </w:rPr>
              <w:fldChar w:fldCharType="separate"/>
            </w:r>
            <w:r w:rsidR="0010416C">
              <w:rPr>
                <w:noProof/>
                <w:webHidden/>
              </w:rPr>
              <w:t>19</w:t>
            </w:r>
            <w:r w:rsidR="0010416C">
              <w:rPr>
                <w:noProof/>
                <w:webHidden/>
              </w:rPr>
              <w:fldChar w:fldCharType="end"/>
            </w:r>
          </w:hyperlink>
        </w:p>
        <w:p w:rsidR="0010416C" w:rsidRDefault="00931C36">
          <w:pPr>
            <w:pStyle w:val="Spistreci3"/>
            <w:tabs>
              <w:tab w:val="left" w:pos="1320"/>
              <w:tab w:val="right" w:leader="dot" w:pos="9060"/>
            </w:tabs>
            <w:rPr>
              <w:rFonts w:asciiTheme="minorHAnsi" w:eastAsiaTheme="minorEastAsia" w:hAnsiTheme="minorHAnsi" w:cstheme="minorBidi"/>
              <w:noProof/>
              <w:sz w:val="22"/>
              <w:szCs w:val="22"/>
            </w:rPr>
          </w:pPr>
          <w:hyperlink w:anchor="_Toc80945927" w:history="1">
            <w:r w:rsidR="0010416C" w:rsidRPr="00AB1EE0">
              <w:rPr>
                <w:rStyle w:val="Hipercze"/>
                <w:noProof/>
              </w:rPr>
              <w:t>XVII.</w:t>
            </w:r>
            <w:r w:rsidR="0010416C">
              <w:rPr>
                <w:rFonts w:asciiTheme="minorHAnsi" w:eastAsiaTheme="minorEastAsia" w:hAnsiTheme="minorHAnsi" w:cstheme="minorBidi"/>
                <w:noProof/>
                <w:sz w:val="22"/>
                <w:szCs w:val="22"/>
              </w:rPr>
              <w:tab/>
            </w:r>
            <w:r w:rsidR="0010416C" w:rsidRPr="00AB1EE0">
              <w:rPr>
                <w:rStyle w:val="Hipercze"/>
                <w:noProof/>
              </w:rPr>
              <w:t>Termin związania ofertą</w:t>
            </w:r>
            <w:r w:rsidR="0010416C">
              <w:rPr>
                <w:noProof/>
                <w:webHidden/>
              </w:rPr>
              <w:tab/>
            </w:r>
            <w:r w:rsidR="0010416C">
              <w:rPr>
                <w:noProof/>
                <w:webHidden/>
              </w:rPr>
              <w:fldChar w:fldCharType="begin"/>
            </w:r>
            <w:r w:rsidR="0010416C">
              <w:rPr>
                <w:noProof/>
                <w:webHidden/>
              </w:rPr>
              <w:instrText xml:space="preserve"> PAGEREF _Toc80945927 \h </w:instrText>
            </w:r>
            <w:r w:rsidR="0010416C">
              <w:rPr>
                <w:noProof/>
                <w:webHidden/>
              </w:rPr>
            </w:r>
            <w:r w:rsidR="0010416C">
              <w:rPr>
                <w:noProof/>
                <w:webHidden/>
              </w:rPr>
              <w:fldChar w:fldCharType="separate"/>
            </w:r>
            <w:r w:rsidR="0010416C">
              <w:rPr>
                <w:noProof/>
                <w:webHidden/>
              </w:rPr>
              <w:t>19</w:t>
            </w:r>
            <w:r w:rsidR="0010416C">
              <w:rPr>
                <w:noProof/>
                <w:webHidden/>
              </w:rPr>
              <w:fldChar w:fldCharType="end"/>
            </w:r>
          </w:hyperlink>
        </w:p>
        <w:p w:rsidR="0010416C" w:rsidRDefault="00931C36">
          <w:pPr>
            <w:pStyle w:val="Spistreci3"/>
            <w:tabs>
              <w:tab w:val="left" w:pos="1320"/>
              <w:tab w:val="right" w:leader="dot" w:pos="9060"/>
            </w:tabs>
            <w:rPr>
              <w:rFonts w:asciiTheme="minorHAnsi" w:eastAsiaTheme="minorEastAsia" w:hAnsiTheme="minorHAnsi" w:cstheme="minorBidi"/>
              <w:noProof/>
              <w:sz w:val="22"/>
              <w:szCs w:val="22"/>
            </w:rPr>
          </w:pPr>
          <w:hyperlink w:anchor="_Toc80945928" w:history="1">
            <w:r w:rsidR="0010416C" w:rsidRPr="00AB1EE0">
              <w:rPr>
                <w:rStyle w:val="Hipercze"/>
                <w:noProof/>
              </w:rPr>
              <w:t>XVIII.</w:t>
            </w:r>
            <w:r w:rsidR="0010416C">
              <w:rPr>
                <w:rFonts w:asciiTheme="minorHAnsi" w:eastAsiaTheme="minorEastAsia" w:hAnsiTheme="minorHAnsi" w:cstheme="minorBidi"/>
                <w:noProof/>
                <w:sz w:val="22"/>
                <w:szCs w:val="22"/>
              </w:rPr>
              <w:tab/>
            </w:r>
            <w:r w:rsidR="0010416C" w:rsidRPr="00AB1EE0">
              <w:rPr>
                <w:rStyle w:val="Hipercze"/>
                <w:noProof/>
              </w:rPr>
              <w:t>Sposób i termin składania i otwarcia ofert</w:t>
            </w:r>
            <w:r w:rsidR="0010416C">
              <w:rPr>
                <w:noProof/>
                <w:webHidden/>
              </w:rPr>
              <w:tab/>
            </w:r>
            <w:r w:rsidR="0010416C">
              <w:rPr>
                <w:noProof/>
                <w:webHidden/>
              </w:rPr>
              <w:fldChar w:fldCharType="begin"/>
            </w:r>
            <w:r w:rsidR="0010416C">
              <w:rPr>
                <w:noProof/>
                <w:webHidden/>
              </w:rPr>
              <w:instrText xml:space="preserve"> PAGEREF _Toc80945928 \h </w:instrText>
            </w:r>
            <w:r w:rsidR="0010416C">
              <w:rPr>
                <w:noProof/>
                <w:webHidden/>
              </w:rPr>
            </w:r>
            <w:r w:rsidR="0010416C">
              <w:rPr>
                <w:noProof/>
                <w:webHidden/>
              </w:rPr>
              <w:fldChar w:fldCharType="separate"/>
            </w:r>
            <w:r w:rsidR="0010416C">
              <w:rPr>
                <w:noProof/>
                <w:webHidden/>
              </w:rPr>
              <w:t>19</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29" w:history="1">
            <w:r w:rsidR="0010416C" w:rsidRPr="00AB1EE0">
              <w:rPr>
                <w:rStyle w:val="Hipercze"/>
                <w:noProof/>
              </w:rPr>
              <w:t>XIX.</w:t>
            </w:r>
            <w:r w:rsidR="0010416C">
              <w:rPr>
                <w:rFonts w:asciiTheme="minorHAnsi" w:eastAsiaTheme="minorEastAsia" w:hAnsiTheme="minorHAnsi" w:cstheme="minorBidi"/>
                <w:noProof/>
                <w:sz w:val="22"/>
                <w:szCs w:val="22"/>
              </w:rPr>
              <w:tab/>
            </w:r>
            <w:r w:rsidR="0010416C" w:rsidRPr="00AB1EE0">
              <w:rPr>
                <w:rStyle w:val="Hipercze"/>
                <w:noProof/>
              </w:rPr>
              <w:t>Opis kryteriów oceny ofert, wraz z podaniem wag tych kryteriów i sposobu oceny ofert</w:t>
            </w:r>
            <w:r w:rsidR="0010416C">
              <w:rPr>
                <w:noProof/>
                <w:webHidden/>
              </w:rPr>
              <w:tab/>
            </w:r>
            <w:r w:rsidR="0010416C">
              <w:rPr>
                <w:noProof/>
                <w:webHidden/>
              </w:rPr>
              <w:fldChar w:fldCharType="begin"/>
            </w:r>
            <w:r w:rsidR="0010416C">
              <w:rPr>
                <w:noProof/>
                <w:webHidden/>
              </w:rPr>
              <w:instrText xml:space="preserve"> PAGEREF _Toc80945929 \h </w:instrText>
            </w:r>
            <w:r w:rsidR="0010416C">
              <w:rPr>
                <w:noProof/>
                <w:webHidden/>
              </w:rPr>
            </w:r>
            <w:r w:rsidR="0010416C">
              <w:rPr>
                <w:noProof/>
                <w:webHidden/>
              </w:rPr>
              <w:fldChar w:fldCharType="separate"/>
            </w:r>
            <w:r w:rsidR="0010416C">
              <w:rPr>
                <w:noProof/>
                <w:webHidden/>
              </w:rPr>
              <w:t>20</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30" w:history="1">
            <w:r w:rsidR="0010416C" w:rsidRPr="00AB1EE0">
              <w:rPr>
                <w:rStyle w:val="Hipercze"/>
                <w:noProof/>
              </w:rPr>
              <w:t>XX.</w:t>
            </w:r>
            <w:r w:rsidR="0010416C">
              <w:rPr>
                <w:rFonts w:asciiTheme="minorHAnsi" w:eastAsiaTheme="minorEastAsia" w:hAnsiTheme="minorHAnsi" w:cstheme="minorBidi"/>
                <w:noProof/>
                <w:sz w:val="22"/>
                <w:szCs w:val="22"/>
              </w:rPr>
              <w:tab/>
            </w:r>
            <w:r w:rsidR="0010416C" w:rsidRPr="00AB1EE0">
              <w:rPr>
                <w:rStyle w:val="Hipercze"/>
                <w:noProof/>
              </w:rPr>
              <w:t>Informacje o formalnościach, jakie powinny być dopełnione po wyborze oferty w celu zawarcia umowy w sprawie zamówienia publicznego</w:t>
            </w:r>
            <w:r w:rsidR="0010416C">
              <w:rPr>
                <w:noProof/>
                <w:webHidden/>
              </w:rPr>
              <w:tab/>
            </w:r>
            <w:r w:rsidR="0010416C">
              <w:rPr>
                <w:noProof/>
                <w:webHidden/>
              </w:rPr>
              <w:fldChar w:fldCharType="begin"/>
            </w:r>
            <w:r w:rsidR="0010416C">
              <w:rPr>
                <w:noProof/>
                <w:webHidden/>
              </w:rPr>
              <w:instrText xml:space="preserve"> PAGEREF _Toc80945930 \h </w:instrText>
            </w:r>
            <w:r w:rsidR="0010416C">
              <w:rPr>
                <w:noProof/>
                <w:webHidden/>
              </w:rPr>
            </w:r>
            <w:r w:rsidR="0010416C">
              <w:rPr>
                <w:noProof/>
                <w:webHidden/>
              </w:rPr>
              <w:fldChar w:fldCharType="separate"/>
            </w:r>
            <w:r w:rsidR="0010416C">
              <w:rPr>
                <w:noProof/>
                <w:webHidden/>
              </w:rPr>
              <w:t>25</w:t>
            </w:r>
            <w:r w:rsidR="0010416C">
              <w:rPr>
                <w:noProof/>
                <w:webHidden/>
              </w:rPr>
              <w:fldChar w:fldCharType="end"/>
            </w:r>
          </w:hyperlink>
        </w:p>
        <w:p w:rsidR="0010416C" w:rsidRDefault="00931C36">
          <w:pPr>
            <w:pStyle w:val="Spistreci3"/>
            <w:tabs>
              <w:tab w:val="left" w:pos="1100"/>
              <w:tab w:val="right" w:leader="dot" w:pos="9060"/>
            </w:tabs>
            <w:rPr>
              <w:rFonts w:asciiTheme="minorHAnsi" w:eastAsiaTheme="minorEastAsia" w:hAnsiTheme="minorHAnsi" w:cstheme="minorBidi"/>
              <w:noProof/>
              <w:sz w:val="22"/>
              <w:szCs w:val="22"/>
            </w:rPr>
          </w:pPr>
          <w:hyperlink w:anchor="_Toc80945931" w:history="1">
            <w:r w:rsidR="0010416C" w:rsidRPr="00AB1EE0">
              <w:rPr>
                <w:rStyle w:val="Hipercze"/>
                <w:noProof/>
              </w:rPr>
              <w:t>XXI.</w:t>
            </w:r>
            <w:r w:rsidR="0010416C">
              <w:rPr>
                <w:rFonts w:asciiTheme="minorHAnsi" w:eastAsiaTheme="minorEastAsia" w:hAnsiTheme="minorHAnsi" w:cstheme="minorBidi"/>
                <w:noProof/>
                <w:sz w:val="22"/>
                <w:szCs w:val="22"/>
              </w:rPr>
              <w:tab/>
            </w:r>
            <w:r w:rsidR="0010416C" w:rsidRPr="00AB1EE0">
              <w:rPr>
                <w:rStyle w:val="Hipercze"/>
                <w:noProof/>
              </w:rPr>
              <w:t>Wymagania dotyczące zabezpieczenia należytego wykonania umowy</w:t>
            </w:r>
            <w:r w:rsidR="0010416C">
              <w:rPr>
                <w:noProof/>
                <w:webHidden/>
              </w:rPr>
              <w:tab/>
            </w:r>
            <w:r w:rsidR="0010416C">
              <w:rPr>
                <w:noProof/>
                <w:webHidden/>
              </w:rPr>
              <w:fldChar w:fldCharType="begin"/>
            </w:r>
            <w:r w:rsidR="0010416C">
              <w:rPr>
                <w:noProof/>
                <w:webHidden/>
              </w:rPr>
              <w:instrText xml:space="preserve"> PAGEREF _Toc80945931 \h </w:instrText>
            </w:r>
            <w:r w:rsidR="0010416C">
              <w:rPr>
                <w:noProof/>
                <w:webHidden/>
              </w:rPr>
            </w:r>
            <w:r w:rsidR="0010416C">
              <w:rPr>
                <w:noProof/>
                <w:webHidden/>
              </w:rPr>
              <w:fldChar w:fldCharType="separate"/>
            </w:r>
            <w:r w:rsidR="0010416C">
              <w:rPr>
                <w:noProof/>
                <w:webHidden/>
              </w:rPr>
              <w:t>25</w:t>
            </w:r>
            <w:r w:rsidR="0010416C">
              <w:rPr>
                <w:noProof/>
                <w:webHidden/>
              </w:rPr>
              <w:fldChar w:fldCharType="end"/>
            </w:r>
          </w:hyperlink>
        </w:p>
        <w:p w:rsidR="0010416C" w:rsidRDefault="00931C36">
          <w:pPr>
            <w:pStyle w:val="Spistreci3"/>
            <w:tabs>
              <w:tab w:val="left" w:pos="1320"/>
              <w:tab w:val="right" w:leader="dot" w:pos="9060"/>
            </w:tabs>
            <w:rPr>
              <w:rFonts w:asciiTheme="minorHAnsi" w:eastAsiaTheme="minorEastAsia" w:hAnsiTheme="minorHAnsi" w:cstheme="minorBidi"/>
              <w:noProof/>
              <w:sz w:val="22"/>
              <w:szCs w:val="22"/>
            </w:rPr>
          </w:pPr>
          <w:hyperlink w:anchor="_Toc80945932" w:history="1">
            <w:r w:rsidR="0010416C" w:rsidRPr="00AB1EE0">
              <w:rPr>
                <w:rStyle w:val="Hipercze"/>
                <w:noProof/>
              </w:rPr>
              <w:t>XXII.</w:t>
            </w:r>
            <w:r w:rsidR="0010416C">
              <w:rPr>
                <w:rFonts w:asciiTheme="minorHAnsi" w:eastAsiaTheme="minorEastAsia" w:hAnsiTheme="minorHAnsi" w:cstheme="minorBidi"/>
                <w:noProof/>
                <w:sz w:val="22"/>
                <w:szCs w:val="22"/>
              </w:rPr>
              <w:tab/>
            </w:r>
            <w:r w:rsidR="0010416C" w:rsidRPr="00AB1EE0">
              <w:rPr>
                <w:rStyle w:val="Hipercze"/>
                <w:noProof/>
              </w:rPr>
              <w:t>Informacje o treści zawieranej umowy oraz możliwości jej zmiany</w:t>
            </w:r>
            <w:r w:rsidR="0010416C">
              <w:rPr>
                <w:noProof/>
                <w:webHidden/>
              </w:rPr>
              <w:tab/>
            </w:r>
            <w:r w:rsidR="0010416C">
              <w:rPr>
                <w:noProof/>
                <w:webHidden/>
              </w:rPr>
              <w:fldChar w:fldCharType="begin"/>
            </w:r>
            <w:r w:rsidR="0010416C">
              <w:rPr>
                <w:noProof/>
                <w:webHidden/>
              </w:rPr>
              <w:instrText xml:space="preserve"> PAGEREF _Toc80945932 \h </w:instrText>
            </w:r>
            <w:r w:rsidR="0010416C">
              <w:rPr>
                <w:noProof/>
                <w:webHidden/>
              </w:rPr>
            </w:r>
            <w:r w:rsidR="0010416C">
              <w:rPr>
                <w:noProof/>
                <w:webHidden/>
              </w:rPr>
              <w:fldChar w:fldCharType="separate"/>
            </w:r>
            <w:r w:rsidR="0010416C">
              <w:rPr>
                <w:noProof/>
                <w:webHidden/>
              </w:rPr>
              <w:t>25</w:t>
            </w:r>
            <w:r w:rsidR="0010416C">
              <w:rPr>
                <w:noProof/>
                <w:webHidden/>
              </w:rPr>
              <w:fldChar w:fldCharType="end"/>
            </w:r>
          </w:hyperlink>
        </w:p>
        <w:p w:rsidR="0010416C" w:rsidRDefault="00931C36">
          <w:pPr>
            <w:pStyle w:val="Spistreci3"/>
            <w:tabs>
              <w:tab w:val="left" w:pos="1320"/>
              <w:tab w:val="right" w:leader="dot" w:pos="9060"/>
            </w:tabs>
            <w:rPr>
              <w:rFonts w:asciiTheme="minorHAnsi" w:eastAsiaTheme="minorEastAsia" w:hAnsiTheme="minorHAnsi" w:cstheme="minorBidi"/>
              <w:noProof/>
              <w:sz w:val="22"/>
              <w:szCs w:val="22"/>
            </w:rPr>
          </w:pPr>
          <w:hyperlink w:anchor="_Toc80945933" w:history="1">
            <w:r w:rsidR="0010416C" w:rsidRPr="00AB1EE0">
              <w:rPr>
                <w:rStyle w:val="Hipercze"/>
                <w:noProof/>
              </w:rPr>
              <w:t>XXIII.</w:t>
            </w:r>
            <w:r w:rsidR="0010416C">
              <w:rPr>
                <w:rFonts w:asciiTheme="minorHAnsi" w:eastAsiaTheme="minorEastAsia" w:hAnsiTheme="minorHAnsi" w:cstheme="minorBidi"/>
                <w:noProof/>
                <w:sz w:val="22"/>
                <w:szCs w:val="22"/>
              </w:rPr>
              <w:tab/>
            </w:r>
            <w:r w:rsidR="0010416C" w:rsidRPr="00AB1EE0">
              <w:rPr>
                <w:rStyle w:val="Hipercze"/>
                <w:noProof/>
              </w:rPr>
              <w:t>Pouczenie o środkach ochrony prawnej przysługujących wykonawcy</w:t>
            </w:r>
            <w:r w:rsidR="0010416C">
              <w:rPr>
                <w:noProof/>
                <w:webHidden/>
              </w:rPr>
              <w:tab/>
            </w:r>
            <w:r w:rsidR="0010416C">
              <w:rPr>
                <w:noProof/>
                <w:webHidden/>
              </w:rPr>
              <w:fldChar w:fldCharType="begin"/>
            </w:r>
            <w:r w:rsidR="0010416C">
              <w:rPr>
                <w:noProof/>
                <w:webHidden/>
              </w:rPr>
              <w:instrText xml:space="preserve"> PAGEREF _Toc80945933 \h </w:instrText>
            </w:r>
            <w:r w:rsidR="0010416C">
              <w:rPr>
                <w:noProof/>
                <w:webHidden/>
              </w:rPr>
            </w:r>
            <w:r w:rsidR="0010416C">
              <w:rPr>
                <w:noProof/>
                <w:webHidden/>
              </w:rPr>
              <w:fldChar w:fldCharType="separate"/>
            </w:r>
            <w:r w:rsidR="0010416C">
              <w:rPr>
                <w:noProof/>
                <w:webHidden/>
              </w:rPr>
              <w:t>26</w:t>
            </w:r>
            <w:r w:rsidR="0010416C">
              <w:rPr>
                <w:noProof/>
                <w:webHidden/>
              </w:rPr>
              <w:fldChar w:fldCharType="end"/>
            </w:r>
          </w:hyperlink>
        </w:p>
        <w:p w:rsidR="0010416C" w:rsidRDefault="00931C36">
          <w:pPr>
            <w:pStyle w:val="Spistreci3"/>
            <w:tabs>
              <w:tab w:val="left" w:pos="1320"/>
              <w:tab w:val="right" w:leader="dot" w:pos="9060"/>
            </w:tabs>
            <w:rPr>
              <w:rFonts w:asciiTheme="minorHAnsi" w:eastAsiaTheme="minorEastAsia" w:hAnsiTheme="minorHAnsi" w:cstheme="minorBidi"/>
              <w:noProof/>
              <w:sz w:val="22"/>
              <w:szCs w:val="22"/>
            </w:rPr>
          </w:pPr>
          <w:hyperlink w:anchor="_Toc80945934" w:history="1">
            <w:r w:rsidR="0010416C" w:rsidRPr="00AB1EE0">
              <w:rPr>
                <w:rStyle w:val="Hipercze"/>
                <w:noProof/>
              </w:rPr>
              <w:t>XXIV.</w:t>
            </w:r>
            <w:r w:rsidR="0010416C">
              <w:rPr>
                <w:rFonts w:asciiTheme="minorHAnsi" w:eastAsiaTheme="minorEastAsia" w:hAnsiTheme="minorHAnsi" w:cstheme="minorBidi"/>
                <w:noProof/>
                <w:sz w:val="22"/>
                <w:szCs w:val="22"/>
              </w:rPr>
              <w:tab/>
            </w:r>
            <w:r w:rsidR="0010416C" w:rsidRPr="00AB1EE0">
              <w:rPr>
                <w:rStyle w:val="Hipercze"/>
                <w:noProof/>
              </w:rPr>
              <w:t>Wykaz załączników do swz:</w:t>
            </w:r>
            <w:r w:rsidR="0010416C">
              <w:rPr>
                <w:noProof/>
                <w:webHidden/>
              </w:rPr>
              <w:tab/>
            </w:r>
            <w:r w:rsidR="0010416C">
              <w:rPr>
                <w:noProof/>
                <w:webHidden/>
              </w:rPr>
              <w:fldChar w:fldCharType="begin"/>
            </w:r>
            <w:r w:rsidR="0010416C">
              <w:rPr>
                <w:noProof/>
                <w:webHidden/>
              </w:rPr>
              <w:instrText xml:space="preserve"> PAGEREF _Toc80945934 \h </w:instrText>
            </w:r>
            <w:r w:rsidR="0010416C">
              <w:rPr>
                <w:noProof/>
                <w:webHidden/>
              </w:rPr>
            </w:r>
            <w:r w:rsidR="0010416C">
              <w:rPr>
                <w:noProof/>
                <w:webHidden/>
              </w:rPr>
              <w:fldChar w:fldCharType="separate"/>
            </w:r>
            <w:r w:rsidR="0010416C">
              <w:rPr>
                <w:noProof/>
                <w:webHidden/>
              </w:rPr>
              <w:t>27</w:t>
            </w:r>
            <w:r w:rsidR="0010416C">
              <w:rPr>
                <w:noProof/>
                <w:webHidden/>
              </w:rPr>
              <w:fldChar w:fldCharType="end"/>
            </w:r>
          </w:hyperlink>
        </w:p>
        <w:p w:rsidR="00CD305E" w:rsidRPr="001F40A5" w:rsidRDefault="00CD305E" w:rsidP="00944FE2">
          <w:pPr>
            <w:rPr>
              <w:rFonts w:asciiTheme="minorHAnsi" w:hAnsiTheme="minorHAnsi" w:cstheme="minorHAnsi"/>
            </w:rPr>
          </w:pPr>
          <w:r w:rsidRPr="001F40A5">
            <w:rPr>
              <w:rFonts w:asciiTheme="minorHAnsi" w:hAnsiTheme="minorHAnsi" w:cstheme="minorHAnsi"/>
              <w:b/>
              <w:bCs/>
            </w:rPr>
            <w:fldChar w:fldCharType="end"/>
          </w:r>
        </w:p>
      </w:sdtContent>
    </w:sdt>
    <w:sectPr w:rsidR="00CD305E" w:rsidRPr="001F40A5" w:rsidSect="00C43C7F">
      <w:headerReference w:type="default" r:id="rId19"/>
      <w:footerReference w:type="default" r:id="rId20"/>
      <w:headerReference w:type="first" r:id="rId21"/>
      <w:pgSz w:w="11906" w:h="16838"/>
      <w:pgMar w:top="993" w:right="1418" w:bottom="851" w:left="1418" w:header="284"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C36" w:rsidRDefault="00931C36">
      <w:r>
        <w:separator/>
      </w:r>
    </w:p>
  </w:endnote>
  <w:endnote w:type="continuationSeparator" w:id="0">
    <w:p w:rsidR="00931C36" w:rsidRDefault="0093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33" w:rsidRPr="003D6D27" w:rsidRDefault="00EE2B33">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C36" w:rsidRDefault="00931C36">
      <w:r>
        <w:separator/>
      </w:r>
    </w:p>
  </w:footnote>
  <w:footnote w:type="continuationSeparator" w:id="0">
    <w:p w:rsidR="00931C36" w:rsidRDefault="0093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33" w:rsidRPr="00B12743" w:rsidRDefault="00EE2B33" w:rsidP="00CE245E">
    <w:pPr>
      <w:pStyle w:val="Nagwek"/>
      <w:rPr>
        <w:rFonts w:asciiTheme="minorHAnsi" w:hAnsiTheme="minorHAnsi" w:cstheme="minorHAnsi"/>
      </w:rPr>
    </w:pPr>
    <w:r>
      <w:rPr>
        <w:rFonts w:asciiTheme="minorHAnsi" w:hAnsiTheme="minorHAnsi" w:cstheme="minorHAnsi"/>
      </w:rPr>
      <w:t>Nr postępowania: Or.272.19</w:t>
    </w:r>
    <w:r w:rsidRPr="00B12743">
      <w:rPr>
        <w:rFonts w:asciiTheme="minorHAnsi" w:hAnsiTheme="minorHAnsi" w:cstheme="minorHAnsi"/>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33" w:rsidRPr="00457068" w:rsidRDefault="00EE2B33"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263875"/>
    <w:multiLevelType w:val="hybridMultilevel"/>
    <w:tmpl w:val="AFB2E750"/>
    <w:lvl w:ilvl="0" w:tplc="AB9064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9FB5A64"/>
    <w:multiLevelType w:val="hybridMultilevel"/>
    <w:tmpl w:val="808051BE"/>
    <w:lvl w:ilvl="0" w:tplc="4F1E8976">
      <w:start w:val="1"/>
      <w:numFmt w:val="decimal"/>
      <w:lvlText w:val="%1)"/>
      <w:lvlJc w:val="left"/>
      <w:pPr>
        <w:ind w:left="502"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1"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372186C"/>
    <w:multiLevelType w:val="hybridMultilevel"/>
    <w:tmpl w:val="0AA26CB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71636C6">
      <w:start w:val="1"/>
      <w:numFmt w:val="bullet"/>
      <w:lvlText w:val=""/>
      <w:lvlJc w:val="left"/>
      <w:pPr>
        <w:ind w:left="3589" w:hanging="360"/>
      </w:pPr>
      <w:rPr>
        <w:rFonts w:ascii="Symbol" w:hAnsi="Symbo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97A6219"/>
    <w:multiLevelType w:val="hybridMultilevel"/>
    <w:tmpl w:val="4B345B62"/>
    <w:lvl w:ilvl="0" w:tplc="8ACACB7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0D10B1"/>
    <w:multiLevelType w:val="hybridMultilevel"/>
    <w:tmpl w:val="56DE1C1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53F7F18"/>
    <w:multiLevelType w:val="hybridMultilevel"/>
    <w:tmpl w:val="074EBF58"/>
    <w:lvl w:ilvl="0" w:tplc="43E2993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FC1277"/>
    <w:multiLevelType w:val="hybridMultilevel"/>
    <w:tmpl w:val="C9405A68"/>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2EE4472"/>
    <w:multiLevelType w:val="hybridMultilevel"/>
    <w:tmpl w:val="5F3CEB82"/>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F0029"/>
    <w:multiLevelType w:val="hybridMultilevel"/>
    <w:tmpl w:val="642EBFA6"/>
    <w:lvl w:ilvl="0" w:tplc="AB9064F6">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4"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504190"/>
    <w:multiLevelType w:val="hybridMultilevel"/>
    <w:tmpl w:val="5F3CEB82"/>
    <w:lvl w:ilvl="0" w:tplc="3A08BB94">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0"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1"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6245C4"/>
    <w:multiLevelType w:val="hybridMultilevel"/>
    <w:tmpl w:val="7728D398"/>
    <w:lvl w:ilvl="0" w:tplc="8ACACB7A">
      <w:start w:val="1"/>
      <w:numFmt w:val="bullet"/>
      <w:lvlText w:val="‒"/>
      <w:lvlJc w:val="left"/>
      <w:pPr>
        <w:ind w:left="1117" w:hanging="360"/>
      </w:pPr>
      <w:rPr>
        <w:rFonts w:ascii="Arial" w:hAnsi="Aria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53"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4"/>
  </w:num>
  <w:num w:numId="3">
    <w:abstractNumId w:val="2"/>
  </w:num>
  <w:num w:numId="4">
    <w:abstractNumId w:val="1"/>
  </w:num>
  <w:num w:numId="5">
    <w:abstractNumId w:val="0"/>
  </w:num>
  <w:num w:numId="6">
    <w:abstractNumId w:val="45"/>
  </w:num>
  <w:num w:numId="7">
    <w:abstractNumId w:val="11"/>
  </w:num>
  <w:num w:numId="8">
    <w:abstractNumId w:val="26"/>
  </w:num>
  <w:num w:numId="9">
    <w:abstractNumId w:val="19"/>
  </w:num>
  <w:num w:numId="10">
    <w:abstractNumId w:val="27"/>
  </w:num>
  <w:num w:numId="11">
    <w:abstractNumId w:val="12"/>
  </w:num>
  <w:num w:numId="12">
    <w:abstractNumId w:val="43"/>
  </w:num>
  <w:num w:numId="13">
    <w:abstractNumId w:val="41"/>
  </w:num>
  <w:num w:numId="14">
    <w:abstractNumId w:val="39"/>
    <w:lvlOverride w:ilvl="0">
      <w:startOverride w:val="1"/>
    </w:lvlOverride>
  </w:num>
  <w:num w:numId="15">
    <w:abstractNumId w:val="32"/>
    <w:lvlOverride w:ilvl="0">
      <w:startOverride w:val="1"/>
    </w:lvlOverride>
  </w:num>
  <w:num w:numId="16">
    <w:abstractNumId w:val="24"/>
  </w:num>
  <w:num w:numId="17">
    <w:abstractNumId w:val="14"/>
  </w:num>
  <w:num w:numId="18">
    <w:abstractNumId w:val="40"/>
  </w:num>
  <w:num w:numId="19">
    <w:abstractNumId w:val="15"/>
  </w:num>
  <w:num w:numId="20">
    <w:abstractNumId w:val="49"/>
  </w:num>
  <w:num w:numId="21">
    <w:abstractNumId w:val="51"/>
  </w:num>
  <w:num w:numId="22">
    <w:abstractNumId w:val="29"/>
  </w:num>
  <w:num w:numId="23">
    <w:abstractNumId w:val="31"/>
  </w:num>
  <w:num w:numId="24">
    <w:abstractNumId w:val="30"/>
  </w:num>
  <w:num w:numId="25">
    <w:abstractNumId w:val="18"/>
  </w:num>
  <w:num w:numId="26">
    <w:abstractNumId w:val="20"/>
  </w:num>
  <w:num w:numId="27">
    <w:abstractNumId w:val="22"/>
  </w:num>
  <w:num w:numId="28">
    <w:abstractNumId w:val="23"/>
  </w:num>
  <w:num w:numId="29">
    <w:abstractNumId w:val="48"/>
  </w:num>
  <w:num w:numId="30">
    <w:abstractNumId w:val="44"/>
  </w:num>
  <w:num w:numId="31">
    <w:abstractNumId w:val="36"/>
  </w:num>
  <w:num w:numId="32">
    <w:abstractNumId w:val="33"/>
  </w:num>
  <w:num w:numId="33">
    <w:abstractNumId w:val="10"/>
  </w:num>
  <w:num w:numId="34">
    <w:abstractNumId w:val="16"/>
  </w:num>
  <w:num w:numId="35">
    <w:abstractNumId w:val="53"/>
  </w:num>
  <w:num w:numId="36">
    <w:abstractNumId w:val="42"/>
  </w:num>
  <w:num w:numId="37">
    <w:abstractNumId w:val="13"/>
  </w:num>
  <w:num w:numId="38">
    <w:abstractNumId w:val="8"/>
  </w:num>
  <w:num w:numId="39">
    <w:abstractNumId w:val="21"/>
  </w:num>
  <w:num w:numId="40">
    <w:abstractNumId w:val="17"/>
  </w:num>
  <w:num w:numId="41">
    <w:abstractNumId w:val="50"/>
  </w:num>
  <w:num w:numId="42">
    <w:abstractNumId w:val="28"/>
  </w:num>
  <w:num w:numId="43">
    <w:abstractNumId w:val="25"/>
  </w:num>
  <w:num w:numId="44">
    <w:abstractNumId w:val="7"/>
  </w:num>
  <w:num w:numId="45">
    <w:abstractNumId w:val="52"/>
  </w:num>
  <w:num w:numId="46">
    <w:abstractNumId w:val="35"/>
  </w:num>
  <w:num w:numId="47">
    <w:abstractNumId w:val="37"/>
  </w:num>
  <w:num w:numId="48">
    <w:abstractNumId w:val="38"/>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5A1"/>
    <w:rsid w:val="00024C82"/>
    <w:rsid w:val="00025D95"/>
    <w:rsid w:val="000268F0"/>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563E"/>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4A50"/>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469C"/>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47B0"/>
    <w:rsid w:val="000B6412"/>
    <w:rsid w:val="000B722A"/>
    <w:rsid w:val="000B735C"/>
    <w:rsid w:val="000C057B"/>
    <w:rsid w:val="000C09A6"/>
    <w:rsid w:val="000C16C8"/>
    <w:rsid w:val="000C191F"/>
    <w:rsid w:val="000C2284"/>
    <w:rsid w:val="000C2618"/>
    <w:rsid w:val="000C2906"/>
    <w:rsid w:val="000C393D"/>
    <w:rsid w:val="000C3EA1"/>
    <w:rsid w:val="000C615D"/>
    <w:rsid w:val="000C6839"/>
    <w:rsid w:val="000C68CE"/>
    <w:rsid w:val="000C7661"/>
    <w:rsid w:val="000D00DF"/>
    <w:rsid w:val="000D0BC0"/>
    <w:rsid w:val="000D0CFD"/>
    <w:rsid w:val="000D0EDA"/>
    <w:rsid w:val="000D177F"/>
    <w:rsid w:val="000D1E82"/>
    <w:rsid w:val="000D21D5"/>
    <w:rsid w:val="000D32B6"/>
    <w:rsid w:val="000D44D5"/>
    <w:rsid w:val="000D4767"/>
    <w:rsid w:val="000D510C"/>
    <w:rsid w:val="000D51FB"/>
    <w:rsid w:val="000D56F0"/>
    <w:rsid w:val="000D6D7F"/>
    <w:rsid w:val="000E07A4"/>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16C"/>
    <w:rsid w:val="00104F3B"/>
    <w:rsid w:val="0010529C"/>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33F"/>
    <w:rsid w:val="0012069B"/>
    <w:rsid w:val="00120D7F"/>
    <w:rsid w:val="0012127F"/>
    <w:rsid w:val="00121581"/>
    <w:rsid w:val="001215B6"/>
    <w:rsid w:val="00121CD6"/>
    <w:rsid w:val="00122F19"/>
    <w:rsid w:val="00123018"/>
    <w:rsid w:val="001241E9"/>
    <w:rsid w:val="00125258"/>
    <w:rsid w:val="00125593"/>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591"/>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000"/>
    <w:rsid w:val="0016416A"/>
    <w:rsid w:val="00164E83"/>
    <w:rsid w:val="00166665"/>
    <w:rsid w:val="001667A2"/>
    <w:rsid w:val="00167270"/>
    <w:rsid w:val="00167823"/>
    <w:rsid w:val="001708DF"/>
    <w:rsid w:val="00171F74"/>
    <w:rsid w:val="001735B5"/>
    <w:rsid w:val="00173B13"/>
    <w:rsid w:val="001763CB"/>
    <w:rsid w:val="00176662"/>
    <w:rsid w:val="00176CFD"/>
    <w:rsid w:val="001800FC"/>
    <w:rsid w:val="0018012F"/>
    <w:rsid w:val="00180781"/>
    <w:rsid w:val="001811A8"/>
    <w:rsid w:val="001813DD"/>
    <w:rsid w:val="00181C14"/>
    <w:rsid w:val="00182D7A"/>
    <w:rsid w:val="00183706"/>
    <w:rsid w:val="001850E0"/>
    <w:rsid w:val="00185704"/>
    <w:rsid w:val="001869B1"/>
    <w:rsid w:val="00193D80"/>
    <w:rsid w:val="00195DC3"/>
    <w:rsid w:val="00196AFF"/>
    <w:rsid w:val="00196C80"/>
    <w:rsid w:val="00197611"/>
    <w:rsid w:val="00197AE7"/>
    <w:rsid w:val="001A1386"/>
    <w:rsid w:val="001A1ADA"/>
    <w:rsid w:val="001A1E23"/>
    <w:rsid w:val="001A2B2F"/>
    <w:rsid w:val="001A2C61"/>
    <w:rsid w:val="001A3432"/>
    <w:rsid w:val="001A41AA"/>
    <w:rsid w:val="001A4607"/>
    <w:rsid w:val="001A6701"/>
    <w:rsid w:val="001A690A"/>
    <w:rsid w:val="001B0634"/>
    <w:rsid w:val="001B1028"/>
    <w:rsid w:val="001B121C"/>
    <w:rsid w:val="001B2E05"/>
    <w:rsid w:val="001B30F8"/>
    <w:rsid w:val="001B31CE"/>
    <w:rsid w:val="001B3AA4"/>
    <w:rsid w:val="001B49D6"/>
    <w:rsid w:val="001B4C60"/>
    <w:rsid w:val="001B4E7B"/>
    <w:rsid w:val="001B505C"/>
    <w:rsid w:val="001B5E3D"/>
    <w:rsid w:val="001B602E"/>
    <w:rsid w:val="001B7766"/>
    <w:rsid w:val="001C1213"/>
    <w:rsid w:val="001C127E"/>
    <w:rsid w:val="001C12DF"/>
    <w:rsid w:val="001C17FA"/>
    <w:rsid w:val="001C1DC9"/>
    <w:rsid w:val="001C2546"/>
    <w:rsid w:val="001C37CD"/>
    <w:rsid w:val="001C51E6"/>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1"/>
    <w:rsid w:val="001F1402"/>
    <w:rsid w:val="001F2392"/>
    <w:rsid w:val="001F2991"/>
    <w:rsid w:val="001F2C7B"/>
    <w:rsid w:val="001F31AF"/>
    <w:rsid w:val="001F36C0"/>
    <w:rsid w:val="001F40A5"/>
    <w:rsid w:val="001F4D46"/>
    <w:rsid w:val="002003E3"/>
    <w:rsid w:val="002005B9"/>
    <w:rsid w:val="00201637"/>
    <w:rsid w:val="0020183D"/>
    <w:rsid w:val="00203A53"/>
    <w:rsid w:val="002054F7"/>
    <w:rsid w:val="00205D79"/>
    <w:rsid w:val="0020716B"/>
    <w:rsid w:val="0020757B"/>
    <w:rsid w:val="00207701"/>
    <w:rsid w:val="002122D1"/>
    <w:rsid w:val="00213EB8"/>
    <w:rsid w:val="00215D36"/>
    <w:rsid w:val="002161B0"/>
    <w:rsid w:val="00217753"/>
    <w:rsid w:val="00217DE2"/>
    <w:rsid w:val="00220B84"/>
    <w:rsid w:val="0022144E"/>
    <w:rsid w:val="0022155B"/>
    <w:rsid w:val="002240A5"/>
    <w:rsid w:val="00224313"/>
    <w:rsid w:val="00225683"/>
    <w:rsid w:val="00225784"/>
    <w:rsid w:val="00225A65"/>
    <w:rsid w:val="00225D09"/>
    <w:rsid w:val="00226C84"/>
    <w:rsid w:val="002272B0"/>
    <w:rsid w:val="00227CC8"/>
    <w:rsid w:val="0023025D"/>
    <w:rsid w:val="002307A6"/>
    <w:rsid w:val="00230D02"/>
    <w:rsid w:val="002315AC"/>
    <w:rsid w:val="002316CF"/>
    <w:rsid w:val="00231D20"/>
    <w:rsid w:val="00232A15"/>
    <w:rsid w:val="002339C9"/>
    <w:rsid w:val="00233E27"/>
    <w:rsid w:val="00235C45"/>
    <w:rsid w:val="00235F23"/>
    <w:rsid w:val="00235F26"/>
    <w:rsid w:val="002370D0"/>
    <w:rsid w:val="002371A5"/>
    <w:rsid w:val="0024030B"/>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36C4"/>
    <w:rsid w:val="00263AF9"/>
    <w:rsid w:val="0026735F"/>
    <w:rsid w:val="00270106"/>
    <w:rsid w:val="00270499"/>
    <w:rsid w:val="0027066E"/>
    <w:rsid w:val="0027260C"/>
    <w:rsid w:val="00273440"/>
    <w:rsid w:val="0027581E"/>
    <w:rsid w:val="00276478"/>
    <w:rsid w:val="00276E9A"/>
    <w:rsid w:val="00276FB1"/>
    <w:rsid w:val="002778C4"/>
    <w:rsid w:val="0028068E"/>
    <w:rsid w:val="002806B6"/>
    <w:rsid w:val="00280AFD"/>
    <w:rsid w:val="00282F33"/>
    <w:rsid w:val="00283291"/>
    <w:rsid w:val="00283E89"/>
    <w:rsid w:val="002843E5"/>
    <w:rsid w:val="00285C2B"/>
    <w:rsid w:val="0029090D"/>
    <w:rsid w:val="00290AE2"/>
    <w:rsid w:val="00291857"/>
    <w:rsid w:val="00291C20"/>
    <w:rsid w:val="00291D0D"/>
    <w:rsid w:val="00292068"/>
    <w:rsid w:val="002920D5"/>
    <w:rsid w:val="00292291"/>
    <w:rsid w:val="002932F2"/>
    <w:rsid w:val="00294FEF"/>
    <w:rsid w:val="0029658D"/>
    <w:rsid w:val="002967F6"/>
    <w:rsid w:val="002A08B0"/>
    <w:rsid w:val="002A1A5F"/>
    <w:rsid w:val="002A305F"/>
    <w:rsid w:val="002A3CAE"/>
    <w:rsid w:val="002A4ACB"/>
    <w:rsid w:val="002A4F11"/>
    <w:rsid w:val="002A4F33"/>
    <w:rsid w:val="002A583D"/>
    <w:rsid w:val="002A66BE"/>
    <w:rsid w:val="002A6710"/>
    <w:rsid w:val="002A68B5"/>
    <w:rsid w:val="002A6BAD"/>
    <w:rsid w:val="002A77C1"/>
    <w:rsid w:val="002B003C"/>
    <w:rsid w:val="002B17F3"/>
    <w:rsid w:val="002B1820"/>
    <w:rsid w:val="002B2028"/>
    <w:rsid w:val="002B2BD5"/>
    <w:rsid w:val="002B5397"/>
    <w:rsid w:val="002B591B"/>
    <w:rsid w:val="002B62F0"/>
    <w:rsid w:val="002B74F7"/>
    <w:rsid w:val="002B7506"/>
    <w:rsid w:val="002B75C2"/>
    <w:rsid w:val="002C138B"/>
    <w:rsid w:val="002C1EB4"/>
    <w:rsid w:val="002C24F2"/>
    <w:rsid w:val="002C2C36"/>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4FF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68D"/>
    <w:rsid w:val="00303BBF"/>
    <w:rsid w:val="00305057"/>
    <w:rsid w:val="0030539D"/>
    <w:rsid w:val="00306A0B"/>
    <w:rsid w:val="00306C85"/>
    <w:rsid w:val="00310131"/>
    <w:rsid w:val="00310297"/>
    <w:rsid w:val="00310357"/>
    <w:rsid w:val="003116D6"/>
    <w:rsid w:val="00311B0E"/>
    <w:rsid w:val="003122D6"/>
    <w:rsid w:val="00312428"/>
    <w:rsid w:val="00313014"/>
    <w:rsid w:val="003147EA"/>
    <w:rsid w:val="00314C57"/>
    <w:rsid w:val="00315D55"/>
    <w:rsid w:val="003162EB"/>
    <w:rsid w:val="00317510"/>
    <w:rsid w:val="0032084F"/>
    <w:rsid w:val="003216C3"/>
    <w:rsid w:val="00322343"/>
    <w:rsid w:val="00322DF5"/>
    <w:rsid w:val="00322E01"/>
    <w:rsid w:val="00323898"/>
    <w:rsid w:val="00325AEB"/>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3356"/>
    <w:rsid w:val="0035349B"/>
    <w:rsid w:val="00354081"/>
    <w:rsid w:val="003544E7"/>
    <w:rsid w:val="00354A0D"/>
    <w:rsid w:val="003558D7"/>
    <w:rsid w:val="00356CFB"/>
    <w:rsid w:val="00361400"/>
    <w:rsid w:val="003655FE"/>
    <w:rsid w:val="00365785"/>
    <w:rsid w:val="00365896"/>
    <w:rsid w:val="00365979"/>
    <w:rsid w:val="003665E4"/>
    <w:rsid w:val="00366C91"/>
    <w:rsid w:val="0036724E"/>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7A29"/>
    <w:rsid w:val="003B07CA"/>
    <w:rsid w:val="003B1DC3"/>
    <w:rsid w:val="003B24DF"/>
    <w:rsid w:val="003B34FC"/>
    <w:rsid w:val="003B377F"/>
    <w:rsid w:val="003B3DD8"/>
    <w:rsid w:val="003B4420"/>
    <w:rsid w:val="003B6C52"/>
    <w:rsid w:val="003B6C74"/>
    <w:rsid w:val="003B6DB1"/>
    <w:rsid w:val="003C0209"/>
    <w:rsid w:val="003C02A6"/>
    <w:rsid w:val="003C1E6B"/>
    <w:rsid w:val="003C25DC"/>
    <w:rsid w:val="003C3541"/>
    <w:rsid w:val="003C4BD5"/>
    <w:rsid w:val="003C535C"/>
    <w:rsid w:val="003C542C"/>
    <w:rsid w:val="003C677D"/>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1873"/>
    <w:rsid w:val="003E1AD6"/>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49B"/>
    <w:rsid w:val="003F6529"/>
    <w:rsid w:val="003F7649"/>
    <w:rsid w:val="00400197"/>
    <w:rsid w:val="004002D2"/>
    <w:rsid w:val="00400360"/>
    <w:rsid w:val="004011CB"/>
    <w:rsid w:val="004011D7"/>
    <w:rsid w:val="00402176"/>
    <w:rsid w:val="004028DA"/>
    <w:rsid w:val="00403A26"/>
    <w:rsid w:val="00403B4D"/>
    <w:rsid w:val="00404777"/>
    <w:rsid w:val="00404868"/>
    <w:rsid w:val="00404D7B"/>
    <w:rsid w:val="00404FD9"/>
    <w:rsid w:val="0040531D"/>
    <w:rsid w:val="00405D92"/>
    <w:rsid w:val="0040672C"/>
    <w:rsid w:val="0040693A"/>
    <w:rsid w:val="00406BC4"/>
    <w:rsid w:val="0040790B"/>
    <w:rsid w:val="00407969"/>
    <w:rsid w:val="00410944"/>
    <w:rsid w:val="004118E3"/>
    <w:rsid w:val="0041205D"/>
    <w:rsid w:val="004124A0"/>
    <w:rsid w:val="00412568"/>
    <w:rsid w:val="004135A0"/>
    <w:rsid w:val="004135A4"/>
    <w:rsid w:val="00413BD0"/>
    <w:rsid w:val="00414344"/>
    <w:rsid w:val="00415125"/>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6A7F"/>
    <w:rsid w:val="00457068"/>
    <w:rsid w:val="00457F99"/>
    <w:rsid w:val="00460A0B"/>
    <w:rsid w:val="00464779"/>
    <w:rsid w:val="00464F9F"/>
    <w:rsid w:val="004659A9"/>
    <w:rsid w:val="00465C8C"/>
    <w:rsid w:val="00466589"/>
    <w:rsid w:val="004671FF"/>
    <w:rsid w:val="0046736D"/>
    <w:rsid w:val="00467B7A"/>
    <w:rsid w:val="004705A8"/>
    <w:rsid w:val="00470AEA"/>
    <w:rsid w:val="00470B96"/>
    <w:rsid w:val="0047234C"/>
    <w:rsid w:val="0047236E"/>
    <w:rsid w:val="00474491"/>
    <w:rsid w:val="0047496E"/>
    <w:rsid w:val="00475359"/>
    <w:rsid w:val="00475743"/>
    <w:rsid w:val="00476BAA"/>
    <w:rsid w:val="00477134"/>
    <w:rsid w:val="004772B7"/>
    <w:rsid w:val="0047758F"/>
    <w:rsid w:val="00477B9B"/>
    <w:rsid w:val="00477D23"/>
    <w:rsid w:val="00477E5F"/>
    <w:rsid w:val="00480DDF"/>
    <w:rsid w:val="0048163A"/>
    <w:rsid w:val="004819C1"/>
    <w:rsid w:val="00481C87"/>
    <w:rsid w:val="00482011"/>
    <w:rsid w:val="0048203E"/>
    <w:rsid w:val="00482460"/>
    <w:rsid w:val="004836E1"/>
    <w:rsid w:val="004847F3"/>
    <w:rsid w:val="0048550B"/>
    <w:rsid w:val="004865D5"/>
    <w:rsid w:val="004868CB"/>
    <w:rsid w:val="00487A73"/>
    <w:rsid w:val="00491F35"/>
    <w:rsid w:val="00492984"/>
    <w:rsid w:val="00494D6F"/>
    <w:rsid w:val="00495585"/>
    <w:rsid w:val="00495911"/>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3515"/>
    <w:rsid w:val="004B46C8"/>
    <w:rsid w:val="004B5373"/>
    <w:rsid w:val="004B5982"/>
    <w:rsid w:val="004B5D34"/>
    <w:rsid w:val="004B5E33"/>
    <w:rsid w:val="004B7762"/>
    <w:rsid w:val="004B79C1"/>
    <w:rsid w:val="004C0E49"/>
    <w:rsid w:val="004C1A1E"/>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92C"/>
    <w:rsid w:val="004E432E"/>
    <w:rsid w:val="004E499A"/>
    <w:rsid w:val="004E520E"/>
    <w:rsid w:val="004E5602"/>
    <w:rsid w:val="004E6183"/>
    <w:rsid w:val="004E7D15"/>
    <w:rsid w:val="004F04FD"/>
    <w:rsid w:val="004F0D42"/>
    <w:rsid w:val="004F14B9"/>
    <w:rsid w:val="004F14E5"/>
    <w:rsid w:val="004F1E8D"/>
    <w:rsid w:val="004F25A6"/>
    <w:rsid w:val="004F2AD6"/>
    <w:rsid w:val="004F3BFC"/>
    <w:rsid w:val="004F3F23"/>
    <w:rsid w:val="004F4F21"/>
    <w:rsid w:val="004F560E"/>
    <w:rsid w:val="004F78DD"/>
    <w:rsid w:val="004F7A24"/>
    <w:rsid w:val="004F7CEE"/>
    <w:rsid w:val="00501BE3"/>
    <w:rsid w:val="00502400"/>
    <w:rsid w:val="00502B5C"/>
    <w:rsid w:val="005038CA"/>
    <w:rsid w:val="00503CCA"/>
    <w:rsid w:val="00505F53"/>
    <w:rsid w:val="00507370"/>
    <w:rsid w:val="00507771"/>
    <w:rsid w:val="005109BA"/>
    <w:rsid w:val="00511A09"/>
    <w:rsid w:val="005121FE"/>
    <w:rsid w:val="00512561"/>
    <w:rsid w:val="00512AA4"/>
    <w:rsid w:val="00513E9D"/>
    <w:rsid w:val="0051537A"/>
    <w:rsid w:val="005158E1"/>
    <w:rsid w:val="00523540"/>
    <w:rsid w:val="00523A86"/>
    <w:rsid w:val="00525388"/>
    <w:rsid w:val="00525507"/>
    <w:rsid w:val="00527171"/>
    <w:rsid w:val="00527521"/>
    <w:rsid w:val="005278CA"/>
    <w:rsid w:val="00527C53"/>
    <w:rsid w:val="00530903"/>
    <w:rsid w:val="00530CB5"/>
    <w:rsid w:val="0053121E"/>
    <w:rsid w:val="005319A5"/>
    <w:rsid w:val="00532278"/>
    <w:rsid w:val="005324AC"/>
    <w:rsid w:val="005328EC"/>
    <w:rsid w:val="00533317"/>
    <w:rsid w:val="00533D47"/>
    <w:rsid w:val="00533DF1"/>
    <w:rsid w:val="00533E48"/>
    <w:rsid w:val="00535000"/>
    <w:rsid w:val="005356AD"/>
    <w:rsid w:val="005376EA"/>
    <w:rsid w:val="0054004B"/>
    <w:rsid w:val="0054168E"/>
    <w:rsid w:val="00541DD9"/>
    <w:rsid w:val="00541FAA"/>
    <w:rsid w:val="005429DE"/>
    <w:rsid w:val="00542B4C"/>
    <w:rsid w:val="00542B67"/>
    <w:rsid w:val="00543097"/>
    <w:rsid w:val="0054323C"/>
    <w:rsid w:val="00543FAE"/>
    <w:rsid w:val="00546B24"/>
    <w:rsid w:val="00546B59"/>
    <w:rsid w:val="005475E8"/>
    <w:rsid w:val="00547886"/>
    <w:rsid w:val="00547D88"/>
    <w:rsid w:val="00547E81"/>
    <w:rsid w:val="00551F98"/>
    <w:rsid w:val="0055240B"/>
    <w:rsid w:val="00552639"/>
    <w:rsid w:val="00552FBA"/>
    <w:rsid w:val="0055387B"/>
    <w:rsid w:val="00554BC6"/>
    <w:rsid w:val="00555602"/>
    <w:rsid w:val="00555F75"/>
    <w:rsid w:val="00556184"/>
    <w:rsid w:val="00556E93"/>
    <w:rsid w:val="00557955"/>
    <w:rsid w:val="005613E7"/>
    <w:rsid w:val="005626E8"/>
    <w:rsid w:val="00562913"/>
    <w:rsid w:val="00563E39"/>
    <w:rsid w:val="005648FA"/>
    <w:rsid w:val="005657C9"/>
    <w:rsid w:val="005668D7"/>
    <w:rsid w:val="00570081"/>
    <w:rsid w:val="00570463"/>
    <w:rsid w:val="00570559"/>
    <w:rsid w:val="00570717"/>
    <w:rsid w:val="0057202C"/>
    <w:rsid w:val="00572553"/>
    <w:rsid w:val="00572678"/>
    <w:rsid w:val="00573E5B"/>
    <w:rsid w:val="00574042"/>
    <w:rsid w:val="0057488A"/>
    <w:rsid w:val="005762D9"/>
    <w:rsid w:val="00576AEC"/>
    <w:rsid w:val="00580CAE"/>
    <w:rsid w:val="0058104B"/>
    <w:rsid w:val="00581E46"/>
    <w:rsid w:val="00582C38"/>
    <w:rsid w:val="0058369C"/>
    <w:rsid w:val="00583BC6"/>
    <w:rsid w:val="005843BE"/>
    <w:rsid w:val="00584B7F"/>
    <w:rsid w:val="00584D8B"/>
    <w:rsid w:val="005851F8"/>
    <w:rsid w:val="00590C70"/>
    <w:rsid w:val="00591927"/>
    <w:rsid w:val="005919F8"/>
    <w:rsid w:val="00591B6D"/>
    <w:rsid w:val="00592248"/>
    <w:rsid w:val="0059256F"/>
    <w:rsid w:val="00594653"/>
    <w:rsid w:val="00594719"/>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3267"/>
    <w:rsid w:val="005B472B"/>
    <w:rsid w:val="005B5095"/>
    <w:rsid w:val="005B50B9"/>
    <w:rsid w:val="005B53F9"/>
    <w:rsid w:val="005B759D"/>
    <w:rsid w:val="005B7AD0"/>
    <w:rsid w:val="005C0ADD"/>
    <w:rsid w:val="005C1197"/>
    <w:rsid w:val="005C2A6C"/>
    <w:rsid w:val="005C3401"/>
    <w:rsid w:val="005C428E"/>
    <w:rsid w:val="005C478C"/>
    <w:rsid w:val="005C51E8"/>
    <w:rsid w:val="005C5ED8"/>
    <w:rsid w:val="005C6758"/>
    <w:rsid w:val="005C6C06"/>
    <w:rsid w:val="005D402D"/>
    <w:rsid w:val="005D59F6"/>
    <w:rsid w:val="005D5FA9"/>
    <w:rsid w:val="005D76C8"/>
    <w:rsid w:val="005D77C8"/>
    <w:rsid w:val="005D7A5F"/>
    <w:rsid w:val="005E01A4"/>
    <w:rsid w:val="005E2FE6"/>
    <w:rsid w:val="005E3059"/>
    <w:rsid w:val="005E38F1"/>
    <w:rsid w:val="005E3D05"/>
    <w:rsid w:val="005E5FE3"/>
    <w:rsid w:val="005E708C"/>
    <w:rsid w:val="005E7E59"/>
    <w:rsid w:val="005F08A7"/>
    <w:rsid w:val="005F2AF5"/>
    <w:rsid w:val="005F43DE"/>
    <w:rsid w:val="005F44C8"/>
    <w:rsid w:val="005F5384"/>
    <w:rsid w:val="005F570C"/>
    <w:rsid w:val="005F6136"/>
    <w:rsid w:val="005F6BC2"/>
    <w:rsid w:val="005F7330"/>
    <w:rsid w:val="005F758C"/>
    <w:rsid w:val="005F7CF9"/>
    <w:rsid w:val="005F7DC2"/>
    <w:rsid w:val="00600373"/>
    <w:rsid w:val="006019B6"/>
    <w:rsid w:val="00601FBC"/>
    <w:rsid w:val="00602324"/>
    <w:rsid w:val="00602DAA"/>
    <w:rsid w:val="0060346E"/>
    <w:rsid w:val="0060556B"/>
    <w:rsid w:val="006057A5"/>
    <w:rsid w:val="00606806"/>
    <w:rsid w:val="006069F7"/>
    <w:rsid w:val="006072E4"/>
    <w:rsid w:val="00607BAC"/>
    <w:rsid w:val="00607C8B"/>
    <w:rsid w:val="00610078"/>
    <w:rsid w:val="006105C3"/>
    <w:rsid w:val="006109A9"/>
    <w:rsid w:val="00610CA2"/>
    <w:rsid w:val="0061186A"/>
    <w:rsid w:val="00611A35"/>
    <w:rsid w:val="00611F97"/>
    <w:rsid w:val="0061221B"/>
    <w:rsid w:val="006138DF"/>
    <w:rsid w:val="00613977"/>
    <w:rsid w:val="00613BBF"/>
    <w:rsid w:val="00614013"/>
    <w:rsid w:val="006166F7"/>
    <w:rsid w:val="006166FA"/>
    <w:rsid w:val="006178C6"/>
    <w:rsid w:val="00617A8E"/>
    <w:rsid w:val="00620090"/>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3531"/>
    <w:rsid w:val="0064415A"/>
    <w:rsid w:val="00644944"/>
    <w:rsid w:val="00645449"/>
    <w:rsid w:val="00645D97"/>
    <w:rsid w:val="0064790D"/>
    <w:rsid w:val="00647C5B"/>
    <w:rsid w:val="006505E0"/>
    <w:rsid w:val="00651132"/>
    <w:rsid w:val="00651CF4"/>
    <w:rsid w:val="00652903"/>
    <w:rsid w:val="00653685"/>
    <w:rsid w:val="006538DD"/>
    <w:rsid w:val="00653DD0"/>
    <w:rsid w:val="006552BD"/>
    <w:rsid w:val="00655480"/>
    <w:rsid w:val="00656DA9"/>
    <w:rsid w:val="00656E0F"/>
    <w:rsid w:val="00657005"/>
    <w:rsid w:val="00657D08"/>
    <w:rsid w:val="00657F2B"/>
    <w:rsid w:val="00660BDF"/>
    <w:rsid w:val="00660E85"/>
    <w:rsid w:val="006611FC"/>
    <w:rsid w:val="00661DC6"/>
    <w:rsid w:val="00662EA9"/>
    <w:rsid w:val="006632B4"/>
    <w:rsid w:val="00663C50"/>
    <w:rsid w:val="00663EDF"/>
    <w:rsid w:val="00663F72"/>
    <w:rsid w:val="00664705"/>
    <w:rsid w:val="0066522E"/>
    <w:rsid w:val="0066592E"/>
    <w:rsid w:val="00665FD1"/>
    <w:rsid w:val="00666C21"/>
    <w:rsid w:val="00666EF9"/>
    <w:rsid w:val="00666FE1"/>
    <w:rsid w:val="00670277"/>
    <w:rsid w:val="0067037F"/>
    <w:rsid w:val="00670B57"/>
    <w:rsid w:val="00672733"/>
    <w:rsid w:val="006727A2"/>
    <w:rsid w:val="006739A9"/>
    <w:rsid w:val="00673C92"/>
    <w:rsid w:val="006761EE"/>
    <w:rsid w:val="0067637D"/>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D60"/>
    <w:rsid w:val="00694812"/>
    <w:rsid w:val="00694D31"/>
    <w:rsid w:val="0069611E"/>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4C20"/>
    <w:rsid w:val="006C67C3"/>
    <w:rsid w:val="006D054B"/>
    <w:rsid w:val="006D0998"/>
    <w:rsid w:val="006D2C3E"/>
    <w:rsid w:val="006D321D"/>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64A"/>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2D5"/>
    <w:rsid w:val="007568AF"/>
    <w:rsid w:val="007576B4"/>
    <w:rsid w:val="00760056"/>
    <w:rsid w:val="00760AAB"/>
    <w:rsid w:val="00761760"/>
    <w:rsid w:val="00761BA8"/>
    <w:rsid w:val="007627B3"/>
    <w:rsid w:val="007645FF"/>
    <w:rsid w:val="00764A50"/>
    <w:rsid w:val="00764D43"/>
    <w:rsid w:val="00764D94"/>
    <w:rsid w:val="00765EB3"/>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2FAA"/>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CCF"/>
    <w:rsid w:val="007B6080"/>
    <w:rsid w:val="007B64A0"/>
    <w:rsid w:val="007B6766"/>
    <w:rsid w:val="007B7061"/>
    <w:rsid w:val="007B7462"/>
    <w:rsid w:val="007B7530"/>
    <w:rsid w:val="007B7670"/>
    <w:rsid w:val="007C000E"/>
    <w:rsid w:val="007C1BDF"/>
    <w:rsid w:val="007C2F79"/>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6E0D"/>
    <w:rsid w:val="007D7DF0"/>
    <w:rsid w:val="007E0CBA"/>
    <w:rsid w:val="007E15B8"/>
    <w:rsid w:val="007E1AF5"/>
    <w:rsid w:val="007E1F05"/>
    <w:rsid w:val="007E2AB6"/>
    <w:rsid w:val="007E3BBB"/>
    <w:rsid w:val="007E48EB"/>
    <w:rsid w:val="007E59ED"/>
    <w:rsid w:val="007E5C29"/>
    <w:rsid w:val="007E5DA6"/>
    <w:rsid w:val="007E6247"/>
    <w:rsid w:val="007E637B"/>
    <w:rsid w:val="007E7CEC"/>
    <w:rsid w:val="007F2AB0"/>
    <w:rsid w:val="007F329E"/>
    <w:rsid w:val="007F5617"/>
    <w:rsid w:val="007F751D"/>
    <w:rsid w:val="007F763E"/>
    <w:rsid w:val="007F76E7"/>
    <w:rsid w:val="007F79BD"/>
    <w:rsid w:val="00800EFF"/>
    <w:rsid w:val="00800FA9"/>
    <w:rsid w:val="00801B57"/>
    <w:rsid w:val="00801FBF"/>
    <w:rsid w:val="008026F7"/>
    <w:rsid w:val="008027EB"/>
    <w:rsid w:val="00804A12"/>
    <w:rsid w:val="00807141"/>
    <w:rsid w:val="008101AC"/>
    <w:rsid w:val="00810956"/>
    <w:rsid w:val="00812443"/>
    <w:rsid w:val="0081471C"/>
    <w:rsid w:val="00815B5E"/>
    <w:rsid w:val="008170FD"/>
    <w:rsid w:val="00820DC4"/>
    <w:rsid w:val="00822799"/>
    <w:rsid w:val="008228F7"/>
    <w:rsid w:val="008239BD"/>
    <w:rsid w:val="008252B2"/>
    <w:rsid w:val="00825AB2"/>
    <w:rsid w:val="008272B4"/>
    <w:rsid w:val="00830DC7"/>
    <w:rsid w:val="00830F1A"/>
    <w:rsid w:val="00831776"/>
    <w:rsid w:val="008318A9"/>
    <w:rsid w:val="00832858"/>
    <w:rsid w:val="00834D6A"/>
    <w:rsid w:val="00835260"/>
    <w:rsid w:val="00835B85"/>
    <w:rsid w:val="00836909"/>
    <w:rsid w:val="008369AB"/>
    <w:rsid w:val="008376F5"/>
    <w:rsid w:val="00840668"/>
    <w:rsid w:val="008411E8"/>
    <w:rsid w:val="00841485"/>
    <w:rsid w:val="00841816"/>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5D1F"/>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8718F"/>
    <w:rsid w:val="00890390"/>
    <w:rsid w:val="00891E1F"/>
    <w:rsid w:val="00892C4D"/>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53D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29F"/>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3D24"/>
    <w:rsid w:val="008E59D7"/>
    <w:rsid w:val="008E63FD"/>
    <w:rsid w:val="008E68B3"/>
    <w:rsid w:val="008E7F58"/>
    <w:rsid w:val="008F0082"/>
    <w:rsid w:val="008F0365"/>
    <w:rsid w:val="008F1282"/>
    <w:rsid w:val="008F3E4D"/>
    <w:rsid w:val="008F3EFB"/>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BDF"/>
    <w:rsid w:val="00914E89"/>
    <w:rsid w:val="00915AB1"/>
    <w:rsid w:val="00916325"/>
    <w:rsid w:val="009165F2"/>
    <w:rsid w:val="00916728"/>
    <w:rsid w:val="00916F66"/>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C36"/>
    <w:rsid w:val="00931E87"/>
    <w:rsid w:val="00932B5A"/>
    <w:rsid w:val="00933EC0"/>
    <w:rsid w:val="00934804"/>
    <w:rsid w:val="00935B11"/>
    <w:rsid w:val="0094103C"/>
    <w:rsid w:val="00941516"/>
    <w:rsid w:val="00941972"/>
    <w:rsid w:val="00941A40"/>
    <w:rsid w:val="00942B7E"/>
    <w:rsid w:val="00944163"/>
    <w:rsid w:val="00944FE2"/>
    <w:rsid w:val="009451AA"/>
    <w:rsid w:val="0094542A"/>
    <w:rsid w:val="0094652C"/>
    <w:rsid w:val="00946A3B"/>
    <w:rsid w:val="009479A1"/>
    <w:rsid w:val="00950A03"/>
    <w:rsid w:val="00951550"/>
    <w:rsid w:val="00952895"/>
    <w:rsid w:val="009538F6"/>
    <w:rsid w:val="0095514A"/>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560"/>
    <w:rsid w:val="009809D9"/>
    <w:rsid w:val="009819B7"/>
    <w:rsid w:val="00981E5C"/>
    <w:rsid w:val="00981FEE"/>
    <w:rsid w:val="009823E4"/>
    <w:rsid w:val="00982A6E"/>
    <w:rsid w:val="00982C62"/>
    <w:rsid w:val="00983932"/>
    <w:rsid w:val="009852EB"/>
    <w:rsid w:val="00985C2E"/>
    <w:rsid w:val="009869C4"/>
    <w:rsid w:val="00986DC3"/>
    <w:rsid w:val="00987549"/>
    <w:rsid w:val="00987EAF"/>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14AF"/>
    <w:rsid w:val="009B2BE1"/>
    <w:rsid w:val="009B31B1"/>
    <w:rsid w:val="009B3EA6"/>
    <w:rsid w:val="009B48E2"/>
    <w:rsid w:val="009B5111"/>
    <w:rsid w:val="009B5DCB"/>
    <w:rsid w:val="009B6C65"/>
    <w:rsid w:val="009B6F33"/>
    <w:rsid w:val="009B7B93"/>
    <w:rsid w:val="009C0E0C"/>
    <w:rsid w:val="009C163D"/>
    <w:rsid w:val="009C3984"/>
    <w:rsid w:val="009C403F"/>
    <w:rsid w:val="009C428F"/>
    <w:rsid w:val="009C4B57"/>
    <w:rsid w:val="009C557B"/>
    <w:rsid w:val="009C5C28"/>
    <w:rsid w:val="009C624D"/>
    <w:rsid w:val="009C648A"/>
    <w:rsid w:val="009C71D6"/>
    <w:rsid w:val="009C7B93"/>
    <w:rsid w:val="009D091E"/>
    <w:rsid w:val="009D0941"/>
    <w:rsid w:val="009D15DD"/>
    <w:rsid w:val="009D313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E7F63"/>
    <w:rsid w:val="009F0C96"/>
    <w:rsid w:val="009F140A"/>
    <w:rsid w:val="009F1678"/>
    <w:rsid w:val="009F1F1A"/>
    <w:rsid w:val="009F22D2"/>
    <w:rsid w:val="009F246C"/>
    <w:rsid w:val="009F39EC"/>
    <w:rsid w:val="009F451C"/>
    <w:rsid w:val="009F46F7"/>
    <w:rsid w:val="009F4C36"/>
    <w:rsid w:val="009F6D9F"/>
    <w:rsid w:val="009F7447"/>
    <w:rsid w:val="009F7914"/>
    <w:rsid w:val="00A017A3"/>
    <w:rsid w:val="00A01F4F"/>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646C"/>
    <w:rsid w:val="00A1696E"/>
    <w:rsid w:val="00A16ADB"/>
    <w:rsid w:val="00A179EB"/>
    <w:rsid w:val="00A209DE"/>
    <w:rsid w:val="00A2134A"/>
    <w:rsid w:val="00A22231"/>
    <w:rsid w:val="00A222FF"/>
    <w:rsid w:val="00A22CA8"/>
    <w:rsid w:val="00A23336"/>
    <w:rsid w:val="00A23CD1"/>
    <w:rsid w:val="00A244A1"/>
    <w:rsid w:val="00A251A6"/>
    <w:rsid w:val="00A2795F"/>
    <w:rsid w:val="00A3063C"/>
    <w:rsid w:val="00A3139A"/>
    <w:rsid w:val="00A33578"/>
    <w:rsid w:val="00A34889"/>
    <w:rsid w:val="00A34ACA"/>
    <w:rsid w:val="00A3523B"/>
    <w:rsid w:val="00A35ACC"/>
    <w:rsid w:val="00A40145"/>
    <w:rsid w:val="00A403FC"/>
    <w:rsid w:val="00A405DE"/>
    <w:rsid w:val="00A40C98"/>
    <w:rsid w:val="00A4268A"/>
    <w:rsid w:val="00A43FF9"/>
    <w:rsid w:val="00A45B1A"/>
    <w:rsid w:val="00A461DF"/>
    <w:rsid w:val="00A46A80"/>
    <w:rsid w:val="00A47B6A"/>
    <w:rsid w:val="00A47D94"/>
    <w:rsid w:val="00A47DFF"/>
    <w:rsid w:val="00A507A0"/>
    <w:rsid w:val="00A50979"/>
    <w:rsid w:val="00A510AC"/>
    <w:rsid w:val="00A51902"/>
    <w:rsid w:val="00A524F7"/>
    <w:rsid w:val="00A525AB"/>
    <w:rsid w:val="00A52DBF"/>
    <w:rsid w:val="00A52ED6"/>
    <w:rsid w:val="00A5463B"/>
    <w:rsid w:val="00A55C58"/>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4A99"/>
    <w:rsid w:val="00A95718"/>
    <w:rsid w:val="00A959A7"/>
    <w:rsid w:val="00A979DE"/>
    <w:rsid w:val="00AA102D"/>
    <w:rsid w:val="00AA1394"/>
    <w:rsid w:val="00AA1630"/>
    <w:rsid w:val="00AA1F40"/>
    <w:rsid w:val="00AA273F"/>
    <w:rsid w:val="00AA2C42"/>
    <w:rsid w:val="00AA3278"/>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1EC1"/>
    <w:rsid w:val="00AC2B33"/>
    <w:rsid w:val="00AC4EF0"/>
    <w:rsid w:val="00AC686F"/>
    <w:rsid w:val="00AC74AE"/>
    <w:rsid w:val="00AC7B56"/>
    <w:rsid w:val="00AD017A"/>
    <w:rsid w:val="00AD1C18"/>
    <w:rsid w:val="00AD228A"/>
    <w:rsid w:val="00AD2E0C"/>
    <w:rsid w:val="00AD38A5"/>
    <w:rsid w:val="00AD3F26"/>
    <w:rsid w:val="00AD4F6C"/>
    <w:rsid w:val="00AD6372"/>
    <w:rsid w:val="00AD6E06"/>
    <w:rsid w:val="00AD7AE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480E"/>
    <w:rsid w:val="00B05485"/>
    <w:rsid w:val="00B05F3D"/>
    <w:rsid w:val="00B07FC3"/>
    <w:rsid w:val="00B10046"/>
    <w:rsid w:val="00B11876"/>
    <w:rsid w:val="00B11FD6"/>
    <w:rsid w:val="00B12743"/>
    <w:rsid w:val="00B12977"/>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5CE4"/>
    <w:rsid w:val="00B2614F"/>
    <w:rsid w:val="00B26BE1"/>
    <w:rsid w:val="00B32078"/>
    <w:rsid w:val="00B32686"/>
    <w:rsid w:val="00B32AC9"/>
    <w:rsid w:val="00B32B49"/>
    <w:rsid w:val="00B334D5"/>
    <w:rsid w:val="00B33797"/>
    <w:rsid w:val="00B33C8D"/>
    <w:rsid w:val="00B34C17"/>
    <w:rsid w:val="00B35271"/>
    <w:rsid w:val="00B35879"/>
    <w:rsid w:val="00B3666E"/>
    <w:rsid w:val="00B366E3"/>
    <w:rsid w:val="00B36DED"/>
    <w:rsid w:val="00B4072F"/>
    <w:rsid w:val="00B41B91"/>
    <w:rsid w:val="00B42058"/>
    <w:rsid w:val="00B423C1"/>
    <w:rsid w:val="00B42E17"/>
    <w:rsid w:val="00B44183"/>
    <w:rsid w:val="00B441A7"/>
    <w:rsid w:val="00B44D3F"/>
    <w:rsid w:val="00B44E07"/>
    <w:rsid w:val="00B450D6"/>
    <w:rsid w:val="00B46C29"/>
    <w:rsid w:val="00B47BFB"/>
    <w:rsid w:val="00B5063F"/>
    <w:rsid w:val="00B508A7"/>
    <w:rsid w:val="00B50FF6"/>
    <w:rsid w:val="00B51865"/>
    <w:rsid w:val="00B51D52"/>
    <w:rsid w:val="00B54B3C"/>
    <w:rsid w:val="00B55FC2"/>
    <w:rsid w:val="00B56CB1"/>
    <w:rsid w:val="00B574EB"/>
    <w:rsid w:val="00B60894"/>
    <w:rsid w:val="00B61655"/>
    <w:rsid w:val="00B63BA9"/>
    <w:rsid w:val="00B65816"/>
    <w:rsid w:val="00B65FCB"/>
    <w:rsid w:val="00B7046B"/>
    <w:rsid w:val="00B70B68"/>
    <w:rsid w:val="00B716F6"/>
    <w:rsid w:val="00B738DA"/>
    <w:rsid w:val="00B73CDA"/>
    <w:rsid w:val="00B73D01"/>
    <w:rsid w:val="00B75F4C"/>
    <w:rsid w:val="00B76352"/>
    <w:rsid w:val="00B80229"/>
    <w:rsid w:val="00B80C89"/>
    <w:rsid w:val="00B80CA3"/>
    <w:rsid w:val="00B80F65"/>
    <w:rsid w:val="00B81BF1"/>
    <w:rsid w:val="00B834AB"/>
    <w:rsid w:val="00B83E5E"/>
    <w:rsid w:val="00B868D3"/>
    <w:rsid w:val="00B87A58"/>
    <w:rsid w:val="00B91EC0"/>
    <w:rsid w:val="00B91EE0"/>
    <w:rsid w:val="00B940AE"/>
    <w:rsid w:val="00B96D9B"/>
    <w:rsid w:val="00B96F0B"/>
    <w:rsid w:val="00B97060"/>
    <w:rsid w:val="00B97E4A"/>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0A9"/>
    <w:rsid w:val="00BD7C8A"/>
    <w:rsid w:val="00BD7E28"/>
    <w:rsid w:val="00BD7E33"/>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101"/>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3C7F"/>
    <w:rsid w:val="00C44124"/>
    <w:rsid w:val="00C47375"/>
    <w:rsid w:val="00C475F7"/>
    <w:rsid w:val="00C503F6"/>
    <w:rsid w:val="00C50702"/>
    <w:rsid w:val="00C50737"/>
    <w:rsid w:val="00C50D5B"/>
    <w:rsid w:val="00C50DC0"/>
    <w:rsid w:val="00C54FCF"/>
    <w:rsid w:val="00C55FCD"/>
    <w:rsid w:val="00C56D44"/>
    <w:rsid w:val="00C5727F"/>
    <w:rsid w:val="00C57950"/>
    <w:rsid w:val="00C57E5C"/>
    <w:rsid w:val="00C6136B"/>
    <w:rsid w:val="00C614E0"/>
    <w:rsid w:val="00C61D07"/>
    <w:rsid w:val="00C62A33"/>
    <w:rsid w:val="00C63065"/>
    <w:rsid w:val="00C630B9"/>
    <w:rsid w:val="00C631B9"/>
    <w:rsid w:val="00C638D5"/>
    <w:rsid w:val="00C65476"/>
    <w:rsid w:val="00C660E9"/>
    <w:rsid w:val="00C66289"/>
    <w:rsid w:val="00C66783"/>
    <w:rsid w:val="00C7083B"/>
    <w:rsid w:val="00C712D3"/>
    <w:rsid w:val="00C76864"/>
    <w:rsid w:val="00C76D87"/>
    <w:rsid w:val="00C76EFE"/>
    <w:rsid w:val="00C8009A"/>
    <w:rsid w:val="00C80F47"/>
    <w:rsid w:val="00C82E29"/>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5916"/>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2B21"/>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D56BB"/>
    <w:rsid w:val="00CE1762"/>
    <w:rsid w:val="00CE1871"/>
    <w:rsid w:val="00CE22F4"/>
    <w:rsid w:val="00CE245E"/>
    <w:rsid w:val="00CE39DF"/>
    <w:rsid w:val="00CE44C8"/>
    <w:rsid w:val="00CE4A05"/>
    <w:rsid w:val="00CE66E7"/>
    <w:rsid w:val="00CE6DC1"/>
    <w:rsid w:val="00CE7B02"/>
    <w:rsid w:val="00CF0BA5"/>
    <w:rsid w:val="00CF1026"/>
    <w:rsid w:val="00CF13B1"/>
    <w:rsid w:val="00CF2213"/>
    <w:rsid w:val="00CF3309"/>
    <w:rsid w:val="00CF547A"/>
    <w:rsid w:val="00CF68A3"/>
    <w:rsid w:val="00CF6AE5"/>
    <w:rsid w:val="00CF7009"/>
    <w:rsid w:val="00CF7E0E"/>
    <w:rsid w:val="00D0033D"/>
    <w:rsid w:val="00D019FD"/>
    <w:rsid w:val="00D026A6"/>
    <w:rsid w:val="00D028AC"/>
    <w:rsid w:val="00D0299E"/>
    <w:rsid w:val="00D02E57"/>
    <w:rsid w:val="00D049C4"/>
    <w:rsid w:val="00D04A5D"/>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134"/>
    <w:rsid w:val="00D1796A"/>
    <w:rsid w:val="00D20295"/>
    <w:rsid w:val="00D20301"/>
    <w:rsid w:val="00D20EDA"/>
    <w:rsid w:val="00D220CE"/>
    <w:rsid w:val="00D22366"/>
    <w:rsid w:val="00D2279B"/>
    <w:rsid w:val="00D22ABF"/>
    <w:rsid w:val="00D25743"/>
    <w:rsid w:val="00D25BF8"/>
    <w:rsid w:val="00D26A5F"/>
    <w:rsid w:val="00D26D53"/>
    <w:rsid w:val="00D2745E"/>
    <w:rsid w:val="00D275D8"/>
    <w:rsid w:val="00D31A98"/>
    <w:rsid w:val="00D3237A"/>
    <w:rsid w:val="00D32541"/>
    <w:rsid w:val="00D32EEC"/>
    <w:rsid w:val="00D332F7"/>
    <w:rsid w:val="00D33C9D"/>
    <w:rsid w:val="00D345D1"/>
    <w:rsid w:val="00D3530C"/>
    <w:rsid w:val="00D35BB2"/>
    <w:rsid w:val="00D36A2C"/>
    <w:rsid w:val="00D36AE2"/>
    <w:rsid w:val="00D3796B"/>
    <w:rsid w:val="00D42186"/>
    <w:rsid w:val="00D43977"/>
    <w:rsid w:val="00D43A22"/>
    <w:rsid w:val="00D46648"/>
    <w:rsid w:val="00D47364"/>
    <w:rsid w:val="00D50173"/>
    <w:rsid w:val="00D51731"/>
    <w:rsid w:val="00D52F06"/>
    <w:rsid w:val="00D536B4"/>
    <w:rsid w:val="00D54CB9"/>
    <w:rsid w:val="00D554F8"/>
    <w:rsid w:val="00D55929"/>
    <w:rsid w:val="00D56368"/>
    <w:rsid w:val="00D57004"/>
    <w:rsid w:val="00D57F25"/>
    <w:rsid w:val="00D60108"/>
    <w:rsid w:val="00D6014F"/>
    <w:rsid w:val="00D60D11"/>
    <w:rsid w:val="00D62767"/>
    <w:rsid w:val="00D638EC"/>
    <w:rsid w:val="00D6429E"/>
    <w:rsid w:val="00D655E8"/>
    <w:rsid w:val="00D655FC"/>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6400"/>
    <w:rsid w:val="00DC6B04"/>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11B"/>
    <w:rsid w:val="00DE6918"/>
    <w:rsid w:val="00DE6E1B"/>
    <w:rsid w:val="00DE74DB"/>
    <w:rsid w:val="00DF0064"/>
    <w:rsid w:val="00DF0156"/>
    <w:rsid w:val="00DF03F8"/>
    <w:rsid w:val="00DF1D97"/>
    <w:rsid w:val="00DF20D4"/>
    <w:rsid w:val="00DF268A"/>
    <w:rsid w:val="00DF2EFF"/>
    <w:rsid w:val="00DF3869"/>
    <w:rsid w:val="00DF41AC"/>
    <w:rsid w:val="00DF45FC"/>
    <w:rsid w:val="00DF5760"/>
    <w:rsid w:val="00DF5E23"/>
    <w:rsid w:val="00DF5E25"/>
    <w:rsid w:val="00DF72DE"/>
    <w:rsid w:val="00DF7BB6"/>
    <w:rsid w:val="00E00499"/>
    <w:rsid w:val="00E0054E"/>
    <w:rsid w:val="00E011C2"/>
    <w:rsid w:val="00E04A0C"/>
    <w:rsid w:val="00E04F5D"/>
    <w:rsid w:val="00E0527F"/>
    <w:rsid w:val="00E055AC"/>
    <w:rsid w:val="00E056F8"/>
    <w:rsid w:val="00E058E8"/>
    <w:rsid w:val="00E0635A"/>
    <w:rsid w:val="00E070A9"/>
    <w:rsid w:val="00E075ED"/>
    <w:rsid w:val="00E1029A"/>
    <w:rsid w:val="00E10B51"/>
    <w:rsid w:val="00E11A44"/>
    <w:rsid w:val="00E1416E"/>
    <w:rsid w:val="00E147E1"/>
    <w:rsid w:val="00E14A75"/>
    <w:rsid w:val="00E14C83"/>
    <w:rsid w:val="00E17096"/>
    <w:rsid w:val="00E17E3C"/>
    <w:rsid w:val="00E20460"/>
    <w:rsid w:val="00E21ABB"/>
    <w:rsid w:val="00E22BFF"/>
    <w:rsid w:val="00E23309"/>
    <w:rsid w:val="00E23D63"/>
    <w:rsid w:val="00E2480E"/>
    <w:rsid w:val="00E248BB"/>
    <w:rsid w:val="00E24FC7"/>
    <w:rsid w:val="00E2502C"/>
    <w:rsid w:val="00E26154"/>
    <w:rsid w:val="00E3032A"/>
    <w:rsid w:val="00E30B4F"/>
    <w:rsid w:val="00E30FC2"/>
    <w:rsid w:val="00E32393"/>
    <w:rsid w:val="00E332AE"/>
    <w:rsid w:val="00E34153"/>
    <w:rsid w:val="00E35F27"/>
    <w:rsid w:val="00E36DB6"/>
    <w:rsid w:val="00E36FAB"/>
    <w:rsid w:val="00E3703E"/>
    <w:rsid w:val="00E374F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13B"/>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FF8"/>
    <w:rsid w:val="00E714C4"/>
    <w:rsid w:val="00E71DA8"/>
    <w:rsid w:val="00E7250F"/>
    <w:rsid w:val="00E731AF"/>
    <w:rsid w:val="00E745C5"/>
    <w:rsid w:val="00E7495C"/>
    <w:rsid w:val="00E75928"/>
    <w:rsid w:val="00E768F0"/>
    <w:rsid w:val="00E770F1"/>
    <w:rsid w:val="00E80192"/>
    <w:rsid w:val="00E8065B"/>
    <w:rsid w:val="00E8086A"/>
    <w:rsid w:val="00E80BA5"/>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A0C2A"/>
    <w:rsid w:val="00EA19CD"/>
    <w:rsid w:val="00EA1A05"/>
    <w:rsid w:val="00EA3642"/>
    <w:rsid w:val="00EA4CC7"/>
    <w:rsid w:val="00EA6193"/>
    <w:rsid w:val="00EA6260"/>
    <w:rsid w:val="00EA69A7"/>
    <w:rsid w:val="00EB0F44"/>
    <w:rsid w:val="00EB1474"/>
    <w:rsid w:val="00EB14A8"/>
    <w:rsid w:val="00EB1AA5"/>
    <w:rsid w:val="00EB2044"/>
    <w:rsid w:val="00EB3CD5"/>
    <w:rsid w:val="00EB4268"/>
    <w:rsid w:val="00EB5491"/>
    <w:rsid w:val="00EB57DA"/>
    <w:rsid w:val="00EB58D6"/>
    <w:rsid w:val="00EB7B51"/>
    <w:rsid w:val="00EB7F03"/>
    <w:rsid w:val="00EC0285"/>
    <w:rsid w:val="00EC103D"/>
    <w:rsid w:val="00EC2888"/>
    <w:rsid w:val="00EC3982"/>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2B33"/>
    <w:rsid w:val="00EE32A2"/>
    <w:rsid w:val="00EE4BD8"/>
    <w:rsid w:val="00EE4D5E"/>
    <w:rsid w:val="00EE59EC"/>
    <w:rsid w:val="00EE6805"/>
    <w:rsid w:val="00EE7EE7"/>
    <w:rsid w:val="00EF0518"/>
    <w:rsid w:val="00EF0C76"/>
    <w:rsid w:val="00EF1913"/>
    <w:rsid w:val="00EF1F12"/>
    <w:rsid w:val="00EF332F"/>
    <w:rsid w:val="00EF47B2"/>
    <w:rsid w:val="00EF4D9B"/>
    <w:rsid w:val="00EF5E2F"/>
    <w:rsid w:val="00F00C08"/>
    <w:rsid w:val="00F01DCB"/>
    <w:rsid w:val="00F02F57"/>
    <w:rsid w:val="00F03E7A"/>
    <w:rsid w:val="00F0432C"/>
    <w:rsid w:val="00F056EC"/>
    <w:rsid w:val="00F06ADB"/>
    <w:rsid w:val="00F10817"/>
    <w:rsid w:val="00F11717"/>
    <w:rsid w:val="00F11E32"/>
    <w:rsid w:val="00F1295D"/>
    <w:rsid w:val="00F12C25"/>
    <w:rsid w:val="00F13205"/>
    <w:rsid w:val="00F14467"/>
    <w:rsid w:val="00F14D99"/>
    <w:rsid w:val="00F14ECE"/>
    <w:rsid w:val="00F17125"/>
    <w:rsid w:val="00F171C1"/>
    <w:rsid w:val="00F211BB"/>
    <w:rsid w:val="00F21617"/>
    <w:rsid w:val="00F21BC9"/>
    <w:rsid w:val="00F21D3C"/>
    <w:rsid w:val="00F2474E"/>
    <w:rsid w:val="00F27540"/>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48C6"/>
    <w:rsid w:val="00F55714"/>
    <w:rsid w:val="00F56513"/>
    <w:rsid w:val="00F60276"/>
    <w:rsid w:val="00F63009"/>
    <w:rsid w:val="00F639B0"/>
    <w:rsid w:val="00F645AB"/>
    <w:rsid w:val="00F64E52"/>
    <w:rsid w:val="00F65CE5"/>
    <w:rsid w:val="00F66C92"/>
    <w:rsid w:val="00F66D00"/>
    <w:rsid w:val="00F66D30"/>
    <w:rsid w:val="00F7020B"/>
    <w:rsid w:val="00F70455"/>
    <w:rsid w:val="00F70501"/>
    <w:rsid w:val="00F7123F"/>
    <w:rsid w:val="00F71EBE"/>
    <w:rsid w:val="00F72EFC"/>
    <w:rsid w:val="00F73CB2"/>
    <w:rsid w:val="00F74524"/>
    <w:rsid w:val="00F74F25"/>
    <w:rsid w:val="00F757A9"/>
    <w:rsid w:val="00F7689B"/>
    <w:rsid w:val="00F8117E"/>
    <w:rsid w:val="00F82107"/>
    <w:rsid w:val="00F82FB8"/>
    <w:rsid w:val="00F83806"/>
    <w:rsid w:val="00F86075"/>
    <w:rsid w:val="00F86F50"/>
    <w:rsid w:val="00F8729B"/>
    <w:rsid w:val="00F87442"/>
    <w:rsid w:val="00F87FEF"/>
    <w:rsid w:val="00F87FF6"/>
    <w:rsid w:val="00F90831"/>
    <w:rsid w:val="00F90BE8"/>
    <w:rsid w:val="00F92E52"/>
    <w:rsid w:val="00F92ED9"/>
    <w:rsid w:val="00F93EF7"/>
    <w:rsid w:val="00F93F84"/>
    <w:rsid w:val="00F94126"/>
    <w:rsid w:val="00F95510"/>
    <w:rsid w:val="00F95F3C"/>
    <w:rsid w:val="00F96229"/>
    <w:rsid w:val="00F97A7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B96"/>
    <w:rsid w:val="00FB1F78"/>
    <w:rsid w:val="00FB2BFB"/>
    <w:rsid w:val="00FB3341"/>
    <w:rsid w:val="00FB4332"/>
    <w:rsid w:val="00FB4DF7"/>
    <w:rsid w:val="00FB5045"/>
    <w:rsid w:val="00FB7037"/>
    <w:rsid w:val="00FB71ED"/>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 w:val="00FF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64DD0"/>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44FE2"/>
    <w:pPr>
      <w:keepNext/>
      <w:jc w:val="center"/>
      <w:outlineLvl w:val="1"/>
    </w:pPr>
    <w:rPr>
      <w:rFonts w:cs="Arial"/>
      <w:b/>
      <w:bCs/>
      <w:iCs/>
      <w:sz w:val="32"/>
      <w:szCs w:val="28"/>
    </w:rPr>
  </w:style>
  <w:style w:type="paragraph" w:styleId="Nagwek3">
    <w:name w:val="heading 3"/>
    <w:basedOn w:val="Normalny"/>
    <w:next w:val="Normalny"/>
    <w:link w:val="Nagwek3Znak"/>
    <w:qFormat/>
    <w:rsid w:val="007B7061"/>
    <w:pPr>
      <w:keepNext/>
      <w:numPr>
        <w:numId w:val="35"/>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944FE2"/>
    <w:rPr>
      <w:rFonts w:ascii="Calibri" w:hAnsi="Calibri" w:cs="Arial"/>
      <w:b/>
      <w:bCs/>
      <w:iCs/>
      <w:sz w:val="32"/>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41"/>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hgkelc">
    <w:name w:val="hgkelc"/>
    <w:basedOn w:val="Domylnaczcionkaakapitu"/>
    <w:rsid w:val="0032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7842312">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08583996">
      <w:bodyDiv w:val="1"/>
      <w:marLeft w:val="0"/>
      <w:marRight w:val="0"/>
      <w:marTop w:val="0"/>
      <w:marBottom w:val="0"/>
      <w:divBdr>
        <w:top w:val="none" w:sz="0" w:space="0" w:color="auto"/>
        <w:left w:val="none" w:sz="0" w:space="0" w:color="auto"/>
        <w:bottom w:val="none" w:sz="0" w:space="0" w:color="auto"/>
        <w:right w:val="none" w:sz="0" w:space="0" w:color="auto"/>
      </w:divBdr>
    </w:div>
    <w:div w:id="1661033334">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18923727">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105345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p_miechow"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drukarki-laserowe-1990"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www.cpubenchmark.ne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mailto:przetargi@powiat.miechow.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E25B-5E23-4237-867C-64A0124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29</Pages>
  <Words>7746</Words>
  <Characters>46482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Specyfikacja Warunków Zamówienia Or.272.19.2021</vt:lpstr>
    </vt:vector>
  </TitlesOfParts>
  <Company/>
  <LinksUpToDate>false</LinksUpToDate>
  <CharactersWithSpaces>54120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Or.272.19.2021</dc:title>
  <dc:subject/>
  <dc:creator>Michał Rak</dc:creator>
  <cp:keywords>Specyfikacja; Warunki Zamówienia; Or.272.19.2021</cp:keywords>
  <dc:description/>
  <cp:lastModifiedBy>Michał Rak</cp:lastModifiedBy>
  <cp:revision>19</cp:revision>
  <cp:lastPrinted>2021-04-21T10:47:00Z</cp:lastPrinted>
  <dcterms:created xsi:type="dcterms:W3CDTF">2021-06-25T06:13:00Z</dcterms:created>
  <dcterms:modified xsi:type="dcterms:W3CDTF">2021-08-27T10:48:00Z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