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5744" w14:textId="7707F9E7" w:rsidR="00E13E39" w:rsidRPr="0041128B" w:rsidRDefault="00E13E39" w:rsidP="00E13E39">
      <w:pPr>
        <w:pageBreakBefore/>
        <w:jc w:val="right"/>
        <w:rPr>
          <w:rFonts w:ascii="Arial" w:eastAsia="Times New Roman" w:hAnsi="Arial" w:cs="Arial"/>
        </w:rPr>
      </w:pPr>
      <w:r w:rsidRPr="0041128B">
        <w:rPr>
          <w:rFonts w:ascii="Arial" w:eastAsia="Times New Roman" w:hAnsi="Arial" w:cs="Arial"/>
          <w:b/>
          <w:bCs/>
        </w:rPr>
        <w:t xml:space="preserve">Znak sprawy: </w:t>
      </w:r>
      <w:r w:rsidR="00A51BEA" w:rsidRPr="0041128B">
        <w:rPr>
          <w:rFonts w:ascii="Arial" w:eastAsia="Times New Roman" w:hAnsi="Arial" w:cs="Arial"/>
          <w:b/>
          <w:bCs/>
        </w:rPr>
        <w:t>TI.271.5.2024</w:t>
      </w:r>
    </w:p>
    <w:p w14:paraId="5559B979" w14:textId="3F4C8317" w:rsidR="00E13E39" w:rsidRPr="0041128B" w:rsidRDefault="00E13E39" w:rsidP="00E13E39">
      <w:pPr>
        <w:ind w:left="17"/>
        <w:jc w:val="right"/>
        <w:rPr>
          <w:rFonts w:ascii="Arial" w:eastAsia="Times New Roman" w:hAnsi="Arial" w:cs="Arial"/>
          <w:b/>
          <w:bCs/>
        </w:rPr>
      </w:pPr>
      <w:r w:rsidRPr="0041128B">
        <w:rPr>
          <w:rFonts w:ascii="Arial" w:eastAsia="Times New Roman" w:hAnsi="Arial" w:cs="Arial"/>
          <w:b/>
          <w:bCs/>
        </w:rPr>
        <w:t xml:space="preserve">załącznik nr </w:t>
      </w:r>
      <w:r w:rsidR="00446D68" w:rsidRPr="0041128B">
        <w:rPr>
          <w:rFonts w:ascii="Arial" w:eastAsia="Times New Roman" w:hAnsi="Arial" w:cs="Arial"/>
          <w:b/>
          <w:bCs/>
        </w:rPr>
        <w:t>6</w:t>
      </w:r>
      <w:r w:rsidRPr="0041128B">
        <w:rPr>
          <w:rFonts w:ascii="Arial" w:eastAsia="Times New Roman" w:hAnsi="Arial" w:cs="Arial"/>
          <w:b/>
          <w:bCs/>
        </w:rPr>
        <w:t xml:space="preserve"> do SWZ</w:t>
      </w:r>
    </w:p>
    <w:p w14:paraId="0C705C1A" w14:textId="456B7A89" w:rsidR="00E13E39" w:rsidRPr="0041128B" w:rsidRDefault="00E13E39" w:rsidP="00FF0C34">
      <w:pPr>
        <w:widowControl/>
        <w:kinsoku/>
        <w:jc w:val="center"/>
        <w:rPr>
          <w:rFonts w:ascii="Arial" w:eastAsia="Times New Roman" w:hAnsi="Arial" w:cs="Arial"/>
          <w:b/>
          <w:bCs/>
          <w:sz w:val="28"/>
        </w:rPr>
      </w:pPr>
    </w:p>
    <w:p w14:paraId="1000FB0E" w14:textId="77777777" w:rsidR="00FD784B" w:rsidRPr="0041128B" w:rsidRDefault="00FD784B" w:rsidP="00FF0C34">
      <w:pPr>
        <w:widowControl/>
        <w:kinsoku/>
        <w:jc w:val="center"/>
        <w:rPr>
          <w:rFonts w:ascii="Arial" w:eastAsia="Times New Roman" w:hAnsi="Arial" w:cs="Arial"/>
          <w:b/>
          <w:bCs/>
          <w:sz w:val="28"/>
        </w:rPr>
      </w:pPr>
    </w:p>
    <w:p w14:paraId="349BC9EB" w14:textId="77777777" w:rsidR="00FD784B" w:rsidRPr="0041128B" w:rsidRDefault="00FD784B" w:rsidP="00FF0C34">
      <w:pPr>
        <w:widowControl/>
        <w:kinsoku/>
        <w:jc w:val="center"/>
        <w:rPr>
          <w:rFonts w:ascii="Arial" w:eastAsia="Times New Roman" w:hAnsi="Arial" w:cs="Arial"/>
          <w:b/>
          <w:bCs/>
          <w:sz w:val="28"/>
        </w:rPr>
      </w:pPr>
    </w:p>
    <w:p w14:paraId="6805F8EF" w14:textId="77777777" w:rsidR="00FD784B" w:rsidRPr="0041128B" w:rsidRDefault="00FD784B" w:rsidP="00FF0C34">
      <w:pPr>
        <w:widowControl/>
        <w:kinsoku/>
        <w:jc w:val="center"/>
        <w:rPr>
          <w:rFonts w:ascii="Arial" w:eastAsia="Times New Roman" w:hAnsi="Arial" w:cs="Arial"/>
          <w:b/>
          <w:bCs/>
          <w:sz w:val="28"/>
        </w:rPr>
      </w:pPr>
    </w:p>
    <w:p w14:paraId="42638FA6" w14:textId="579E1E87" w:rsidR="009F7773" w:rsidRPr="0041128B" w:rsidRDefault="00E13E39" w:rsidP="00FF0C34">
      <w:pPr>
        <w:widowControl/>
        <w:kinsoku/>
        <w:jc w:val="center"/>
        <w:rPr>
          <w:rFonts w:ascii="Arial" w:eastAsia="Times New Roman" w:hAnsi="Arial" w:cs="Arial"/>
          <w:b/>
          <w:bCs/>
          <w:sz w:val="28"/>
        </w:rPr>
      </w:pPr>
      <w:r w:rsidRPr="0041128B">
        <w:rPr>
          <w:rFonts w:ascii="Arial" w:eastAsia="Times New Roman" w:hAnsi="Arial" w:cs="Arial"/>
          <w:b/>
          <w:bCs/>
          <w:sz w:val="28"/>
        </w:rPr>
        <w:t xml:space="preserve">PROJEKT </w:t>
      </w:r>
      <w:r w:rsidR="009F7773" w:rsidRPr="0041128B">
        <w:rPr>
          <w:rFonts w:ascii="Arial" w:eastAsia="Times New Roman" w:hAnsi="Arial" w:cs="Arial"/>
          <w:b/>
          <w:bCs/>
          <w:sz w:val="28"/>
        </w:rPr>
        <w:t>UMOW</w:t>
      </w:r>
      <w:r w:rsidRPr="0041128B">
        <w:rPr>
          <w:rFonts w:ascii="Arial" w:eastAsia="Times New Roman" w:hAnsi="Arial" w:cs="Arial"/>
          <w:b/>
          <w:bCs/>
          <w:sz w:val="28"/>
        </w:rPr>
        <w:t>Y</w:t>
      </w:r>
      <w:r w:rsidR="009F7773" w:rsidRPr="0041128B">
        <w:rPr>
          <w:rFonts w:ascii="Arial" w:eastAsia="Times New Roman" w:hAnsi="Arial" w:cs="Arial"/>
          <w:b/>
          <w:bCs/>
          <w:sz w:val="28"/>
        </w:rPr>
        <w:t xml:space="preserve"> Nr .........................................</w:t>
      </w:r>
    </w:p>
    <w:p w14:paraId="3EEF39C3" w14:textId="77777777" w:rsidR="009F7773" w:rsidRPr="0041128B" w:rsidRDefault="009F7773" w:rsidP="000F340A">
      <w:pPr>
        <w:widowControl/>
        <w:kinsoku/>
        <w:rPr>
          <w:rFonts w:ascii="Arial" w:eastAsia="Times New Roman" w:hAnsi="Arial" w:cs="Arial"/>
          <w:b/>
          <w:bCs/>
          <w:sz w:val="28"/>
        </w:rPr>
      </w:pPr>
    </w:p>
    <w:p w14:paraId="7A87CD98" w14:textId="1ECA007D" w:rsidR="009F7773" w:rsidRPr="0041128B" w:rsidRDefault="009F7773" w:rsidP="003401EC">
      <w:pPr>
        <w:widowControl/>
        <w:kinsoku/>
        <w:jc w:val="both"/>
        <w:rPr>
          <w:rFonts w:ascii="Arial" w:hAnsi="Arial" w:cs="Arial"/>
        </w:rPr>
      </w:pPr>
      <w:r w:rsidRPr="0041128B">
        <w:rPr>
          <w:rFonts w:ascii="Arial" w:eastAsia="Times New Roman" w:hAnsi="Arial" w:cs="Arial"/>
        </w:rPr>
        <w:tab/>
        <w:t xml:space="preserve">na wykonanie zadania inwestycyjnego pod nazwą: </w:t>
      </w:r>
      <w:r w:rsidR="0041128B" w:rsidRPr="0041128B">
        <w:rPr>
          <w:rFonts w:ascii="Arial" w:hAnsi="Arial" w:cs="Arial"/>
        </w:rPr>
        <w:t>Opracowanie dokumentacji technicznej dla inwestycji pn. Przebudowa ul. Wiśniowej w Czarnkowie wraz z remontem istniejącej nawierzchni</w:t>
      </w:r>
      <w:r w:rsidRPr="0041128B">
        <w:rPr>
          <w:rFonts w:ascii="Arial" w:eastAsia="Times New Roman" w:hAnsi="Arial" w:cs="Arial"/>
        </w:rPr>
        <w:t>,</w:t>
      </w:r>
    </w:p>
    <w:p w14:paraId="46E745AA" w14:textId="77777777" w:rsidR="009F7773" w:rsidRPr="0041128B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41128B">
        <w:rPr>
          <w:rFonts w:ascii="Arial" w:eastAsia="Times New Roman" w:hAnsi="Arial" w:cs="Arial"/>
        </w:rPr>
        <w:t>zawarta w Czarnkowie w dniu ................... pomiędzy:</w:t>
      </w:r>
    </w:p>
    <w:p w14:paraId="316877EE" w14:textId="3581C13D" w:rsidR="009F7773" w:rsidRPr="0041128B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41128B">
        <w:rPr>
          <w:rFonts w:ascii="Arial" w:eastAsia="Times New Roman" w:hAnsi="Arial" w:cs="Arial"/>
        </w:rPr>
        <w:t>Gminą</w:t>
      </w:r>
      <w:r w:rsidR="005A467A" w:rsidRPr="0041128B">
        <w:rPr>
          <w:rFonts w:ascii="Arial" w:eastAsia="Times New Roman" w:hAnsi="Arial" w:cs="Arial"/>
        </w:rPr>
        <w:t xml:space="preserve"> Miasta</w:t>
      </w:r>
      <w:r w:rsidRPr="0041128B">
        <w:rPr>
          <w:rFonts w:ascii="Arial" w:eastAsia="Times New Roman" w:hAnsi="Arial" w:cs="Arial"/>
        </w:rPr>
        <w:t xml:space="preserve"> Czarnków, </w:t>
      </w:r>
      <w:r w:rsidR="005A467A" w:rsidRPr="0041128B">
        <w:rPr>
          <w:rFonts w:ascii="Arial" w:eastAsia="Times New Roman" w:hAnsi="Arial" w:cs="Arial"/>
        </w:rPr>
        <w:t>P</w:t>
      </w:r>
      <w:r w:rsidRPr="0041128B">
        <w:rPr>
          <w:rFonts w:ascii="Arial" w:eastAsia="Times New Roman" w:hAnsi="Arial" w:cs="Arial"/>
        </w:rPr>
        <w:t xml:space="preserve">l. </w:t>
      </w:r>
      <w:r w:rsidR="005A467A" w:rsidRPr="0041128B">
        <w:rPr>
          <w:rFonts w:ascii="Arial" w:eastAsia="Times New Roman" w:hAnsi="Arial" w:cs="Arial"/>
        </w:rPr>
        <w:t>Wolności 6</w:t>
      </w:r>
      <w:r w:rsidRPr="0041128B">
        <w:rPr>
          <w:rFonts w:ascii="Arial" w:eastAsia="Times New Roman" w:hAnsi="Arial" w:cs="Arial"/>
        </w:rPr>
        <w:t>, 64-700 Czarnków</w:t>
      </w:r>
      <w:r w:rsidR="00236B7F" w:rsidRPr="0041128B">
        <w:rPr>
          <w:rFonts w:ascii="Arial" w:eastAsia="Times New Roman" w:hAnsi="Arial" w:cs="Arial"/>
        </w:rPr>
        <w:t xml:space="preserve">, posiadającą </w:t>
      </w:r>
      <w:r w:rsidR="005A467A" w:rsidRPr="0041128B">
        <w:rPr>
          <w:rFonts w:ascii="Arial" w:eastAsia="Times New Roman" w:hAnsi="Arial" w:cs="Arial"/>
        </w:rPr>
        <w:br/>
      </w:r>
      <w:r w:rsidR="00236B7F" w:rsidRPr="0041128B">
        <w:rPr>
          <w:rFonts w:ascii="Arial" w:eastAsia="Times New Roman" w:hAnsi="Arial" w:cs="Arial"/>
        </w:rPr>
        <w:t xml:space="preserve">nr </w:t>
      </w:r>
      <w:r w:rsidR="005A467A" w:rsidRPr="0041128B">
        <w:rPr>
          <w:rFonts w:ascii="Arial" w:eastAsia="Times New Roman" w:hAnsi="Arial" w:cs="Arial"/>
        </w:rPr>
        <w:t>NIP 7632093092, REGON 570791052</w:t>
      </w:r>
      <w:r w:rsidR="000D7587" w:rsidRPr="0041128B">
        <w:rPr>
          <w:rFonts w:ascii="Arial" w:hAnsi="Arial" w:cs="Arial"/>
        </w:rPr>
        <w:t>,</w:t>
      </w:r>
      <w:r w:rsidRPr="0041128B">
        <w:rPr>
          <w:rFonts w:ascii="Arial" w:eastAsia="Times New Roman" w:hAnsi="Arial" w:cs="Arial"/>
        </w:rPr>
        <w:t xml:space="preserve"> zwaną w dalszej części umowy „Zamawiającym”</w:t>
      </w:r>
      <w:r w:rsidR="00587D28" w:rsidRPr="0041128B">
        <w:rPr>
          <w:rFonts w:ascii="Arial" w:eastAsia="Times New Roman" w:hAnsi="Arial" w:cs="Arial"/>
        </w:rPr>
        <w:t>,</w:t>
      </w:r>
      <w:r w:rsidRPr="0041128B">
        <w:rPr>
          <w:rFonts w:ascii="Arial" w:eastAsia="Times New Roman" w:hAnsi="Arial" w:cs="Arial"/>
        </w:rPr>
        <w:t xml:space="preserve"> </w:t>
      </w:r>
      <w:r w:rsidR="00587D28" w:rsidRPr="0041128B">
        <w:rPr>
          <w:rFonts w:ascii="Arial" w:eastAsia="Times New Roman" w:hAnsi="Arial" w:cs="Arial"/>
        </w:rPr>
        <w:t>którą reprezentuje</w:t>
      </w:r>
      <w:r w:rsidRPr="0041128B">
        <w:rPr>
          <w:rFonts w:ascii="Arial" w:eastAsia="Times New Roman" w:hAnsi="Arial" w:cs="Arial"/>
        </w:rPr>
        <w:t>:</w:t>
      </w:r>
    </w:p>
    <w:p w14:paraId="1A1F1592" w14:textId="5DBA9F71" w:rsidR="005A467A" w:rsidRPr="0041128B" w:rsidRDefault="005A467A" w:rsidP="005A467A">
      <w:pPr>
        <w:widowControl/>
        <w:kinsoku/>
        <w:rPr>
          <w:rFonts w:ascii="Arial" w:eastAsia="Times New Roman" w:hAnsi="Arial" w:cs="Arial"/>
        </w:rPr>
      </w:pPr>
      <w:r w:rsidRPr="0041128B">
        <w:rPr>
          <w:rFonts w:ascii="Arial" w:eastAsia="Times New Roman" w:hAnsi="Arial" w:cs="Arial"/>
        </w:rPr>
        <w:t>Andrzej Tadl</w:t>
      </w:r>
      <w:r w:rsidR="00D0169C" w:rsidRPr="0041128B">
        <w:rPr>
          <w:rFonts w:ascii="Arial" w:eastAsia="Times New Roman" w:hAnsi="Arial" w:cs="Arial"/>
        </w:rPr>
        <w:t>a</w:t>
      </w:r>
      <w:r w:rsidRPr="0041128B">
        <w:rPr>
          <w:rFonts w:ascii="Arial" w:eastAsia="Times New Roman" w:hAnsi="Arial" w:cs="Arial"/>
        </w:rPr>
        <w:t xml:space="preserve"> – Burmistrza Miasta Czarnków</w:t>
      </w:r>
    </w:p>
    <w:p w14:paraId="358B35BE" w14:textId="77777777" w:rsidR="005A467A" w:rsidRPr="0041128B" w:rsidRDefault="005A467A" w:rsidP="005A467A">
      <w:pPr>
        <w:widowControl/>
        <w:kinsoku/>
        <w:rPr>
          <w:rFonts w:ascii="Arial" w:eastAsia="Times New Roman" w:hAnsi="Arial" w:cs="Arial"/>
        </w:rPr>
      </w:pPr>
      <w:r w:rsidRPr="0041128B">
        <w:rPr>
          <w:rFonts w:ascii="Arial" w:eastAsia="Times New Roman" w:hAnsi="Arial" w:cs="Arial"/>
        </w:rPr>
        <w:t>przy kontrasygnacie:</w:t>
      </w:r>
    </w:p>
    <w:p w14:paraId="796557C9" w14:textId="77777777" w:rsidR="005A467A" w:rsidRPr="0041128B" w:rsidRDefault="005A467A" w:rsidP="005A467A">
      <w:pPr>
        <w:widowControl/>
        <w:kinsoku/>
        <w:rPr>
          <w:rFonts w:ascii="Arial" w:eastAsia="Times New Roman" w:hAnsi="Arial" w:cs="Arial"/>
        </w:rPr>
      </w:pPr>
      <w:r w:rsidRPr="0041128B">
        <w:rPr>
          <w:rFonts w:ascii="Arial" w:eastAsia="Times New Roman" w:hAnsi="Arial" w:cs="Arial"/>
        </w:rPr>
        <w:t>Mariusza Tadeuszaka - Skarbnika  Gminy Czarnków</w:t>
      </w:r>
    </w:p>
    <w:p w14:paraId="612E35CB" w14:textId="72F3432F" w:rsidR="009F7773" w:rsidRPr="0041128B" w:rsidRDefault="009F7773" w:rsidP="005A467A">
      <w:pPr>
        <w:widowControl/>
        <w:kinsoku/>
        <w:rPr>
          <w:rFonts w:ascii="Arial" w:eastAsia="Times New Roman" w:hAnsi="Arial" w:cs="Arial"/>
        </w:rPr>
      </w:pPr>
      <w:r w:rsidRPr="0041128B">
        <w:rPr>
          <w:rFonts w:ascii="Arial" w:eastAsia="Times New Roman" w:hAnsi="Arial" w:cs="Arial"/>
        </w:rPr>
        <w:t>a</w:t>
      </w:r>
    </w:p>
    <w:p w14:paraId="6DDF78EF" w14:textId="312F583E" w:rsidR="0041128B" w:rsidRDefault="009F7773" w:rsidP="0041128B">
      <w:pPr>
        <w:widowControl/>
        <w:kinsoku/>
        <w:jc w:val="both"/>
        <w:rPr>
          <w:rFonts w:ascii="Arial" w:eastAsia="Times New Roman" w:hAnsi="Arial" w:cs="Arial"/>
        </w:rPr>
      </w:pPr>
      <w:r w:rsidRPr="0041128B">
        <w:rPr>
          <w:rFonts w:ascii="Arial" w:eastAsia="Times New Roman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CC10BCF" w14:textId="74B8BAB4" w:rsidR="009F7773" w:rsidRPr="0041128B" w:rsidRDefault="009F7773" w:rsidP="0041128B">
      <w:pPr>
        <w:widowControl/>
        <w:kinsoku/>
        <w:jc w:val="both"/>
        <w:rPr>
          <w:rFonts w:ascii="Arial" w:eastAsia="Times New Roman" w:hAnsi="Arial" w:cs="Arial"/>
        </w:rPr>
      </w:pPr>
      <w:r w:rsidRPr="0041128B">
        <w:rPr>
          <w:rFonts w:ascii="Arial" w:eastAsia="Times New Roman" w:hAnsi="Arial" w:cs="Arial"/>
        </w:rPr>
        <w:t>zwanym w dalszej części umowy „Wykonawcą” reprezentowanym przez:</w:t>
      </w:r>
      <w:r w:rsidR="0041128B">
        <w:rPr>
          <w:rFonts w:ascii="Arial" w:eastAsia="Times New Roman" w:hAnsi="Arial" w:cs="Arial"/>
        </w:rPr>
        <w:t xml:space="preserve"> </w:t>
      </w:r>
      <w:r w:rsidRPr="0041128B">
        <w:rPr>
          <w:rFonts w:ascii="Arial" w:eastAsia="Times New Roman" w:hAnsi="Arial" w:cs="Arial"/>
        </w:rPr>
        <w:t>....................................................................................................................</w:t>
      </w:r>
      <w:r w:rsidR="0041128B">
        <w:rPr>
          <w:rFonts w:ascii="Arial" w:eastAsia="Times New Roman" w:hAnsi="Arial" w:cs="Arial"/>
        </w:rPr>
        <w:t>....</w:t>
      </w:r>
      <w:r w:rsidRPr="0041128B">
        <w:rPr>
          <w:rFonts w:ascii="Arial" w:eastAsia="Times New Roman" w:hAnsi="Arial" w:cs="Arial"/>
        </w:rPr>
        <w:t>.....</w:t>
      </w:r>
    </w:p>
    <w:p w14:paraId="74EEE082" w14:textId="77777777" w:rsidR="009F7773" w:rsidRPr="0041128B" w:rsidRDefault="009F7773" w:rsidP="009F7773">
      <w:pPr>
        <w:rPr>
          <w:rFonts w:ascii="Arial" w:hAnsi="Arial" w:cs="Arial"/>
          <w:lang w:eastAsia="en-US"/>
        </w:rPr>
      </w:pPr>
    </w:p>
    <w:p w14:paraId="0B27D30A" w14:textId="3C0B8B17" w:rsidR="009F7773" w:rsidRPr="0041128B" w:rsidRDefault="009F7773" w:rsidP="009F7773">
      <w:pPr>
        <w:rPr>
          <w:rFonts w:ascii="Arial" w:hAnsi="Arial" w:cs="Arial"/>
          <w:lang w:eastAsia="en-US"/>
        </w:rPr>
      </w:pPr>
      <w:r w:rsidRPr="0041128B">
        <w:rPr>
          <w:rFonts w:ascii="Arial" w:hAnsi="Arial" w:cs="Arial"/>
          <w:highlight w:val="lightGray"/>
          <w:lang w:eastAsia="en-US"/>
        </w:rPr>
        <w:t>§1. PRZEDMIOT UMOWY</w:t>
      </w:r>
      <w:r w:rsidR="00323D4F" w:rsidRPr="0041128B">
        <w:rPr>
          <w:rFonts w:ascii="Arial" w:hAnsi="Arial" w:cs="Arial"/>
          <w:lang w:eastAsia="en-US"/>
        </w:rPr>
        <w:tab/>
      </w:r>
    </w:p>
    <w:p w14:paraId="11D7EB32" w14:textId="77777777" w:rsidR="00B62200" w:rsidRPr="0041128B" w:rsidRDefault="00B62200" w:rsidP="009F7773">
      <w:pPr>
        <w:rPr>
          <w:rFonts w:ascii="Arial" w:hAnsi="Arial" w:cs="Arial"/>
          <w:lang w:eastAsia="en-US"/>
        </w:rPr>
      </w:pPr>
    </w:p>
    <w:p w14:paraId="083F6654" w14:textId="0F21919E" w:rsidR="00587D28" w:rsidRPr="0041128B" w:rsidRDefault="00FF0C34" w:rsidP="00BC31E4">
      <w:pPr>
        <w:ind w:firstLine="360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Kod CPV: </w:t>
      </w:r>
    </w:p>
    <w:p w14:paraId="094B2195" w14:textId="77777777" w:rsidR="00BC31E4" w:rsidRPr="0041128B" w:rsidRDefault="00BC31E4" w:rsidP="00BC31E4">
      <w:pPr>
        <w:spacing w:after="200"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41128B">
        <w:rPr>
          <w:rFonts w:ascii="Arial" w:eastAsia="Lucida Sans Unicode" w:hAnsi="Arial" w:cs="Arial"/>
          <w:lang w:eastAsia="en-US"/>
        </w:rPr>
        <w:t>71240000-2  usługi architektoniczne, inżynieryjne i planowania</w:t>
      </w:r>
    </w:p>
    <w:p w14:paraId="2254188A" w14:textId="77777777" w:rsidR="00BC31E4" w:rsidRPr="0041128B" w:rsidRDefault="00BC31E4" w:rsidP="00BC31E4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0F3E1D95" w14:textId="77777777" w:rsidR="00BC31E4" w:rsidRPr="0041128B" w:rsidRDefault="00BC31E4" w:rsidP="00BC31E4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41128B">
        <w:rPr>
          <w:rFonts w:ascii="Arial" w:eastAsia="Lucida Sans Unicode" w:hAnsi="Arial" w:cs="Arial"/>
          <w:lang w:eastAsia="en-US"/>
        </w:rPr>
        <w:t>Dodatkowe kody CPV:</w:t>
      </w:r>
    </w:p>
    <w:p w14:paraId="5D01A07D" w14:textId="77777777" w:rsidR="00BC31E4" w:rsidRPr="0041128B" w:rsidRDefault="00BC31E4" w:rsidP="00BC31E4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41128B">
        <w:rPr>
          <w:rFonts w:ascii="Arial" w:eastAsia="Lucida Sans Unicode" w:hAnsi="Arial" w:cs="Arial"/>
          <w:lang w:eastAsia="en-US"/>
        </w:rPr>
        <w:t>71320000-7   - usługi inżynieryjne w zakresie projektowania</w:t>
      </w:r>
    </w:p>
    <w:p w14:paraId="671526A4" w14:textId="77777777" w:rsidR="001963B3" w:rsidRPr="0041128B" w:rsidRDefault="001963B3" w:rsidP="00363073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3F773EAD" w14:textId="43502CAF" w:rsidR="00446D68" w:rsidRPr="0041128B" w:rsidRDefault="00446D68" w:rsidP="0041128B">
      <w:pPr>
        <w:pStyle w:val="Akapitzlist"/>
        <w:numPr>
          <w:ilvl w:val="0"/>
          <w:numId w:val="30"/>
        </w:numPr>
        <w:ind w:hanging="294"/>
        <w:jc w:val="both"/>
        <w:rPr>
          <w:rFonts w:ascii="Arial" w:hAnsi="Arial" w:cs="Arial"/>
          <w:b/>
        </w:rPr>
      </w:pPr>
      <w:bookmarkStart w:id="0" w:name="_Hlk37140995"/>
      <w:r w:rsidRPr="0041128B">
        <w:rPr>
          <w:rFonts w:ascii="Arial" w:hAnsi="Arial" w:cs="Arial"/>
          <w:b/>
        </w:rPr>
        <w:t xml:space="preserve">Przedmiot zamówienia obejmuje </w:t>
      </w:r>
      <w:r w:rsidR="0041128B">
        <w:rPr>
          <w:rFonts w:ascii="Arial" w:hAnsi="Arial" w:cs="Arial"/>
          <w:b/>
        </w:rPr>
        <w:t>o</w:t>
      </w:r>
      <w:r w:rsidR="0041128B" w:rsidRPr="0041128B">
        <w:rPr>
          <w:rFonts w:ascii="Arial" w:hAnsi="Arial" w:cs="Arial"/>
          <w:b/>
        </w:rPr>
        <w:t>pracowanie dokumentacji technicznej dla inwestycji pn. Przebudowa ul. Wiśniowej w Czarnkowie wraz z remontem istniejącej nawierzchni</w:t>
      </w:r>
    </w:p>
    <w:p w14:paraId="5CAC5826" w14:textId="773D47D3" w:rsidR="00446D68" w:rsidRPr="0041128B" w:rsidRDefault="003401EC" w:rsidP="0041128B">
      <w:pPr>
        <w:pStyle w:val="Akapitzlist"/>
        <w:numPr>
          <w:ilvl w:val="0"/>
          <w:numId w:val="30"/>
        </w:numPr>
        <w:ind w:left="709" w:hanging="283"/>
        <w:jc w:val="both"/>
        <w:rPr>
          <w:rFonts w:ascii="Arial" w:hAnsi="Arial" w:cs="Arial"/>
          <w:bCs/>
        </w:rPr>
      </w:pPr>
      <w:r w:rsidRPr="0041128B">
        <w:rPr>
          <w:rFonts w:ascii="Arial" w:hAnsi="Arial" w:cs="Arial"/>
          <w:bCs/>
        </w:rPr>
        <w:t>Szczegółowy zakres rzeczowy opracowania przedstawia załącznik nr 1 do niniejszej umowy.</w:t>
      </w:r>
      <w:bookmarkEnd w:id="0"/>
      <w:r w:rsidR="00446D68" w:rsidRPr="0041128B">
        <w:rPr>
          <w:rFonts w:ascii="Arial" w:hAnsi="Arial" w:cs="Arial"/>
          <w:b/>
        </w:rPr>
        <w:t xml:space="preserve"> </w:t>
      </w:r>
    </w:p>
    <w:p w14:paraId="069114C5" w14:textId="77777777" w:rsidR="0053405C" w:rsidRPr="0041128B" w:rsidRDefault="0053405C" w:rsidP="0053405C">
      <w:pPr>
        <w:widowControl/>
        <w:kinsoku/>
        <w:jc w:val="both"/>
        <w:rPr>
          <w:rFonts w:ascii="Arial" w:hAnsi="Arial" w:cs="Arial"/>
        </w:rPr>
      </w:pPr>
    </w:p>
    <w:p w14:paraId="04557A48" w14:textId="77777777" w:rsidR="00011738" w:rsidRPr="0041128B" w:rsidRDefault="00011738" w:rsidP="00011738">
      <w:pPr>
        <w:rPr>
          <w:rFonts w:ascii="Arial" w:hAnsi="Arial" w:cs="Arial"/>
        </w:rPr>
      </w:pPr>
      <w:r w:rsidRPr="0041128B">
        <w:rPr>
          <w:rFonts w:ascii="Arial" w:hAnsi="Arial" w:cs="Arial"/>
          <w:highlight w:val="lightGray"/>
        </w:rPr>
        <w:t>§ 2. TERMIN REALIZACJI UMOWY</w:t>
      </w:r>
    </w:p>
    <w:p w14:paraId="5E40BFD2" w14:textId="77777777" w:rsidR="00011738" w:rsidRPr="0041128B" w:rsidRDefault="00011738" w:rsidP="00011738">
      <w:pPr>
        <w:jc w:val="center"/>
        <w:rPr>
          <w:rFonts w:ascii="Arial" w:hAnsi="Arial" w:cs="Arial"/>
          <w:b/>
          <w:bCs/>
        </w:rPr>
      </w:pPr>
    </w:p>
    <w:p w14:paraId="5F2C30B6" w14:textId="223B9540" w:rsidR="00092B37" w:rsidRPr="0041128B" w:rsidRDefault="007524D4" w:rsidP="00C161EA">
      <w:pPr>
        <w:widowControl/>
        <w:numPr>
          <w:ilvl w:val="0"/>
          <w:numId w:val="2"/>
        </w:numPr>
        <w:kinsoku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Strony ustalają termin realizacji </w:t>
      </w:r>
      <w:bookmarkStart w:id="1" w:name="_Hlk128057690"/>
      <w:r w:rsidRPr="0041128B">
        <w:rPr>
          <w:rFonts w:ascii="Arial" w:hAnsi="Arial" w:cs="Arial"/>
          <w:b/>
          <w:bCs/>
        </w:rPr>
        <w:t xml:space="preserve">do </w:t>
      </w:r>
      <w:r w:rsidR="003401EC" w:rsidRPr="0041128B">
        <w:rPr>
          <w:rFonts w:ascii="Arial" w:hAnsi="Arial" w:cs="Arial"/>
          <w:b/>
          <w:bCs/>
        </w:rPr>
        <w:t>8</w:t>
      </w:r>
      <w:r w:rsidRPr="0041128B">
        <w:rPr>
          <w:rFonts w:ascii="Arial" w:hAnsi="Arial" w:cs="Arial"/>
          <w:b/>
          <w:bCs/>
        </w:rPr>
        <w:t xml:space="preserve"> miesięcy od dnia podpisania umowy</w:t>
      </w:r>
      <w:bookmarkEnd w:id="1"/>
      <w:r w:rsidRPr="0041128B">
        <w:rPr>
          <w:rFonts w:ascii="Arial" w:hAnsi="Arial" w:cs="Arial"/>
        </w:rPr>
        <w:t>.</w:t>
      </w:r>
    </w:p>
    <w:p w14:paraId="52630D4B" w14:textId="32417EBD" w:rsidR="0041128B" w:rsidRPr="0041128B" w:rsidRDefault="004E4D67" w:rsidP="0041128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1128B">
        <w:rPr>
          <w:rFonts w:ascii="Arial" w:hAnsi="Arial" w:cs="Arial"/>
          <w:bCs/>
        </w:rPr>
        <w:t xml:space="preserve">Wykonawca przedstawi Zamawiającemu koncepcję projektową do 3 miesięcy od dnia podpisania umowy. </w:t>
      </w:r>
    </w:p>
    <w:p w14:paraId="0D8F6004" w14:textId="77777777" w:rsidR="0041128B" w:rsidRPr="0041128B" w:rsidRDefault="0041128B" w:rsidP="001475C8">
      <w:pPr>
        <w:widowControl/>
        <w:kinsoku/>
        <w:jc w:val="both"/>
        <w:rPr>
          <w:rFonts w:ascii="Arial" w:hAnsi="Arial" w:cs="Arial"/>
        </w:rPr>
      </w:pPr>
    </w:p>
    <w:p w14:paraId="07AA5BA9" w14:textId="77777777" w:rsidR="00011738" w:rsidRPr="0041128B" w:rsidRDefault="00011738" w:rsidP="00011738">
      <w:pPr>
        <w:rPr>
          <w:rFonts w:ascii="Arial" w:hAnsi="Arial" w:cs="Arial"/>
        </w:rPr>
      </w:pPr>
      <w:r w:rsidRPr="0041128B">
        <w:rPr>
          <w:rFonts w:ascii="Arial" w:hAnsi="Arial" w:cs="Arial"/>
          <w:highlight w:val="lightGray"/>
        </w:rPr>
        <w:t>§ 3. WARTOŚĆ UMOWY</w:t>
      </w:r>
    </w:p>
    <w:p w14:paraId="2D8B27C8" w14:textId="77777777" w:rsidR="00011738" w:rsidRPr="0041128B" w:rsidRDefault="00011738" w:rsidP="00011738">
      <w:pPr>
        <w:jc w:val="center"/>
        <w:rPr>
          <w:rFonts w:ascii="Arial" w:hAnsi="Arial" w:cs="Arial"/>
          <w:b/>
          <w:bCs/>
        </w:rPr>
      </w:pPr>
    </w:p>
    <w:p w14:paraId="4E81DEC6" w14:textId="77777777" w:rsidR="00011738" w:rsidRPr="0041128B" w:rsidRDefault="00011738" w:rsidP="00C161EA">
      <w:pPr>
        <w:widowControl/>
        <w:numPr>
          <w:ilvl w:val="0"/>
          <w:numId w:val="3"/>
        </w:numPr>
        <w:kinsoku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Wynagrodzenie Wykonawcy za przedmiot umowy ma charakter </w:t>
      </w:r>
      <w:r w:rsidRPr="0041128B">
        <w:rPr>
          <w:rFonts w:ascii="Arial" w:hAnsi="Arial" w:cs="Arial"/>
          <w:b/>
          <w:u w:val="single"/>
        </w:rPr>
        <w:t>RYCZAŁTOWY</w:t>
      </w:r>
      <w:r w:rsidRPr="0041128B">
        <w:rPr>
          <w:rFonts w:ascii="Arial" w:hAnsi="Arial" w:cs="Arial"/>
        </w:rPr>
        <w:t>. Wynagrodzenie ustala się na kwotę:</w:t>
      </w:r>
    </w:p>
    <w:p w14:paraId="674C37D5" w14:textId="77777777" w:rsidR="00011738" w:rsidRPr="0041128B" w:rsidRDefault="00011738" w:rsidP="00011738">
      <w:pPr>
        <w:ind w:firstLine="720"/>
        <w:rPr>
          <w:rFonts w:ascii="Arial" w:hAnsi="Arial" w:cs="Arial"/>
        </w:rPr>
      </w:pPr>
      <w:r w:rsidRPr="0041128B">
        <w:rPr>
          <w:rFonts w:ascii="Arial" w:hAnsi="Arial" w:cs="Arial"/>
        </w:rPr>
        <w:t>Netto: ……………………………..</w:t>
      </w:r>
    </w:p>
    <w:p w14:paraId="7206C16A" w14:textId="77777777" w:rsidR="00011738" w:rsidRPr="0041128B" w:rsidRDefault="00011738" w:rsidP="00011738">
      <w:pPr>
        <w:ind w:firstLine="720"/>
        <w:rPr>
          <w:rFonts w:ascii="Arial" w:hAnsi="Arial" w:cs="Arial"/>
        </w:rPr>
      </w:pPr>
      <w:r w:rsidRPr="0041128B">
        <w:rPr>
          <w:rFonts w:ascii="Arial" w:hAnsi="Arial" w:cs="Arial"/>
        </w:rPr>
        <w:lastRenderedPageBreak/>
        <w:t>VAT: ……………………………….</w:t>
      </w:r>
    </w:p>
    <w:p w14:paraId="0836F3F3" w14:textId="77777777" w:rsidR="00011738" w:rsidRPr="0041128B" w:rsidRDefault="00011738" w:rsidP="00011738">
      <w:pPr>
        <w:ind w:firstLine="720"/>
        <w:rPr>
          <w:rFonts w:ascii="Arial" w:hAnsi="Arial" w:cs="Arial"/>
        </w:rPr>
      </w:pPr>
      <w:r w:rsidRPr="0041128B">
        <w:rPr>
          <w:rFonts w:ascii="Arial" w:hAnsi="Arial" w:cs="Arial"/>
        </w:rPr>
        <w:t>Brutto: …………………………………….</w:t>
      </w:r>
    </w:p>
    <w:p w14:paraId="3F396F3E" w14:textId="75CF1E79" w:rsidR="00011738" w:rsidRPr="0041128B" w:rsidRDefault="00011738" w:rsidP="00011738">
      <w:pPr>
        <w:ind w:firstLine="720"/>
        <w:rPr>
          <w:rFonts w:ascii="Arial" w:hAnsi="Arial" w:cs="Arial"/>
        </w:rPr>
      </w:pPr>
      <w:r w:rsidRPr="0041128B">
        <w:rPr>
          <w:rFonts w:ascii="Arial" w:hAnsi="Arial" w:cs="Arial"/>
        </w:rPr>
        <w:t>słownie: ………………………………………………………………………………</w:t>
      </w:r>
    </w:p>
    <w:p w14:paraId="196D7FAF" w14:textId="77777777" w:rsidR="00011738" w:rsidRPr="0041128B" w:rsidRDefault="00011738" w:rsidP="00011738">
      <w:pPr>
        <w:ind w:firstLine="720"/>
        <w:rPr>
          <w:rFonts w:ascii="Arial" w:hAnsi="Arial" w:cs="Arial"/>
          <w:i/>
        </w:rPr>
      </w:pPr>
      <w:r w:rsidRPr="0041128B">
        <w:rPr>
          <w:rFonts w:ascii="Arial" w:hAnsi="Arial" w:cs="Arial"/>
        </w:rPr>
        <w:t>Kwota wynika z oferty rozpatrzonej przez komisję przetargową.</w:t>
      </w:r>
    </w:p>
    <w:p w14:paraId="18C80E1B" w14:textId="77777777" w:rsidR="00011738" w:rsidRPr="0041128B" w:rsidRDefault="00011738" w:rsidP="00011738">
      <w:pPr>
        <w:ind w:left="720" w:hanging="360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2. Zamawiający oświadcza, że zapewni środki finansowe dla sfinansowania zadania będącego przedmiotem umowy.</w:t>
      </w:r>
    </w:p>
    <w:p w14:paraId="6FB2C254" w14:textId="1C5C64AB" w:rsidR="00E8666D" w:rsidRPr="0041128B" w:rsidRDefault="00011738" w:rsidP="00FD784B">
      <w:pPr>
        <w:ind w:left="720" w:hanging="360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3. Zamawiający oświadcza, że jest płatnikiem podatku VAT i posiada nr identyfikacyjny</w:t>
      </w:r>
      <w:r w:rsidR="00B9530C" w:rsidRPr="0041128B">
        <w:rPr>
          <w:rFonts w:ascii="Arial" w:hAnsi="Arial" w:cs="Arial"/>
        </w:rPr>
        <w:t xml:space="preserve"> </w:t>
      </w:r>
      <w:r w:rsidRPr="0041128B">
        <w:rPr>
          <w:rFonts w:ascii="Arial" w:hAnsi="Arial" w:cs="Arial"/>
        </w:rPr>
        <w:t>NIP</w:t>
      </w:r>
      <w:r w:rsidR="00236B7F" w:rsidRPr="0041128B">
        <w:rPr>
          <w:rFonts w:ascii="Arial" w:hAnsi="Arial" w:cs="Arial"/>
        </w:rPr>
        <w:t>:</w:t>
      </w:r>
      <w:r w:rsidRPr="0041128B">
        <w:rPr>
          <w:rFonts w:ascii="Arial" w:hAnsi="Arial" w:cs="Arial"/>
        </w:rPr>
        <w:t xml:space="preserve"> </w:t>
      </w:r>
      <w:r w:rsidR="00092B37" w:rsidRPr="0041128B">
        <w:rPr>
          <w:rFonts w:ascii="Arial" w:eastAsia="Times New Roman" w:hAnsi="Arial" w:cs="Arial"/>
        </w:rPr>
        <w:t>7632093092</w:t>
      </w:r>
      <w:r w:rsidR="00236B7F" w:rsidRPr="0041128B">
        <w:rPr>
          <w:rFonts w:ascii="Arial" w:hAnsi="Arial" w:cs="Arial"/>
        </w:rPr>
        <w:t>.</w:t>
      </w:r>
    </w:p>
    <w:p w14:paraId="609D0E39" w14:textId="77777777" w:rsidR="00B052C1" w:rsidRPr="0041128B" w:rsidRDefault="00B052C1" w:rsidP="004A000C">
      <w:pPr>
        <w:ind w:left="720" w:hanging="360"/>
        <w:jc w:val="both"/>
        <w:rPr>
          <w:rFonts w:ascii="Arial" w:hAnsi="Arial" w:cs="Arial"/>
          <w:lang w:eastAsia="en-US"/>
        </w:rPr>
      </w:pPr>
    </w:p>
    <w:p w14:paraId="20FA6002" w14:textId="77777777" w:rsidR="008363CC" w:rsidRPr="0041128B" w:rsidRDefault="008363CC" w:rsidP="008363CC">
      <w:pPr>
        <w:rPr>
          <w:rFonts w:ascii="Arial" w:hAnsi="Arial" w:cs="Arial"/>
        </w:rPr>
      </w:pPr>
      <w:r w:rsidRPr="0041128B">
        <w:rPr>
          <w:rFonts w:ascii="Arial" w:hAnsi="Arial" w:cs="Arial"/>
          <w:highlight w:val="lightGray"/>
        </w:rPr>
        <w:t>§ 4. WARUNKI PŁATNOŚCI</w:t>
      </w:r>
    </w:p>
    <w:p w14:paraId="4041F3D5" w14:textId="77777777" w:rsidR="008363CC" w:rsidRPr="0041128B" w:rsidRDefault="008363CC" w:rsidP="008363CC">
      <w:pPr>
        <w:jc w:val="center"/>
        <w:rPr>
          <w:rFonts w:ascii="Arial" w:hAnsi="Arial" w:cs="Arial"/>
          <w:b/>
          <w:bCs/>
        </w:rPr>
      </w:pPr>
    </w:p>
    <w:p w14:paraId="3D341AAE" w14:textId="77777777" w:rsidR="008363CC" w:rsidRPr="0041128B" w:rsidRDefault="008363CC" w:rsidP="008363CC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Strony ustalają, że zapłata wynagrodzenia za wykonanie przedmiotu Umowy nastąpi na  podstawie faktury VAT, wystawionej po wykonaniu przez Wykonawcę przedmiotu Umowy, co potwierdzone zostanie protokołem końcowym odbioru dokumentacji.</w:t>
      </w:r>
    </w:p>
    <w:p w14:paraId="12F0590F" w14:textId="77777777" w:rsidR="008363CC" w:rsidRPr="0041128B" w:rsidRDefault="008363CC" w:rsidP="008363CC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Faktura VAT prawidłowo wystawiona wraz z dokumentami rozliczeniowymi płatna będzie w terminie 14 dni od daty jej doręczenia Zamawiającemu.</w:t>
      </w:r>
    </w:p>
    <w:p w14:paraId="299551BE" w14:textId="77777777" w:rsidR="008363CC" w:rsidRPr="0041128B" w:rsidRDefault="008363CC" w:rsidP="008363CC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eastAsia="Times New Roman" w:hAnsi="Arial" w:cs="Arial"/>
          <w:szCs w:val="20"/>
        </w:rPr>
      </w:pPr>
      <w:r w:rsidRPr="0041128B">
        <w:rPr>
          <w:rFonts w:ascii="Arial" w:eastAsia="Times New Roman" w:hAnsi="Arial" w:cs="Arial"/>
          <w:color w:val="000000"/>
          <w:szCs w:val="20"/>
        </w:rPr>
        <w:t xml:space="preserve">Zamawiający upoważnia Wykonawcę do wystawiania faktur VAT bez podpisu Zamawiającego. </w:t>
      </w:r>
    </w:p>
    <w:p w14:paraId="606DAFD3" w14:textId="77777777" w:rsidR="008363CC" w:rsidRPr="0041128B" w:rsidRDefault="008363CC" w:rsidP="008363CC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Wykonawca oświadcza, iż wskazany przez niego na fakturze rachunek bankowy jest przypisanym mu w wykazie podmiotów zarejestrowanych jako podatnicy VAT, prowadzonym przez Szefa Krajowej Administracji Skarbowej. Wskazanie do rozliczeń innego rachunku bankowego (nieujawnionego </w:t>
      </w:r>
      <w:r w:rsidRPr="0041128B">
        <w:rPr>
          <w:rFonts w:ascii="Arial" w:hAnsi="Arial" w:cs="Arial"/>
        </w:rPr>
        <w:br/>
        <w:t>w wykazie Szefa KAS) spowoduje wstrzymanie się przez Zamawiającego</w:t>
      </w:r>
      <w:r w:rsidRPr="0041128B">
        <w:rPr>
          <w:rFonts w:ascii="Arial" w:hAnsi="Arial" w:cs="Arial"/>
        </w:rPr>
        <w:br/>
        <w:t xml:space="preserve"> z realizacją płatności bez ujemnych dla niego konsekwencji z tytułu niewykonania zobowiązania w terminie, w szczególności w postaci obowiązku zapłaty odsetek ustawowych. Wstrzymanie się z płatnością trwało będzie do czasu ustalenia rachunku prawidłowego.</w:t>
      </w:r>
    </w:p>
    <w:p w14:paraId="6AFF2EA1" w14:textId="0DC09362" w:rsidR="008363CC" w:rsidRPr="0041128B" w:rsidRDefault="008363CC" w:rsidP="008363CC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Wykonawca oświadcza, iż wskazany przez niego na fakturze numer rachunku bankowego, jest rachunkiem dla którego zgodnie z Rozdziałem 3a ustawy </w:t>
      </w:r>
      <w:r w:rsidRPr="0041128B">
        <w:rPr>
          <w:rFonts w:ascii="Arial" w:hAnsi="Arial" w:cs="Arial"/>
        </w:rPr>
        <w:br/>
        <w:t>z dnia 29 sierpnia 1997 r. – Prawo Bankowe (Dz.U. 2023 poz. 2488 ze zm.) prowadzony jest rachunek VAT.</w:t>
      </w:r>
    </w:p>
    <w:p w14:paraId="5AACD5CA" w14:textId="77777777" w:rsidR="008363CC" w:rsidRPr="0041128B" w:rsidRDefault="008363CC" w:rsidP="008363CC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Zamawiający oświadcza, że będzie realizować płatności za faktury </w:t>
      </w:r>
      <w:r w:rsidRPr="0041128B">
        <w:rPr>
          <w:rFonts w:ascii="Arial" w:hAnsi="Arial" w:cs="Arial"/>
        </w:rPr>
        <w:br/>
        <w:t xml:space="preserve">z zastosowaniem mechanizmu podzielonej płatności tzw. </w:t>
      </w:r>
      <w:proofErr w:type="spellStart"/>
      <w:r w:rsidRPr="0041128B">
        <w:rPr>
          <w:rFonts w:ascii="Arial" w:hAnsi="Arial" w:cs="Arial"/>
        </w:rPr>
        <w:t>split</w:t>
      </w:r>
      <w:proofErr w:type="spellEnd"/>
      <w:r w:rsidRPr="0041128B">
        <w:rPr>
          <w:rFonts w:ascii="Arial" w:hAnsi="Arial" w:cs="Arial"/>
        </w:rPr>
        <w:t xml:space="preserve"> </w:t>
      </w:r>
      <w:proofErr w:type="spellStart"/>
      <w:r w:rsidRPr="0041128B">
        <w:rPr>
          <w:rFonts w:ascii="Arial" w:hAnsi="Arial" w:cs="Arial"/>
        </w:rPr>
        <w:t>payment</w:t>
      </w:r>
      <w:proofErr w:type="spellEnd"/>
      <w:r w:rsidRPr="0041128B">
        <w:rPr>
          <w:rFonts w:ascii="Arial" w:hAnsi="Arial" w:cs="Arial"/>
        </w:rPr>
        <w:t>.</w:t>
      </w:r>
    </w:p>
    <w:p w14:paraId="3392979A" w14:textId="22B923C7" w:rsidR="008363CC" w:rsidRDefault="008363CC" w:rsidP="008363CC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Wykonawca ma możliwość przesłania drogą elektroniczną ustrukturyzowanej faktury elektronicznej w rozumieniu ustawy z dnia 9 listopada 2018 r. </w:t>
      </w:r>
      <w:r w:rsidRPr="0041128B">
        <w:rPr>
          <w:rFonts w:ascii="Arial" w:hAnsi="Arial" w:cs="Arial"/>
        </w:rPr>
        <w:br/>
        <w:t xml:space="preserve">o elektronicznym fakturowaniu w zamówieniach publicznych, koncesjach </w:t>
      </w:r>
      <w:r w:rsidRPr="0041128B">
        <w:rPr>
          <w:rFonts w:ascii="Arial" w:hAnsi="Arial" w:cs="Arial"/>
        </w:rPr>
        <w:br/>
        <w:t xml:space="preserve">na roboty budowlane lub usługi oraz partnerstwie publiczno-prywatnym </w:t>
      </w:r>
      <w:r w:rsidRPr="0041128B">
        <w:rPr>
          <w:rFonts w:ascii="Arial" w:hAnsi="Arial" w:cs="Arial"/>
        </w:rPr>
        <w:br/>
        <w:t xml:space="preserve">(Dz. U. z 2020 poz. 1666). W przypadku wyboru możliwości przesłania ustrukturyzowanej faktury elektronicznej Wykonawca będzie korzystał </w:t>
      </w:r>
      <w:r w:rsidRPr="0041128B">
        <w:rPr>
          <w:rFonts w:ascii="Arial" w:hAnsi="Arial" w:cs="Arial"/>
        </w:rPr>
        <w:br/>
        <w:t xml:space="preserve">z platformy, o której mowa w tej ustawie (Platforma Elektronicznego Fakturowania na stronie internetowej </w:t>
      </w:r>
      <w:hyperlink r:id="rId8" w:history="1">
        <w:r w:rsidRPr="0041128B">
          <w:rPr>
            <w:rStyle w:val="Hipercze"/>
            <w:rFonts w:ascii="Arial" w:hAnsi="Arial" w:cs="Arial"/>
            <w:color w:val="auto"/>
          </w:rPr>
          <w:t>https://efaktura.gov.pl</w:t>
        </w:r>
      </w:hyperlink>
      <w:r w:rsidRPr="0041128B">
        <w:rPr>
          <w:rFonts w:ascii="Arial" w:hAnsi="Arial" w:cs="Arial"/>
        </w:rPr>
        <w:t>).</w:t>
      </w:r>
    </w:p>
    <w:p w14:paraId="19CEB408" w14:textId="77777777" w:rsidR="008363CC" w:rsidRPr="0041128B" w:rsidRDefault="008363CC" w:rsidP="0041128B">
      <w:pPr>
        <w:widowControl/>
        <w:kinsoku/>
        <w:jc w:val="both"/>
        <w:rPr>
          <w:rFonts w:ascii="Arial" w:hAnsi="Arial" w:cs="Arial"/>
        </w:rPr>
      </w:pPr>
    </w:p>
    <w:p w14:paraId="29DD5C84" w14:textId="77777777" w:rsidR="008363CC" w:rsidRPr="0041128B" w:rsidRDefault="008363CC" w:rsidP="008363CC">
      <w:pPr>
        <w:rPr>
          <w:rFonts w:ascii="Arial" w:hAnsi="Arial" w:cs="Arial"/>
        </w:rPr>
      </w:pPr>
      <w:r w:rsidRPr="0041128B">
        <w:rPr>
          <w:rFonts w:ascii="Arial" w:hAnsi="Arial" w:cs="Arial"/>
          <w:highlight w:val="lightGray"/>
        </w:rPr>
        <w:t>§ 5. ZABEZPIECZENIE NALEŻYTEGO WYKONANIA UMOWY</w:t>
      </w:r>
    </w:p>
    <w:p w14:paraId="2C3303FA" w14:textId="77777777" w:rsidR="008363CC" w:rsidRPr="0041128B" w:rsidRDefault="008363CC" w:rsidP="008363CC">
      <w:pPr>
        <w:jc w:val="center"/>
        <w:rPr>
          <w:rFonts w:ascii="Arial" w:hAnsi="Arial" w:cs="Arial"/>
          <w:b/>
          <w:bCs/>
        </w:rPr>
      </w:pPr>
    </w:p>
    <w:p w14:paraId="3C2C675C" w14:textId="77777777" w:rsidR="008363CC" w:rsidRPr="0041128B" w:rsidRDefault="008363CC" w:rsidP="008363CC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Zamawiający ustala wysokość zabezpieczenia na 5% ceny całkowitej podanej w ofercie (brutto), przy czym w przypadku wniesienia zabezpieczenia w formie innej niż w pieniądzu Wykonawca zobowiązany jest do dnia zawarcia umowy wnieść dodatkowo zabezpieczenie z tytułu rękojmi za wady i usterki </w:t>
      </w:r>
      <w:r w:rsidRPr="0041128B">
        <w:rPr>
          <w:rFonts w:ascii="Arial" w:hAnsi="Arial" w:cs="Arial"/>
        </w:rPr>
        <w:br/>
        <w:t>w wysokości 30% z w/w kwoty  - tj. 30% z 5% ceny ofertowej brutto.</w:t>
      </w:r>
    </w:p>
    <w:p w14:paraId="0E861096" w14:textId="77777777" w:rsidR="008363CC" w:rsidRPr="0041128B" w:rsidRDefault="008363CC" w:rsidP="008363CC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lastRenderedPageBreak/>
        <w:t xml:space="preserve">Zabezpieczenie może być wnoszone we wszystkich formach przewidzianych </w:t>
      </w:r>
      <w:r w:rsidRPr="0041128B">
        <w:rPr>
          <w:rFonts w:ascii="Arial" w:hAnsi="Arial" w:cs="Arial"/>
        </w:rPr>
        <w:br/>
        <w:t>w art. 450 ust. 1 ustawy-Prawo zamówień publicznych. Zabezpieczenie wnoszone w pieniądzu Wykonawca wpłaca na rachunek bankowy Zamawiającego,</w:t>
      </w:r>
    </w:p>
    <w:p w14:paraId="48370E01" w14:textId="77777777" w:rsidR="008363CC" w:rsidRPr="0041128B" w:rsidRDefault="008363CC" w:rsidP="008363CC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Zabezpieczenie należy wnieść do dnia zawarcia umowy,</w:t>
      </w:r>
    </w:p>
    <w:p w14:paraId="03210918" w14:textId="7F410675" w:rsidR="008363CC" w:rsidRPr="0041128B" w:rsidRDefault="008363CC" w:rsidP="008363CC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Zamawiający zwraca 70% zabezpieczenia wniesionego w pieniądzu w terminie 30 dni od dnia należytego wykonania zamówienia, pozostawiając 30% kwoty jako zabezpieczenie roszczeń z tytułu rękojmi za wady. Kwota ta jest zwracana w terminie 15 dni po upływie okresu rękojmi za wady. O zakończeniu okresu gwarancji i rękojmi Wykonawca powiadomi Zamawiającego na piśmie w takim czasie, aby Zamawiający mógł wyznaczyć termin komisji odbioru gwarancyjnego, najpóźniej w dniu poprzedzającym termin zakończenia gwarancji lub rękojmi. Brak powiadomienia Zamawiającego skutkuje przedłużeniem okresu rękojmi lub gwarancji o okres od końca rękojmi                              lub gwarancji do końca następnego miesiąca od dnia powiadomienia. </w:t>
      </w:r>
    </w:p>
    <w:p w14:paraId="6ADCFCD6" w14:textId="77777777" w:rsidR="008363CC" w:rsidRPr="0041128B" w:rsidRDefault="008363CC" w:rsidP="008363CC">
      <w:pPr>
        <w:jc w:val="both"/>
        <w:rPr>
          <w:rFonts w:ascii="Arial" w:hAnsi="Arial" w:cs="Arial"/>
          <w:lang w:eastAsia="en-US"/>
        </w:rPr>
      </w:pPr>
    </w:p>
    <w:p w14:paraId="3ADC8E23" w14:textId="77777777" w:rsidR="008363CC" w:rsidRPr="0041128B" w:rsidRDefault="008363CC" w:rsidP="008363CC">
      <w:pPr>
        <w:rPr>
          <w:rFonts w:ascii="Arial" w:hAnsi="Arial" w:cs="Arial"/>
          <w:lang w:eastAsia="en-US"/>
        </w:rPr>
      </w:pPr>
      <w:r w:rsidRPr="0041128B">
        <w:rPr>
          <w:rFonts w:ascii="Arial" w:hAnsi="Arial" w:cs="Arial"/>
          <w:highlight w:val="lightGray"/>
          <w:lang w:eastAsia="en-US"/>
        </w:rPr>
        <w:t>§ 6. WARUNKI REALIZACJI PRZEDMIOTU UMOWY</w:t>
      </w:r>
    </w:p>
    <w:p w14:paraId="3A4599E0" w14:textId="77777777" w:rsidR="008363CC" w:rsidRPr="0041128B" w:rsidRDefault="008363CC" w:rsidP="008363CC">
      <w:pPr>
        <w:rPr>
          <w:rFonts w:ascii="Arial" w:hAnsi="Arial" w:cs="Arial"/>
          <w:lang w:eastAsia="en-US"/>
        </w:rPr>
      </w:pPr>
    </w:p>
    <w:p w14:paraId="1B2CF2F4" w14:textId="77777777" w:rsidR="008363CC" w:rsidRPr="0041128B" w:rsidRDefault="008363CC" w:rsidP="008363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41128B">
        <w:rPr>
          <w:rFonts w:ascii="Arial" w:hAnsi="Arial" w:cs="Arial"/>
          <w:lang w:eastAsia="en-US"/>
        </w:rPr>
        <w:t xml:space="preserve">Wykonawca oświadcza, że zapoznał się szczegółowo z terenem, gdzie ma być realizowany Przedmiot Umowy i stan faktyczny, w tym zakresie, jest mu znany, </w:t>
      </w:r>
      <w:r w:rsidRPr="0041128B">
        <w:rPr>
          <w:rFonts w:ascii="Arial" w:hAnsi="Arial" w:cs="Arial"/>
          <w:lang w:eastAsia="en-US"/>
        </w:rPr>
        <w:br/>
        <w:t>a ponadto oświadcza, że nie będzie podnosił żadnych zastrzeżeń z tego tytułu.</w:t>
      </w:r>
    </w:p>
    <w:p w14:paraId="2671468B" w14:textId="77777777" w:rsidR="008363CC" w:rsidRPr="0041128B" w:rsidRDefault="008363CC" w:rsidP="008363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41128B">
        <w:rPr>
          <w:rFonts w:ascii="Arial" w:hAnsi="Arial" w:cs="Arial"/>
          <w:lang w:eastAsia="en-US"/>
        </w:rPr>
        <w:t>Strony umowy zobowiązują się współpracować przy wykonywaniu przedmiotu zamówienia.</w:t>
      </w:r>
    </w:p>
    <w:p w14:paraId="62AC1C69" w14:textId="77777777" w:rsidR="008363CC" w:rsidRPr="0041128B" w:rsidRDefault="008363CC" w:rsidP="008363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41128B">
        <w:rPr>
          <w:rFonts w:ascii="Arial" w:hAnsi="Arial" w:cs="Arial"/>
          <w:lang w:eastAsia="en-US"/>
        </w:rPr>
        <w:t>Zamawiający zobowiązuje się w szczególności do udostępnienia posiadanej bazy danych oraz wszelkich informacji niezbędnych do realizacji przedmiotu umowy.</w:t>
      </w:r>
    </w:p>
    <w:p w14:paraId="7FCAC0C8" w14:textId="77777777" w:rsidR="008363CC" w:rsidRPr="0041128B" w:rsidRDefault="008363CC" w:rsidP="008363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41128B">
        <w:rPr>
          <w:rFonts w:ascii="Arial" w:hAnsi="Arial" w:cs="Arial"/>
          <w:lang w:eastAsia="en-US"/>
        </w:rPr>
        <w:t xml:space="preserve">Wykonawca zobowiązuje się do wykonania przedmiotu umowy zgodnie </w:t>
      </w:r>
      <w:r w:rsidRPr="0041128B">
        <w:rPr>
          <w:rFonts w:ascii="Arial" w:hAnsi="Arial" w:cs="Arial"/>
          <w:lang w:eastAsia="en-US"/>
        </w:rPr>
        <w:br/>
        <w:t xml:space="preserve">z zasadami współczesnej wiedzy technicznej, obowiązującymi normami </w:t>
      </w:r>
      <w:r w:rsidRPr="0041128B">
        <w:rPr>
          <w:rFonts w:ascii="Arial" w:hAnsi="Arial" w:cs="Arial"/>
          <w:lang w:eastAsia="en-US"/>
        </w:rPr>
        <w:br/>
        <w:t>i przepisami w zakresie projektowania i kosztorysowania.</w:t>
      </w:r>
    </w:p>
    <w:p w14:paraId="2052B44A" w14:textId="77777777" w:rsidR="008363CC" w:rsidRPr="0041128B" w:rsidRDefault="008363CC" w:rsidP="008363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41128B">
        <w:rPr>
          <w:rFonts w:ascii="Arial" w:hAnsi="Arial" w:cs="Arial"/>
          <w:lang w:eastAsia="en-US"/>
        </w:rPr>
        <w:t xml:space="preserve">Z  chwilą podpisania  przez  strony  protokołu,  o którym mowa w § 4  ust. 1, Wykonawca przenosi na Zamawiającego całość autorskich praw majątkowych </w:t>
      </w:r>
      <w:r w:rsidRPr="0041128B">
        <w:rPr>
          <w:rFonts w:ascii="Arial" w:hAnsi="Arial" w:cs="Arial"/>
          <w:lang w:eastAsia="en-US"/>
        </w:rPr>
        <w:br/>
        <w:t xml:space="preserve">do opracowanego projektu budowlanego na wszystkich polach eksploatacji, </w:t>
      </w:r>
      <w:r w:rsidRPr="0041128B">
        <w:rPr>
          <w:rFonts w:ascii="Arial" w:hAnsi="Arial" w:cs="Arial"/>
          <w:lang w:eastAsia="en-US"/>
        </w:rPr>
        <w:br/>
        <w:t xml:space="preserve">bez dodatkowego wynagrodzenia. W ramach realizacji powyższego uprawnienia Zamawiającemu przysługuje w szczególności prawo </w:t>
      </w:r>
      <w:r w:rsidRPr="0041128B">
        <w:rPr>
          <w:rFonts w:ascii="Arial" w:hAnsi="Arial" w:cs="Arial"/>
          <w:lang w:eastAsia="en-US"/>
        </w:rPr>
        <w:br/>
        <w:t>do rozporządzania tymi prawami. Osobiste prawa autorskie, jako niezbywalne, pozostają własnością Wykonawcy.</w:t>
      </w:r>
    </w:p>
    <w:p w14:paraId="1FDB49A2" w14:textId="77777777" w:rsidR="008363CC" w:rsidRPr="0041128B" w:rsidRDefault="008363CC" w:rsidP="008363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41128B">
        <w:rPr>
          <w:rFonts w:ascii="Arial" w:hAnsi="Arial" w:cs="Arial"/>
          <w:lang w:eastAsia="en-US"/>
        </w:rPr>
        <w:t xml:space="preserve">Zamawiający uprawniony jest w szczególności do: </w:t>
      </w:r>
    </w:p>
    <w:p w14:paraId="3AA4A205" w14:textId="77777777" w:rsidR="008363CC" w:rsidRPr="0041128B" w:rsidRDefault="008363CC" w:rsidP="008363CC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41128B">
        <w:rPr>
          <w:rFonts w:ascii="Arial" w:hAnsi="Arial" w:cs="Arial"/>
          <w:lang w:eastAsia="en-US"/>
        </w:rPr>
        <w:t xml:space="preserve">- zwielokrotniania opracowanego projektu budowlanego lub jego części dowolną techniką, w tym także techniką cyfrową; </w:t>
      </w:r>
    </w:p>
    <w:p w14:paraId="58E86F4F" w14:textId="77777777" w:rsidR="008363CC" w:rsidRPr="0041128B" w:rsidRDefault="008363CC" w:rsidP="008363CC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41128B">
        <w:rPr>
          <w:rFonts w:ascii="Arial" w:hAnsi="Arial" w:cs="Arial"/>
          <w:lang w:eastAsia="en-US"/>
        </w:rPr>
        <w:t xml:space="preserve">- wprowadzania projektu budowlanego do pamięci komputera; </w:t>
      </w:r>
    </w:p>
    <w:p w14:paraId="68030D34" w14:textId="77777777" w:rsidR="008363CC" w:rsidRPr="0041128B" w:rsidRDefault="008363CC" w:rsidP="008363CC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41128B">
        <w:rPr>
          <w:rFonts w:ascii="Arial" w:hAnsi="Arial" w:cs="Arial"/>
          <w:lang w:eastAsia="en-US"/>
        </w:rPr>
        <w:t xml:space="preserve">- publicznego prezentowania projektu budowlanego, w tym do prezentacji multimedialnych; </w:t>
      </w:r>
    </w:p>
    <w:p w14:paraId="581E661F" w14:textId="77777777" w:rsidR="008363CC" w:rsidRPr="0041128B" w:rsidRDefault="008363CC" w:rsidP="008363CC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41128B">
        <w:rPr>
          <w:rFonts w:ascii="Arial" w:hAnsi="Arial" w:cs="Arial"/>
          <w:lang w:eastAsia="en-US"/>
        </w:rPr>
        <w:t xml:space="preserve">- umieszczania projektu budowlanego w sieci </w:t>
      </w:r>
      <w:proofErr w:type="spellStart"/>
      <w:r w:rsidRPr="0041128B">
        <w:rPr>
          <w:rFonts w:ascii="Arial" w:hAnsi="Arial" w:cs="Arial"/>
          <w:lang w:eastAsia="en-US"/>
        </w:rPr>
        <w:t>internet</w:t>
      </w:r>
      <w:proofErr w:type="spellEnd"/>
      <w:r w:rsidRPr="0041128B">
        <w:rPr>
          <w:rFonts w:ascii="Arial" w:hAnsi="Arial" w:cs="Arial"/>
          <w:lang w:eastAsia="en-US"/>
        </w:rPr>
        <w:t xml:space="preserve"> i innych sieciach komputerowych; </w:t>
      </w:r>
    </w:p>
    <w:p w14:paraId="21409220" w14:textId="77777777" w:rsidR="008363CC" w:rsidRPr="0041128B" w:rsidRDefault="008363CC" w:rsidP="008363CC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41128B">
        <w:rPr>
          <w:rFonts w:ascii="Arial" w:hAnsi="Arial" w:cs="Arial"/>
          <w:lang w:eastAsia="en-US"/>
        </w:rPr>
        <w:t xml:space="preserve">- wykorzystywania projektu budowlanego w innych  postępowaniach związanych z budową, w szczególności poprzez włączenie tego opracowania lub jego części do specyfikacji istotnych warunków zamówienia oraz </w:t>
      </w:r>
      <w:r w:rsidRPr="0041128B">
        <w:rPr>
          <w:rFonts w:ascii="Arial" w:hAnsi="Arial" w:cs="Arial"/>
          <w:lang w:eastAsia="en-US"/>
        </w:rPr>
        <w:lastRenderedPageBreak/>
        <w:t xml:space="preserve">udostępnienia jej wszystkim zainteresowanym związanym z wykonaniem inwestycji; </w:t>
      </w:r>
    </w:p>
    <w:p w14:paraId="45328774" w14:textId="77777777" w:rsidR="008363CC" w:rsidRPr="0041128B" w:rsidRDefault="008363CC" w:rsidP="008363CC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41128B">
        <w:rPr>
          <w:rFonts w:ascii="Arial" w:hAnsi="Arial" w:cs="Arial"/>
          <w:lang w:eastAsia="en-US"/>
        </w:rPr>
        <w:t xml:space="preserve">- wykonania na podstawie opracowanego projektu budowlanego, samodzielnie lub zlecając innemu podmiotowi, prac wykonawczych. </w:t>
      </w:r>
    </w:p>
    <w:p w14:paraId="3E833EF6" w14:textId="77777777" w:rsidR="008363CC" w:rsidRPr="0041128B" w:rsidRDefault="008363CC" w:rsidP="008363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41128B">
        <w:rPr>
          <w:rFonts w:ascii="Arial" w:hAnsi="Arial" w:cs="Arial"/>
          <w:lang w:eastAsia="en-US"/>
        </w:rPr>
        <w:t>Wykonywanie przez Zamawiającego autorskich praw majątkowych do dzieła będącego przedmiotem umowy nie może w jakikolwiek sposób uchybiać autorskim prawom osobistym Wykonawcy.</w:t>
      </w:r>
    </w:p>
    <w:p w14:paraId="4C134AB1" w14:textId="77777777" w:rsidR="008363CC" w:rsidRPr="0041128B" w:rsidRDefault="008363CC" w:rsidP="008363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41128B">
        <w:rPr>
          <w:rFonts w:ascii="Arial" w:hAnsi="Arial" w:cs="Arial"/>
          <w:lang w:eastAsia="en-US"/>
        </w:rPr>
        <w:t>Wykonawca przenosi na Zamawiającego prawo własności wszystkich egzemplarzy projektu budowlanego.</w:t>
      </w:r>
    </w:p>
    <w:p w14:paraId="1B2554A6" w14:textId="77777777" w:rsidR="008363CC" w:rsidRPr="0041128B" w:rsidRDefault="008363CC" w:rsidP="008363CC">
      <w:pPr>
        <w:jc w:val="both"/>
        <w:rPr>
          <w:rFonts w:ascii="Arial" w:hAnsi="Arial" w:cs="Arial"/>
        </w:rPr>
      </w:pPr>
    </w:p>
    <w:p w14:paraId="022D30D0" w14:textId="77777777" w:rsidR="008363CC" w:rsidRPr="0041128B" w:rsidRDefault="008363CC" w:rsidP="008363CC">
      <w:pPr>
        <w:rPr>
          <w:rFonts w:ascii="Arial" w:hAnsi="Arial" w:cs="Arial"/>
        </w:rPr>
      </w:pPr>
      <w:r w:rsidRPr="0041128B">
        <w:rPr>
          <w:rFonts w:ascii="Arial" w:hAnsi="Arial" w:cs="Arial"/>
          <w:highlight w:val="lightGray"/>
        </w:rPr>
        <w:t>§ 7. ODSTĄPIENIE OD  UMOWY</w:t>
      </w:r>
    </w:p>
    <w:p w14:paraId="1AB63A23" w14:textId="77777777" w:rsidR="008363CC" w:rsidRPr="0041128B" w:rsidRDefault="008363CC" w:rsidP="008363CC">
      <w:pPr>
        <w:jc w:val="both"/>
        <w:rPr>
          <w:rFonts w:ascii="Arial" w:hAnsi="Arial" w:cs="Arial"/>
        </w:rPr>
      </w:pPr>
    </w:p>
    <w:p w14:paraId="5BE10863" w14:textId="77777777" w:rsidR="008363CC" w:rsidRPr="0041128B" w:rsidRDefault="008363CC" w:rsidP="008363CC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Każdej ze Stron przysługuje prawo odstąpienia od umowy w przypadku udowodnionego, rażącego naruszenia przez drugą Stronę postanowień umowy.</w:t>
      </w:r>
    </w:p>
    <w:p w14:paraId="630BAD3B" w14:textId="77777777" w:rsidR="008363CC" w:rsidRPr="0041128B" w:rsidRDefault="008363CC" w:rsidP="008363CC">
      <w:pPr>
        <w:pStyle w:val="Tekstpodstawowy"/>
        <w:widowControl/>
        <w:numPr>
          <w:ilvl w:val="0"/>
          <w:numId w:val="7"/>
        </w:numPr>
        <w:kinsoku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Zamawiający może od umowy odstąpić w razie istotnej zmiany okoliczności powodującej, że wykonanie umowy nie leży w interesie publicznym, czego nie można było przewidzieć w chwili zawarcia umowy.</w:t>
      </w:r>
    </w:p>
    <w:p w14:paraId="5201A685" w14:textId="77777777" w:rsidR="008363CC" w:rsidRPr="0041128B" w:rsidRDefault="008363CC" w:rsidP="008363CC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Odstąpienie od umowy powinno nastąpić w formie pisemnej z podaniem uzasadnienia.</w:t>
      </w:r>
    </w:p>
    <w:p w14:paraId="245E2059" w14:textId="77777777" w:rsidR="008363CC" w:rsidRPr="0041128B" w:rsidRDefault="008363CC" w:rsidP="008363CC">
      <w:pPr>
        <w:widowControl/>
        <w:kinsoku/>
        <w:jc w:val="both"/>
        <w:rPr>
          <w:rFonts w:ascii="Arial" w:hAnsi="Arial" w:cs="Arial"/>
        </w:rPr>
      </w:pPr>
    </w:p>
    <w:p w14:paraId="4A0BBC9D" w14:textId="77777777" w:rsidR="008363CC" w:rsidRPr="0041128B" w:rsidRDefault="008363CC" w:rsidP="008363CC">
      <w:pPr>
        <w:rPr>
          <w:rFonts w:ascii="Arial" w:hAnsi="Arial" w:cs="Arial"/>
        </w:rPr>
      </w:pPr>
      <w:r w:rsidRPr="0041128B">
        <w:rPr>
          <w:rFonts w:ascii="Arial" w:hAnsi="Arial" w:cs="Arial"/>
          <w:highlight w:val="lightGray"/>
        </w:rPr>
        <w:t>§ 8. GWARANCJA i RĘKOJMIA</w:t>
      </w:r>
    </w:p>
    <w:p w14:paraId="3F4FBB69" w14:textId="77777777" w:rsidR="008363CC" w:rsidRPr="0041128B" w:rsidRDefault="008363CC" w:rsidP="008363CC">
      <w:pPr>
        <w:jc w:val="center"/>
        <w:rPr>
          <w:rFonts w:ascii="Arial" w:hAnsi="Arial" w:cs="Arial"/>
          <w:b/>
          <w:bCs/>
        </w:rPr>
      </w:pPr>
    </w:p>
    <w:p w14:paraId="70D585F4" w14:textId="77777777" w:rsidR="008363CC" w:rsidRPr="0041128B" w:rsidRDefault="008363CC" w:rsidP="008363CC">
      <w:pPr>
        <w:widowControl/>
        <w:numPr>
          <w:ilvl w:val="0"/>
          <w:numId w:val="6"/>
        </w:numPr>
        <w:kinsoku/>
        <w:spacing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Wykonawca udziela Zamawiającemu gwarancji jakości na opracowaną dokumentację techniczną, określoną w §1 umowy, licząc od dnia podpisania bezusterkowego protokołu odbioru końcowego na cały okres wdrażania przedmiotu umowy do realizacji.</w:t>
      </w:r>
    </w:p>
    <w:p w14:paraId="4A80E78A" w14:textId="77777777" w:rsidR="008363CC" w:rsidRPr="0041128B" w:rsidRDefault="008363CC" w:rsidP="008363CC">
      <w:pPr>
        <w:widowControl/>
        <w:numPr>
          <w:ilvl w:val="0"/>
          <w:numId w:val="6"/>
        </w:numPr>
        <w:kinsoku/>
        <w:spacing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Wykonawca odpowiada za wady i błędy projektowe ujawnione w okresie procedur administracyjnych, jak również ujawnione w toku wdrażania </w:t>
      </w:r>
      <w:r w:rsidRPr="0041128B">
        <w:rPr>
          <w:rFonts w:ascii="Arial" w:hAnsi="Arial" w:cs="Arial"/>
        </w:rPr>
        <w:br/>
        <w:t>do realizacji przedmiotu umowy, a w przypadku ich stwierdzenia, zobowiązuje się w wyznaczonym przez Zamawiającego terminie do wprowadzenia odpowiednich poprawek lub uzupełnień, bez dodatkowego wynagrodzenia.</w:t>
      </w:r>
    </w:p>
    <w:p w14:paraId="4E3F6363" w14:textId="77777777" w:rsidR="008363CC" w:rsidRPr="0041128B" w:rsidRDefault="008363CC" w:rsidP="008363CC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Wykonawca ponosi pełną odpowiedzialność za wady fizyczne zmniejszające wartość użytkową oraz techniczną wykonanych robót, jak również wady ujawnione w okresie gwarancyjnym.</w:t>
      </w:r>
    </w:p>
    <w:p w14:paraId="70D4A707" w14:textId="77777777" w:rsidR="008363CC" w:rsidRPr="0041128B" w:rsidRDefault="008363CC" w:rsidP="008363CC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W okresie gwarancyjnym Wykonawca zobowiązany jest do nieodpłatnego usuwania zaistniałych wad i usterek. Wykonawca udzieli Zamawiającemu gwarancji jakości na usuwane usterki, na okres jak w ust. 2, licząc od dnia podpisania protokołu usunięcia usterki.</w:t>
      </w:r>
    </w:p>
    <w:p w14:paraId="29189E1F" w14:textId="77777777" w:rsidR="008363CC" w:rsidRPr="0041128B" w:rsidRDefault="008363CC" w:rsidP="008363CC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Niezależnie od uprawnień przysługujących Zamawiającemu z tytułu gwarancji jakości, może on równocześnie wykonywać przysługujące mu uprawnienia </w:t>
      </w:r>
      <w:r w:rsidRPr="0041128B">
        <w:rPr>
          <w:rFonts w:ascii="Arial" w:hAnsi="Arial" w:cs="Arial"/>
        </w:rPr>
        <w:br/>
        <w:t>z tytułu rękojmi.</w:t>
      </w:r>
    </w:p>
    <w:p w14:paraId="3076D85D" w14:textId="77777777" w:rsidR="008363CC" w:rsidRPr="0041128B" w:rsidRDefault="008363CC" w:rsidP="008363CC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Zamawiający powiadamiać będzie Wykonawcę o wykryciu wad w terminie </w:t>
      </w:r>
      <w:r w:rsidRPr="0041128B">
        <w:rPr>
          <w:rFonts w:ascii="Arial" w:hAnsi="Arial" w:cs="Arial"/>
        </w:rPr>
        <w:br/>
        <w:t>14 dni od daty jej ujawnienia. Wykonawca winien wadę usunąć w terminie wyznaczonym przez Zamawiającego. Usunięcie wad musi być potwierdzone protokolarnie przez Zamawiającego.</w:t>
      </w:r>
    </w:p>
    <w:p w14:paraId="6F3DC09B" w14:textId="77777777" w:rsidR="00600EBB" w:rsidRPr="0041128B" w:rsidRDefault="00600EBB" w:rsidP="00600EBB">
      <w:pPr>
        <w:widowControl/>
        <w:kinsoku/>
        <w:ind w:left="360"/>
        <w:jc w:val="both"/>
        <w:rPr>
          <w:rFonts w:ascii="Arial" w:hAnsi="Arial" w:cs="Arial"/>
        </w:rPr>
      </w:pPr>
    </w:p>
    <w:p w14:paraId="5A573E1A" w14:textId="77777777" w:rsidR="008363CC" w:rsidRPr="0041128B" w:rsidRDefault="008363CC" w:rsidP="008363CC">
      <w:pPr>
        <w:widowControl/>
        <w:kinsoku/>
        <w:jc w:val="both"/>
        <w:rPr>
          <w:rFonts w:ascii="Arial" w:hAnsi="Arial" w:cs="Arial"/>
        </w:rPr>
      </w:pPr>
    </w:p>
    <w:p w14:paraId="5FF64EE0" w14:textId="77777777" w:rsidR="008363CC" w:rsidRPr="0041128B" w:rsidRDefault="008363CC" w:rsidP="008363CC">
      <w:pPr>
        <w:rPr>
          <w:rFonts w:ascii="Arial" w:hAnsi="Arial" w:cs="Arial"/>
        </w:rPr>
      </w:pPr>
      <w:r w:rsidRPr="0041128B">
        <w:rPr>
          <w:rFonts w:ascii="Arial" w:hAnsi="Arial" w:cs="Arial"/>
          <w:highlight w:val="lightGray"/>
        </w:rPr>
        <w:lastRenderedPageBreak/>
        <w:t>§ 9. KARY UMOWNE</w:t>
      </w:r>
    </w:p>
    <w:p w14:paraId="073CC2A4" w14:textId="77777777" w:rsidR="008363CC" w:rsidRPr="0041128B" w:rsidRDefault="008363CC" w:rsidP="008363CC">
      <w:pPr>
        <w:jc w:val="center"/>
        <w:rPr>
          <w:rFonts w:ascii="Arial" w:hAnsi="Arial" w:cs="Arial"/>
          <w:b/>
          <w:bCs/>
        </w:rPr>
      </w:pPr>
    </w:p>
    <w:p w14:paraId="4103CA32" w14:textId="77777777" w:rsidR="008363CC" w:rsidRPr="0041128B" w:rsidRDefault="008363CC" w:rsidP="008363CC">
      <w:pPr>
        <w:widowControl/>
        <w:numPr>
          <w:ilvl w:val="0"/>
          <w:numId w:val="8"/>
        </w:numPr>
        <w:kinsoku/>
        <w:spacing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Strony ustanawiają odpowiedzialność za niewykonanie lub nienależyte wykonanie zobowiązań umownych w formie kar umownych, w następujących przypadkach </w:t>
      </w:r>
      <w:r w:rsidRPr="0041128B">
        <w:rPr>
          <w:rFonts w:ascii="Arial" w:hAnsi="Arial" w:cs="Arial"/>
        </w:rPr>
        <w:br/>
        <w:t>w wysokościach:</w:t>
      </w:r>
    </w:p>
    <w:p w14:paraId="4970B7FB" w14:textId="77777777" w:rsidR="008363CC" w:rsidRPr="0041128B" w:rsidRDefault="008363CC" w:rsidP="008363CC">
      <w:pPr>
        <w:spacing w:line="276" w:lineRule="auto"/>
        <w:ind w:firstLine="426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1) Wykonawca płaci Zamawiającemu karę umowną:</w:t>
      </w:r>
    </w:p>
    <w:p w14:paraId="044EED88" w14:textId="77777777" w:rsidR="008363CC" w:rsidRPr="0041128B" w:rsidRDefault="008363CC" w:rsidP="008363CC">
      <w:pPr>
        <w:spacing w:line="276" w:lineRule="auto"/>
        <w:ind w:firstLine="1134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a) w wysokości 0,1 % wynagrodzenia ryczałtowego za każdy dzień:</w:t>
      </w:r>
    </w:p>
    <w:p w14:paraId="62FB299C" w14:textId="77777777" w:rsidR="008363CC" w:rsidRPr="0041128B" w:rsidRDefault="008363CC" w:rsidP="008363CC">
      <w:pPr>
        <w:spacing w:line="276" w:lineRule="auto"/>
        <w:ind w:left="1080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- zwłoki w wykonaniu przedmiotu umowy w terminie określonym </w:t>
      </w:r>
      <w:r w:rsidRPr="0041128B">
        <w:rPr>
          <w:rFonts w:ascii="Arial" w:hAnsi="Arial" w:cs="Arial"/>
        </w:rPr>
        <w:br/>
        <w:t>w §2 umowy,</w:t>
      </w:r>
    </w:p>
    <w:p w14:paraId="58783025" w14:textId="77777777" w:rsidR="008363CC" w:rsidRPr="0041128B" w:rsidRDefault="008363CC" w:rsidP="008363CC">
      <w:pPr>
        <w:spacing w:line="276" w:lineRule="auto"/>
        <w:ind w:firstLine="1080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- zwłoki w usunięciu wad stwierdzonych przy odbiorze.</w:t>
      </w:r>
    </w:p>
    <w:p w14:paraId="15DBD98E" w14:textId="77777777" w:rsidR="008363CC" w:rsidRPr="0041128B" w:rsidRDefault="008363CC" w:rsidP="008363CC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b) za odstąpienie od umowy z przyczyn zależnych od Wykonawcy </w:t>
      </w:r>
      <w:r w:rsidRPr="0041128B">
        <w:rPr>
          <w:rFonts w:ascii="Arial" w:hAnsi="Arial" w:cs="Arial"/>
        </w:rPr>
        <w:br/>
        <w:t>w wysokości 20 % wartości przedmiotu umowy,</w:t>
      </w:r>
    </w:p>
    <w:p w14:paraId="2E35D575" w14:textId="77777777" w:rsidR="008363CC" w:rsidRPr="0041128B" w:rsidRDefault="008363CC" w:rsidP="008363CC">
      <w:pPr>
        <w:spacing w:line="276" w:lineRule="auto"/>
        <w:ind w:firstLine="426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2) Zamawiający płaci Wykonawcy karę umowną:</w:t>
      </w:r>
    </w:p>
    <w:p w14:paraId="624ABE2C" w14:textId="77777777" w:rsidR="008363CC" w:rsidRPr="0041128B" w:rsidRDefault="008363CC" w:rsidP="008363CC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a) w wysokości 0,1 % wynagrodzenia ryczałtowego za każdy dzień zwłoki </w:t>
      </w:r>
      <w:r w:rsidRPr="0041128B">
        <w:rPr>
          <w:rFonts w:ascii="Arial" w:hAnsi="Arial" w:cs="Arial"/>
        </w:rPr>
        <w:br/>
        <w:t>w przeprowadzeniu odbioru,</w:t>
      </w:r>
    </w:p>
    <w:p w14:paraId="686E8190" w14:textId="77777777" w:rsidR="008363CC" w:rsidRPr="0041128B" w:rsidRDefault="008363CC" w:rsidP="008363CC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b) za odstąpienie od umowy z przyczyn zależnych od Zamawiającego </w:t>
      </w:r>
      <w:r w:rsidRPr="0041128B">
        <w:rPr>
          <w:rFonts w:ascii="Arial" w:hAnsi="Arial" w:cs="Arial"/>
        </w:rPr>
        <w:br/>
        <w:t>w  wysokości 20 % wartości przedmiotu umowy, z zastrzeżeniem §7 ust.2.</w:t>
      </w:r>
    </w:p>
    <w:p w14:paraId="726D5A82" w14:textId="77777777" w:rsidR="008363CC" w:rsidRPr="0041128B" w:rsidRDefault="008363CC" w:rsidP="008363CC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Jeżeli kara umowna nie pokrywa poniesionej szkody, strony mogą dochodzić odszkodowania na zasadach ogólnych Kodeksu Cywilnego.</w:t>
      </w:r>
    </w:p>
    <w:p w14:paraId="68362E53" w14:textId="77777777" w:rsidR="008363CC" w:rsidRPr="0041128B" w:rsidRDefault="008363CC" w:rsidP="008363CC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Strona zobowiązana do zapłaty kary umownej dokona jej zapłaty w terminie </w:t>
      </w:r>
      <w:r w:rsidRPr="0041128B">
        <w:rPr>
          <w:rFonts w:ascii="Arial" w:hAnsi="Arial" w:cs="Arial"/>
        </w:rPr>
        <w:br/>
        <w:t>14 dni od daty otrzymania wezwania do zapłaty.</w:t>
      </w:r>
    </w:p>
    <w:p w14:paraId="019C2529" w14:textId="77777777" w:rsidR="008363CC" w:rsidRPr="0041128B" w:rsidRDefault="008363CC" w:rsidP="008363CC">
      <w:pPr>
        <w:jc w:val="both"/>
        <w:rPr>
          <w:rFonts w:ascii="Arial" w:hAnsi="Arial" w:cs="Arial"/>
        </w:rPr>
      </w:pPr>
    </w:p>
    <w:p w14:paraId="5E4A44CC" w14:textId="77777777" w:rsidR="008363CC" w:rsidRPr="0041128B" w:rsidRDefault="008363CC" w:rsidP="008363CC">
      <w:pPr>
        <w:jc w:val="both"/>
        <w:rPr>
          <w:rFonts w:ascii="Arial" w:hAnsi="Arial" w:cs="Arial"/>
        </w:rPr>
      </w:pPr>
      <w:r w:rsidRPr="0041128B">
        <w:rPr>
          <w:rFonts w:ascii="Arial" w:hAnsi="Arial" w:cs="Arial"/>
          <w:highlight w:val="lightGray"/>
        </w:rPr>
        <w:t>§ 10. ISTOTNE ZMIANY POSTANOWIEŃ UMOWY</w:t>
      </w:r>
    </w:p>
    <w:p w14:paraId="623E3B12" w14:textId="77777777" w:rsidR="008363CC" w:rsidRPr="0041128B" w:rsidRDefault="008363CC" w:rsidP="008363CC">
      <w:pPr>
        <w:jc w:val="both"/>
        <w:rPr>
          <w:rFonts w:ascii="Arial" w:hAnsi="Arial" w:cs="Arial"/>
        </w:rPr>
      </w:pPr>
    </w:p>
    <w:p w14:paraId="086D1B9A" w14:textId="77777777" w:rsidR="008363CC" w:rsidRPr="0041128B" w:rsidRDefault="008363CC" w:rsidP="008363CC">
      <w:pPr>
        <w:pStyle w:val="Tekstpodstawowy"/>
        <w:widowControl/>
        <w:numPr>
          <w:ilvl w:val="0"/>
          <w:numId w:val="29"/>
        </w:numPr>
        <w:kinsoku/>
        <w:spacing w:after="0" w:line="276" w:lineRule="auto"/>
        <w:ind w:left="284" w:hanging="284"/>
        <w:jc w:val="both"/>
        <w:rPr>
          <w:rFonts w:ascii="Arial" w:hAnsi="Arial" w:cs="Arial"/>
          <w:szCs w:val="20"/>
        </w:rPr>
      </w:pPr>
      <w:r w:rsidRPr="0041128B">
        <w:rPr>
          <w:rFonts w:ascii="Arial" w:hAnsi="Arial" w:cs="Arial"/>
        </w:rPr>
        <w:t xml:space="preserve">Zamawiający dopuszcza możliwość istotnych zmian postanowień zawartej umowy </w:t>
      </w:r>
      <w:r w:rsidRPr="0041128B">
        <w:rPr>
          <w:rFonts w:ascii="Arial" w:hAnsi="Arial" w:cs="Arial"/>
        </w:rPr>
        <w:br/>
        <w:t xml:space="preserve">w stosunku do treści oferty, na podstawie, której dokonano wyboru Wykonawcy </w:t>
      </w:r>
      <w:r w:rsidRPr="0041128B">
        <w:rPr>
          <w:rFonts w:ascii="Arial" w:hAnsi="Arial" w:cs="Arial"/>
        </w:rPr>
        <w:br/>
        <w:t xml:space="preserve">w następujących przypadkach i na określonych warunkach: </w:t>
      </w:r>
    </w:p>
    <w:p w14:paraId="5CC8924C" w14:textId="77777777" w:rsidR="008363CC" w:rsidRPr="0041128B" w:rsidRDefault="008363CC" w:rsidP="008363CC">
      <w:pPr>
        <w:spacing w:line="276" w:lineRule="auto"/>
        <w:ind w:left="142" w:firstLine="426"/>
        <w:rPr>
          <w:rFonts w:ascii="Arial" w:hAnsi="Arial" w:cs="Arial"/>
        </w:rPr>
      </w:pPr>
      <w:r w:rsidRPr="0041128B">
        <w:rPr>
          <w:rFonts w:ascii="Arial" w:hAnsi="Arial" w:cs="Arial"/>
        </w:rPr>
        <w:t>1) zmiana terminu wykonania przedmiotu umowy:</w:t>
      </w:r>
    </w:p>
    <w:p w14:paraId="15A16606" w14:textId="77777777" w:rsidR="008363CC" w:rsidRPr="0041128B" w:rsidRDefault="008363CC" w:rsidP="008363CC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a) działania siły wyższej, to znaczy niezależnego od stron losowego zdarzenia zewnętrznego, które było niemożliwe do przewidzenia w momencie zawarcia umowy i któremu nie można było zapobiec mimo dochowania należytej staranności,</w:t>
      </w:r>
    </w:p>
    <w:p w14:paraId="6BD3A3AF" w14:textId="77777777" w:rsidR="008363CC" w:rsidRPr="0041128B" w:rsidRDefault="008363CC" w:rsidP="008363CC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b) udzielenie przez Zamawiającego w trakcie realizacji kontraktu innego zamówienia istotnie wpływającego na zakres lub termin realizacji niniejszej Umowy,</w:t>
      </w:r>
    </w:p>
    <w:p w14:paraId="313B508F" w14:textId="77777777" w:rsidR="008363CC" w:rsidRPr="0041128B" w:rsidRDefault="008363CC" w:rsidP="008363CC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c) wystąpienia niebezpieczeństwa kolizji z planowanymi lub równolegle prowadzonymi przez inne podmioty inwestycjami w zakresie niezbędnym </w:t>
      </w:r>
      <w:r w:rsidRPr="0041128B">
        <w:rPr>
          <w:rFonts w:ascii="Arial" w:hAnsi="Arial" w:cs="Arial"/>
        </w:rPr>
        <w:br/>
        <w:t>do uniknięcia lub usunięcia kolizji,</w:t>
      </w:r>
    </w:p>
    <w:p w14:paraId="4B8E4BA6" w14:textId="77777777" w:rsidR="008363CC" w:rsidRPr="0041128B" w:rsidRDefault="008363CC" w:rsidP="008363CC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d) zmiany przepisów związanych z przedmiotem umowy,</w:t>
      </w:r>
    </w:p>
    <w:p w14:paraId="2CF90702" w14:textId="77777777" w:rsidR="008363CC" w:rsidRPr="0041128B" w:rsidRDefault="008363CC" w:rsidP="008363CC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e) trudności w pozyskiwaniu materiałów wyjściowych do projektu,</w:t>
      </w:r>
    </w:p>
    <w:p w14:paraId="688E9A30" w14:textId="77777777" w:rsidR="008363CC" w:rsidRPr="0041128B" w:rsidRDefault="008363CC" w:rsidP="008363CC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f) uzasadnionych zmian w zakresie sposobu wykonania zamówienia proponowanych przez Zamawiającego lub Wykonawcę, jeżeli zmiany te są korzystne dla Zamawiającego,</w:t>
      </w:r>
    </w:p>
    <w:p w14:paraId="41BE01B3" w14:textId="77777777" w:rsidR="008363CC" w:rsidRPr="0041128B" w:rsidRDefault="008363CC" w:rsidP="008363CC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g) wydłużenia się postępowań prowadzonych  przez inne organy, przedłużenia </w:t>
      </w:r>
      <w:r w:rsidRPr="0041128B">
        <w:rPr>
          <w:rFonts w:ascii="Arial" w:hAnsi="Arial" w:cs="Arial"/>
        </w:rPr>
        <w:lastRenderedPageBreak/>
        <w:t>przewidzianego przepisami prawa terminów trwania procedur administracyjnych, liczonych zgodnie z zasadami określonymi w kodeksie postępowania administracyjnego oraz innych okoliczności mogących mieć wpływ na dotrzymanie terminu realizacji przedmiotu umowy z przyczyn niezależnych od Wykonawcy,</w:t>
      </w:r>
    </w:p>
    <w:p w14:paraId="3153F6D6" w14:textId="77777777" w:rsidR="008363CC" w:rsidRPr="0041128B" w:rsidRDefault="008363CC" w:rsidP="008363CC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h) wystąpienia działania osób trzecich uniemożliwiających wykonanie usługi </w:t>
      </w:r>
      <w:r w:rsidRPr="0041128B">
        <w:rPr>
          <w:rFonts w:ascii="Arial" w:hAnsi="Arial" w:cs="Arial"/>
        </w:rPr>
        <w:br/>
        <w:t xml:space="preserve">w terminie, które to działania nie są konsekwencją winy którejkolwiek </w:t>
      </w:r>
      <w:r w:rsidRPr="0041128B">
        <w:rPr>
          <w:rFonts w:ascii="Arial" w:hAnsi="Arial" w:cs="Arial"/>
        </w:rPr>
        <w:br/>
        <w:t>ze stron,</w:t>
      </w:r>
    </w:p>
    <w:p w14:paraId="7D313C2A" w14:textId="77777777" w:rsidR="008363CC" w:rsidRPr="0041128B" w:rsidRDefault="008363CC" w:rsidP="008363CC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i) wystąpienia nieprzewidzianych okoliczności </w:t>
      </w:r>
      <w:proofErr w:type="spellStart"/>
      <w:r w:rsidRPr="0041128B">
        <w:rPr>
          <w:rFonts w:ascii="Arial" w:hAnsi="Arial" w:cs="Arial"/>
        </w:rPr>
        <w:t>formalno</w:t>
      </w:r>
      <w:proofErr w:type="spellEnd"/>
      <w:r w:rsidRPr="0041128B">
        <w:rPr>
          <w:rFonts w:ascii="Arial" w:hAnsi="Arial" w:cs="Arial"/>
        </w:rPr>
        <w:t xml:space="preserve"> - prawnych,</w:t>
      </w:r>
    </w:p>
    <w:p w14:paraId="64DE21F3" w14:textId="77777777" w:rsidR="008363CC" w:rsidRPr="0041128B" w:rsidRDefault="008363CC" w:rsidP="008363CC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j) dopuszczalne jest skrócenie terminu wykonania umowy. </w:t>
      </w:r>
    </w:p>
    <w:p w14:paraId="38C94982" w14:textId="77777777" w:rsidR="008363CC" w:rsidRPr="0041128B" w:rsidRDefault="008363CC" w:rsidP="008363CC">
      <w:pPr>
        <w:spacing w:line="276" w:lineRule="auto"/>
        <w:ind w:left="851" w:hanging="284"/>
        <w:jc w:val="both"/>
        <w:rPr>
          <w:rFonts w:ascii="Arial" w:hAnsi="Arial" w:cs="Arial"/>
          <w:color w:val="000000"/>
        </w:rPr>
      </w:pPr>
      <w:r w:rsidRPr="0041128B">
        <w:rPr>
          <w:rFonts w:ascii="Arial" w:hAnsi="Arial" w:cs="Arial"/>
        </w:rPr>
        <w:t xml:space="preserve">2) Zmiana wynagrodzenia Wykonawcy spowodowana wzrostem albo zmniejszeniem stawki VAT - jeśli zmiana stawki VAT będzie powodować zwiększenie kosztów wykonania umowy po stronie Wykonawcy, Zamawiający dopuszcza możliwość zwiększenia wynagrodzenia Wykonawcy o kwotę równą różnicy w kwocie podatku VAT zapłaconego przez Wykonawcę; - jeśli zmiana stawki VAT będzie powodować zmniejszenie kosztów wykonania umowy </w:t>
      </w:r>
      <w:r w:rsidRPr="0041128B">
        <w:rPr>
          <w:rFonts w:ascii="Arial" w:hAnsi="Arial" w:cs="Arial"/>
        </w:rPr>
        <w:br/>
        <w:t xml:space="preserve">po stronie Wykonawcy, Zamawiający </w:t>
      </w:r>
      <w:r w:rsidRPr="0041128B">
        <w:rPr>
          <w:rFonts w:ascii="Arial" w:hAnsi="Arial" w:cs="Arial"/>
          <w:color w:val="000000"/>
        </w:rPr>
        <w:t xml:space="preserve">dopuszcza możliwość zmniejszenia wynagrodzenia o kwotę stanowiącą różnicę kwoty podatku VAT zapłaconego przez Wykonawcę. </w:t>
      </w:r>
    </w:p>
    <w:p w14:paraId="1D15DF17" w14:textId="77777777" w:rsidR="008363CC" w:rsidRPr="0041128B" w:rsidRDefault="008363CC" w:rsidP="008363CC">
      <w:pPr>
        <w:spacing w:line="276" w:lineRule="auto"/>
        <w:ind w:left="851" w:hanging="284"/>
        <w:jc w:val="both"/>
        <w:rPr>
          <w:rFonts w:ascii="Arial" w:hAnsi="Arial" w:cs="Arial"/>
          <w:color w:val="000000"/>
        </w:rPr>
      </w:pPr>
      <w:r w:rsidRPr="0041128B">
        <w:rPr>
          <w:rFonts w:ascii="Arial" w:hAnsi="Arial" w:cs="Arial"/>
          <w:color w:val="000000"/>
        </w:rPr>
        <w:t>3) Zmiana wynagrodzenia wynikająca z udzielenia przez Zamawiającego innego zamówienia istotnie wpływającego na zakres realizacji niniejszej Umowy. Wykonawca zobowiązany jest do wykazania wpływu zmiany wskazanych regulacji na jego koszty oraz złożenia oświadczenia o wysokości dodatkowych koszów wynikających z wprowadzenia zmian.</w:t>
      </w:r>
    </w:p>
    <w:p w14:paraId="6B1C272E" w14:textId="77777777" w:rsidR="008363CC" w:rsidRPr="0041128B" w:rsidRDefault="008363CC" w:rsidP="008363CC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41128B">
        <w:rPr>
          <w:rFonts w:ascii="Arial" w:hAnsi="Arial" w:cs="Arial"/>
          <w:color w:val="000000"/>
        </w:rPr>
        <w:t>4) Zmiana umowy spowodowana zgłoszeniem Podwykonawcy za zgodą Zamawiającego</w:t>
      </w:r>
      <w:r w:rsidRPr="0041128B">
        <w:rPr>
          <w:rFonts w:ascii="Arial" w:hAnsi="Arial" w:cs="Arial"/>
        </w:rPr>
        <w:t>.</w:t>
      </w:r>
    </w:p>
    <w:p w14:paraId="321807E6" w14:textId="77777777" w:rsidR="008363CC" w:rsidRPr="0041128B" w:rsidRDefault="008363CC" w:rsidP="008363CC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5) Zmiana umowy polegająca na zmianie danych Wykonawcy bez zmian samego Wykonawcy (np. zmiana siedziby, adresu, nazwy). </w:t>
      </w:r>
    </w:p>
    <w:p w14:paraId="5EF3C384" w14:textId="77777777" w:rsidR="008363CC" w:rsidRDefault="008363CC" w:rsidP="008363CC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6) Zmiana osób wykonujących zamówienie w przypadku wystąpienia zdarzeń losowych uniemożliwiających świadczenia usługi przez Wykonawcę zamówienia (choroba, śmierć, inne ważne powody). Osoby zastępujące posiadać powinny kwalifikacje tożsame z kwalifikacjami osoby zastępowanej. </w:t>
      </w:r>
    </w:p>
    <w:p w14:paraId="763766BB" w14:textId="77777777" w:rsidR="0041128B" w:rsidRPr="0041128B" w:rsidRDefault="0041128B" w:rsidP="008363CC">
      <w:pPr>
        <w:spacing w:line="276" w:lineRule="auto"/>
        <w:ind w:left="851" w:hanging="284"/>
        <w:jc w:val="both"/>
        <w:rPr>
          <w:rFonts w:ascii="Arial" w:hAnsi="Arial" w:cs="Arial"/>
        </w:rPr>
      </w:pPr>
    </w:p>
    <w:p w14:paraId="48A08B4D" w14:textId="77777777" w:rsidR="008363CC" w:rsidRPr="0041128B" w:rsidRDefault="008363CC" w:rsidP="008363CC">
      <w:pPr>
        <w:spacing w:before="120" w:after="120"/>
        <w:rPr>
          <w:rFonts w:ascii="Arial" w:hAnsi="Arial" w:cs="Arial"/>
        </w:rPr>
      </w:pPr>
      <w:r w:rsidRPr="0041128B">
        <w:rPr>
          <w:rFonts w:ascii="Arial" w:hAnsi="Arial" w:cs="Arial"/>
          <w:highlight w:val="lightGray"/>
        </w:rPr>
        <w:t>§ 11. POSTANOWIENIA KOŃCOWE</w:t>
      </w:r>
    </w:p>
    <w:p w14:paraId="520CD579" w14:textId="77777777" w:rsidR="008363CC" w:rsidRPr="0041128B" w:rsidRDefault="008363CC" w:rsidP="008363CC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Integralną część niniejszej umowy stanowi Specyfikacja Istotnych Warunków Zamówienia i oferta Wykonawcy.</w:t>
      </w:r>
    </w:p>
    <w:p w14:paraId="51666E41" w14:textId="77777777" w:rsidR="008363CC" w:rsidRPr="0041128B" w:rsidRDefault="008363CC" w:rsidP="008363CC">
      <w:pPr>
        <w:widowControl/>
        <w:numPr>
          <w:ilvl w:val="0"/>
          <w:numId w:val="10"/>
        </w:numPr>
        <w:kinsoku/>
        <w:spacing w:line="276" w:lineRule="auto"/>
        <w:rPr>
          <w:rFonts w:ascii="Arial" w:hAnsi="Arial" w:cs="Arial"/>
        </w:rPr>
      </w:pPr>
      <w:r w:rsidRPr="0041128B">
        <w:rPr>
          <w:rFonts w:ascii="Arial" w:hAnsi="Arial" w:cs="Arial"/>
        </w:rPr>
        <w:t>Do koordynowania pracami stanowiącymi przedmiot umowy wyznacza się:</w:t>
      </w:r>
    </w:p>
    <w:p w14:paraId="61A091A6" w14:textId="77777777" w:rsidR="008363CC" w:rsidRPr="0041128B" w:rsidRDefault="008363CC" w:rsidP="008363CC">
      <w:pPr>
        <w:widowControl/>
        <w:numPr>
          <w:ilvl w:val="1"/>
          <w:numId w:val="10"/>
        </w:numPr>
        <w:kinsoku/>
        <w:spacing w:line="276" w:lineRule="auto"/>
        <w:rPr>
          <w:rFonts w:ascii="Arial" w:hAnsi="Arial" w:cs="Arial"/>
        </w:rPr>
      </w:pPr>
      <w:r w:rsidRPr="0041128B">
        <w:rPr>
          <w:rFonts w:ascii="Arial" w:hAnsi="Arial" w:cs="Arial"/>
        </w:rPr>
        <w:t>ze strony Zamawiającego : Szymon Antkowiak – Pracownik Urzędu Gminy,</w:t>
      </w:r>
    </w:p>
    <w:p w14:paraId="68006591" w14:textId="77777777" w:rsidR="008363CC" w:rsidRPr="0041128B" w:rsidRDefault="008363CC" w:rsidP="008363CC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Wykonawca i Zamawiający mianują swoich pełnomocników.</w:t>
      </w:r>
    </w:p>
    <w:p w14:paraId="72456AD4" w14:textId="77777777" w:rsidR="008363CC" w:rsidRDefault="008363CC" w:rsidP="008363CC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Pełnomocnicy będą upoważnieni do podejmowania decyzji związanych </w:t>
      </w:r>
      <w:r w:rsidRPr="0041128B">
        <w:rPr>
          <w:rFonts w:ascii="Arial" w:hAnsi="Arial" w:cs="Arial"/>
        </w:rPr>
        <w:br/>
        <w:t>z realizacją Przedmiotu umowy i do podpisywania odpowiednich dokumentów.</w:t>
      </w:r>
    </w:p>
    <w:p w14:paraId="5E3ACA6C" w14:textId="77777777" w:rsidR="0041128B" w:rsidRPr="0041128B" w:rsidRDefault="0041128B" w:rsidP="0041128B">
      <w:pPr>
        <w:widowControl/>
        <w:kinsoku/>
        <w:spacing w:line="276" w:lineRule="auto"/>
        <w:ind w:left="720"/>
        <w:jc w:val="both"/>
        <w:rPr>
          <w:rFonts w:ascii="Arial" w:hAnsi="Arial" w:cs="Arial"/>
        </w:rPr>
      </w:pPr>
    </w:p>
    <w:p w14:paraId="6C202A38" w14:textId="77777777" w:rsidR="008363CC" w:rsidRPr="0041128B" w:rsidRDefault="008363CC" w:rsidP="008363CC">
      <w:pPr>
        <w:jc w:val="both"/>
        <w:rPr>
          <w:rFonts w:ascii="Arial" w:hAnsi="Arial" w:cs="Arial"/>
        </w:rPr>
      </w:pPr>
    </w:p>
    <w:p w14:paraId="29009311" w14:textId="77777777" w:rsidR="008363CC" w:rsidRPr="0041128B" w:rsidRDefault="008363CC" w:rsidP="008363CC">
      <w:pPr>
        <w:rPr>
          <w:rFonts w:ascii="Arial" w:hAnsi="Arial" w:cs="Arial"/>
        </w:rPr>
      </w:pPr>
      <w:r w:rsidRPr="0041128B">
        <w:rPr>
          <w:rFonts w:ascii="Arial" w:hAnsi="Arial" w:cs="Arial"/>
          <w:highlight w:val="lightGray"/>
        </w:rPr>
        <w:lastRenderedPageBreak/>
        <w:t>§ 12.</w:t>
      </w:r>
      <w:r w:rsidRPr="0041128B">
        <w:rPr>
          <w:rFonts w:ascii="Arial" w:hAnsi="Arial" w:cs="Arial"/>
        </w:rPr>
        <w:t xml:space="preserve"> </w:t>
      </w:r>
    </w:p>
    <w:p w14:paraId="1616BC3C" w14:textId="77777777" w:rsidR="008363CC" w:rsidRPr="0041128B" w:rsidRDefault="008363CC" w:rsidP="008363CC">
      <w:pPr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W sprawach nieuregulowanych niniejszą umową mają zastosowanie przepisy Kodeksu Cywilnego, Ustawy „Prawo budowlane” oraz Ustawy Prawo zamówień publicznych.</w:t>
      </w:r>
    </w:p>
    <w:p w14:paraId="01400119" w14:textId="77777777" w:rsidR="008363CC" w:rsidRPr="0041128B" w:rsidRDefault="008363CC" w:rsidP="008363CC">
      <w:pPr>
        <w:rPr>
          <w:rFonts w:ascii="Arial" w:hAnsi="Arial" w:cs="Arial"/>
        </w:rPr>
      </w:pPr>
    </w:p>
    <w:p w14:paraId="0F76D182" w14:textId="77777777" w:rsidR="008363CC" w:rsidRPr="0041128B" w:rsidRDefault="008363CC" w:rsidP="008363CC">
      <w:pPr>
        <w:jc w:val="both"/>
        <w:rPr>
          <w:rFonts w:ascii="Arial" w:hAnsi="Arial" w:cs="Arial"/>
        </w:rPr>
      </w:pPr>
      <w:r w:rsidRPr="0041128B">
        <w:rPr>
          <w:rFonts w:ascii="Arial" w:hAnsi="Arial" w:cs="Arial"/>
          <w:highlight w:val="lightGray"/>
        </w:rPr>
        <w:t>§ 13.</w:t>
      </w:r>
      <w:r w:rsidRPr="0041128B">
        <w:rPr>
          <w:rFonts w:ascii="Arial" w:hAnsi="Arial" w:cs="Arial"/>
        </w:rPr>
        <w:t xml:space="preserve"> </w:t>
      </w:r>
    </w:p>
    <w:p w14:paraId="5C502F42" w14:textId="77777777" w:rsidR="008363CC" w:rsidRPr="0041128B" w:rsidRDefault="008363CC" w:rsidP="008363CC">
      <w:pPr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Wszelkie zmiany treści Umowy, pod rygorem nieważności, wymagają zachowania formy pisemnej.</w:t>
      </w:r>
    </w:p>
    <w:p w14:paraId="0B31E3D0" w14:textId="77777777" w:rsidR="008363CC" w:rsidRPr="0041128B" w:rsidRDefault="008363CC" w:rsidP="008363CC">
      <w:pPr>
        <w:jc w:val="both"/>
        <w:rPr>
          <w:rFonts w:ascii="Arial" w:hAnsi="Arial" w:cs="Arial"/>
        </w:rPr>
      </w:pPr>
    </w:p>
    <w:p w14:paraId="13FD62DB" w14:textId="77777777" w:rsidR="008363CC" w:rsidRPr="0041128B" w:rsidRDefault="008363CC" w:rsidP="008363CC">
      <w:pPr>
        <w:rPr>
          <w:rFonts w:ascii="Arial" w:hAnsi="Arial" w:cs="Arial"/>
        </w:rPr>
      </w:pPr>
      <w:r w:rsidRPr="0041128B">
        <w:rPr>
          <w:rFonts w:ascii="Arial" w:hAnsi="Arial" w:cs="Arial"/>
          <w:highlight w:val="lightGray"/>
        </w:rPr>
        <w:t>§ 14.</w:t>
      </w:r>
    </w:p>
    <w:p w14:paraId="7AC61930" w14:textId="77777777" w:rsidR="008363CC" w:rsidRPr="0041128B" w:rsidRDefault="008363CC" w:rsidP="008363CC">
      <w:pPr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 Wszelkie załączniki do niniejszej Umowy stanowią jej integralną część. </w:t>
      </w:r>
    </w:p>
    <w:p w14:paraId="1CC13808" w14:textId="77777777" w:rsidR="008363CC" w:rsidRPr="0041128B" w:rsidRDefault="008363CC" w:rsidP="008363CC">
      <w:pPr>
        <w:jc w:val="both"/>
        <w:rPr>
          <w:rFonts w:ascii="Arial" w:hAnsi="Arial" w:cs="Arial"/>
        </w:rPr>
      </w:pPr>
    </w:p>
    <w:p w14:paraId="3B8F4C78" w14:textId="77777777" w:rsidR="008363CC" w:rsidRPr="0041128B" w:rsidRDefault="008363CC" w:rsidP="008363CC">
      <w:pPr>
        <w:jc w:val="both"/>
        <w:rPr>
          <w:rFonts w:ascii="Arial" w:hAnsi="Arial" w:cs="Arial"/>
        </w:rPr>
      </w:pPr>
      <w:r w:rsidRPr="0041128B">
        <w:rPr>
          <w:rFonts w:ascii="Arial" w:hAnsi="Arial" w:cs="Arial"/>
          <w:highlight w:val="lightGray"/>
        </w:rPr>
        <w:t>§ 15.</w:t>
      </w:r>
    </w:p>
    <w:p w14:paraId="03756EF7" w14:textId="77777777" w:rsidR="008363CC" w:rsidRPr="0041128B" w:rsidRDefault="008363CC" w:rsidP="008363CC">
      <w:pPr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Umowę sporządzono w trzech jednobrzmiących egzemplarzach, z czego 2 egz. otrzymuje Zamawiający, a 1 egz. Wykonawca.</w:t>
      </w:r>
    </w:p>
    <w:p w14:paraId="4B2EA543" w14:textId="77777777" w:rsidR="008363CC" w:rsidRPr="0041128B" w:rsidRDefault="008363CC" w:rsidP="008363CC">
      <w:pPr>
        <w:rPr>
          <w:rFonts w:ascii="Arial" w:hAnsi="Arial" w:cs="Arial"/>
        </w:rPr>
      </w:pPr>
    </w:p>
    <w:p w14:paraId="5786E9A2" w14:textId="77777777" w:rsidR="008363CC" w:rsidRPr="0041128B" w:rsidRDefault="008363CC" w:rsidP="008363CC">
      <w:pPr>
        <w:rPr>
          <w:rFonts w:ascii="Arial" w:hAnsi="Arial" w:cs="Arial"/>
        </w:rPr>
      </w:pPr>
    </w:p>
    <w:p w14:paraId="6DBDD413" w14:textId="77777777" w:rsidR="008363CC" w:rsidRPr="0041128B" w:rsidRDefault="008363CC" w:rsidP="008363CC">
      <w:pPr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       ZAMAWIAJĄCY:</w:t>
      </w:r>
      <w:r w:rsidRPr="0041128B">
        <w:rPr>
          <w:rFonts w:ascii="Arial" w:hAnsi="Arial" w:cs="Arial"/>
        </w:rPr>
        <w:tab/>
      </w:r>
      <w:r w:rsidRPr="0041128B">
        <w:rPr>
          <w:rFonts w:ascii="Arial" w:hAnsi="Arial" w:cs="Arial"/>
        </w:rPr>
        <w:tab/>
      </w:r>
      <w:r w:rsidRPr="0041128B">
        <w:rPr>
          <w:rFonts w:ascii="Arial" w:hAnsi="Arial" w:cs="Arial"/>
        </w:rPr>
        <w:tab/>
      </w:r>
      <w:r w:rsidRPr="0041128B">
        <w:rPr>
          <w:rFonts w:ascii="Arial" w:hAnsi="Arial" w:cs="Arial"/>
        </w:rPr>
        <w:tab/>
      </w:r>
      <w:r w:rsidRPr="0041128B">
        <w:rPr>
          <w:rFonts w:ascii="Arial" w:hAnsi="Arial" w:cs="Arial"/>
        </w:rPr>
        <w:tab/>
      </w:r>
      <w:r w:rsidRPr="0041128B">
        <w:rPr>
          <w:rFonts w:ascii="Arial" w:hAnsi="Arial" w:cs="Arial"/>
        </w:rPr>
        <w:tab/>
        <w:t xml:space="preserve">   WYKONAWCA:</w:t>
      </w:r>
    </w:p>
    <w:p w14:paraId="267DD025" w14:textId="77777777" w:rsidR="008363CC" w:rsidRPr="0041128B" w:rsidRDefault="008363CC" w:rsidP="008363CC">
      <w:pPr>
        <w:rPr>
          <w:rFonts w:ascii="Arial" w:hAnsi="Arial" w:cs="Arial"/>
        </w:rPr>
      </w:pPr>
    </w:p>
    <w:p w14:paraId="43A6DD01" w14:textId="77777777" w:rsidR="008363CC" w:rsidRPr="0041128B" w:rsidRDefault="008363CC" w:rsidP="008363CC">
      <w:pPr>
        <w:rPr>
          <w:rFonts w:ascii="Arial" w:hAnsi="Arial" w:cs="Arial"/>
        </w:rPr>
      </w:pPr>
    </w:p>
    <w:p w14:paraId="737946BA" w14:textId="77777777" w:rsidR="008363CC" w:rsidRPr="0041128B" w:rsidRDefault="008363CC" w:rsidP="008363CC">
      <w:pPr>
        <w:rPr>
          <w:rFonts w:ascii="Arial" w:hAnsi="Arial" w:cs="Arial"/>
        </w:rPr>
      </w:pPr>
    </w:p>
    <w:p w14:paraId="0E9B45D5" w14:textId="77777777" w:rsidR="008363CC" w:rsidRPr="0041128B" w:rsidRDefault="008363CC" w:rsidP="008363CC">
      <w:pPr>
        <w:rPr>
          <w:rFonts w:ascii="Arial" w:hAnsi="Arial" w:cs="Arial"/>
        </w:rPr>
      </w:pPr>
    </w:p>
    <w:p w14:paraId="75D2C462" w14:textId="77777777" w:rsidR="008363CC" w:rsidRPr="0041128B" w:rsidRDefault="008363CC" w:rsidP="008363CC">
      <w:pPr>
        <w:rPr>
          <w:rFonts w:ascii="Arial" w:hAnsi="Arial" w:cs="Arial"/>
        </w:rPr>
      </w:pPr>
      <w:r w:rsidRPr="0041128B">
        <w:rPr>
          <w:rFonts w:ascii="Arial" w:hAnsi="Arial" w:cs="Arial"/>
        </w:rPr>
        <w:t>..........................................                                                    ..........................................</w:t>
      </w:r>
    </w:p>
    <w:p w14:paraId="2EDCE148" w14:textId="2369CDCF" w:rsidR="004E4D67" w:rsidRPr="0041128B" w:rsidRDefault="004E4D67" w:rsidP="009F7773">
      <w:pPr>
        <w:rPr>
          <w:rFonts w:ascii="Arial" w:hAnsi="Arial" w:cs="Arial"/>
        </w:rPr>
      </w:pPr>
    </w:p>
    <w:p w14:paraId="2D0948AE" w14:textId="5C479B34" w:rsidR="004E4D67" w:rsidRPr="0041128B" w:rsidRDefault="004E4D67" w:rsidP="009F7773">
      <w:pPr>
        <w:rPr>
          <w:rFonts w:ascii="Arial" w:hAnsi="Arial" w:cs="Arial"/>
        </w:rPr>
      </w:pPr>
    </w:p>
    <w:p w14:paraId="421A0F01" w14:textId="3DAB0A45" w:rsidR="004E4D67" w:rsidRPr="0041128B" w:rsidRDefault="004E4D67" w:rsidP="009F7773">
      <w:pPr>
        <w:rPr>
          <w:rFonts w:ascii="Arial" w:hAnsi="Arial" w:cs="Arial"/>
        </w:rPr>
      </w:pPr>
    </w:p>
    <w:p w14:paraId="65B5C557" w14:textId="07C433FF" w:rsidR="004E4D67" w:rsidRPr="0041128B" w:rsidRDefault="004E4D67" w:rsidP="009F7773">
      <w:pPr>
        <w:rPr>
          <w:rFonts w:ascii="Arial" w:hAnsi="Arial" w:cs="Arial"/>
        </w:rPr>
      </w:pPr>
    </w:p>
    <w:p w14:paraId="0D0B60A2" w14:textId="36B80653" w:rsidR="004E4D67" w:rsidRPr="0041128B" w:rsidRDefault="004E4D67" w:rsidP="009F7773">
      <w:pPr>
        <w:rPr>
          <w:rFonts w:ascii="Arial" w:hAnsi="Arial" w:cs="Arial"/>
        </w:rPr>
      </w:pPr>
    </w:p>
    <w:p w14:paraId="4CD77704" w14:textId="2A21A401" w:rsidR="004E4D67" w:rsidRPr="0041128B" w:rsidRDefault="004E4D67" w:rsidP="009F7773">
      <w:pPr>
        <w:rPr>
          <w:rFonts w:ascii="Arial" w:hAnsi="Arial" w:cs="Arial"/>
        </w:rPr>
      </w:pPr>
    </w:p>
    <w:p w14:paraId="679D9540" w14:textId="1AEB5DED" w:rsidR="004E4D67" w:rsidRPr="0041128B" w:rsidRDefault="004E4D67" w:rsidP="009F7773">
      <w:pPr>
        <w:rPr>
          <w:rFonts w:ascii="Arial" w:hAnsi="Arial" w:cs="Arial"/>
        </w:rPr>
      </w:pPr>
    </w:p>
    <w:p w14:paraId="527F05BE" w14:textId="15E0BE4C" w:rsidR="004E4D67" w:rsidRPr="0041128B" w:rsidRDefault="004E4D67" w:rsidP="009F7773">
      <w:pPr>
        <w:rPr>
          <w:rFonts w:ascii="Arial" w:hAnsi="Arial" w:cs="Arial"/>
        </w:rPr>
      </w:pPr>
    </w:p>
    <w:p w14:paraId="69F12A92" w14:textId="59DDFEDD" w:rsidR="004E4D67" w:rsidRPr="0041128B" w:rsidRDefault="004E4D67" w:rsidP="009F7773">
      <w:pPr>
        <w:rPr>
          <w:rFonts w:ascii="Arial" w:hAnsi="Arial" w:cs="Arial"/>
        </w:rPr>
      </w:pPr>
    </w:p>
    <w:p w14:paraId="348737D5" w14:textId="443E0EA4" w:rsidR="004E4D67" w:rsidRPr="0041128B" w:rsidRDefault="004E4D67" w:rsidP="009F7773">
      <w:pPr>
        <w:rPr>
          <w:rFonts w:ascii="Arial" w:hAnsi="Arial" w:cs="Arial"/>
        </w:rPr>
      </w:pPr>
    </w:p>
    <w:p w14:paraId="1BC488D1" w14:textId="1E17A0DE" w:rsidR="004E4D67" w:rsidRPr="0041128B" w:rsidRDefault="004E4D67" w:rsidP="009F7773">
      <w:pPr>
        <w:rPr>
          <w:rFonts w:ascii="Arial" w:hAnsi="Arial" w:cs="Arial"/>
        </w:rPr>
      </w:pPr>
    </w:p>
    <w:p w14:paraId="0B83289D" w14:textId="6B69CC72" w:rsidR="004E4D67" w:rsidRPr="0041128B" w:rsidRDefault="004E4D67" w:rsidP="009F7773">
      <w:pPr>
        <w:rPr>
          <w:rFonts w:ascii="Arial" w:hAnsi="Arial" w:cs="Arial"/>
        </w:rPr>
      </w:pPr>
    </w:p>
    <w:p w14:paraId="54D5155E" w14:textId="51A6A504" w:rsidR="004E4D67" w:rsidRPr="0041128B" w:rsidRDefault="004E4D67" w:rsidP="009F7773">
      <w:pPr>
        <w:rPr>
          <w:rFonts w:ascii="Arial" w:hAnsi="Arial" w:cs="Arial"/>
        </w:rPr>
      </w:pPr>
    </w:p>
    <w:p w14:paraId="01156E43" w14:textId="77777777" w:rsidR="004E4D67" w:rsidRPr="0041128B" w:rsidRDefault="004E4D67" w:rsidP="009F7773">
      <w:pPr>
        <w:rPr>
          <w:rFonts w:ascii="Arial" w:hAnsi="Arial" w:cs="Arial"/>
        </w:rPr>
      </w:pPr>
    </w:p>
    <w:p w14:paraId="052CF068" w14:textId="77777777" w:rsidR="00600EBB" w:rsidRPr="0041128B" w:rsidRDefault="00600EBB" w:rsidP="009F7773">
      <w:pPr>
        <w:rPr>
          <w:rFonts w:ascii="Arial" w:hAnsi="Arial" w:cs="Arial"/>
        </w:rPr>
      </w:pPr>
    </w:p>
    <w:p w14:paraId="7771AAB4" w14:textId="77777777" w:rsidR="00600EBB" w:rsidRPr="0041128B" w:rsidRDefault="00600EBB" w:rsidP="009F7773">
      <w:pPr>
        <w:rPr>
          <w:rFonts w:ascii="Arial" w:hAnsi="Arial" w:cs="Arial"/>
        </w:rPr>
      </w:pPr>
    </w:p>
    <w:p w14:paraId="6D3D8BF8" w14:textId="77777777" w:rsidR="00600EBB" w:rsidRPr="0041128B" w:rsidRDefault="00600EBB" w:rsidP="009F7773">
      <w:pPr>
        <w:rPr>
          <w:rFonts w:ascii="Arial" w:hAnsi="Arial" w:cs="Arial"/>
        </w:rPr>
      </w:pPr>
    </w:p>
    <w:p w14:paraId="58423D25" w14:textId="77777777" w:rsidR="00600EBB" w:rsidRPr="0041128B" w:rsidRDefault="00600EBB" w:rsidP="009F7773">
      <w:pPr>
        <w:rPr>
          <w:rFonts w:ascii="Arial" w:hAnsi="Arial" w:cs="Arial"/>
        </w:rPr>
      </w:pPr>
    </w:p>
    <w:p w14:paraId="6550097A" w14:textId="77777777" w:rsidR="00600EBB" w:rsidRPr="0041128B" w:rsidRDefault="00600EBB" w:rsidP="009F7773">
      <w:pPr>
        <w:rPr>
          <w:rFonts w:ascii="Arial" w:hAnsi="Arial" w:cs="Arial"/>
        </w:rPr>
      </w:pPr>
    </w:p>
    <w:p w14:paraId="70A210A7" w14:textId="77777777" w:rsidR="00600EBB" w:rsidRPr="0041128B" w:rsidRDefault="00600EBB" w:rsidP="009F7773">
      <w:pPr>
        <w:rPr>
          <w:rFonts w:ascii="Arial" w:hAnsi="Arial" w:cs="Arial"/>
        </w:rPr>
      </w:pPr>
    </w:p>
    <w:p w14:paraId="212D838E" w14:textId="77777777" w:rsidR="00600EBB" w:rsidRPr="0041128B" w:rsidRDefault="00600EBB" w:rsidP="009F7773">
      <w:pPr>
        <w:rPr>
          <w:rFonts w:ascii="Arial" w:hAnsi="Arial" w:cs="Arial"/>
        </w:rPr>
      </w:pPr>
    </w:p>
    <w:p w14:paraId="67D6C20E" w14:textId="77777777" w:rsidR="00600EBB" w:rsidRPr="0041128B" w:rsidRDefault="00600EBB" w:rsidP="009F7773">
      <w:pPr>
        <w:rPr>
          <w:rFonts w:ascii="Arial" w:hAnsi="Arial" w:cs="Arial"/>
        </w:rPr>
      </w:pPr>
    </w:p>
    <w:p w14:paraId="7F78B72E" w14:textId="77777777" w:rsidR="00600EBB" w:rsidRPr="0041128B" w:rsidRDefault="00600EBB" w:rsidP="009F7773">
      <w:pPr>
        <w:rPr>
          <w:rFonts w:ascii="Arial" w:hAnsi="Arial" w:cs="Arial"/>
        </w:rPr>
      </w:pPr>
    </w:p>
    <w:p w14:paraId="2504703C" w14:textId="77777777" w:rsidR="00600EBB" w:rsidRPr="0041128B" w:rsidRDefault="00600EBB" w:rsidP="009F7773">
      <w:pPr>
        <w:rPr>
          <w:rFonts w:ascii="Arial" w:hAnsi="Arial" w:cs="Arial"/>
        </w:rPr>
      </w:pPr>
    </w:p>
    <w:p w14:paraId="13C910D1" w14:textId="77777777" w:rsidR="00600EBB" w:rsidRPr="0041128B" w:rsidRDefault="00600EBB" w:rsidP="009F7773">
      <w:pPr>
        <w:rPr>
          <w:rFonts w:ascii="Arial" w:hAnsi="Arial" w:cs="Arial"/>
        </w:rPr>
      </w:pPr>
    </w:p>
    <w:p w14:paraId="6E5FECC0" w14:textId="77777777" w:rsidR="00600EBB" w:rsidRPr="0041128B" w:rsidRDefault="00600EBB" w:rsidP="009F7773">
      <w:pPr>
        <w:rPr>
          <w:rFonts w:ascii="Arial" w:hAnsi="Arial" w:cs="Arial"/>
        </w:rPr>
      </w:pPr>
    </w:p>
    <w:p w14:paraId="36EC9038" w14:textId="77777777" w:rsidR="00600EBB" w:rsidRPr="0041128B" w:rsidRDefault="00600EBB" w:rsidP="009F7773">
      <w:pPr>
        <w:rPr>
          <w:rFonts w:ascii="Arial" w:hAnsi="Arial" w:cs="Arial"/>
        </w:rPr>
      </w:pPr>
    </w:p>
    <w:p w14:paraId="56539E01" w14:textId="60E16CCB" w:rsidR="00A555C2" w:rsidRPr="0041128B" w:rsidRDefault="00A555C2" w:rsidP="009F7773">
      <w:pPr>
        <w:rPr>
          <w:rFonts w:ascii="Arial" w:hAnsi="Arial" w:cs="Arial"/>
        </w:rPr>
      </w:pPr>
    </w:p>
    <w:p w14:paraId="7C429614" w14:textId="7A295480" w:rsidR="00A555C2" w:rsidRPr="0041128B" w:rsidRDefault="00A555C2" w:rsidP="00A555C2">
      <w:pPr>
        <w:pStyle w:val="tekst"/>
        <w:spacing w:after="120" w:line="240" w:lineRule="auto"/>
        <w:jc w:val="center"/>
        <w:rPr>
          <w:rFonts w:cs="Arial"/>
          <w:b/>
          <w:sz w:val="22"/>
          <w:szCs w:val="22"/>
        </w:rPr>
      </w:pPr>
      <w:r w:rsidRPr="0041128B">
        <w:rPr>
          <w:rFonts w:cs="Arial"/>
          <w:b/>
          <w:sz w:val="22"/>
          <w:szCs w:val="22"/>
        </w:rPr>
        <w:lastRenderedPageBreak/>
        <w:t>ZAŁĄCZNIK NR 1</w:t>
      </w:r>
    </w:p>
    <w:p w14:paraId="1E9BA2AC" w14:textId="6D95E7AF" w:rsidR="00A555C2" w:rsidRPr="0041128B" w:rsidRDefault="00A555C2" w:rsidP="00A555C2">
      <w:pPr>
        <w:pStyle w:val="tekst"/>
        <w:spacing w:line="240" w:lineRule="auto"/>
        <w:jc w:val="center"/>
        <w:rPr>
          <w:rFonts w:cs="Arial"/>
          <w:b/>
          <w:sz w:val="22"/>
          <w:szCs w:val="22"/>
        </w:rPr>
      </w:pPr>
      <w:r w:rsidRPr="0041128B">
        <w:rPr>
          <w:rFonts w:cs="Arial"/>
          <w:b/>
          <w:sz w:val="22"/>
          <w:szCs w:val="22"/>
        </w:rPr>
        <w:t>Do Umowy nr ……………….</w:t>
      </w:r>
    </w:p>
    <w:p w14:paraId="21846C76" w14:textId="77777777" w:rsidR="00A555C2" w:rsidRPr="0041128B" w:rsidRDefault="00A555C2" w:rsidP="00A555C2">
      <w:pPr>
        <w:pStyle w:val="tekst"/>
        <w:spacing w:line="240" w:lineRule="auto"/>
        <w:rPr>
          <w:rFonts w:cs="Arial"/>
          <w:sz w:val="22"/>
          <w:szCs w:val="22"/>
        </w:rPr>
      </w:pPr>
    </w:p>
    <w:p w14:paraId="7041B39F" w14:textId="77777777" w:rsidR="00A555C2" w:rsidRPr="0041128B" w:rsidRDefault="00A555C2" w:rsidP="00A555C2">
      <w:pPr>
        <w:pStyle w:val="tekst"/>
        <w:spacing w:line="240" w:lineRule="auto"/>
        <w:rPr>
          <w:rFonts w:cs="Arial"/>
          <w:sz w:val="22"/>
          <w:szCs w:val="22"/>
        </w:rPr>
      </w:pPr>
    </w:p>
    <w:p w14:paraId="2394C2EA" w14:textId="77777777" w:rsidR="00A555C2" w:rsidRPr="0041128B" w:rsidRDefault="00A555C2" w:rsidP="00A555C2">
      <w:pPr>
        <w:pStyle w:val="tekst"/>
        <w:spacing w:line="240" w:lineRule="auto"/>
        <w:rPr>
          <w:rFonts w:cs="Arial"/>
          <w:sz w:val="22"/>
          <w:szCs w:val="22"/>
        </w:rPr>
      </w:pPr>
    </w:p>
    <w:p w14:paraId="1D065111" w14:textId="77777777" w:rsidR="00A555C2" w:rsidRPr="0041128B" w:rsidRDefault="00A555C2" w:rsidP="00A555C2">
      <w:pPr>
        <w:pStyle w:val="tekst"/>
        <w:spacing w:line="240" w:lineRule="auto"/>
        <w:rPr>
          <w:rFonts w:cs="Arial"/>
          <w:sz w:val="22"/>
          <w:szCs w:val="22"/>
        </w:rPr>
      </w:pPr>
    </w:p>
    <w:p w14:paraId="1660CCA6" w14:textId="77777777" w:rsidR="00A555C2" w:rsidRPr="0041128B" w:rsidRDefault="00A555C2" w:rsidP="00A555C2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1A97BD1F" w14:textId="77777777" w:rsidR="00A555C2" w:rsidRPr="0041128B" w:rsidRDefault="00A555C2" w:rsidP="00A555C2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4A3F064F" w14:textId="77777777" w:rsidR="00A555C2" w:rsidRPr="0041128B" w:rsidRDefault="00A555C2" w:rsidP="00A555C2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1E6EC85B" w14:textId="77777777" w:rsidR="00063BDE" w:rsidRPr="0041128B" w:rsidRDefault="00063BDE" w:rsidP="00063BD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1128B">
        <w:rPr>
          <w:rFonts w:ascii="Arial" w:hAnsi="Arial" w:cs="Arial"/>
          <w:b/>
          <w:bCs/>
          <w:sz w:val="22"/>
          <w:szCs w:val="22"/>
        </w:rPr>
        <w:t xml:space="preserve">Szczegółowe wytyczne techniczne </w:t>
      </w:r>
    </w:p>
    <w:p w14:paraId="1B0906B4" w14:textId="77777777" w:rsidR="00063BDE" w:rsidRPr="0041128B" w:rsidRDefault="00063BDE" w:rsidP="00063BDE">
      <w:pPr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41128B">
        <w:rPr>
          <w:rFonts w:ascii="Arial" w:hAnsi="Arial" w:cs="Arial"/>
          <w:b/>
          <w:bCs/>
          <w:sz w:val="22"/>
          <w:szCs w:val="22"/>
        </w:rPr>
        <w:t>do opracowania dokumentacji projektowej dla zadania</w:t>
      </w:r>
    </w:p>
    <w:p w14:paraId="4452F158" w14:textId="77777777" w:rsidR="00063BDE" w:rsidRPr="0041128B" w:rsidRDefault="00063BDE" w:rsidP="00063BDE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2" w:name="_Hlk158033401"/>
      <w:r w:rsidRPr="0041128B">
        <w:rPr>
          <w:rFonts w:ascii="Arial" w:hAnsi="Arial" w:cs="Arial"/>
          <w:b/>
          <w:bCs/>
          <w:sz w:val="22"/>
          <w:szCs w:val="22"/>
        </w:rPr>
        <w:t>Przebudowa ul. Wiśniowej w Czarnkowie wraz z remontem istniejącej nawierzchni</w:t>
      </w:r>
    </w:p>
    <w:bookmarkEnd w:id="2"/>
    <w:p w14:paraId="3D01A186" w14:textId="77777777" w:rsidR="00063BDE" w:rsidRPr="0041128B" w:rsidRDefault="00063BDE" w:rsidP="00063BD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29E6262" w14:textId="77777777" w:rsidR="00063BDE" w:rsidRPr="0041128B" w:rsidRDefault="00063BDE" w:rsidP="00063BD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130EEC5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color w:val="FFFFFF"/>
          <w:sz w:val="22"/>
          <w:szCs w:val="22"/>
        </w:rPr>
      </w:pPr>
    </w:p>
    <w:p w14:paraId="1D44B2A5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color w:val="FFFFFF"/>
          <w:sz w:val="22"/>
          <w:szCs w:val="22"/>
        </w:rPr>
      </w:pPr>
    </w:p>
    <w:p w14:paraId="6F861B76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color w:val="FFFFFF"/>
          <w:sz w:val="22"/>
          <w:szCs w:val="22"/>
        </w:rPr>
      </w:pPr>
    </w:p>
    <w:p w14:paraId="06D86E90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color w:val="FFFFFF"/>
          <w:sz w:val="22"/>
          <w:szCs w:val="22"/>
        </w:rPr>
      </w:pPr>
    </w:p>
    <w:p w14:paraId="381644FB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color w:val="FFFFFF"/>
          <w:sz w:val="22"/>
          <w:szCs w:val="22"/>
        </w:rPr>
      </w:pPr>
    </w:p>
    <w:p w14:paraId="496133A4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color w:val="FFFFFF"/>
          <w:sz w:val="22"/>
          <w:szCs w:val="22"/>
        </w:rPr>
      </w:pPr>
    </w:p>
    <w:p w14:paraId="3106E7FB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color w:val="FFFFFF"/>
          <w:sz w:val="22"/>
          <w:szCs w:val="22"/>
        </w:rPr>
      </w:pPr>
    </w:p>
    <w:p w14:paraId="70FE5402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color w:val="FFFFFF"/>
          <w:sz w:val="22"/>
          <w:szCs w:val="22"/>
        </w:rPr>
      </w:pPr>
    </w:p>
    <w:p w14:paraId="67E9CA09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color w:val="FFFFFF"/>
          <w:sz w:val="22"/>
          <w:szCs w:val="22"/>
        </w:rPr>
      </w:pPr>
    </w:p>
    <w:p w14:paraId="0EF8981C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color w:val="FFFFFF"/>
          <w:sz w:val="22"/>
          <w:szCs w:val="22"/>
        </w:rPr>
      </w:pPr>
    </w:p>
    <w:p w14:paraId="71F01FAB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color w:val="FFFFFF"/>
          <w:sz w:val="22"/>
          <w:szCs w:val="22"/>
        </w:rPr>
      </w:pPr>
    </w:p>
    <w:p w14:paraId="23FBD77D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color w:val="FFFFFF"/>
          <w:sz w:val="22"/>
          <w:szCs w:val="22"/>
        </w:rPr>
      </w:pPr>
    </w:p>
    <w:p w14:paraId="0F868D56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37E8D530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7A476E12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2156AE5D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156BE926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67DC1598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01354A4E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74703CE4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10DCFDA1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08FABFD1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169D5C7E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2DF1FDA7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379CCC21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154FED60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3652381E" w14:textId="77777777" w:rsidR="00063BDE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0884AC7E" w14:textId="77777777" w:rsidR="0041128B" w:rsidRDefault="0041128B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1CB2177A" w14:textId="77777777" w:rsidR="0041128B" w:rsidRDefault="0041128B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3C15CF6B" w14:textId="77777777" w:rsidR="0041128B" w:rsidRDefault="0041128B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749DCA60" w14:textId="77777777" w:rsidR="0041128B" w:rsidRDefault="0041128B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466A3CA7" w14:textId="77777777" w:rsidR="0041128B" w:rsidRDefault="0041128B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148F951D" w14:textId="77777777" w:rsidR="0041128B" w:rsidRDefault="0041128B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4BF3F908" w14:textId="77777777" w:rsidR="0041128B" w:rsidRDefault="0041128B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10326E3F" w14:textId="77777777" w:rsidR="0041128B" w:rsidRPr="0041128B" w:rsidRDefault="0041128B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0B3FB23D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43A5A955" w14:textId="77777777" w:rsidR="00063BDE" w:rsidRPr="0041128B" w:rsidRDefault="00063BDE" w:rsidP="00063BDE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</w:p>
    <w:p w14:paraId="25A591BF" w14:textId="77777777" w:rsidR="00063BDE" w:rsidRPr="0041128B" w:rsidRDefault="00063BDE" w:rsidP="00063BDE">
      <w:pPr>
        <w:pStyle w:val="tekst"/>
        <w:spacing w:line="240" w:lineRule="auto"/>
        <w:rPr>
          <w:rFonts w:cs="Arial"/>
          <w:sz w:val="22"/>
          <w:szCs w:val="22"/>
        </w:rPr>
      </w:pPr>
    </w:p>
    <w:p w14:paraId="32F1B241" w14:textId="79BC2FF0" w:rsidR="0041128B" w:rsidRPr="0041128B" w:rsidRDefault="00063BDE" w:rsidP="0041128B">
      <w:pPr>
        <w:pStyle w:val="tekst"/>
        <w:spacing w:line="240" w:lineRule="auto"/>
        <w:jc w:val="center"/>
        <w:rPr>
          <w:rFonts w:cs="Arial"/>
          <w:sz w:val="22"/>
          <w:szCs w:val="22"/>
        </w:rPr>
      </w:pPr>
      <w:r w:rsidRPr="0041128B">
        <w:rPr>
          <w:rFonts w:cs="Arial"/>
          <w:sz w:val="22"/>
          <w:szCs w:val="22"/>
        </w:rPr>
        <w:t>Luty 2024</w:t>
      </w:r>
    </w:p>
    <w:p w14:paraId="1074DDCC" w14:textId="77777777" w:rsidR="00063BDE" w:rsidRPr="0041128B" w:rsidRDefault="00063BDE" w:rsidP="00063BDE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E6D825F" w14:textId="77777777" w:rsidR="00063BDE" w:rsidRPr="0041128B" w:rsidRDefault="00063BDE" w:rsidP="00063BDE">
      <w:p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b/>
          <w:bCs/>
          <w:sz w:val="22"/>
          <w:szCs w:val="22"/>
          <w:u w:val="single"/>
        </w:rPr>
        <w:lastRenderedPageBreak/>
        <w:t>Szczegółowe wytyczne techniczne do opracowania dokumentacji projektowej dla zadania przebudowa ul. Wiśniowej w Czarnkowie wraz z remontem istniejącej nawierzchni</w:t>
      </w:r>
    </w:p>
    <w:p w14:paraId="7A2F573E" w14:textId="77777777" w:rsidR="00063BDE" w:rsidRPr="0041128B" w:rsidRDefault="00063BDE" w:rsidP="00063BDE">
      <w:pPr>
        <w:pStyle w:val="tre"/>
        <w:spacing w:line="240" w:lineRule="auto"/>
        <w:jc w:val="both"/>
        <w:rPr>
          <w:rFonts w:cs="Arial"/>
          <w:sz w:val="22"/>
          <w:szCs w:val="22"/>
        </w:rPr>
      </w:pPr>
    </w:p>
    <w:p w14:paraId="0532D28C" w14:textId="77777777" w:rsidR="00063BDE" w:rsidRPr="0041128B" w:rsidRDefault="00063BDE" w:rsidP="00063BDE">
      <w:p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 xml:space="preserve">Projekt ma obejmować wykonanie przebudowy drogi gminnej – ul. Wiśniowej w m. Czarnkowie. Inwestycja zlokalizowana </w:t>
      </w:r>
      <w:r w:rsidRPr="0041128B">
        <w:rPr>
          <w:rFonts w:ascii="Arial" w:hAnsi="Arial" w:cs="Arial"/>
          <w:color w:val="000000" w:themeColor="text1"/>
          <w:sz w:val="22"/>
          <w:szCs w:val="22"/>
        </w:rPr>
        <w:t>jest w województwie wielkopolskim, powiecie czarnkowsko-trzcianeckim na terenie miasta Czarnków.</w:t>
      </w:r>
    </w:p>
    <w:p w14:paraId="09C4036E" w14:textId="77777777" w:rsidR="00063BDE" w:rsidRPr="0041128B" w:rsidRDefault="00063BDE" w:rsidP="00063BDE">
      <w:p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FC439C6" w14:textId="77777777" w:rsidR="00063BDE" w:rsidRPr="0041128B" w:rsidRDefault="00063BDE" w:rsidP="00063BDE">
      <w:pPr>
        <w:pStyle w:val="tre"/>
        <w:ind w:left="284"/>
        <w:jc w:val="both"/>
        <w:rPr>
          <w:rFonts w:cs="Arial"/>
          <w:color w:val="000000" w:themeColor="text1"/>
          <w:sz w:val="22"/>
          <w:szCs w:val="22"/>
        </w:rPr>
      </w:pPr>
      <w:r w:rsidRPr="0041128B">
        <w:rPr>
          <w:rFonts w:cs="Arial"/>
          <w:color w:val="000000" w:themeColor="text1"/>
          <w:sz w:val="22"/>
          <w:szCs w:val="22"/>
        </w:rPr>
        <w:t xml:space="preserve">Zakres opracowania powinien obejmować: </w:t>
      </w:r>
    </w:p>
    <w:p w14:paraId="65E93E37" w14:textId="77777777" w:rsidR="00063BDE" w:rsidRPr="0041128B" w:rsidRDefault="00063BDE" w:rsidP="00063BDE">
      <w:pPr>
        <w:pStyle w:val="tre"/>
        <w:ind w:left="284"/>
        <w:jc w:val="both"/>
        <w:rPr>
          <w:rFonts w:cs="Arial"/>
          <w:color w:val="000000" w:themeColor="text1"/>
          <w:sz w:val="22"/>
          <w:szCs w:val="22"/>
        </w:rPr>
      </w:pPr>
      <w:r w:rsidRPr="0041128B">
        <w:rPr>
          <w:rFonts w:cs="Arial"/>
          <w:color w:val="000000" w:themeColor="text1"/>
          <w:sz w:val="22"/>
          <w:szCs w:val="22"/>
        </w:rPr>
        <w:t xml:space="preserve"> - projekt przebudowy istniejącego chodnika i zjazdów zwykłych do posesji, wraz z rozbudową   </w:t>
      </w:r>
      <w:r w:rsidRPr="0041128B">
        <w:rPr>
          <w:rFonts w:cs="Arial"/>
          <w:color w:val="000000" w:themeColor="text1"/>
          <w:sz w:val="22"/>
          <w:szCs w:val="22"/>
        </w:rPr>
        <w:br/>
        <w:t xml:space="preserve">    chodnika przy ul. Polnej w Czarnkowie,</w:t>
      </w:r>
    </w:p>
    <w:p w14:paraId="4004A34A" w14:textId="77777777" w:rsidR="00063BDE" w:rsidRPr="0041128B" w:rsidRDefault="00063BDE" w:rsidP="00063BDE">
      <w:pPr>
        <w:pStyle w:val="tre"/>
        <w:ind w:left="284"/>
        <w:jc w:val="both"/>
        <w:rPr>
          <w:rFonts w:cs="Arial"/>
          <w:color w:val="000000" w:themeColor="text1"/>
          <w:sz w:val="22"/>
          <w:szCs w:val="22"/>
        </w:rPr>
      </w:pPr>
      <w:r w:rsidRPr="0041128B">
        <w:rPr>
          <w:rFonts w:cs="Arial"/>
          <w:color w:val="000000" w:themeColor="text1"/>
          <w:sz w:val="22"/>
          <w:szCs w:val="22"/>
        </w:rPr>
        <w:t xml:space="preserve"> - projekt przebudowy istniejącej nawierzchni bitumicznej,</w:t>
      </w:r>
    </w:p>
    <w:p w14:paraId="0CF92986" w14:textId="77777777" w:rsidR="00063BDE" w:rsidRPr="0041128B" w:rsidRDefault="00063BDE" w:rsidP="00063BDE">
      <w:pPr>
        <w:pStyle w:val="tre"/>
        <w:ind w:left="284"/>
        <w:jc w:val="both"/>
        <w:rPr>
          <w:rFonts w:cs="Arial"/>
          <w:color w:val="000000" w:themeColor="text1"/>
          <w:sz w:val="22"/>
          <w:szCs w:val="22"/>
        </w:rPr>
      </w:pPr>
      <w:r w:rsidRPr="0041128B">
        <w:rPr>
          <w:rFonts w:cs="Arial"/>
          <w:color w:val="000000" w:themeColor="text1"/>
          <w:sz w:val="22"/>
          <w:szCs w:val="22"/>
        </w:rPr>
        <w:t xml:space="preserve"> - projekt rozbudowy drogi gminnej o odcinek łączący ul. Wiśniową z ul. Polną,</w:t>
      </w:r>
    </w:p>
    <w:p w14:paraId="4DBAB2C6" w14:textId="77777777" w:rsidR="00063BDE" w:rsidRPr="0041128B" w:rsidRDefault="00063BDE" w:rsidP="00063BDE">
      <w:pPr>
        <w:pStyle w:val="tre"/>
        <w:ind w:left="284"/>
        <w:jc w:val="both"/>
        <w:rPr>
          <w:rFonts w:cs="Arial"/>
          <w:color w:val="000000" w:themeColor="text1"/>
          <w:sz w:val="22"/>
          <w:szCs w:val="22"/>
        </w:rPr>
      </w:pPr>
      <w:r w:rsidRPr="0041128B">
        <w:rPr>
          <w:rFonts w:cs="Arial"/>
          <w:color w:val="000000" w:themeColor="text1"/>
          <w:sz w:val="22"/>
          <w:szCs w:val="22"/>
        </w:rPr>
        <w:t xml:space="preserve"> - projekt budowlany oświetlenia drogowego,</w:t>
      </w:r>
    </w:p>
    <w:p w14:paraId="0E693F82" w14:textId="77777777" w:rsidR="00063BDE" w:rsidRPr="0041128B" w:rsidRDefault="00063BDE" w:rsidP="00063BDE">
      <w:pPr>
        <w:pStyle w:val="tre"/>
        <w:ind w:left="284"/>
        <w:jc w:val="both"/>
        <w:rPr>
          <w:rFonts w:cs="Arial"/>
          <w:color w:val="000000" w:themeColor="text1"/>
          <w:sz w:val="22"/>
          <w:szCs w:val="22"/>
        </w:rPr>
      </w:pPr>
      <w:r w:rsidRPr="0041128B">
        <w:rPr>
          <w:rFonts w:cs="Arial"/>
          <w:color w:val="000000" w:themeColor="text1"/>
          <w:sz w:val="22"/>
          <w:szCs w:val="22"/>
        </w:rPr>
        <w:t xml:space="preserve"> - projekt budowlany kanału technologicznego.</w:t>
      </w:r>
    </w:p>
    <w:p w14:paraId="76B60F14" w14:textId="77777777" w:rsidR="00063BDE" w:rsidRPr="0041128B" w:rsidRDefault="00063BDE" w:rsidP="00063BDE">
      <w:pPr>
        <w:spacing w:before="12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41128B">
        <w:rPr>
          <w:rFonts w:ascii="Arial" w:hAnsi="Arial" w:cs="Arial"/>
          <w:b/>
          <w:sz w:val="22"/>
          <w:szCs w:val="22"/>
        </w:rPr>
        <w:t xml:space="preserve">Inwestycja będzie realizowana na podstawie ustawy z dnia 10 kwietnia 2003 r. </w:t>
      </w:r>
      <w:r w:rsidRPr="0041128B">
        <w:rPr>
          <w:rFonts w:ascii="Arial" w:hAnsi="Arial" w:cs="Arial"/>
          <w:b/>
          <w:i/>
          <w:sz w:val="22"/>
          <w:szCs w:val="22"/>
        </w:rPr>
        <w:t>o szczególnych zasadach przygotowania i  realizacji inwestycji w zakresie dróg publicznych</w:t>
      </w:r>
      <w:r w:rsidRPr="0041128B">
        <w:rPr>
          <w:rFonts w:ascii="Arial" w:hAnsi="Arial" w:cs="Arial"/>
          <w:b/>
          <w:sz w:val="22"/>
          <w:szCs w:val="22"/>
        </w:rPr>
        <w:t xml:space="preserve"> (Dz. U. z 2023 r., </w:t>
      </w:r>
      <w:r w:rsidRPr="0041128B">
        <w:rPr>
          <w:rFonts w:ascii="Arial" w:hAnsi="Arial" w:cs="Arial"/>
          <w:b/>
          <w:sz w:val="22"/>
          <w:szCs w:val="22"/>
        </w:rPr>
        <w:br/>
        <w:t xml:space="preserve">poz. 162 ze zm.), </w:t>
      </w:r>
      <w:r w:rsidRPr="0041128B">
        <w:rPr>
          <w:rFonts w:ascii="Arial" w:hAnsi="Arial" w:cs="Arial"/>
          <w:b/>
          <w:color w:val="000000" w:themeColor="text1"/>
          <w:sz w:val="22"/>
          <w:szCs w:val="22"/>
        </w:rPr>
        <w:t xml:space="preserve">w oparciu o Rozporządzenie Ministra Infrastruktury z dnia </w:t>
      </w:r>
      <w:r w:rsidRPr="0041128B">
        <w:rPr>
          <w:rFonts w:ascii="Arial" w:hAnsi="Arial" w:cs="Arial"/>
          <w:b/>
          <w:color w:val="000000" w:themeColor="text1"/>
          <w:sz w:val="22"/>
          <w:szCs w:val="22"/>
        </w:rPr>
        <w:br/>
        <w:t>24 czerwca 2022 r. w sprawie przepisów techniczno-budowlanych dotyczących dróg publicznych (Dz. U. z 2022 r., poz. 1518 ze zm.)</w:t>
      </w:r>
    </w:p>
    <w:p w14:paraId="416D5C97" w14:textId="77777777" w:rsidR="00063BDE" w:rsidRPr="0041128B" w:rsidRDefault="00063BDE" w:rsidP="00063BDE">
      <w:pPr>
        <w:spacing w:before="120"/>
        <w:ind w:firstLine="284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Parametry techniczne drogi gminnej ul. Wiśniowej:</w:t>
      </w:r>
    </w:p>
    <w:p w14:paraId="1B85DD1B" w14:textId="77777777" w:rsidR="00063BDE" w:rsidRPr="0041128B" w:rsidRDefault="00063BDE" w:rsidP="00063BDE">
      <w:pPr>
        <w:pStyle w:val="Akapitzlist"/>
        <w:widowControl/>
        <w:numPr>
          <w:ilvl w:val="0"/>
          <w:numId w:val="44"/>
        </w:numPr>
        <w:kinsoku/>
        <w:spacing w:before="120" w:after="200"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klasa techniczna drogi L,</w:t>
      </w:r>
    </w:p>
    <w:p w14:paraId="79801CE3" w14:textId="77777777" w:rsidR="00063BDE" w:rsidRPr="0041128B" w:rsidRDefault="00063BDE" w:rsidP="00063BDE">
      <w:pPr>
        <w:pStyle w:val="Akapitzlist"/>
        <w:widowControl/>
        <w:numPr>
          <w:ilvl w:val="0"/>
          <w:numId w:val="44"/>
        </w:numPr>
        <w:kinsoku/>
        <w:spacing w:before="120" w:after="200"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ruch KR 2,</w:t>
      </w:r>
    </w:p>
    <w:p w14:paraId="42E126A0" w14:textId="77777777" w:rsidR="00063BDE" w:rsidRPr="0041128B" w:rsidRDefault="00063BDE" w:rsidP="00063BDE">
      <w:pPr>
        <w:pStyle w:val="Akapitzlist"/>
        <w:widowControl/>
        <w:numPr>
          <w:ilvl w:val="0"/>
          <w:numId w:val="44"/>
        </w:numPr>
        <w:kinsoku/>
        <w:spacing w:before="120" w:after="200"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wyznaczony do projektowania pojazd miarodajny – Pojazd osobowy, oraz Pojazd komunalny</w:t>
      </w:r>
    </w:p>
    <w:p w14:paraId="5293B332" w14:textId="77777777" w:rsidR="00063BDE" w:rsidRPr="0041128B" w:rsidRDefault="00063BDE" w:rsidP="00063BDE">
      <w:pPr>
        <w:pStyle w:val="Akapitzlist"/>
        <w:spacing w:before="120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(śmieciarka) w związku z odbiorem odpadów komunalnych.</w:t>
      </w:r>
    </w:p>
    <w:p w14:paraId="074E74A9" w14:textId="77777777" w:rsidR="00063BDE" w:rsidRPr="0041128B" w:rsidRDefault="00063BDE" w:rsidP="00063BD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1. Zakres opracowania powinien obejmować:</w:t>
      </w:r>
    </w:p>
    <w:p w14:paraId="67DE35A8" w14:textId="77777777" w:rsidR="00063BDE" w:rsidRPr="0041128B" w:rsidRDefault="00063BDE" w:rsidP="00063BDE">
      <w:pPr>
        <w:pStyle w:val="Akapitzlist"/>
        <w:widowControl/>
        <w:numPr>
          <w:ilvl w:val="0"/>
          <w:numId w:val="46"/>
        </w:numPr>
        <w:kinsoku/>
        <w:spacing w:before="120" w:after="200"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przebudowę istniejącej ul. Wiśniowej oraz rozbudowę przedmiotowej drogi o odcinek łączący ją z ul. Polną,</w:t>
      </w:r>
    </w:p>
    <w:p w14:paraId="52BD6C0F" w14:textId="77777777" w:rsidR="00063BDE" w:rsidRPr="0041128B" w:rsidRDefault="00063BDE" w:rsidP="00063BDE">
      <w:pPr>
        <w:pStyle w:val="Akapitzlist"/>
        <w:widowControl/>
        <w:numPr>
          <w:ilvl w:val="0"/>
          <w:numId w:val="46"/>
        </w:numPr>
        <w:kinsoku/>
        <w:spacing w:before="120" w:after="200"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rozwiązania projektowe dot. ww. drogi należy przeanalizować pod kątem poprawy bezpieczeństwa ruchu, </w:t>
      </w:r>
    </w:p>
    <w:p w14:paraId="47E76938" w14:textId="77777777" w:rsidR="00063BDE" w:rsidRPr="0041128B" w:rsidRDefault="00063BDE" w:rsidP="00063BDE">
      <w:pPr>
        <w:pStyle w:val="Akapitzlist"/>
        <w:widowControl/>
        <w:numPr>
          <w:ilvl w:val="0"/>
          <w:numId w:val="46"/>
        </w:numPr>
        <w:kinsoku/>
        <w:spacing w:before="120" w:after="200"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wzmocnienie konstrukcji jedni,</w:t>
      </w:r>
    </w:p>
    <w:p w14:paraId="13BC6728" w14:textId="77777777" w:rsidR="00063BDE" w:rsidRPr="0041128B" w:rsidRDefault="00063BDE" w:rsidP="00063BDE">
      <w:pPr>
        <w:pStyle w:val="Akapitzlist"/>
        <w:widowControl/>
        <w:numPr>
          <w:ilvl w:val="0"/>
          <w:numId w:val="46"/>
        </w:numPr>
        <w:kinsoku/>
        <w:spacing w:before="120" w:after="200" w:line="276" w:lineRule="auto"/>
        <w:jc w:val="both"/>
        <w:rPr>
          <w:rFonts w:ascii="Arial" w:hAnsi="Arial" w:cs="Arial"/>
          <w:color w:val="000000" w:themeColor="text1"/>
        </w:rPr>
      </w:pPr>
      <w:r w:rsidRPr="0041128B">
        <w:rPr>
          <w:rFonts w:ascii="Arial" w:hAnsi="Arial" w:cs="Arial"/>
          <w:color w:val="000000" w:themeColor="text1"/>
        </w:rPr>
        <w:t>projekt oświetlenia drogowego w technologii LED wraz z projektem zasilania oświetlenia (przyłącza energetycznego),</w:t>
      </w:r>
    </w:p>
    <w:p w14:paraId="3DCE2CE4" w14:textId="77777777" w:rsidR="00063BDE" w:rsidRPr="0041128B" w:rsidRDefault="00063BDE" w:rsidP="00063BDE">
      <w:pPr>
        <w:pStyle w:val="Akapitzlist"/>
        <w:widowControl/>
        <w:numPr>
          <w:ilvl w:val="0"/>
          <w:numId w:val="46"/>
        </w:numPr>
        <w:kinsoku/>
        <w:spacing w:before="120" w:after="200"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w miejscach połączeń, nowa jezdnia – stara jezdnia drogi gminnej stosować połączenie zakładkowe wzmocnione syntetykiem (z wykorzystaniem siatki 120 x 200 </w:t>
      </w:r>
      <w:proofErr w:type="spellStart"/>
      <w:r w:rsidRPr="0041128B">
        <w:rPr>
          <w:rFonts w:ascii="Arial" w:hAnsi="Arial" w:cs="Arial"/>
        </w:rPr>
        <w:t>kN</w:t>
      </w:r>
      <w:proofErr w:type="spellEnd"/>
      <w:r w:rsidRPr="0041128B">
        <w:rPr>
          <w:rFonts w:ascii="Arial" w:hAnsi="Arial" w:cs="Arial"/>
        </w:rPr>
        <w:t xml:space="preserve"> wstępnie powlekanej bitumem), ułożonej pod warstwą wiążącą. Pokazać szczegół połączenia </w:t>
      </w:r>
      <w:r w:rsidRPr="0041128B">
        <w:rPr>
          <w:rFonts w:ascii="Arial" w:hAnsi="Arial" w:cs="Arial"/>
        </w:rPr>
        <w:br/>
        <w:t>na przekroju normalnym -  dla przekroju podłużnego oraz poprzecznego jezdni,</w:t>
      </w:r>
    </w:p>
    <w:p w14:paraId="299D0BFC" w14:textId="77777777" w:rsidR="00063BDE" w:rsidRPr="0041128B" w:rsidRDefault="00063BDE" w:rsidP="00063BDE">
      <w:pPr>
        <w:pStyle w:val="Akapitzlist"/>
        <w:widowControl/>
        <w:numPr>
          <w:ilvl w:val="0"/>
          <w:numId w:val="46"/>
        </w:numPr>
        <w:kinsoku/>
        <w:spacing w:before="120" w:after="200"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konstrukcję ulicy gminnej należy dobrać tak by była zgodna z Katalogiem Typowych Konstrukcji Nawierzchni Podatnych i Półsztywnych będącym </w:t>
      </w:r>
      <w:r w:rsidRPr="0041128B">
        <w:rPr>
          <w:rFonts w:ascii="Arial" w:hAnsi="Arial" w:cs="Arial"/>
        </w:rPr>
        <w:lastRenderedPageBreak/>
        <w:t xml:space="preserve">załącznikiem do zarządzenia </w:t>
      </w:r>
      <w:r w:rsidRPr="0041128B">
        <w:rPr>
          <w:rFonts w:ascii="Arial" w:hAnsi="Arial" w:cs="Arial"/>
        </w:rPr>
        <w:br/>
        <w:t>Nr 31 Generalnego Dyrektora Dróg Krajowych i Autostrad z dnia 16.06.2014  r.,</w:t>
      </w:r>
    </w:p>
    <w:p w14:paraId="08E17E45" w14:textId="77777777" w:rsidR="00063BDE" w:rsidRPr="0041128B" w:rsidRDefault="00063BDE" w:rsidP="00063BDE">
      <w:pPr>
        <w:pStyle w:val="Akapitzlist"/>
        <w:widowControl/>
        <w:numPr>
          <w:ilvl w:val="0"/>
          <w:numId w:val="46"/>
        </w:numPr>
        <w:kinsoku/>
        <w:spacing w:before="120" w:after="200"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w granicach pasa drogowego drogi gminnej przyjąć konstrukcję drogi gminnej jak dla KR2, </w:t>
      </w:r>
    </w:p>
    <w:p w14:paraId="4DB5C7A0" w14:textId="77777777" w:rsidR="00063BDE" w:rsidRPr="0041128B" w:rsidRDefault="00063BDE" w:rsidP="00063BDE">
      <w:pPr>
        <w:pStyle w:val="Akapitzlist"/>
        <w:widowControl/>
        <w:numPr>
          <w:ilvl w:val="0"/>
          <w:numId w:val="46"/>
        </w:numPr>
        <w:kinsoku/>
        <w:spacing w:before="120" w:after="200"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na planie sytuacyjnym nanieść kolorem granice wszystkich działek objętych planowaną inwestycją. Wszystkie działki na których będzie prowadzona niniejsza inwestycja winne zostać wpisane w okrąg i umieszczone w czytelnym miejscu każdej z działki,</w:t>
      </w:r>
    </w:p>
    <w:p w14:paraId="51B8258F" w14:textId="77777777" w:rsidR="00063BDE" w:rsidRPr="0041128B" w:rsidRDefault="00063BDE" w:rsidP="00063BDE">
      <w:pPr>
        <w:pStyle w:val="Akapitzlist"/>
        <w:widowControl/>
        <w:numPr>
          <w:ilvl w:val="0"/>
          <w:numId w:val="46"/>
        </w:numPr>
        <w:kinsoku/>
        <w:spacing w:before="120" w:after="200"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należy uwzględnić przebudowę wszystkich zjazdów, </w:t>
      </w:r>
    </w:p>
    <w:p w14:paraId="2085B006" w14:textId="77777777" w:rsidR="00063BDE" w:rsidRPr="0041128B" w:rsidRDefault="00063BDE" w:rsidP="00063BDE">
      <w:pPr>
        <w:pStyle w:val="Akapitzlist"/>
        <w:widowControl/>
        <w:numPr>
          <w:ilvl w:val="0"/>
          <w:numId w:val="46"/>
        </w:numPr>
        <w:kinsoku/>
        <w:spacing w:before="120" w:after="200"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projekt powinien uwzględniać usunięcie wszelkich powstałych w związku z inwestycją kolizji sieci infrastruktury technicznej np. energetycznej, telekomunikacyjnej, które należy uzgodnić   z właściwym gestorem,</w:t>
      </w:r>
    </w:p>
    <w:p w14:paraId="43BE9E30" w14:textId="77777777" w:rsidR="00063BDE" w:rsidRPr="0041128B" w:rsidRDefault="00063BDE" w:rsidP="00063BDE">
      <w:pPr>
        <w:pStyle w:val="Akapitzlist"/>
        <w:widowControl/>
        <w:numPr>
          <w:ilvl w:val="0"/>
          <w:numId w:val="46"/>
        </w:numPr>
        <w:kinsoku/>
        <w:spacing w:before="120" w:after="200" w:line="276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plan wyrębu drzew kolidujących z inwestycją oraz plan </w:t>
      </w:r>
      <w:proofErr w:type="spellStart"/>
      <w:r w:rsidRPr="0041128B">
        <w:rPr>
          <w:rFonts w:ascii="Arial" w:hAnsi="Arial" w:cs="Arial"/>
        </w:rPr>
        <w:t>nasadzeń</w:t>
      </w:r>
      <w:proofErr w:type="spellEnd"/>
      <w:r w:rsidRPr="0041128B">
        <w:rPr>
          <w:rFonts w:ascii="Arial" w:hAnsi="Arial" w:cs="Arial"/>
        </w:rPr>
        <w:t xml:space="preserve"> kompensacyjnych.</w:t>
      </w:r>
    </w:p>
    <w:p w14:paraId="02C76046" w14:textId="77777777" w:rsidR="00063BDE" w:rsidRPr="0041128B" w:rsidRDefault="00063BDE" w:rsidP="00063BDE">
      <w:pPr>
        <w:pStyle w:val="Akapitzlist"/>
        <w:widowControl/>
        <w:numPr>
          <w:ilvl w:val="0"/>
          <w:numId w:val="46"/>
        </w:numPr>
        <w:kinsoku/>
        <w:spacing w:before="120" w:after="200" w:line="276" w:lineRule="auto"/>
        <w:jc w:val="both"/>
        <w:rPr>
          <w:rStyle w:val="Hipercze"/>
          <w:rFonts w:ascii="Arial" w:hAnsi="Arial" w:cs="Arial"/>
        </w:rPr>
      </w:pPr>
      <w:r w:rsidRPr="0041128B">
        <w:rPr>
          <w:rFonts w:ascii="Arial" w:hAnsi="Arial" w:cs="Arial"/>
        </w:rPr>
        <w:t xml:space="preserve">pozostałe parametry zaprojektować zgodnie z  Rozporządzeniem Ministra Infrastruktury </w:t>
      </w:r>
      <w:r w:rsidRPr="0041128B">
        <w:rPr>
          <w:rFonts w:ascii="Arial" w:hAnsi="Arial" w:cs="Arial"/>
        </w:rPr>
        <w:br/>
        <w:t xml:space="preserve">z dnia 24 czerwca 2022 r. w sprawie przepisów techniczno-budowlanych dotyczących </w:t>
      </w:r>
      <w:r w:rsidRPr="0041128B">
        <w:rPr>
          <w:rFonts w:ascii="Arial" w:hAnsi="Arial" w:cs="Arial"/>
        </w:rPr>
        <w:br/>
        <w:t>dróg publicznych.</w:t>
      </w:r>
      <w:r w:rsidRPr="0041128B">
        <w:rPr>
          <w:rStyle w:val="Hipercze"/>
          <w:rFonts w:ascii="Arial" w:hAnsi="Arial" w:cs="Arial"/>
        </w:rPr>
        <w:t xml:space="preserve"> </w:t>
      </w:r>
    </w:p>
    <w:p w14:paraId="35C4FFD3" w14:textId="77777777" w:rsidR="00063BDE" w:rsidRPr="0041128B" w:rsidRDefault="00063BDE" w:rsidP="00063BD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 xml:space="preserve">2. Projekt należy opracować na aktualnej mapie do celów projektowania dróg w skali 1:500 </w:t>
      </w:r>
      <w:r w:rsidRPr="0041128B">
        <w:rPr>
          <w:rFonts w:ascii="Arial" w:hAnsi="Arial" w:cs="Arial"/>
          <w:sz w:val="22"/>
          <w:szCs w:val="22"/>
        </w:rPr>
        <w:br/>
        <w:t xml:space="preserve">(w formie wstęgi) oraz wykonać niezbędne pomiary uzupełniające i sprawdzające aktualność podkładów geodezyjnych w miejscach charakterystycznych. Mapa powinna zostać wykonana </w:t>
      </w:r>
      <w:r w:rsidRPr="0041128B">
        <w:rPr>
          <w:rFonts w:ascii="Arial" w:hAnsi="Arial" w:cs="Arial"/>
          <w:sz w:val="22"/>
          <w:szCs w:val="22"/>
        </w:rPr>
        <w:br/>
        <w:t xml:space="preserve">w formie cyfrowej, której obiekty przedstawione są w formie obrazów wektorowych. Mapa powinna być wynikiem bezpośrednich pomiarów geodezyjnych, a nie digitalizacji map kreskowych. Jednostka projektowa przekaże plik „txt” w wersji elektronicznej określający listę punktów lokalizujących obiekt w terenie z podaniem współrzędnych punktów pomiarowych oraz ich rzędne wysokościowe. </w:t>
      </w:r>
      <w:r w:rsidRPr="0041128B">
        <w:rPr>
          <w:rFonts w:ascii="Arial" w:hAnsi="Arial" w:cs="Arial"/>
          <w:sz w:val="22"/>
          <w:szCs w:val="22"/>
        </w:rPr>
        <w:br/>
        <w:t xml:space="preserve">Mapa musi spełniać wymagania rozporządzenia Ministra Rozwoju z dnia 18 sierpnia 2020 r. </w:t>
      </w:r>
      <w:r w:rsidRPr="0041128B">
        <w:rPr>
          <w:rFonts w:ascii="Arial" w:hAnsi="Arial" w:cs="Arial"/>
          <w:sz w:val="22"/>
          <w:szCs w:val="22"/>
        </w:rPr>
        <w:br/>
        <w:t xml:space="preserve">w sprawie standardów technicznych wykonywania geodezyjnych pomiarów sytuacyjnych </w:t>
      </w:r>
      <w:r w:rsidRPr="0041128B">
        <w:rPr>
          <w:rFonts w:ascii="Arial" w:hAnsi="Arial" w:cs="Arial"/>
          <w:sz w:val="22"/>
          <w:szCs w:val="22"/>
        </w:rPr>
        <w:br/>
        <w:t xml:space="preserve">i wysokościowych oraz opracowywania i przekazywania wyników tych pomiarów do państwowego zasobu geodezyjnego i kartograficznego. Mapy uzyskane muszą być mapami zawierającymi granice prawne nieruchomości, bowiem w przypadku ich niewłaściwej zawartości, nie jest możliwe zrealizowanie inwestycji. </w:t>
      </w:r>
    </w:p>
    <w:p w14:paraId="61970371" w14:textId="77777777" w:rsidR="00063BDE" w:rsidRPr="0041128B" w:rsidRDefault="00063BDE" w:rsidP="00063BD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 xml:space="preserve">Dokumentacja geodezyjna przyjmowana do </w:t>
      </w:r>
      <w:proofErr w:type="spellStart"/>
      <w:r w:rsidRPr="0041128B">
        <w:rPr>
          <w:rFonts w:ascii="Arial" w:hAnsi="Arial" w:cs="Arial"/>
          <w:sz w:val="22"/>
          <w:szCs w:val="22"/>
        </w:rPr>
        <w:t>PZGiK</w:t>
      </w:r>
      <w:proofErr w:type="spellEnd"/>
      <w:r w:rsidRPr="0041128B">
        <w:rPr>
          <w:rFonts w:ascii="Arial" w:hAnsi="Arial" w:cs="Arial"/>
          <w:sz w:val="22"/>
          <w:szCs w:val="22"/>
        </w:rPr>
        <w:t xml:space="preserve"> i przeznaczona do bieżącej aktualizacji ewidencji gruntów i budynków powinna określać dane dotyczące obiektów ewidencyjnych, w tym punktów granicznych oraz pola powierzchni działek ewidencyjnych, z wymaganą standardową dokładnością zgodnie z Rozporządzeniem  Ministra Rozwoju, Pracy i Technologii z dnia 27 lipca 2021 r. w sprawie ewidencji gruntów i budynków.</w:t>
      </w:r>
    </w:p>
    <w:p w14:paraId="796BE2F5" w14:textId="77777777" w:rsidR="00063BDE" w:rsidRPr="0041128B" w:rsidRDefault="00063BDE" w:rsidP="00063BDE">
      <w:pPr>
        <w:pStyle w:val="Akapitzlist"/>
        <w:widowControl/>
        <w:numPr>
          <w:ilvl w:val="0"/>
          <w:numId w:val="31"/>
        </w:numPr>
        <w:tabs>
          <w:tab w:val="clear" w:pos="502"/>
          <w:tab w:val="num" w:pos="284"/>
        </w:tabs>
        <w:kinsoku/>
        <w:spacing w:before="120" w:after="200" w:line="288" w:lineRule="auto"/>
        <w:ind w:left="284" w:hanging="284"/>
        <w:jc w:val="both"/>
        <w:rPr>
          <w:rFonts w:ascii="Arial" w:hAnsi="Arial" w:cs="Arial"/>
        </w:rPr>
      </w:pPr>
      <w:r w:rsidRPr="0041128B">
        <w:rPr>
          <w:rFonts w:ascii="Arial" w:eastAsia="Times New Roman" w:hAnsi="Arial" w:cs="Arial"/>
        </w:rPr>
        <w:t xml:space="preserve">Plan orientacyjny należy opracować na barwnej, cyfrowej </w:t>
      </w:r>
      <w:proofErr w:type="spellStart"/>
      <w:r w:rsidRPr="0041128B">
        <w:rPr>
          <w:rFonts w:ascii="Arial" w:eastAsia="Times New Roman" w:hAnsi="Arial" w:cs="Arial"/>
        </w:rPr>
        <w:t>ortofotomapie</w:t>
      </w:r>
      <w:proofErr w:type="spellEnd"/>
      <w:r w:rsidRPr="0041128B">
        <w:rPr>
          <w:rFonts w:ascii="Arial" w:eastAsia="Times New Roman" w:hAnsi="Arial" w:cs="Arial"/>
        </w:rPr>
        <w:t xml:space="preserve">  o rozdzielczości 5 cm</w:t>
      </w:r>
      <w:r w:rsidRPr="0041128B">
        <w:rPr>
          <w:rFonts w:ascii="Arial" w:hAnsi="Arial" w:cs="Arial"/>
        </w:rPr>
        <w:t xml:space="preserve"> sporządzonej na bazie zdjęć lotniczych. Plan orientacyjny powinien przybliżać mieszkańcom przyległych terenów zakres inwestycji.</w:t>
      </w:r>
    </w:p>
    <w:p w14:paraId="3AEEDA33" w14:textId="77777777" w:rsidR="00063BDE" w:rsidRPr="0041128B" w:rsidRDefault="00063BDE" w:rsidP="00063BDE">
      <w:pPr>
        <w:pStyle w:val="Akapitzlist"/>
        <w:widowControl/>
        <w:numPr>
          <w:ilvl w:val="0"/>
          <w:numId w:val="31"/>
        </w:numPr>
        <w:kinsoku/>
        <w:spacing w:before="120" w:after="200" w:line="288" w:lineRule="auto"/>
        <w:ind w:left="284" w:hanging="284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Opinie, uzgodnienia, pozwolenia i warunki:</w:t>
      </w:r>
    </w:p>
    <w:p w14:paraId="7835A07A" w14:textId="77777777" w:rsidR="00063BDE" w:rsidRPr="0041128B" w:rsidRDefault="00063BDE" w:rsidP="00063BDE">
      <w:pPr>
        <w:pStyle w:val="Akapitzlist"/>
        <w:widowControl/>
        <w:numPr>
          <w:ilvl w:val="0"/>
          <w:numId w:val="45"/>
        </w:numPr>
        <w:kinsoku/>
        <w:spacing w:after="200" w:line="288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 xml:space="preserve">Należy zamieścić wykaz i kopie: stanowisk, uzgodnień, opinii, warunków i innych pism uzyskanych w trakcie wykonywania opracowania wraz z ich omówieniem. W przypadku pozyskania decyzji przez biuro projektowe należy </w:t>
      </w:r>
      <w:r w:rsidRPr="0041128B">
        <w:rPr>
          <w:rFonts w:ascii="Arial" w:hAnsi="Arial" w:cs="Arial"/>
        </w:rPr>
        <w:lastRenderedPageBreak/>
        <w:t>do projektu budowlanego załączyć decyzję   z klauzulą wykonalności wraz z kompletem wymienionych w niej załączników.</w:t>
      </w:r>
    </w:p>
    <w:p w14:paraId="3C5A733D" w14:textId="77777777" w:rsidR="00063BDE" w:rsidRPr="0041128B" w:rsidRDefault="00063BDE" w:rsidP="00063BD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Wymagany zakres uzgodnień:</w:t>
      </w:r>
    </w:p>
    <w:p w14:paraId="7503BC01" w14:textId="77777777" w:rsidR="00063BDE" w:rsidRPr="0041128B" w:rsidRDefault="00063BDE" w:rsidP="00063BDE">
      <w:pPr>
        <w:widowControl/>
        <w:numPr>
          <w:ilvl w:val="0"/>
          <w:numId w:val="39"/>
        </w:numPr>
        <w:tabs>
          <w:tab w:val="left" w:pos="360"/>
          <w:tab w:val="num" w:pos="2155"/>
        </w:tabs>
        <w:kinsoku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 xml:space="preserve">zarządcy wszystkich dróg, urządzeń infrastruktury technicznej i innych obiektów </w:t>
      </w:r>
      <w:r w:rsidRPr="0041128B">
        <w:rPr>
          <w:rFonts w:ascii="Arial" w:hAnsi="Arial" w:cs="Arial"/>
          <w:sz w:val="22"/>
          <w:szCs w:val="22"/>
        </w:rPr>
        <w:br/>
        <w:t>w zakresie wydawania warunków do likwidacji spodziewanych kolizji planowanego zadania inwestycyjnego z zarządzanymi przez nich obiektami oraz w zakresie uzgodnienia rozwiązań projektowych,</w:t>
      </w:r>
    </w:p>
    <w:p w14:paraId="2B507231" w14:textId="77777777" w:rsidR="00063BDE" w:rsidRPr="0041128B" w:rsidRDefault="00063BDE" w:rsidP="00063BDE">
      <w:pPr>
        <w:widowControl/>
        <w:numPr>
          <w:ilvl w:val="0"/>
          <w:numId w:val="39"/>
        </w:numPr>
        <w:tabs>
          <w:tab w:val="left" w:pos="360"/>
          <w:tab w:val="num" w:pos="2155"/>
        </w:tabs>
        <w:kinsoku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 xml:space="preserve">decyzja pozwolenia wodnoprawnego jeżeli jest wymagana, </w:t>
      </w:r>
    </w:p>
    <w:p w14:paraId="48399725" w14:textId="77777777" w:rsidR="00063BDE" w:rsidRPr="0041128B" w:rsidRDefault="00063BDE" w:rsidP="00063BDE">
      <w:pPr>
        <w:widowControl/>
        <w:numPr>
          <w:ilvl w:val="0"/>
          <w:numId w:val="39"/>
        </w:numPr>
        <w:tabs>
          <w:tab w:val="left" w:pos="360"/>
          <w:tab w:val="num" w:pos="2155"/>
        </w:tabs>
        <w:kinsoku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dyrektorzy RZGW, Lasów Państwowych, oraz właściwego Konserwatora Zabytków,</w:t>
      </w:r>
    </w:p>
    <w:p w14:paraId="64683C02" w14:textId="77777777" w:rsidR="00063BDE" w:rsidRPr="0041128B" w:rsidRDefault="00063BDE" w:rsidP="00063BDE">
      <w:pPr>
        <w:widowControl/>
        <w:numPr>
          <w:ilvl w:val="0"/>
          <w:numId w:val="39"/>
        </w:numPr>
        <w:kinsoku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uzgodnienia ze wszystkimi zainteresowanymi jednostkami, w szczególności:</w:t>
      </w:r>
    </w:p>
    <w:p w14:paraId="0DD30334" w14:textId="77777777" w:rsidR="00063BDE" w:rsidRPr="0041128B" w:rsidRDefault="00063BDE" w:rsidP="00063BDE">
      <w:pPr>
        <w:widowControl/>
        <w:numPr>
          <w:ilvl w:val="0"/>
          <w:numId w:val="40"/>
        </w:numPr>
        <w:kinsoku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Nadleśnictwa,</w:t>
      </w:r>
    </w:p>
    <w:p w14:paraId="732E99A2" w14:textId="77777777" w:rsidR="00063BDE" w:rsidRPr="0041128B" w:rsidRDefault="00063BDE" w:rsidP="00063BDE">
      <w:pPr>
        <w:widowControl/>
        <w:numPr>
          <w:ilvl w:val="0"/>
          <w:numId w:val="40"/>
        </w:numPr>
        <w:kinsoku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zarządy spółek wodnych ,</w:t>
      </w:r>
    </w:p>
    <w:p w14:paraId="5DC8E172" w14:textId="77777777" w:rsidR="00063BDE" w:rsidRPr="0041128B" w:rsidRDefault="00063BDE" w:rsidP="00063BDE">
      <w:pPr>
        <w:widowControl/>
        <w:numPr>
          <w:ilvl w:val="0"/>
          <w:numId w:val="40"/>
        </w:numPr>
        <w:kinsoku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Urzędu Miasta,</w:t>
      </w:r>
    </w:p>
    <w:p w14:paraId="7E7DCD85" w14:textId="77777777" w:rsidR="00063BDE" w:rsidRPr="0041128B" w:rsidRDefault="00063BDE" w:rsidP="00063BDE">
      <w:pPr>
        <w:widowControl/>
        <w:numPr>
          <w:ilvl w:val="0"/>
          <w:numId w:val="41"/>
        </w:numPr>
        <w:kinsoku/>
        <w:spacing w:line="288" w:lineRule="auto"/>
        <w:ind w:left="1740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jednostki samorządowe,</w:t>
      </w:r>
    </w:p>
    <w:p w14:paraId="3B4251DD" w14:textId="77777777" w:rsidR="00063BDE" w:rsidRPr="0041128B" w:rsidRDefault="00063BDE" w:rsidP="00063BDE">
      <w:pPr>
        <w:widowControl/>
        <w:numPr>
          <w:ilvl w:val="0"/>
          <w:numId w:val="41"/>
        </w:numPr>
        <w:kinsoku/>
        <w:spacing w:line="288" w:lineRule="auto"/>
        <w:ind w:left="1740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inne wynikające z przepisów.</w:t>
      </w:r>
    </w:p>
    <w:p w14:paraId="7A4B7083" w14:textId="77777777" w:rsidR="00063BDE" w:rsidRPr="0041128B" w:rsidRDefault="00063BDE" w:rsidP="00063BDE">
      <w:pPr>
        <w:spacing w:line="288" w:lineRule="auto"/>
        <w:ind w:left="1740"/>
        <w:jc w:val="both"/>
        <w:rPr>
          <w:rFonts w:ascii="Arial" w:hAnsi="Arial" w:cs="Arial"/>
          <w:sz w:val="22"/>
          <w:szCs w:val="22"/>
        </w:rPr>
      </w:pPr>
    </w:p>
    <w:p w14:paraId="3B283AA4" w14:textId="77777777" w:rsidR="00063BDE" w:rsidRPr="0041128B" w:rsidRDefault="00063BDE" w:rsidP="00063BDE">
      <w:pPr>
        <w:widowControl/>
        <w:numPr>
          <w:ilvl w:val="0"/>
          <w:numId w:val="31"/>
        </w:numPr>
        <w:tabs>
          <w:tab w:val="num" w:pos="360"/>
        </w:tabs>
        <w:kinsoku/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Projektant przygotuje tabelaryczne zestawienie działek wchodzących w zakres inwestycji (obręb, arkusz mapy, numer działki, powierzchnia, właściciel) z podziałem na:</w:t>
      </w:r>
    </w:p>
    <w:p w14:paraId="115E7288" w14:textId="77777777" w:rsidR="00063BDE" w:rsidRPr="0041128B" w:rsidRDefault="00063BDE" w:rsidP="00063BDE">
      <w:pPr>
        <w:widowControl/>
        <w:numPr>
          <w:ilvl w:val="0"/>
          <w:numId w:val="43"/>
        </w:numPr>
        <w:kinsoku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 xml:space="preserve">zestawienie dla działek projektowanego pasa drogowego przeznaczonych </w:t>
      </w:r>
      <w:r w:rsidRPr="0041128B">
        <w:rPr>
          <w:rFonts w:ascii="Arial" w:hAnsi="Arial" w:cs="Arial"/>
          <w:sz w:val="22"/>
          <w:szCs w:val="22"/>
        </w:rPr>
        <w:br/>
        <w:t>do nabycia:</w:t>
      </w:r>
    </w:p>
    <w:p w14:paraId="6F5C93C9" w14:textId="77777777" w:rsidR="00063BDE" w:rsidRPr="0041128B" w:rsidRDefault="00063BDE" w:rsidP="00063BDE">
      <w:pPr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761"/>
        <w:gridCol w:w="754"/>
        <w:gridCol w:w="1350"/>
        <w:gridCol w:w="1559"/>
        <w:gridCol w:w="1415"/>
        <w:gridCol w:w="1699"/>
      </w:tblGrid>
      <w:tr w:rsidR="00063BDE" w:rsidRPr="0041128B" w14:paraId="36B6687B" w14:textId="77777777" w:rsidTr="00F071FA">
        <w:tc>
          <w:tcPr>
            <w:tcW w:w="1428" w:type="dxa"/>
            <w:shd w:val="clear" w:color="auto" w:fill="auto"/>
            <w:vAlign w:val="center"/>
          </w:tcPr>
          <w:p w14:paraId="4D9E71B1" w14:textId="77777777" w:rsidR="00063BDE" w:rsidRPr="0041128B" w:rsidRDefault="00063BDE" w:rsidP="00F071FA">
            <w:pPr>
              <w:spacing w:line="288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128B">
              <w:rPr>
                <w:rFonts w:ascii="Arial" w:eastAsia="Calibri" w:hAnsi="Arial" w:cs="Arial"/>
                <w:sz w:val="22"/>
                <w:szCs w:val="22"/>
                <w:lang w:eastAsia="en-US"/>
              </w:rPr>
              <w:t>Numer działki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27C6DE3" w14:textId="77777777" w:rsidR="00063BDE" w:rsidRPr="0041128B" w:rsidRDefault="00063BDE" w:rsidP="00F071FA">
            <w:pPr>
              <w:spacing w:line="288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128B">
              <w:rPr>
                <w:rFonts w:ascii="Arial" w:eastAsia="Calibri" w:hAnsi="Arial" w:cs="Arial"/>
                <w:sz w:val="22"/>
                <w:szCs w:val="22"/>
                <w:lang w:eastAsia="en-US"/>
              </w:rPr>
              <w:t>KW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0A908E76" w14:textId="77777777" w:rsidR="00063BDE" w:rsidRPr="0041128B" w:rsidRDefault="00063BDE" w:rsidP="00F071FA">
            <w:pPr>
              <w:spacing w:line="288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128B">
              <w:rPr>
                <w:rFonts w:ascii="Arial" w:eastAsia="Calibri" w:hAnsi="Arial" w:cs="Arial"/>
                <w:sz w:val="22"/>
                <w:szCs w:val="22"/>
                <w:lang w:eastAsia="en-US"/>
              </w:rPr>
              <w:t>Ark. Mapy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6B5F50B" w14:textId="77777777" w:rsidR="00063BDE" w:rsidRPr="0041128B" w:rsidRDefault="00063BDE" w:rsidP="00F071FA">
            <w:pPr>
              <w:spacing w:line="288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128B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Obręb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869F54" w14:textId="77777777" w:rsidR="00063BDE" w:rsidRPr="0041128B" w:rsidRDefault="00063BDE" w:rsidP="00F071FA">
            <w:pPr>
              <w:spacing w:line="288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128B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Powierzchnia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9B4EC7" w14:textId="77777777" w:rsidR="00063BDE" w:rsidRPr="0041128B" w:rsidRDefault="00063BDE" w:rsidP="00F071FA">
            <w:pPr>
              <w:spacing w:line="288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128B">
              <w:rPr>
                <w:rFonts w:ascii="Arial" w:eastAsia="Calibri" w:hAnsi="Arial" w:cs="Arial"/>
                <w:sz w:val="22"/>
                <w:szCs w:val="22"/>
                <w:lang w:eastAsia="en-US"/>
              </w:rPr>
              <w:t>Właściciel działki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2A0C79" w14:textId="77777777" w:rsidR="00063BDE" w:rsidRPr="0041128B" w:rsidRDefault="00063BDE" w:rsidP="00F071FA">
            <w:pPr>
              <w:spacing w:line="288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128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Powierzchnia przeznaczona </w:t>
            </w:r>
          </w:p>
          <w:p w14:paraId="052D522E" w14:textId="77777777" w:rsidR="00063BDE" w:rsidRPr="0041128B" w:rsidRDefault="00063BDE" w:rsidP="00F071FA">
            <w:pPr>
              <w:spacing w:line="288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128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do nabycia </w:t>
            </w:r>
          </w:p>
        </w:tc>
      </w:tr>
    </w:tbl>
    <w:p w14:paraId="0ED31240" w14:textId="77777777" w:rsidR="00063BDE" w:rsidRPr="0041128B" w:rsidRDefault="00063BDE" w:rsidP="00063BDE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26FD360" w14:textId="77777777" w:rsidR="00063BDE" w:rsidRPr="0041128B" w:rsidRDefault="00063BDE" w:rsidP="00063BDE">
      <w:pPr>
        <w:widowControl/>
        <w:numPr>
          <w:ilvl w:val="0"/>
          <w:numId w:val="43"/>
        </w:numPr>
        <w:kinsoku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 xml:space="preserve">zestawienie dla działek do zajęcia na czas prowadzenia robót drogowych </w:t>
      </w:r>
      <w:r w:rsidRPr="0041128B">
        <w:rPr>
          <w:rFonts w:ascii="Arial" w:hAnsi="Arial" w:cs="Arial"/>
          <w:sz w:val="22"/>
          <w:szCs w:val="22"/>
        </w:rPr>
        <w:br/>
        <w:t>z zaznaczeniem urządzenia i rodzaju prowadzonych prac:</w:t>
      </w:r>
    </w:p>
    <w:tbl>
      <w:tblPr>
        <w:tblpPr w:leftFromText="141" w:rightFromText="141" w:vertAnchor="text" w:horzAnchor="page" w:tblpX="1784" w:tblpY="12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601"/>
        <w:gridCol w:w="754"/>
        <w:gridCol w:w="837"/>
        <w:gridCol w:w="1525"/>
        <w:gridCol w:w="1194"/>
        <w:gridCol w:w="1525"/>
        <w:gridCol w:w="1809"/>
      </w:tblGrid>
      <w:tr w:rsidR="00063BDE" w:rsidRPr="0041128B" w14:paraId="69114303" w14:textId="77777777" w:rsidTr="00F071FA">
        <w:tc>
          <w:tcPr>
            <w:tcW w:w="1021" w:type="dxa"/>
            <w:shd w:val="clear" w:color="auto" w:fill="auto"/>
            <w:vAlign w:val="center"/>
          </w:tcPr>
          <w:p w14:paraId="270CF792" w14:textId="77777777" w:rsidR="00063BDE" w:rsidRPr="0041128B" w:rsidRDefault="00063BDE" w:rsidP="00F071FA">
            <w:pPr>
              <w:spacing w:line="288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128B">
              <w:rPr>
                <w:rFonts w:ascii="Arial" w:eastAsia="Calibri" w:hAnsi="Arial" w:cs="Arial"/>
                <w:sz w:val="22"/>
                <w:szCs w:val="22"/>
                <w:lang w:eastAsia="en-US"/>
              </w:rPr>
              <w:t>Numer działki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378272E2" w14:textId="77777777" w:rsidR="00063BDE" w:rsidRPr="0041128B" w:rsidRDefault="00063BDE" w:rsidP="00F071FA">
            <w:pPr>
              <w:spacing w:line="288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128B">
              <w:rPr>
                <w:rFonts w:ascii="Arial" w:eastAsia="Calibri" w:hAnsi="Arial" w:cs="Arial"/>
                <w:sz w:val="22"/>
                <w:szCs w:val="22"/>
                <w:lang w:eastAsia="en-US"/>
              </w:rPr>
              <w:t>KW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7E0F96" w14:textId="77777777" w:rsidR="00063BDE" w:rsidRPr="0041128B" w:rsidRDefault="00063BDE" w:rsidP="00F071FA">
            <w:pPr>
              <w:spacing w:line="288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128B">
              <w:rPr>
                <w:rFonts w:ascii="Arial" w:eastAsia="Calibri" w:hAnsi="Arial" w:cs="Arial"/>
                <w:sz w:val="22"/>
                <w:szCs w:val="22"/>
                <w:lang w:eastAsia="en-US"/>
              </w:rPr>
              <w:t>Ark. mapy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28ABE8" w14:textId="77777777" w:rsidR="00063BDE" w:rsidRPr="0041128B" w:rsidRDefault="00063BDE" w:rsidP="00F071FA">
            <w:pPr>
              <w:spacing w:line="288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128B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Obręb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57C8E3" w14:textId="77777777" w:rsidR="00063BDE" w:rsidRPr="0041128B" w:rsidRDefault="00063BDE" w:rsidP="00F071FA">
            <w:pPr>
              <w:spacing w:line="288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128B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Powierzchnia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AC26BA2" w14:textId="77777777" w:rsidR="00063BDE" w:rsidRPr="0041128B" w:rsidRDefault="00063BDE" w:rsidP="00F071FA">
            <w:pPr>
              <w:spacing w:line="288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128B">
              <w:rPr>
                <w:rFonts w:ascii="Arial" w:eastAsia="Calibri" w:hAnsi="Arial" w:cs="Arial"/>
                <w:sz w:val="22"/>
                <w:szCs w:val="22"/>
                <w:lang w:eastAsia="en-US"/>
              </w:rPr>
              <w:t>Właściciel działki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FA7DE0B" w14:textId="77777777" w:rsidR="00063BDE" w:rsidRPr="0041128B" w:rsidRDefault="00063BDE" w:rsidP="00F071FA">
            <w:pPr>
              <w:spacing w:line="288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128B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Powierzchnia do zajęcia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5FE550A" w14:textId="77777777" w:rsidR="00063BDE" w:rsidRPr="0041128B" w:rsidRDefault="00063BDE" w:rsidP="00F071FA">
            <w:pPr>
              <w:spacing w:line="288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128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Rodzaj urządzenia </w:t>
            </w:r>
            <w:r w:rsidRPr="0041128B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i wykonywanych prac</w:t>
            </w:r>
          </w:p>
        </w:tc>
      </w:tr>
    </w:tbl>
    <w:p w14:paraId="5644B6E2" w14:textId="77777777" w:rsidR="00063BDE" w:rsidRPr="0041128B" w:rsidRDefault="00063BDE" w:rsidP="00063BDE">
      <w:pPr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2528F26A" w14:textId="77777777" w:rsidR="00063BDE" w:rsidRPr="0041128B" w:rsidRDefault="00063BDE" w:rsidP="00063BDE">
      <w:pPr>
        <w:widowControl/>
        <w:numPr>
          <w:ilvl w:val="0"/>
          <w:numId w:val="31"/>
        </w:numPr>
        <w:tabs>
          <w:tab w:val="num" w:pos="360"/>
        </w:tabs>
        <w:kinsoku/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 xml:space="preserve">Dodatkowo Projektant przygotuje tabelaryczne zestawienie działek wchodzących </w:t>
      </w:r>
      <w:r w:rsidRPr="0041128B">
        <w:rPr>
          <w:rFonts w:ascii="Arial" w:hAnsi="Arial" w:cs="Arial"/>
          <w:sz w:val="22"/>
          <w:szCs w:val="22"/>
        </w:rPr>
        <w:br/>
        <w:t xml:space="preserve">w zakres inwestycji (obręb, arkusz mapy, numer działki, powierzchnia, właściciel) </w:t>
      </w:r>
      <w:r w:rsidRPr="0041128B">
        <w:rPr>
          <w:rFonts w:ascii="Arial" w:hAnsi="Arial" w:cs="Arial"/>
          <w:sz w:val="22"/>
          <w:szCs w:val="22"/>
        </w:rPr>
        <w:br/>
        <w:t>z podziałem na:</w:t>
      </w:r>
    </w:p>
    <w:p w14:paraId="2EE89F15" w14:textId="77777777" w:rsidR="00063BDE" w:rsidRPr="0041128B" w:rsidRDefault="00063BDE" w:rsidP="00063BDE">
      <w:pPr>
        <w:widowControl/>
        <w:numPr>
          <w:ilvl w:val="0"/>
          <w:numId w:val="43"/>
        </w:numPr>
        <w:kinsoku/>
        <w:spacing w:line="288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 xml:space="preserve">działki w całości objęte inwestycją, leżące poza ewidencyjnym pasem drogowym; </w:t>
      </w:r>
    </w:p>
    <w:p w14:paraId="2D2BA28D" w14:textId="77777777" w:rsidR="00063BDE" w:rsidRPr="0041128B" w:rsidRDefault="00063BDE" w:rsidP="00063BDE">
      <w:pPr>
        <w:widowControl/>
        <w:numPr>
          <w:ilvl w:val="0"/>
          <w:numId w:val="43"/>
        </w:numPr>
        <w:kinsoku/>
        <w:spacing w:line="288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 xml:space="preserve">działki w całości leżące w ewidencyjnym pasie istniejącej drogi gminnej; </w:t>
      </w:r>
    </w:p>
    <w:p w14:paraId="7E07BE5B" w14:textId="77777777" w:rsidR="00063BDE" w:rsidRPr="0041128B" w:rsidRDefault="00063BDE" w:rsidP="00063BDE">
      <w:pPr>
        <w:widowControl/>
        <w:numPr>
          <w:ilvl w:val="0"/>
          <w:numId w:val="43"/>
        </w:numPr>
        <w:kinsoku/>
        <w:spacing w:line="288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 xml:space="preserve">części działek objęte inwestycją leżące poza ewidencyjnym pasem drogowym </w:t>
      </w:r>
      <w:r w:rsidRPr="0041128B">
        <w:rPr>
          <w:rFonts w:ascii="Arial" w:hAnsi="Arial" w:cs="Arial"/>
          <w:sz w:val="22"/>
          <w:szCs w:val="22"/>
        </w:rPr>
        <w:br/>
        <w:t>wraz z ich powierzchnią;</w:t>
      </w:r>
    </w:p>
    <w:p w14:paraId="0A1E9FAC" w14:textId="77777777" w:rsidR="00063BDE" w:rsidRPr="0041128B" w:rsidRDefault="00063BDE" w:rsidP="00063BDE">
      <w:pPr>
        <w:widowControl/>
        <w:numPr>
          <w:ilvl w:val="0"/>
          <w:numId w:val="43"/>
        </w:numPr>
        <w:kinsoku/>
        <w:spacing w:line="288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części działek objęte inwestycją leżące w ewidencyjnym pasie drogowym istniejącej drogi gminnej wraz z ich powierzchnią.</w:t>
      </w:r>
    </w:p>
    <w:p w14:paraId="53E051A4" w14:textId="77777777" w:rsidR="00063BDE" w:rsidRPr="0041128B" w:rsidRDefault="00063BDE" w:rsidP="00063BDE">
      <w:pPr>
        <w:widowControl/>
        <w:numPr>
          <w:ilvl w:val="0"/>
          <w:numId w:val="31"/>
        </w:numPr>
        <w:kinsoku/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Decyzja o środowiskowych uwarunkowaniach przedsięwzięcia.</w:t>
      </w:r>
    </w:p>
    <w:p w14:paraId="5FA8D758" w14:textId="77777777" w:rsidR="00063BDE" w:rsidRPr="0041128B" w:rsidRDefault="00063BDE" w:rsidP="00063BDE">
      <w:pPr>
        <w:spacing w:before="120" w:line="288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 xml:space="preserve">Zakres inwestycji nie kwalifikuje się do przedsięwzięć mogących zawsze i potencjalnie </w:t>
      </w:r>
      <w:r w:rsidRPr="0041128B">
        <w:rPr>
          <w:rFonts w:ascii="Arial" w:hAnsi="Arial" w:cs="Arial"/>
          <w:sz w:val="22"/>
          <w:szCs w:val="22"/>
        </w:rPr>
        <w:lastRenderedPageBreak/>
        <w:t xml:space="preserve">znacząco oddziaływać na środowisko, o których mowa w § 2 ust. 1 pkt 31 i 32 oraz § 3 ust. 1 pkt 62 rozporządzenia Rady Ministrów z dnia 10 września 2019 r. w sprawie przedsięwzięć mogących znacząco oddziaływać na środowisko (Dz.U. z 2019 r. poz. 1839 ze zm.) - zwanym dalej: rozporządzeniem. </w:t>
      </w:r>
    </w:p>
    <w:p w14:paraId="6B5A31D8" w14:textId="77777777" w:rsidR="00063BDE" w:rsidRPr="0041128B" w:rsidRDefault="00063BDE" w:rsidP="00063BDE">
      <w:pPr>
        <w:widowControl/>
        <w:numPr>
          <w:ilvl w:val="0"/>
          <w:numId w:val="31"/>
        </w:numPr>
        <w:tabs>
          <w:tab w:val="num" w:pos="360"/>
        </w:tabs>
        <w:kinsoku/>
        <w:spacing w:before="120"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Zamawiający udzieli stosownego pełnomocnictwa do pozyskania niżej wymienionych decyzji:</w:t>
      </w:r>
    </w:p>
    <w:p w14:paraId="7E37145D" w14:textId="77777777" w:rsidR="00063BDE" w:rsidRPr="0041128B" w:rsidRDefault="00063BDE" w:rsidP="00063BDE">
      <w:pPr>
        <w:widowControl/>
        <w:numPr>
          <w:ilvl w:val="1"/>
          <w:numId w:val="31"/>
        </w:numPr>
        <w:kinsoku/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Decyzji ZRID zgodnie z ustawą z dnia 10 kwietnia 2003r. o szczególnych zasadach przygotowania i  realizacji inwestycji w zakresie dróg publicznych (Dz. U. z 2023 poz. 162</w:t>
      </w:r>
      <w:r w:rsidRPr="0041128B">
        <w:rPr>
          <w:rFonts w:ascii="Arial" w:hAnsi="Arial" w:cs="Arial"/>
          <w:color w:val="FF0000"/>
          <w:sz w:val="22"/>
          <w:szCs w:val="22"/>
        </w:rPr>
        <w:t xml:space="preserve"> </w:t>
      </w:r>
      <w:r w:rsidRPr="0041128B">
        <w:rPr>
          <w:rFonts w:ascii="Arial" w:hAnsi="Arial" w:cs="Arial"/>
          <w:color w:val="FF0000"/>
          <w:sz w:val="22"/>
          <w:szCs w:val="22"/>
        </w:rPr>
        <w:br/>
      </w:r>
      <w:r w:rsidRPr="0041128B">
        <w:rPr>
          <w:rFonts w:ascii="Arial" w:hAnsi="Arial" w:cs="Arial"/>
          <w:sz w:val="22"/>
          <w:szCs w:val="22"/>
        </w:rPr>
        <w:t xml:space="preserve">ze zm.). </w:t>
      </w:r>
    </w:p>
    <w:p w14:paraId="22153F61" w14:textId="77777777" w:rsidR="00063BDE" w:rsidRPr="0041128B" w:rsidRDefault="00063BDE" w:rsidP="00063BDE">
      <w:pPr>
        <w:widowControl/>
        <w:numPr>
          <w:ilvl w:val="0"/>
          <w:numId w:val="31"/>
        </w:numPr>
        <w:tabs>
          <w:tab w:val="num" w:pos="360"/>
        </w:tabs>
        <w:kinsoku/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3" w:name="_Ref224617696"/>
      <w:bookmarkStart w:id="4" w:name="_Ref224548922"/>
      <w:bookmarkStart w:id="5" w:name="_Toc224546627"/>
      <w:bookmarkStart w:id="6" w:name="_Toc224546423"/>
      <w:bookmarkStart w:id="7" w:name="_Toc224460235"/>
      <w:bookmarkStart w:id="8" w:name="_Toc223510346"/>
      <w:bookmarkStart w:id="9" w:name="_Ref225066473"/>
      <w:r w:rsidRPr="0041128B">
        <w:rPr>
          <w:rFonts w:ascii="Arial" w:hAnsi="Arial" w:cs="Arial"/>
          <w:sz w:val="22"/>
          <w:szCs w:val="22"/>
        </w:rPr>
        <w:t xml:space="preserve">Dokumentacja geotechniczna, dokumentacja </w:t>
      </w:r>
      <w:proofErr w:type="spellStart"/>
      <w:r w:rsidRPr="0041128B">
        <w:rPr>
          <w:rFonts w:ascii="Arial" w:hAnsi="Arial" w:cs="Arial"/>
          <w:sz w:val="22"/>
          <w:szCs w:val="22"/>
        </w:rPr>
        <w:t>geologiczno</w:t>
      </w:r>
      <w:proofErr w:type="spellEnd"/>
      <w:r w:rsidRPr="0041128B">
        <w:rPr>
          <w:rFonts w:ascii="Arial" w:hAnsi="Arial" w:cs="Arial"/>
          <w:sz w:val="22"/>
          <w:szCs w:val="22"/>
        </w:rPr>
        <w:t xml:space="preserve"> – inżynierska</w:t>
      </w:r>
      <w:bookmarkEnd w:id="3"/>
      <w:bookmarkEnd w:id="4"/>
      <w:bookmarkEnd w:id="5"/>
      <w:bookmarkEnd w:id="6"/>
      <w:bookmarkEnd w:id="7"/>
      <w:bookmarkEnd w:id="8"/>
      <w:r w:rsidRPr="0041128B">
        <w:rPr>
          <w:rFonts w:ascii="Arial" w:hAnsi="Arial" w:cs="Arial"/>
          <w:sz w:val="22"/>
          <w:szCs w:val="22"/>
        </w:rPr>
        <w:t xml:space="preserve"> i hydrogeologiczna</w:t>
      </w:r>
      <w:bookmarkEnd w:id="9"/>
      <w:r w:rsidRPr="0041128B">
        <w:rPr>
          <w:rFonts w:ascii="Arial" w:hAnsi="Arial" w:cs="Arial"/>
          <w:sz w:val="22"/>
          <w:szCs w:val="22"/>
        </w:rPr>
        <w:t>.</w:t>
      </w:r>
    </w:p>
    <w:p w14:paraId="242D2F00" w14:textId="77777777" w:rsidR="00063BDE" w:rsidRPr="0041128B" w:rsidRDefault="00063BDE" w:rsidP="00063BDE">
      <w:pPr>
        <w:widowControl/>
        <w:numPr>
          <w:ilvl w:val="0"/>
          <w:numId w:val="42"/>
        </w:numPr>
        <w:kinsoku/>
        <w:spacing w:line="288" w:lineRule="auto"/>
        <w:ind w:firstLine="66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 xml:space="preserve">Opinia geotechniczna jest opracowaniem stanowiącym część dokumentacji projektowej inwestycji budowlanej, ustalającym przydatność gruntów dla potrzeb budownictwa i określającym geotechniczne warunki posadowienia oraz ustaloną przez projektanta kategorią geotechniczną obiektu budowlanego. Zgodnie z Rozporządzeniem Ministra Transportu, Budownictwa </w:t>
      </w:r>
      <w:r w:rsidRPr="0041128B">
        <w:rPr>
          <w:rFonts w:ascii="Arial" w:hAnsi="Arial" w:cs="Arial"/>
          <w:sz w:val="22"/>
          <w:szCs w:val="22"/>
        </w:rPr>
        <w:br/>
        <w:t xml:space="preserve">i Gospodarki Morskiej z dnia 25 kwietnia 2012r. w sprawie ustalania geotechnicznych warunków posadowienia obiektów budowlanych  opracowanie opinii geotechnicznej jest obligatoryjne </w:t>
      </w:r>
      <w:r w:rsidRPr="0041128B">
        <w:rPr>
          <w:rFonts w:ascii="Arial" w:hAnsi="Arial" w:cs="Arial"/>
          <w:sz w:val="22"/>
          <w:szCs w:val="22"/>
        </w:rPr>
        <w:br/>
        <w:t>dla obiektów budowlanych wszystkich kategorii geotechnicznych.</w:t>
      </w:r>
    </w:p>
    <w:p w14:paraId="7470E6C4" w14:textId="77777777" w:rsidR="00063BDE" w:rsidRPr="0041128B" w:rsidRDefault="00063BDE" w:rsidP="00063BDE">
      <w:pPr>
        <w:widowControl/>
        <w:numPr>
          <w:ilvl w:val="0"/>
          <w:numId w:val="42"/>
        </w:numPr>
        <w:kinsoku/>
        <w:spacing w:line="288" w:lineRule="auto"/>
        <w:ind w:firstLine="66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 xml:space="preserve">Badania geologiczne powinny dać wyraźny obraz warunków zalegania gruntów </w:t>
      </w:r>
      <w:r w:rsidRPr="0041128B">
        <w:rPr>
          <w:rFonts w:ascii="Arial" w:hAnsi="Arial" w:cs="Arial"/>
          <w:sz w:val="22"/>
          <w:szCs w:val="22"/>
        </w:rPr>
        <w:br/>
        <w:t xml:space="preserve">oraz właściwości poszczególnych warstw. Wyniki badań powinny pozwolić na zastosowanie przez projektanta drogi odpowiednich rozwiązań projektowych (wzmocnienie podłoża </w:t>
      </w:r>
      <w:r w:rsidRPr="0041128B">
        <w:rPr>
          <w:rFonts w:ascii="Arial" w:hAnsi="Arial" w:cs="Arial"/>
          <w:sz w:val="22"/>
          <w:szCs w:val="22"/>
        </w:rPr>
        <w:br/>
        <w:t>lub korpusu drogi, wymiana gruntów).</w:t>
      </w:r>
    </w:p>
    <w:p w14:paraId="2A51F041" w14:textId="77777777" w:rsidR="00063BDE" w:rsidRPr="0041128B" w:rsidRDefault="00063BDE" w:rsidP="00063BDE">
      <w:pPr>
        <w:widowControl/>
        <w:numPr>
          <w:ilvl w:val="0"/>
          <w:numId w:val="42"/>
        </w:numPr>
        <w:kinsoku/>
        <w:spacing w:line="288" w:lineRule="auto"/>
        <w:ind w:firstLine="66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Badania geotechniczne należy wykonać w terenie, po którym planowany jest przebieg trasy drogi. Celem badań jest określenie między innymi grubości i głębokości poszczególnych warstw gruntu oraz warunki dopływu i działania wód gruntowych, rozmywania gruntu.</w:t>
      </w:r>
    </w:p>
    <w:p w14:paraId="247ABB9E" w14:textId="77777777" w:rsidR="00063BDE" w:rsidRPr="0041128B" w:rsidRDefault="00063BDE" w:rsidP="00063BDE">
      <w:pPr>
        <w:spacing w:line="288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Zawartość dokumentacji geotechnicznej:</w:t>
      </w:r>
    </w:p>
    <w:p w14:paraId="137C5340" w14:textId="77777777" w:rsidR="00063BDE" w:rsidRPr="0041128B" w:rsidRDefault="00063BDE" w:rsidP="00063BDE">
      <w:pPr>
        <w:spacing w:line="288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•</w:t>
      </w:r>
      <w:r w:rsidRPr="0041128B">
        <w:rPr>
          <w:rFonts w:ascii="Arial" w:hAnsi="Arial" w:cs="Arial"/>
          <w:sz w:val="22"/>
          <w:szCs w:val="22"/>
        </w:rPr>
        <w:tab/>
        <w:t>min. rozstaw otworów wzdłuż osi powinien wynosić 50 m oraz w miejscach            charakterystycznych,</w:t>
      </w:r>
    </w:p>
    <w:p w14:paraId="2392703B" w14:textId="77777777" w:rsidR="00063BDE" w:rsidRPr="0041128B" w:rsidRDefault="00063BDE" w:rsidP="00063BDE">
      <w:pPr>
        <w:spacing w:line="288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•</w:t>
      </w:r>
      <w:r w:rsidRPr="0041128B">
        <w:rPr>
          <w:rFonts w:ascii="Arial" w:hAnsi="Arial" w:cs="Arial"/>
          <w:sz w:val="22"/>
          <w:szCs w:val="22"/>
        </w:rPr>
        <w:tab/>
        <w:t>w przypadku przepustów wykonać po jednym odwiercie przy wlocie i wylocie przepustu, który osiągnie warstwę nośną + 5m.</w:t>
      </w:r>
    </w:p>
    <w:p w14:paraId="43E840D4" w14:textId="77777777" w:rsidR="00063BDE" w:rsidRPr="0041128B" w:rsidRDefault="00063BDE" w:rsidP="00063BDE">
      <w:pPr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Na podstawie wykonanych badań geotechnicznych opracować opinię geotechniczną.</w:t>
      </w:r>
    </w:p>
    <w:p w14:paraId="400BE41A" w14:textId="77777777" w:rsidR="00063BDE" w:rsidRPr="0041128B" w:rsidRDefault="00063BDE" w:rsidP="00063BDE">
      <w:pPr>
        <w:widowControl/>
        <w:numPr>
          <w:ilvl w:val="0"/>
          <w:numId w:val="31"/>
        </w:numPr>
        <w:tabs>
          <w:tab w:val="num" w:pos="360"/>
        </w:tabs>
        <w:kinsoku/>
        <w:spacing w:before="120" w:after="120"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 xml:space="preserve">Wszystkie formułowane w imieniu Inwestora wnioski powinny uzyskać jego akceptację. </w:t>
      </w:r>
    </w:p>
    <w:p w14:paraId="233A802E" w14:textId="77777777" w:rsidR="00063BDE" w:rsidRPr="0041128B" w:rsidRDefault="00063BDE" w:rsidP="00063BDE">
      <w:pPr>
        <w:widowControl/>
        <w:numPr>
          <w:ilvl w:val="0"/>
          <w:numId w:val="31"/>
        </w:numPr>
        <w:tabs>
          <w:tab w:val="num" w:pos="360"/>
        </w:tabs>
        <w:kinsoku/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Skład dokumentacji projektowej:</w:t>
      </w:r>
    </w:p>
    <w:p w14:paraId="16542A2C" w14:textId="77777777" w:rsidR="00063BDE" w:rsidRPr="0041128B" w:rsidRDefault="00063BDE" w:rsidP="00063BD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 xml:space="preserve">11.1. Materiały do wniosku o wydanie decyzji o zezwoleniu na realizację inwestycji drogowej przygotowane zgodnie Ustawą z dnia 10 kwietnia 2003 r. o szczególnych zasadach przygotowania </w:t>
      </w:r>
      <w:r w:rsidRPr="0041128B">
        <w:rPr>
          <w:rFonts w:ascii="Arial" w:hAnsi="Arial" w:cs="Arial"/>
          <w:sz w:val="22"/>
          <w:szCs w:val="22"/>
        </w:rPr>
        <w:br/>
        <w:t>i realizacji inwestycji w zakresie dróg publicznych:</w:t>
      </w:r>
    </w:p>
    <w:p w14:paraId="35E29C12" w14:textId="77777777" w:rsidR="00063BDE" w:rsidRPr="0041128B" w:rsidRDefault="00063BDE" w:rsidP="00063BDE">
      <w:pPr>
        <w:spacing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•</w:t>
      </w:r>
      <w:r w:rsidRPr="0041128B">
        <w:rPr>
          <w:rFonts w:ascii="Arial" w:hAnsi="Arial" w:cs="Arial"/>
          <w:sz w:val="22"/>
          <w:szCs w:val="22"/>
        </w:rPr>
        <w:tab/>
        <w:t xml:space="preserve">mapę w skali co najmniej 1:5.000 przedstawiającą proponowany przebieg drogi, </w:t>
      </w:r>
      <w:r w:rsidRPr="0041128B">
        <w:rPr>
          <w:rFonts w:ascii="Arial" w:hAnsi="Arial" w:cs="Arial"/>
          <w:sz w:val="22"/>
          <w:szCs w:val="22"/>
        </w:rPr>
        <w:br/>
        <w:t xml:space="preserve">z zaznaczeniem terenu niezbędnego dla obiektów budowlanych, oraz istniejące </w:t>
      </w:r>
      <w:r w:rsidRPr="0041128B">
        <w:rPr>
          <w:rFonts w:ascii="Arial" w:hAnsi="Arial" w:cs="Arial"/>
          <w:sz w:val="22"/>
          <w:szCs w:val="22"/>
        </w:rPr>
        <w:lastRenderedPageBreak/>
        <w:t>uzbrojenie terenu,</w:t>
      </w:r>
    </w:p>
    <w:p w14:paraId="518A4052" w14:textId="77777777" w:rsidR="00063BDE" w:rsidRPr="0041128B" w:rsidRDefault="00063BDE" w:rsidP="00063BDE">
      <w:pPr>
        <w:spacing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•</w:t>
      </w:r>
      <w:r w:rsidRPr="0041128B">
        <w:rPr>
          <w:rFonts w:ascii="Arial" w:hAnsi="Arial" w:cs="Arial"/>
          <w:sz w:val="22"/>
          <w:szCs w:val="22"/>
        </w:rPr>
        <w:tab/>
        <w:t>analizę powiązania drogi z innymi drogami publicznymi,</w:t>
      </w:r>
    </w:p>
    <w:p w14:paraId="3FD26534" w14:textId="77777777" w:rsidR="00063BDE" w:rsidRPr="0041128B" w:rsidRDefault="00063BDE" w:rsidP="00063BDE">
      <w:pPr>
        <w:spacing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•</w:t>
      </w:r>
      <w:r w:rsidRPr="0041128B">
        <w:rPr>
          <w:rFonts w:ascii="Arial" w:hAnsi="Arial" w:cs="Arial"/>
          <w:sz w:val="22"/>
          <w:szCs w:val="22"/>
        </w:rPr>
        <w:tab/>
        <w:t>mapy zawierające projekty podziału nieruchomości, sporządzone zgodnie z odrębnymi przepisami; projekt podziału na osobnym arkuszu dla każdej działki a w przypadku różnic                        w dokumentach dotyczących nieruchomości należy wykonać wykaz synchronizacyjny,</w:t>
      </w:r>
    </w:p>
    <w:p w14:paraId="05814673" w14:textId="77777777" w:rsidR="00063BDE" w:rsidRPr="0041128B" w:rsidRDefault="00063BDE" w:rsidP="00063BDE">
      <w:pPr>
        <w:spacing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•</w:t>
      </w:r>
      <w:r w:rsidRPr="0041128B">
        <w:rPr>
          <w:rFonts w:ascii="Arial" w:hAnsi="Arial" w:cs="Arial"/>
          <w:sz w:val="22"/>
          <w:szCs w:val="22"/>
        </w:rPr>
        <w:tab/>
        <w:t>określenie zmian w dotychczasowej infrastrukturze zagospodarowania terenu,</w:t>
      </w:r>
    </w:p>
    <w:p w14:paraId="4B7852FD" w14:textId="77777777" w:rsidR="00063BDE" w:rsidRPr="0041128B" w:rsidRDefault="00063BDE" w:rsidP="00063BDE">
      <w:pPr>
        <w:spacing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•</w:t>
      </w:r>
      <w:r w:rsidRPr="0041128B">
        <w:rPr>
          <w:rFonts w:ascii="Arial" w:hAnsi="Arial" w:cs="Arial"/>
          <w:sz w:val="22"/>
          <w:szCs w:val="22"/>
        </w:rPr>
        <w:tab/>
        <w:t>wymagane przepisami opinie.</w:t>
      </w:r>
    </w:p>
    <w:p w14:paraId="62148A00" w14:textId="77777777" w:rsidR="00063BDE" w:rsidRPr="0041128B" w:rsidRDefault="00063BDE" w:rsidP="00063BD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 xml:space="preserve">11.2. Projekt budowlany przygotowany zgodnie </w:t>
      </w:r>
      <w:r w:rsidRPr="0041128B">
        <w:rPr>
          <w:rFonts w:ascii="Arial" w:hAnsi="Arial" w:cs="Arial"/>
          <w:b/>
          <w:sz w:val="22"/>
          <w:szCs w:val="22"/>
        </w:rPr>
        <w:t>Ustawą z dnia 7 lipca 1994 r. Prawo Budowlane                        (Dz. U. 2023 poz. 682 ze zm.)</w:t>
      </w:r>
      <w:r w:rsidRPr="0041128B">
        <w:rPr>
          <w:rFonts w:ascii="Arial" w:hAnsi="Arial" w:cs="Arial"/>
          <w:sz w:val="22"/>
          <w:szCs w:val="22"/>
        </w:rPr>
        <w:t xml:space="preserve">  w wersji papierowej i elektronicznej:</w:t>
      </w:r>
    </w:p>
    <w:p w14:paraId="48FF16E3" w14:textId="77777777" w:rsidR="00063BDE" w:rsidRPr="0041128B" w:rsidRDefault="00063BDE" w:rsidP="00063BDE">
      <w:pPr>
        <w:widowControl/>
        <w:numPr>
          <w:ilvl w:val="0"/>
          <w:numId w:val="34"/>
        </w:numPr>
        <w:kinsoku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Projekt zagospodarowania terenu,</w:t>
      </w:r>
    </w:p>
    <w:p w14:paraId="7D1DEA16" w14:textId="77777777" w:rsidR="00063BDE" w:rsidRPr="0041128B" w:rsidRDefault="00063BDE" w:rsidP="00063BDE">
      <w:pPr>
        <w:widowControl/>
        <w:numPr>
          <w:ilvl w:val="0"/>
          <w:numId w:val="34"/>
        </w:numPr>
        <w:kinsoku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 xml:space="preserve">Projekt  </w:t>
      </w:r>
      <w:proofErr w:type="spellStart"/>
      <w:r w:rsidRPr="0041128B">
        <w:rPr>
          <w:rFonts w:ascii="Arial" w:hAnsi="Arial" w:cs="Arial"/>
          <w:sz w:val="22"/>
          <w:szCs w:val="22"/>
        </w:rPr>
        <w:t>architektoniczno</w:t>
      </w:r>
      <w:proofErr w:type="spellEnd"/>
      <w:r w:rsidRPr="0041128B">
        <w:rPr>
          <w:rFonts w:ascii="Arial" w:hAnsi="Arial" w:cs="Arial"/>
          <w:sz w:val="22"/>
          <w:szCs w:val="22"/>
        </w:rPr>
        <w:t xml:space="preserve"> – budowlany:</w:t>
      </w:r>
    </w:p>
    <w:p w14:paraId="7FAA5635" w14:textId="77777777" w:rsidR="00063BDE" w:rsidRPr="0041128B" w:rsidRDefault="00063BDE" w:rsidP="00063BDE">
      <w:pPr>
        <w:widowControl/>
        <w:numPr>
          <w:ilvl w:val="0"/>
          <w:numId w:val="33"/>
        </w:numPr>
        <w:tabs>
          <w:tab w:val="num" w:pos="851"/>
        </w:tabs>
        <w:kinsoku/>
        <w:spacing w:line="276" w:lineRule="auto"/>
        <w:ind w:left="426" w:firstLine="196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Projekt branży drogowej,</w:t>
      </w:r>
    </w:p>
    <w:p w14:paraId="44BA3826" w14:textId="77777777" w:rsidR="00063BDE" w:rsidRPr="0041128B" w:rsidRDefault="00063BDE" w:rsidP="00063BDE">
      <w:pPr>
        <w:widowControl/>
        <w:numPr>
          <w:ilvl w:val="0"/>
          <w:numId w:val="33"/>
        </w:numPr>
        <w:tabs>
          <w:tab w:val="num" w:pos="851"/>
          <w:tab w:val="num" w:pos="1418"/>
        </w:tabs>
        <w:kinsoku/>
        <w:spacing w:line="276" w:lineRule="auto"/>
        <w:ind w:left="851" w:hanging="229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Projekty branżowe (oddzielnie każda branża: telekomunikacyjna, gazowa, elektroenergetyczna, sanitarna, wodociągowa, kanalizacja deszczowa, zieleń) oraz inne wynikające z uzyskanych uzgodnień i warunków,</w:t>
      </w:r>
    </w:p>
    <w:p w14:paraId="3708DE40" w14:textId="77777777" w:rsidR="00063BDE" w:rsidRPr="0041128B" w:rsidRDefault="00063BDE" w:rsidP="00063BDE">
      <w:pPr>
        <w:widowControl/>
        <w:numPr>
          <w:ilvl w:val="0"/>
          <w:numId w:val="33"/>
        </w:numPr>
        <w:tabs>
          <w:tab w:val="num" w:pos="851"/>
          <w:tab w:val="num" w:pos="1418"/>
        </w:tabs>
        <w:kinsoku/>
        <w:spacing w:line="276" w:lineRule="auto"/>
        <w:ind w:left="426" w:firstLine="196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Projekt rozbiórek,</w:t>
      </w:r>
    </w:p>
    <w:p w14:paraId="6A430BEC" w14:textId="77777777" w:rsidR="00063BDE" w:rsidRPr="0041128B" w:rsidRDefault="00063BDE" w:rsidP="00063BDE">
      <w:pPr>
        <w:widowControl/>
        <w:numPr>
          <w:ilvl w:val="0"/>
          <w:numId w:val="33"/>
        </w:numPr>
        <w:tabs>
          <w:tab w:val="num" w:pos="851"/>
          <w:tab w:val="num" w:pos="1418"/>
        </w:tabs>
        <w:kinsoku/>
        <w:spacing w:line="276" w:lineRule="auto"/>
        <w:ind w:left="426" w:firstLine="196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Materiały informacyjne do wykorzystania przy opracowywaniu planu BIOZ.</w:t>
      </w:r>
    </w:p>
    <w:p w14:paraId="292D524C" w14:textId="77777777" w:rsidR="00063BDE" w:rsidRPr="0041128B" w:rsidRDefault="00063BDE" w:rsidP="00063BDE">
      <w:pPr>
        <w:tabs>
          <w:tab w:val="num" w:pos="1418"/>
        </w:tabs>
        <w:spacing w:line="276" w:lineRule="auto"/>
        <w:ind w:left="622"/>
        <w:jc w:val="both"/>
        <w:rPr>
          <w:rFonts w:ascii="Arial" w:hAnsi="Arial" w:cs="Arial"/>
          <w:sz w:val="22"/>
          <w:szCs w:val="22"/>
        </w:rPr>
      </w:pPr>
    </w:p>
    <w:p w14:paraId="4ABB0739" w14:textId="77777777" w:rsidR="00063BDE" w:rsidRPr="0041128B" w:rsidRDefault="00063BDE" w:rsidP="00063BDE">
      <w:pPr>
        <w:widowControl/>
        <w:numPr>
          <w:ilvl w:val="0"/>
          <w:numId w:val="34"/>
        </w:numPr>
        <w:kinsoku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Projekt  techniczny obejmujący:</w:t>
      </w:r>
    </w:p>
    <w:p w14:paraId="0410F8D7" w14:textId="77777777" w:rsidR="00063BDE" w:rsidRPr="0041128B" w:rsidRDefault="00063BDE" w:rsidP="00063BDE">
      <w:pPr>
        <w:widowControl/>
        <w:numPr>
          <w:ilvl w:val="0"/>
          <w:numId w:val="38"/>
        </w:numPr>
        <w:tabs>
          <w:tab w:val="left" w:pos="426"/>
        </w:tabs>
        <w:kinsoku/>
        <w:spacing w:line="276" w:lineRule="auto"/>
        <w:ind w:left="851" w:hanging="218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projektowane rozwiązania konstrukcyjne obiektu wraz z wynikami obliczeń statyczno-wytrzymałościowych,</w:t>
      </w:r>
    </w:p>
    <w:p w14:paraId="1A270F7F" w14:textId="77777777" w:rsidR="00063BDE" w:rsidRPr="0041128B" w:rsidRDefault="00063BDE" w:rsidP="00063BDE">
      <w:pPr>
        <w:widowControl/>
        <w:numPr>
          <w:ilvl w:val="0"/>
          <w:numId w:val="38"/>
        </w:numPr>
        <w:tabs>
          <w:tab w:val="left" w:pos="426"/>
        </w:tabs>
        <w:kinsoku/>
        <w:spacing w:line="276" w:lineRule="auto"/>
        <w:ind w:left="851" w:hanging="218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projektowane niezbędne rozwiązania techniczne oraz materiałowe,</w:t>
      </w:r>
    </w:p>
    <w:p w14:paraId="678A483C" w14:textId="77777777" w:rsidR="00063BDE" w:rsidRPr="0041128B" w:rsidRDefault="00063BDE" w:rsidP="00063BDE">
      <w:pPr>
        <w:widowControl/>
        <w:numPr>
          <w:ilvl w:val="0"/>
          <w:numId w:val="38"/>
        </w:numPr>
        <w:tabs>
          <w:tab w:val="left" w:pos="426"/>
        </w:tabs>
        <w:kinsoku/>
        <w:spacing w:line="276" w:lineRule="auto"/>
        <w:ind w:left="851" w:hanging="218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dokumentację geologiczno-inżynierską lub geotechniczne warunki posadowienia obiektów budowlanych.</w:t>
      </w:r>
    </w:p>
    <w:p w14:paraId="3F02227A" w14:textId="77777777" w:rsidR="00063BDE" w:rsidRPr="0041128B" w:rsidRDefault="00063BDE" w:rsidP="00063BDE">
      <w:pPr>
        <w:widowControl/>
        <w:numPr>
          <w:ilvl w:val="1"/>
          <w:numId w:val="32"/>
        </w:numPr>
        <w:tabs>
          <w:tab w:val="left" w:pos="426"/>
        </w:tabs>
        <w:kinsoku/>
        <w:spacing w:before="120" w:line="276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Inne opracowania projektowe.</w:t>
      </w:r>
    </w:p>
    <w:p w14:paraId="4FF185C0" w14:textId="77777777" w:rsidR="00063BDE" w:rsidRPr="0041128B" w:rsidRDefault="00063BDE" w:rsidP="00063BDE">
      <w:pPr>
        <w:widowControl/>
        <w:numPr>
          <w:ilvl w:val="1"/>
          <w:numId w:val="32"/>
        </w:numPr>
        <w:tabs>
          <w:tab w:val="left" w:pos="426"/>
        </w:tabs>
        <w:kinsoku/>
        <w:spacing w:before="120" w:line="276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Projekty wykonawcze:</w:t>
      </w:r>
    </w:p>
    <w:p w14:paraId="7FA4F202" w14:textId="77777777" w:rsidR="00063BDE" w:rsidRPr="0041128B" w:rsidRDefault="00063BDE" w:rsidP="00063BDE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 xml:space="preserve">- Przekroje poprzeczne należy wykonać co 20 m, w miejscach charakterystycznych oraz </w:t>
      </w:r>
      <w:r w:rsidRPr="0041128B">
        <w:rPr>
          <w:rFonts w:ascii="Arial" w:hAnsi="Arial" w:cs="Arial"/>
          <w:sz w:val="22"/>
          <w:szCs w:val="22"/>
        </w:rPr>
        <w:br/>
        <w:t xml:space="preserve">na każdym zjeździe. Przekrój wykonany w granicach projektowanego pasa drogowego </w:t>
      </w:r>
      <w:r w:rsidRPr="0041128B">
        <w:rPr>
          <w:rFonts w:ascii="Arial" w:hAnsi="Arial" w:cs="Arial"/>
          <w:sz w:val="22"/>
          <w:szCs w:val="22"/>
        </w:rPr>
        <w:br/>
        <w:t>z zaznaczeniem  istniejących  i projektowanych pochyleń zjazdów,</w:t>
      </w:r>
    </w:p>
    <w:p w14:paraId="75E54011" w14:textId="77777777" w:rsidR="00063BDE" w:rsidRPr="0041128B" w:rsidRDefault="00063BDE" w:rsidP="00063BDE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ab/>
      </w:r>
      <w:r w:rsidRPr="0041128B">
        <w:rPr>
          <w:rFonts w:ascii="Arial" w:hAnsi="Arial" w:cs="Arial"/>
          <w:sz w:val="22"/>
          <w:szCs w:val="22"/>
        </w:rPr>
        <w:tab/>
        <w:t>- Na rysunku przekroju podłużnego należy zaznaczyć miejsca badań geologicznych.</w:t>
      </w:r>
    </w:p>
    <w:p w14:paraId="76D7CA6D" w14:textId="77777777" w:rsidR="00063BDE" w:rsidRPr="0041128B" w:rsidRDefault="00063BDE" w:rsidP="00063BDE">
      <w:pPr>
        <w:widowControl/>
        <w:numPr>
          <w:ilvl w:val="1"/>
          <w:numId w:val="32"/>
        </w:numPr>
        <w:tabs>
          <w:tab w:val="left" w:pos="426"/>
        </w:tabs>
        <w:kinsoku/>
        <w:spacing w:before="120" w:line="276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Zatwierdzony projekt organizacji ruchu docelowy.</w:t>
      </w:r>
    </w:p>
    <w:p w14:paraId="4F7DBA59" w14:textId="77777777" w:rsidR="00063BDE" w:rsidRPr="0041128B" w:rsidRDefault="00063BDE" w:rsidP="00063BDE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Projekt organizacji ruchu należy przygotować na tyle wcześnie, aby wniesione do niego uwagi zostały uwzględnione także w części przetargowej.</w:t>
      </w:r>
    </w:p>
    <w:p w14:paraId="2562C0D3" w14:textId="77777777" w:rsidR="00063BDE" w:rsidRPr="0041128B" w:rsidRDefault="00063BDE" w:rsidP="00063BDE">
      <w:pPr>
        <w:widowControl/>
        <w:numPr>
          <w:ilvl w:val="1"/>
          <w:numId w:val="32"/>
        </w:numPr>
        <w:tabs>
          <w:tab w:val="left" w:pos="426"/>
        </w:tabs>
        <w:kinsoku/>
        <w:spacing w:before="120"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 xml:space="preserve"> Plan wyrębu drzew i </w:t>
      </w:r>
      <w:proofErr w:type="spellStart"/>
      <w:r w:rsidRPr="0041128B">
        <w:rPr>
          <w:rFonts w:ascii="Arial" w:hAnsi="Arial" w:cs="Arial"/>
          <w:sz w:val="22"/>
          <w:szCs w:val="22"/>
        </w:rPr>
        <w:t>nasadzeń</w:t>
      </w:r>
      <w:proofErr w:type="spellEnd"/>
      <w:r w:rsidRPr="0041128B">
        <w:rPr>
          <w:rFonts w:ascii="Arial" w:hAnsi="Arial" w:cs="Arial"/>
          <w:sz w:val="22"/>
          <w:szCs w:val="22"/>
        </w:rPr>
        <w:t xml:space="preserve"> kompensacyjnych (w przypadku konieczności usunięcia drzew lub krzewów).</w:t>
      </w:r>
    </w:p>
    <w:p w14:paraId="588C25FC" w14:textId="77777777" w:rsidR="00063BDE" w:rsidRPr="0041128B" w:rsidRDefault="00063BDE" w:rsidP="00063BDE">
      <w:pPr>
        <w:widowControl/>
        <w:numPr>
          <w:ilvl w:val="1"/>
          <w:numId w:val="32"/>
        </w:numPr>
        <w:tabs>
          <w:tab w:val="left" w:pos="426"/>
        </w:tabs>
        <w:kinsoku/>
        <w:spacing w:before="120"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 xml:space="preserve"> Operat geodezyjny, przedstawiający punkty umożliwiające prawidłowe wytyczenie obiektu budowlanego oraz pasa drogowego.</w:t>
      </w:r>
    </w:p>
    <w:p w14:paraId="139A0B64" w14:textId="77777777" w:rsidR="00063BDE" w:rsidRPr="0041128B" w:rsidRDefault="00063BDE" w:rsidP="00063BDE">
      <w:pPr>
        <w:spacing w:line="259" w:lineRule="auto"/>
        <w:rPr>
          <w:rFonts w:ascii="Arial" w:hAnsi="Arial" w:cs="Arial"/>
          <w:sz w:val="22"/>
          <w:szCs w:val="22"/>
        </w:rPr>
      </w:pPr>
    </w:p>
    <w:p w14:paraId="17B3C2D0" w14:textId="77777777" w:rsidR="00063BDE" w:rsidRPr="0041128B" w:rsidRDefault="00063BDE" w:rsidP="00063BDE">
      <w:pPr>
        <w:pStyle w:val="Akapitzlist"/>
        <w:widowControl/>
        <w:numPr>
          <w:ilvl w:val="0"/>
          <w:numId w:val="31"/>
        </w:numPr>
        <w:kinsoku/>
        <w:spacing w:after="200" w:line="288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Zawartość dokumentacji przetargowej:</w:t>
      </w:r>
    </w:p>
    <w:p w14:paraId="664563FA" w14:textId="77777777" w:rsidR="00063BDE" w:rsidRPr="0041128B" w:rsidRDefault="00063BDE" w:rsidP="00063BDE">
      <w:pPr>
        <w:widowControl/>
        <w:numPr>
          <w:ilvl w:val="0"/>
          <w:numId w:val="35"/>
        </w:numPr>
        <w:kinsoku/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Kosztorys inwestorski z podziałem na branże (zaleca się wykonanie w oparciu o aktualne ceny jednostkowe podane w katalogach „ORGBUD serwis”),</w:t>
      </w:r>
    </w:p>
    <w:p w14:paraId="0F19536D" w14:textId="77777777" w:rsidR="00063BDE" w:rsidRPr="0041128B" w:rsidRDefault="00063BDE" w:rsidP="00063BDE">
      <w:pPr>
        <w:widowControl/>
        <w:numPr>
          <w:ilvl w:val="0"/>
          <w:numId w:val="35"/>
        </w:numPr>
        <w:kinsoku/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lastRenderedPageBreak/>
        <w:t>Materiały przetargowe (na cyfrowym nośniku pamięci): Projekt budowlany, Projekt wykonawczy, Projekt techniczny, Projekty badań podłoża gruntowego, Projekty rozbiórek, Projekty docelowej organizacji ruchu, Przedmiary robót, Tabela elementów rozliczeniowych, Szczegółowe specyfikacje techniczne opracowane na bazie Ogólnych Specyfikacji Technicznych w dostosowaniu do przedmiotowego zadania,</w:t>
      </w:r>
    </w:p>
    <w:p w14:paraId="59A23BC3" w14:textId="77777777" w:rsidR="00063BDE" w:rsidRPr="0041128B" w:rsidRDefault="00063BDE" w:rsidP="00063BDE">
      <w:pPr>
        <w:widowControl/>
        <w:numPr>
          <w:ilvl w:val="0"/>
          <w:numId w:val="35"/>
        </w:numPr>
        <w:kinsoku/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W formie wydruku:</w:t>
      </w:r>
    </w:p>
    <w:p w14:paraId="3FDB8666" w14:textId="77777777" w:rsidR="00063BDE" w:rsidRPr="0041128B" w:rsidRDefault="00063BDE" w:rsidP="00063BDE">
      <w:pPr>
        <w:widowControl/>
        <w:numPr>
          <w:ilvl w:val="1"/>
          <w:numId w:val="36"/>
        </w:numPr>
        <w:kinsoku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Przedmiary robót,</w:t>
      </w:r>
    </w:p>
    <w:p w14:paraId="63BFD9BC" w14:textId="77777777" w:rsidR="00063BDE" w:rsidRPr="0041128B" w:rsidRDefault="00063BDE" w:rsidP="00063BDE">
      <w:pPr>
        <w:widowControl/>
        <w:numPr>
          <w:ilvl w:val="1"/>
          <w:numId w:val="36"/>
        </w:numPr>
        <w:kinsoku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Tabela elementów rozliczeniowych,</w:t>
      </w:r>
    </w:p>
    <w:p w14:paraId="5210E39A" w14:textId="77777777" w:rsidR="00063BDE" w:rsidRPr="0041128B" w:rsidRDefault="00063BDE" w:rsidP="00063BDE">
      <w:pPr>
        <w:widowControl/>
        <w:numPr>
          <w:ilvl w:val="1"/>
          <w:numId w:val="36"/>
        </w:numPr>
        <w:kinsoku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Szczegółowe specyfikacje techniczne opracowane na bazie Ogólnych Specyfikacji Technicznych w dostosowaniu do przedmiotowego zadania.</w:t>
      </w:r>
    </w:p>
    <w:p w14:paraId="6CF870C5" w14:textId="77777777" w:rsidR="00063BDE" w:rsidRPr="0041128B" w:rsidRDefault="00063BDE" w:rsidP="00063BDE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 xml:space="preserve">W szczegółowych specyfikacjach technicznych powinien znaleźć się zapis, że Wykonawca robót budowlanych wykonuje badania laboratoryjne ujęte w SST na własny koszt w laboratorium </w:t>
      </w:r>
      <w:r w:rsidRPr="0041128B">
        <w:rPr>
          <w:rFonts w:ascii="Arial" w:hAnsi="Arial" w:cs="Arial"/>
          <w:sz w:val="22"/>
          <w:szCs w:val="22"/>
        </w:rPr>
        <w:br/>
        <w:t>nie należącym do wykonawcy i podwykonawcy robót zaakceptowanym przez Inżyniera oraz Inwestora.</w:t>
      </w:r>
    </w:p>
    <w:p w14:paraId="120B3001" w14:textId="77777777" w:rsidR="00063BDE" w:rsidRPr="0041128B" w:rsidRDefault="00063BDE" w:rsidP="00063BDE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 xml:space="preserve">Treść Szczegółowej Specyfikacji Technicznej D.00.00.00 Wymagania Ogólne należy uzgodnić </w:t>
      </w:r>
      <w:r w:rsidRPr="0041128B">
        <w:rPr>
          <w:rFonts w:ascii="Arial" w:hAnsi="Arial" w:cs="Arial"/>
          <w:sz w:val="22"/>
          <w:szCs w:val="22"/>
        </w:rPr>
        <w:br/>
        <w:t>z Referatem Techniczno-Inwestycyjnym Gminy Miasta Czarnków.</w:t>
      </w:r>
    </w:p>
    <w:p w14:paraId="5E5EE49D" w14:textId="77777777" w:rsidR="00063BDE" w:rsidRPr="0041128B" w:rsidRDefault="00063BDE" w:rsidP="00063BDE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9755085" w14:textId="77777777" w:rsidR="00063BDE" w:rsidRPr="0041128B" w:rsidRDefault="00063BDE" w:rsidP="00063BDE">
      <w:pPr>
        <w:pStyle w:val="Akapitzlist"/>
        <w:widowControl/>
        <w:numPr>
          <w:ilvl w:val="0"/>
          <w:numId w:val="31"/>
        </w:numPr>
        <w:kinsoku/>
        <w:spacing w:after="200" w:line="288" w:lineRule="auto"/>
        <w:jc w:val="both"/>
        <w:rPr>
          <w:rFonts w:ascii="Arial" w:hAnsi="Arial" w:cs="Arial"/>
        </w:rPr>
      </w:pPr>
      <w:r w:rsidRPr="0041128B">
        <w:rPr>
          <w:rFonts w:ascii="Arial" w:hAnsi="Arial" w:cs="Arial"/>
        </w:rPr>
        <w:t>Ilość przekazanej dokumentacji:</w:t>
      </w:r>
    </w:p>
    <w:p w14:paraId="249EF754" w14:textId="77777777" w:rsidR="00063BDE" w:rsidRPr="0041128B" w:rsidRDefault="00063BDE" w:rsidP="00063BDE">
      <w:pPr>
        <w:widowControl/>
        <w:numPr>
          <w:ilvl w:val="0"/>
          <w:numId w:val="37"/>
        </w:numPr>
        <w:tabs>
          <w:tab w:val="right" w:leader="dot" w:pos="9072"/>
        </w:tabs>
        <w:kinsoku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Materiały do ZRID</w:t>
      </w:r>
      <w:r w:rsidRPr="0041128B">
        <w:rPr>
          <w:rFonts w:ascii="Arial" w:hAnsi="Arial" w:cs="Arial"/>
          <w:sz w:val="22"/>
          <w:szCs w:val="22"/>
        </w:rPr>
        <w:tab/>
        <w:t>4 egz.</w:t>
      </w:r>
    </w:p>
    <w:p w14:paraId="0183127C" w14:textId="77777777" w:rsidR="00063BDE" w:rsidRPr="0041128B" w:rsidRDefault="00063BDE" w:rsidP="00063BDE">
      <w:pPr>
        <w:widowControl/>
        <w:numPr>
          <w:ilvl w:val="0"/>
          <w:numId w:val="37"/>
        </w:numPr>
        <w:tabs>
          <w:tab w:val="right" w:leader="dot" w:pos="9072"/>
        </w:tabs>
        <w:kinsoku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Projekt budowlany</w:t>
      </w:r>
      <w:r w:rsidRPr="0041128B">
        <w:rPr>
          <w:rFonts w:ascii="Arial" w:hAnsi="Arial" w:cs="Arial"/>
          <w:sz w:val="22"/>
          <w:szCs w:val="22"/>
        </w:rPr>
        <w:tab/>
        <w:t>4 egz.</w:t>
      </w:r>
    </w:p>
    <w:p w14:paraId="1C68BEAB" w14:textId="77777777" w:rsidR="00063BDE" w:rsidRPr="0041128B" w:rsidRDefault="00063BDE" w:rsidP="00063BDE">
      <w:pPr>
        <w:widowControl/>
        <w:numPr>
          <w:ilvl w:val="0"/>
          <w:numId w:val="37"/>
        </w:numPr>
        <w:tabs>
          <w:tab w:val="right" w:leader="dot" w:pos="9072"/>
        </w:tabs>
        <w:kinsoku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Projekt techniczny</w:t>
      </w:r>
      <w:r w:rsidRPr="0041128B">
        <w:rPr>
          <w:rFonts w:ascii="Arial" w:hAnsi="Arial" w:cs="Arial"/>
          <w:sz w:val="22"/>
          <w:szCs w:val="22"/>
        </w:rPr>
        <w:tab/>
        <w:t>4 egz.</w:t>
      </w:r>
    </w:p>
    <w:p w14:paraId="7967729F" w14:textId="77777777" w:rsidR="00063BDE" w:rsidRPr="0041128B" w:rsidRDefault="00063BDE" w:rsidP="00063BDE">
      <w:pPr>
        <w:widowControl/>
        <w:numPr>
          <w:ilvl w:val="0"/>
          <w:numId w:val="37"/>
        </w:numPr>
        <w:tabs>
          <w:tab w:val="right" w:leader="dot" w:pos="9072"/>
        </w:tabs>
        <w:kinsoku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Projekt wykonawczy, projekt organizacji ruchu</w:t>
      </w:r>
      <w:r w:rsidRPr="0041128B">
        <w:rPr>
          <w:rFonts w:ascii="Arial" w:hAnsi="Arial" w:cs="Arial"/>
          <w:sz w:val="22"/>
          <w:szCs w:val="22"/>
        </w:rPr>
        <w:tab/>
        <w:t>4 egz.</w:t>
      </w:r>
    </w:p>
    <w:p w14:paraId="10A53490" w14:textId="77777777" w:rsidR="00063BDE" w:rsidRPr="0041128B" w:rsidRDefault="00063BDE" w:rsidP="00063BDE">
      <w:pPr>
        <w:widowControl/>
        <w:numPr>
          <w:ilvl w:val="0"/>
          <w:numId w:val="37"/>
        </w:numPr>
        <w:tabs>
          <w:tab w:val="right" w:leader="dot" w:pos="9072"/>
        </w:tabs>
        <w:kinsoku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 xml:space="preserve">Materiały przetargowe </w:t>
      </w:r>
      <w:r w:rsidRPr="0041128B">
        <w:rPr>
          <w:rFonts w:ascii="Arial" w:hAnsi="Arial" w:cs="Arial"/>
          <w:sz w:val="22"/>
          <w:szCs w:val="22"/>
        </w:rPr>
        <w:tab/>
        <w:t>2 egz.</w:t>
      </w:r>
    </w:p>
    <w:p w14:paraId="2CDE3EAC" w14:textId="77777777" w:rsidR="00063BDE" w:rsidRPr="0041128B" w:rsidRDefault="00063BDE" w:rsidP="00063BDE">
      <w:pPr>
        <w:widowControl/>
        <w:numPr>
          <w:ilvl w:val="0"/>
          <w:numId w:val="37"/>
        </w:numPr>
        <w:tabs>
          <w:tab w:val="right" w:leader="dot" w:pos="9072"/>
        </w:tabs>
        <w:kinsoku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Tabelaryczne zestawienie działek wchodzących w zakres inwestycji (zgodnie z pkt 6 i 7)</w:t>
      </w:r>
      <w:r w:rsidRPr="0041128B">
        <w:rPr>
          <w:rFonts w:ascii="Arial" w:hAnsi="Arial" w:cs="Arial"/>
          <w:sz w:val="22"/>
          <w:szCs w:val="22"/>
        </w:rPr>
        <w:tab/>
        <w:t>2 egz.</w:t>
      </w:r>
    </w:p>
    <w:p w14:paraId="65171576" w14:textId="77777777" w:rsidR="00063BDE" w:rsidRPr="0041128B" w:rsidRDefault="00063BDE" w:rsidP="00063BDE">
      <w:pPr>
        <w:widowControl/>
        <w:numPr>
          <w:ilvl w:val="0"/>
          <w:numId w:val="37"/>
        </w:numPr>
        <w:tabs>
          <w:tab w:val="right" w:leader="dot" w:pos="9072"/>
        </w:tabs>
        <w:kinsoku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Pozostałe materiały w ilościach niezbędnych do uzyskania opinii, uzgodnień, decyzji.</w:t>
      </w:r>
    </w:p>
    <w:p w14:paraId="419F4CEC" w14:textId="77777777" w:rsidR="00063BDE" w:rsidRPr="0041128B" w:rsidRDefault="00063BDE" w:rsidP="00063BDE">
      <w:pPr>
        <w:tabs>
          <w:tab w:val="right" w:leader="dot" w:pos="9072"/>
        </w:tabs>
        <w:spacing w:line="288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1128B">
        <w:rPr>
          <w:rFonts w:ascii="Arial" w:hAnsi="Arial" w:cs="Arial"/>
          <w:b/>
          <w:sz w:val="22"/>
          <w:szCs w:val="22"/>
        </w:rPr>
        <w:t xml:space="preserve">Każdy komplet dokumentacji należy trwale spiąć dołączając spis zawartości kompletu dokumentacji. Komplety powinny zostać umieszczone w opakowaniach zbiorczych o objętości maksymalnej </w:t>
      </w:r>
      <w:r w:rsidRPr="0041128B">
        <w:rPr>
          <w:rFonts w:ascii="Arial" w:hAnsi="Arial" w:cs="Arial"/>
          <w:b/>
          <w:sz w:val="22"/>
          <w:szCs w:val="22"/>
        </w:rPr>
        <w:br/>
        <w:t>0,02 m</w:t>
      </w:r>
      <w:r w:rsidRPr="0041128B"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41128B">
        <w:rPr>
          <w:rFonts w:ascii="Arial" w:hAnsi="Arial" w:cs="Arial"/>
          <w:b/>
          <w:sz w:val="22"/>
          <w:szCs w:val="22"/>
        </w:rPr>
        <w:t>.</w:t>
      </w:r>
    </w:p>
    <w:p w14:paraId="1756D9A5" w14:textId="77777777" w:rsidR="00063BDE" w:rsidRPr="0041128B" w:rsidRDefault="00063BDE" w:rsidP="00063BDE">
      <w:pPr>
        <w:tabs>
          <w:tab w:val="right" w:leader="dot" w:pos="9072"/>
        </w:tabs>
        <w:spacing w:line="288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79E85598" w14:textId="77777777" w:rsidR="00063BDE" w:rsidRPr="0041128B" w:rsidRDefault="00063BDE" w:rsidP="00063BDE">
      <w:pPr>
        <w:widowControl/>
        <w:numPr>
          <w:ilvl w:val="0"/>
          <w:numId w:val="31"/>
        </w:numPr>
        <w:kinsoku/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Termin opracowania przedmiotu zamówienia:</w:t>
      </w:r>
    </w:p>
    <w:p w14:paraId="6128B36F" w14:textId="77777777" w:rsidR="00063BDE" w:rsidRPr="0041128B" w:rsidRDefault="00063BDE" w:rsidP="00063BDE">
      <w:pPr>
        <w:spacing w:line="288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41128B">
        <w:rPr>
          <w:rFonts w:ascii="Arial" w:hAnsi="Arial" w:cs="Arial"/>
          <w:b/>
          <w:sz w:val="22"/>
          <w:szCs w:val="22"/>
        </w:rPr>
        <w:t>Zgodnie z SWZ oraz projektem umowy.</w:t>
      </w:r>
    </w:p>
    <w:p w14:paraId="7178960B" w14:textId="77777777" w:rsidR="00063BDE" w:rsidRPr="0041128B" w:rsidRDefault="00063BDE" w:rsidP="00063BDE">
      <w:pPr>
        <w:widowControl/>
        <w:numPr>
          <w:ilvl w:val="0"/>
          <w:numId w:val="31"/>
        </w:numPr>
        <w:kinsoku/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Dokumentacja powinna spełniać warunki wynikające z:</w:t>
      </w:r>
    </w:p>
    <w:p w14:paraId="3A211357" w14:textId="77777777" w:rsidR="00063BDE" w:rsidRPr="0041128B" w:rsidRDefault="00063BDE" w:rsidP="00063BDE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Ustawa z dnia 20 lipca 2017r. – Prawo wodne (Dz. U. z 2023 poz. 1478 ze zm.)</w:t>
      </w:r>
    </w:p>
    <w:p w14:paraId="21EFC773" w14:textId="77777777" w:rsidR="00063BDE" w:rsidRPr="0041128B" w:rsidRDefault="00063BDE" w:rsidP="00063BDE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Ustawa z dnia 27 kwietnia 2001 Prawo ochrony środowiska (Dz. U. z 2024 poz. 54 ze zm.)</w:t>
      </w:r>
    </w:p>
    <w:p w14:paraId="06C34E43" w14:textId="77777777" w:rsidR="00063BDE" w:rsidRPr="0041128B" w:rsidRDefault="00063BDE" w:rsidP="00063BDE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Ustawy z dnia 7 lipca 1994 roku Prawo budowlane (Dz. U. z 2023 poz. 682 ze zm.)</w:t>
      </w:r>
    </w:p>
    <w:p w14:paraId="0D9E1EC2" w14:textId="77777777" w:rsidR="00063BDE" w:rsidRPr="0041128B" w:rsidRDefault="00063BDE" w:rsidP="00063BDE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 xml:space="preserve">Ustawa z dnia 10 kwietnia 2003 r. o szczególnych zasadach przygotowania i realizacji inwestycji </w:t>
      </w:r>
      <w:r w:rsidRPr="0041128B">
        <w:rPr>
          <w:rFonts w:ascii="Arial" w:hAnsi="Arial" w:cs="Arial"/>
          <w:sz w:val="22"/>
          <w:szCs w:val="22"/>
        </w:rPr>
        <w:br/>
        <w:t>w zakresie dróg publicznych (Dz. U. z 2023 poz. 162 ze zm.)</w:t>
      </w:r>
    </w:p>
    <w:p w14:paraId="060EB7B8" w14:textId="77777777" w:rsidR="00063BDE" w:rsidRPr="0041128B" w:rsidRDefault="00063BDE" w:rsidP="00063BDE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lastRenderedPageBreak/>
        <w:t>Ustawa z dnia 3 października 2008 o udostępnianiu informacji o środowisku i jego ochronie, udziale społeczeństwa w ochronie środowiska oraz o ocenach oddziaływania na środowisko                 (Dz. U. z 2023 poz. 1094 ze zm.);</w:t>
      </w:r>
    </w:p>
    <w:p w14:paraId="7DAACD01" w14:textId="77777777" w:rsidR="00063BDE" w:rsidRPr="0041128B" w:rsidRDefault="00063BDE" w:rsidP="00063BDE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Rozporządzenia Rady Ministrów z dnia 10 września 2019 r. w sprawie przedsięwzięć mogących znacząco oddziaływać na środowisko (Dz. U. z 2019 poz. 1839 ze zm.),</w:t>
      </w:r>
    </w:p>
    <w:p w14:paraId="1C87A44A" w14:textId="77777777" w:rsidR="00063BDE" w:rsidRPr="0041128B" w:rsidRDefault="00063BDE" w:rsidP="00063BDE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Rozporządzenia Ministra Infrastruktury z dnia 24 czerwca 2022 r. w sprawie przepisów techniczno-budowlanych dotyczących dróg publicznych (Dz. U. z 2022 poz. 1518 ze zm.)</w:t>
      </w:r>
    </w:p>
    <w:p w14:paraId="1AB6675A" w14:textId="77777777" w:rsidR="00063BDE" w:rsidRPr="0041128B" w:rsidRDefault="00063BDE" w:rsidP="00063BDE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 xml:space="preserve">Rozporządzenie Ministra Rozwoju z dnia 11 września 2020r. w sprawie szczegółowego zakresu i formy projektu budowlanego (Dz. U. z 2022 poz. 1679) </w:t>
      </w:r>
    </w:p>
    <w:p w14:paraId="62A7B193" w14:textId="77777777" w:rsidR="00063BDE" w:rsidRPr="0041128B" w:rsidRDefault="00063BDE" w:rsidP="00063BDE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 xml:space="preserve">Rozporządzenie Ministra Rozwoju i Technologii z dnia 20 grudnia 2021 r. w sprawie szczegółowego zakresu i formy dokumentacji projektowej, specyfikacji technicznych wykonania i odbioru robót budowlanych oraz programu funkcjonalno-użytkowego (tj. Dz. U. z 2021 </w:t>
      </w:r>
      <w:r w:rsidRPr="0041128B">
        <w:rPr>
          <w:rFonts w:ascii="Arial" w:hAnsi="Arial" w:cs="Arial"/>
          <w:sz w:val="22"/>
          <w:szCs w:val="22"/>
        </w:rPr>
        <w:br/>
        <w:t>poz. 2454 ze zm.),</w:t>
      </w:r>
    </w:p>
    <w:p w14:paraId="565431FD" w14:textId="77777777" w:rsidR="00063BDE" w:rsidRPr="0041128B" w:rsidRDefault="00063BDE" w:rsidP="00063BDE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Zarządzenia Nr 30 Generalnego Dyrektora Dróg Krajowych i Autostrad z dnia 8 listopada 2005r. Stadia i skład dokumentacji projektowej dla dróg i mostów w fazie przygotowania zadań,</w:t>
      </w:r>
    </w:p>
    <w:p w14:paraId="770E8BBA" w14:textId="77777777" w:rsidR="00063BDE" w:rsidRPr="0041128B" w:rsidRDefault="00063BDE" w:rsidP="00063BDE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Rozporządzenie Ministra Rozwoju i Technologii z dnia 20 grudnia 2021 r. w sprawie określenia metod i podstaw sporządzania kosztorysu inwestorskiego, obliczania planowanych kosztów prac projektowych oraz planowanych kosztów robót budowlanych określonych w programie funkcjonalno-użytkowym (Dz. U. z 2021 poz. 2458 ze zm.),</w:t>
      </w:r>
    </w:p>
    <w:p w14:paraId="04135017" w14:textId="77777777" w:rsidR="00063BDE" w:rsidRPr="0041128B" w:rsidRDefault="00063BDE" w:rsidP="00063BDE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 xml:space="preserve">Rozporządzenie Ministra Spraw Wewnętrznych i Administracji z dnia 25 kwietnia 2012r. </w:t>
      </w:r>
      <w:r w:rsidRPr="0041128B">
        <w:rPr>
          <w:rFonts w:ascii="Arial" w:hAnsi="Arial" w:cs="Arial"/>
          <w:sz w:val="22"/>
          <w:szCs w:val="22"/>
        </w:rPr>
        <w:br/>
        <w:t xml:space="preserve">w sprawie ustalenia geotechnicznych warunków </w:t>
      </w:r>
      <w:proofErr w:type="spellStart"/>
      <w:r w:rsidRPr="0041128B">
        <w:rPr>
          <w:rFonts w:ascii="Arial" w:hAnsi="Arial" w:cs="Arial"/>
          <w:sz w:val="22"/>
          <w:szCs w:val="22"/>
        </w:rPr>
        <w:t>posadawiania</w:t>
      </w:r>
      <w:proofErr w:type="spellEnd"/>
      <w:r w:rsidRPr="0041128B">
        <w:rPr>
          <w:rFonts w:ascii="Arial" w:hAnsi="Arial" w:cs="Arial"/>
          <w:sz w:val="22"/>
          <w:szCs w:val="22"/>
        </w:rPr>
        <w:t xml:space="preserve"> obiektów budowlanych </w:t>
      </w:r>
      <w:r w:rsidRPr="0041128B">
        <w:rPr>
          <w:rFonts w:ascii="Arial" w:hAnsi="Arial" w:cs="Arial"/>
          <w:sz w:val="22"/>
          <w:szCs w:val="22"/>
        </w:rPr>
        <w:br/>
        <w:t>(Dz. U. z 2012 poz. 463 ze zm.),</w:t>
      </w:r>
    </w:p>
    <w:p w14:paraId="73F43D05" w14:textId="77777777" w:rsidR="00063BDE" w:rsidRPr="0041128B" w:rsidRDefault="00063BDE" w:rsidP="00063BDE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Instrukcja Badań Podłoża Gruntowego Budowli Drogowych i Mostowych, GDDP 1998r.</w:t>
      </w:r>
    </w:p>
    <w:p w14:paraId="7BD5F1A2" w14:textId="77777777" w:rsidR="00063BDE" w:rsidRPr="0041128B" w:rsidRDefault="00063BDE" w:rsidP="00063BDE">
      <w:pPr>
        <w:spacing w:line="288" w:lineRule="auto"/>
        <w:ind w:left="720"/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9A3C7C4" w14:textId="77777777" w:rsidR="00063BDE" w:rsidRPr="0041128B" w:rsidRDefault="00063BDE" w:rsidP="00063BDE">
      <w:pPr>
        <w:spacing w:line="288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Podajemy adresy do stron zawierających Wzorce i standardy. Gmina Miasta Czarnków dopuszcza ich stosowanie, przy czym wskazujemy, że ich stosowanie nie zwalnia osób wykonujących samodzielne funkcje techniczne w budownictwie z odpowiedzialności zawodowej</w:t>
      </w:r>
      <w:r w:rsidRPr="0041128B">
        <w:rPr>
          <w:rFonts w:ascii="Arial" w:hAnsi="Arial" w:cs="Arial"/>
          <w:b/>
          <w:sz w:val="22"/>
          <w:szCs w:val="22"/>
        </w:rPr>
        <w:t>.</w:t>
      </w:r>
    </w:p>
    <w:p w14:paraId="7B33840A" w14:textId="77777777" w:rsidR="00063BDE" w:rsidRPr="0041128B" w:rsidRDefault="0041128B" w:rsidP="00063BDE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hyperlink r:id="rId9" w:history="1">
        <w:r w:rsidR="00063BDE" w:rsidRPr="0041128B">
          <w:rPr>
            <w:rFonts w:ascii="Arial" w:hAnsi="Arial" w:cs="Arial"/>
            <w:sz w:val="22"/>
            <w:szCs w:val="22"/>
          </w:rPr>
          <w:t>https://www.gov.pl/web/infrastruktura/wr-d</w:t>
        </w:r>
      </w:hyperlink>
    </w:p>
    <w:p w14:paraId="54F858A9" w14:textId="56E7C41D" w:rsidR="00063BDE" w:rsidRPr="0041128B" w:rsidRDefault="0041128B" w:rsidP="00063BDE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hyperlink r:id="rId10" w:history="1">
        <w:r w:rsidR="00063BDE" w:rsidRPr="0041128B">
          <w:rPr>
            <w:rFonts w:ascii="Arial" w:hAnsi="Arial" w:cs="Arial"/>
            <w:sz w:val="22"/>
            <w:szCs w:val="22"/>
          </w:rPr>
          <w:t>https://www.gov.pl/web/infrastruktura/wr-m</w:t>
        </w:r>
      </w:hyperlink>
    </w:p>
    <w:p w14:paraId="10A16BFE" w14:textId="77777777" w:rsidR="00063BDE" w:rsidRPr="0041128B" w:rsidRDefault="00063BDE" w:rsidP="00063BDE">
      <w:pPr>
        <w:widowControl/>
        <w:kinsoku/>
        <w:spacing w:line="288" w:lineRule="auto"/>
        <w:ind w:left="502"/>
        <w:contextualSpacing/>
        <w:jc w:val="both"/>
        <w:rPr>
          <w:rFonts w:ascii="Arial" w:hAnsi="Arial" w:cs="Arial"/>
          <w:sz w:val="22"/>
          <w:szCs w:val="22"/>
        </w:rPr>
      </w:pPr>
    </w:p>
    <w:p w14:paraId="566E278F" w14:textId="77777777" w:rsidR="00063BDE" w:rsidRPr="0041128B" w:rsidRDefault="00063BDE" w:rsidP="00063BDE">
      <w:pPr>
        <w:spacing w:line="288" w:lineRule="auto"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1128B">
        <w:rPr>
          <w:rFonts w:ascii="Arial" w:hAnsi="Arial" w:cs="Arial"/>
          <w:b/>
          <w:sz w:val="22"/>
          <w:szCs w:val="22"/>
        </w:rPr>
        <w:t>W przypadku zmiany wymienionych wyżej przepisów lub wejścia w życie nowych regulacji prawnych należy opracować poszczególne materiały i uzyskać decyzje według nowych unormowań.</w:t>
      </w:r>
    </w:p>
    <w:p w14:paraId="5AF07376" w14:textId="77777777" w:rsidR="00063BDE" w:rsidRPr="0041128B" w:rsidRDefault="00063BDE" w:rsidP="00063BDE">
      <w:pPr>
        <w:widowControl/>
        <w:numPr>
          <w:ilvl w:val="0"/>
          <w:numId w:val="31"/>
        </w:numPr>
        <w:kinsoku/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Dodatkowo należy wykonać egzemplarz dokumentacji archiwalnej w formie cyfrowej:</w:t>
      </w:r>
    </w:p>
    <w:p w14:paraId="558A5FE4" w14:textId="77777777" w:rsidR="00063BDE" w:rsidRPr="0041128B" w:rsidRDefault="00063BDE" w:rsidP="00063BDE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 xml:space="preserve">Dokumentacja w w/w formie powinna być zapisana na płycie CD i zaopatrzona w spis określający szczegółową zawartość (nazwa projektu, nazwa załącznika i nazwa pliku, w którym został zapisany) – </w:t>
      </w:r>
      <w:r w:rsidRPr="0041128B">
        <w:rPr>
          <w:rFonts w:ascii="Arial" w:hAnsi="Arial" w:cs="Arial"/>
          <w:sz w:val="22"/>
          <w:szCs w:val="22"/>
        </w:rPr>
        <w:br/>
        <w:t>w trzech wersjach.</w:t>
      </w:r>
    </w:p>
    <w:p w14:paraId="388D887E" w14:textId="77777777" w:rsidR="00063BDE" w:rsidRPr="0041128B" w:rsidRDefault="00063BDE" w:rsidP="00063BDE">
      <w:pPr>
        <w:spacing w:before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1128B">
        <w:rPr>
          <w:rFonts w:ascii="Arial" w:hAnsi="Arial" w:cs="Arial"/>
          <w:b/>
          <w:sz w:val="22"/>
          <w:szCs w:val="22"/>
        </w:rPr>
        <w:t>Wersja nr 1</w:t>
      </w:r>
    </w:p>
    <w:p w14:paraId="28BA1B5F" w14:textId="77777777" w:rsidR="00063BDE" w:rsidRPr="0041128B" w:rsidRDefault="00063BDE" w:rsidP="00063BDE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 xml:space="preserve">Wszystkie materiały tekstowe takie jak opisy techniczne, obliczenia statyczne, przedmiary robót, specyfikacje techniczne itp. należy zapisać w formatach Microsoft Word lub Microsoft Excel, a ślepe kosztorysy wyłącznie w formacie Excel. Wszystkie materiały rysunkowe należy </w:t>
      </w:r>
      <w:r w:rsidRPr="0041128B">
        <w:rPr>
          <w:rFonts w:ascii="Arial" w:hAnsi="Arial" w:cs="Arial"/>
          <w:sz w:val="22"/>
          <w:szCs w:val="22"/>
        </w:rPr>
        <w:lastRenderedPageBreak/>
        <w:t xml:space="preserve">zapisać w formacie </w:t>
      </w:r>
      <w:proofErr w:type="spellStart"/>
      <w:r w:rsidRPr="0041128B">
        <w:rPr>
          <w:rFonts w:ascii="Arial" w:hAnsi="Arial" w:cs="Arial"/>
          <w:sz w:val="22"/>
          <w:szCs w:val="22"/>
        </w:rPr>
        <w:t>dwg</w:t>
      </w:r>
      <w:proofErr w:type="spellEnd"/>
      <w:r w:rsidRPr="0041128B">
        <w:rPr>
          <w:rFonts w:ascii="Arial" w:hAnsi="Arial" w:cs="Arial"/>
          <w:sz w:val="22"/>
          <w:szCs w:val="22"/>
        </w:rPr>
        <w:t xml:space="preserve"> 2014 (przekazane z właściwym stylem wydruku).</w:t>
      </w:r>
    </w:p>
    <w:p w14:paraId="06B8DDF0" w14:textId="77777777" w:rsidR="00063BDE" w:rsidRPr="0041128B" w:rsidRDefault="00063BDE" w:rsidP="00063BDE">
      <w:pPr>
        <w:spacing w:before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1128B">
        <w:rPr>
          <w:rFonts w:ascii="Arial" w:hAnsi="Arial" w:cs="Arial"/>
          <w:b/>
          <w:sz w:val="22"/>
          <w:szCs w:val="22"/>
        </w:rPr>
        <w:t xml:space="preserve">Wersja nr 2 </w:t>
      </w:r>
    </w:p>
    <w:p w14:paraId="7D26EC2B" w14:textId="77777777" w:rsidR="00063BDE" w:rsidRPr="0041128B" w:rsidRDefault="00063BDE" w:rsidP="00063BDE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 xml:space="preserve">Wszystkie materiały tekstowe takie jak opisy techniczne, obliczenia statyczne, przedmiary robót, specyfikacje techniczne, ślepe kosztorysy, materiały rysunkowe, itp. należy zapisać w formacie pdf. </w:t>
      </w:r>
    </w:p>
    <w:p w14:paraId="593F1F5C" w14:textId="77777777" w:rsidR="00063BDE" w:rsidRPr="0041128B" w:rsidRDefault="00063BDE" w:rsidP="00063BDE">
      <w:pPr>
        <w:spacing w:before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1128B">
        <w:rPr>
          <w:rFonts w:ascii="Arial" w:hAnsi="Arial" w:cs="Arial"/>
          <w:b/>
          <w:sz w:val="22"/>
          <w:szCs w:val="22"/>
        </w:rPr>
        <w:t>Wersja nr 3</w:t>
      </w:r>
    </w:p>
    <w:p w14:paraId="65A3026F" w14:textId="77777777" w:rsidR="00063BDE" w:rsidRPr="0041128B" w:rsidRDefault="00063BDE" w:rsidP="00063BDE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 xml:space="preserve">Wersja powinna zawierać skan kompletnego projektu budowlanego po uzyskaniu decyzji </w:t>
      </w:r>
      <w:r w:rsidRPr="0041128B">
        <w:rPr>
          <w:rFonts w:ascii="Arial" w:hAnsi="Arial" w:cs="Arial"/>
          <w:sz w:val="22"/>
          <w:szCs w:val="22"/>
        </w:rPr>
        <w:br/>
        <w:t>o zezwoleniu na realizację inwestycji drogowej. Rozmiar pojedynczego pliku nie powinien przekraczać  20 MB.</w:t>
      </w:r>
    </w:p>
    <w:p w14:paraId="39A13963" w14:textId="77777777" w:rsidR="00063BDE" w:rsidRPr="0041128B" w:rsidRDefault="00063BDE" w:rsidP="00063BDE">
      <w:pPr>
        <w:pStyle w:val="tekst"/>
        <w:spacing w:line="240" w:lineRule="auto"/>
        <w:jc w:val="both"/>
        <w:rPr>
          <w:rFonts w:cs="Arial"/>
          <w:b/>
          <w:sz w:val="22"/>
          <w:szCs w:val="22"/>
        </w:rPr>
      </w:pPr>
      <w:r w:rsidRPr="0041128B">
        <w:rPr>
          <w:rFonts w:cs="Arial"/>
          <w:b/>
          <w:sz w:val="22"/>
          <w:szCs w:val="22"/>
        </w:rPr>
        <w:t xml:space="preserve">Całość dokumentacji należy zaopiniować w Referacie Techniczno-Inwestycyjnym w Gminie Miasta Czarnków. </w:t>
      </w:r>
    </w:p>
    <w:p w14:paraId="7923555E" w14:textId="77777777" w:rsidR="00063BDE" w:rsidRPr="0041128B" w:rsidRDefault="00063BDE" w:rsidP="00063BDE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>Wszystkie niezbędne poprawki i uzupełnienia do w/w opracowań, jakie wynikną po ich sprawdzeniu, Jednostka Projektująca wykona w ramach ceny zawartej umowy.</w:t>
      </w:r>
    </w:p>
    <w:p w14:paraId="5B8EDF26" w14:textId="77777777" w:rsidR="00063BDE" w:rsidRPr="0041128B" w:rsidRDefault="00063BDE" w:rsidP="00063BDE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3139324" w14:textId="77777777" w:rsidR="00063BDE" w:rsidRPr="0041128B" w:rsidRDefault="00063BDE" w:rsidP="00063BDE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10099DA" w14:textId="77777777" w:rsidR="00063BDE" w:rsidRPr="0041128B" w:rsidRDefault="00063BDE" w:rsidP="00063BDE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F1B2EDD" w14:textId="77777777" w:rsidR="00063BDE" w:rsidRPr="0041128B" w:rsidRDefault="00063BDE" w:rsidP="00063BDE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128B">
        <w:rPr>
          <w:rFonts w:ascii="Arial" w:hAnsi="Arial" w:cs="Arial"/>
          <w:sz w:val="22"/>
          <w:szCs w:val="22"/>
        </w:rPr>
        <w:tab/>
      </w:r>
      <w:r w:rsidRPr="0041128B">
        <w:rPr>
          <w:rFonts w:ascii="Arial" w:hAnsi="Arial" w:cs="Arial"/>
          <w:sz w:val="22"/>
          <w:szCs w:val="22"/>
        </w:rPr>
        <w:tab/>
      </w:r>
      <w:r w:rsidRPr="0041128B">
        <w:rPr>
          <w:rFonts w:ascii="Arial" w:hAnsi="Arial" w:cs="Arial"/>
          <w:sz w:val="22"/>
          <w:szCs w:val="22"/>
        </w:rPr>
        <w:tab/>
      </w:r>
      <w:r w:rsidRPr="0041128B">
        <w:rPr>
          <w:rFonts w:ascii="Arial" w:hAnsi="Arial" w:cs="Arial"/>
          <w:sz w:val="22"/>
          <w:szCs w:val="22"/>
        </w:rPr>
        <w:tab/>
      </w:r>
      <w:r w:rsidRPr="0041128B">
        <w:rPr>
          <w:rFonts w:ascii="Arial" w:hAnsi="Arial" w:cs="Arial"/>
          <w:sz w:val="22"/>
          <w:szCs w:val="22"/>
        </w:rPr>
        <w:tab/>
      </w:r>
      <w:r w:rsidRPr="0041128B">
        <w:rPr>
          <w:rFonts w:ascii="Arial" w:hAnsi="Arial" w:cs="Arial"/>
          <w:sz w:val="22"/>
          <w:szCs w:val="22"/>
        </w:rPr>
        <w:tab/>
      </w:r>
      <w:r w:rsidRPr="0041128B">
        <w:rPr>
          <w:rFonts w:ascii="Arial" w:hAnsi="Arial" w:cs="Arial"/>
          <w:sz w:val="22"/>
          <w:szCs w:val="22"/>
        </w:rPr>
        <w:tab/>
      </w:r>
      <w:r w:rsidRPr="0041128B">
        <w:rPr>
          <w:rFonts w:ascii="Arial" w:hAnsi="Arial" w:cs="Arial"/>
          <w:sz w:val="22"/>
          <w:szCs w:val="22"/>
        </w:rPr>
        <w:tab/>
      </w:r>
      <w:r w:rsidRPr="0041128B">
        <w:rPr>
          <w:rFonts w:ascii="Arial" w:hAnsi="Arial" w:cs="Arial"/>
          <w:sz w:val="22"/>
          <w:szCs w:val="22"/>
        </w:rPr>
        <w:tab/>
        <w:t>Zatwierdził:</w:t>
      </w:r>
    </w:p>
    <w:p w14:paraId="10E1B911" w14:textId="77777777" w:rsidR="00063BDE" w:rsidRPr="0041128B" w:rsidRDefault="00063BDE" w:rsidP="00063BDE">
      <w:pPr>
        <w:pStyle w:val="tre"/>
        <w:spacing w:line="240" w:lineRule="auto"/>
        <w:jc w:val="both"/>
        <w:rPr>
          <w:rFonts w:cs="Arial"/>
          <w:color w:val="FF0000"/>
          <w:sz w:val="22"/>
          <w:szCs w:val="22"/>
        </w:rPr>
      </w:pPr>
    </w:p>
    <w:p w14:paraId="3E85806A" w14:textId="77777777" w:rsidR="00063BDE" w:rsidRPr="0041128B" w:rsidRDefault="00063BDE" w:rsidP="00063BDE">
      <w:pPr>
        <w:pStyle w:val="tre"/>
        <w:spacing w:line="240" w:lineRule="auto"/>
        <w:jc w:val="both"/>
        <w:rPr>
          <w:rFonts w:cs="Arial"/>
          <w:color w:val="FF0000"/>
          <w:sz w:val="22"/>
          <w:szCs w:val="22"/>
        </w:rPr>
      </w:pPr>
    </w:p>
    <w:p w14:paraId="229C480A" w14:textId="77777777" w:rsidR="00063BDE" w:rsidRPr="0041128B" w:rsidRDefault="00063BDE" w:rsidP="00063BDE">
      <w:pPr>
        <w:pStyle w:val="tre"/>
        <w:spacing w:line="240" w:lineRule="auto"/>
        <w:jc w:val="both"/>
        <w:rPr>
          <w:rFonts w:cs="Arial"/>
          <w:color w:val="FF0000"/>
          <w:sz w:val="22"/>
          <w:szCs w:val="22"/>
        </w:rPr>
      </w:pPr>
    </w:p>
    <w:p w14:paraId="60845FD4" w14:textId="77777777" w:rsidR="00063BDE" w:rsidRPr="0041128B" w:rsidRDefault="00063BDE" w:rsidP="00063BDE">
      <w:pPr>
        <w:pStyle w:val="tekst"/>
        <w:spacing w:before="120" w:line="240" w:lineRule="auto"/>
        <w:ind w:left="5245"/>
        <w:jc w:val="center"/>
        <w:rPr>
          <w:rFonts w:cs="Arial"/>
          <w:sz w:val="22"/>
          <w:szCs w:val="22"/>
        </w:rPr>
      </w:pPr>
      <w:r w:rsidRPr="0041128B">
        <w:rPr>
          <w:rFonts w:cs="Arial"/>
          <w:sz w:val="22"/>
          <w:szCs w:val="22"/>
        </w:rPr>
        <w:t>Czarnków, dnia 09.02.2024 r.</w:t>
      </w:r>
    </w:p>
    <w:p w14:paraId="43179F2F" w14:textId="537A85E0" w:rsidR="00A555C2" w:rsidRPr="0041128B" w:rsidRDefault="00A555C2" w:rsidP="00063BDE">
      <w:pPr>
        <w:jc w:val="center"/>
        <w:rPr>
          <w:rFonts w:ascii="Arial" w:hAnsi="Arial" w:cs="Arial"/>
          <w:sz w:val="22"/>
          <w:szCs w:val="22"/>
        </w:rPr>
      </w:pPr>
    </w:p>
    <w:sectPr w:rsidR="00A555C2" w:rsidRPr="0041128B" w:rsidSect="00501BB0">
      <w:footerReference w:type="default" r:id="rId11"/>
      <w:pgSz w:w="11906" w:h="16838"/>
      <w:pgMar w:top="1417" w:right="1417" w:bottom="1276" w:left="1417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8355" w14:textId="77777777" w:rsidR="00501BB0" w:rsidRDefault="00501BB0" w:rsidP="00007A17">
      <w:r>
        <w:separator/>
      </w:r>
    </w:p>
  </w:endnote>
  <w:endnote w:type="continuationSeparator" w:id="0">
    <w:p w14:paraId="59EB74DE" w14:textId="77777777" w:rsidR="00501BB0" w:rsidRDefault="00501BB0" w:rsidP="0000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640390"/>
      <w:docPartObj>
        <w:docPartGallery w:val="Page Numbers (Bottom of Page)"/>
        <w:docPartUnique/>
      </w:docPartObj>
    </w:sdtPr>
    <w:sdtEndPr/>
    <w:sdtContent>
      <w:p w14:paraId="07252034" w14:textId="20CC7CA9" w:rsidR="00960E3C" w:rsidRDefault="00960E3C" w:rsidP="00960E3C">
        <w:pPr>
          <w:pStyle w:val="Stopka"/>
          <w:rPr>
            <w:rStyle w:val="Numerstrony"/>
            <w:rFonts w:ascii="Arial" w:hAnsi="Arial" w:cs="Arial"/>
            <w:sz w:val="20"/>
          </w:rPr>
        </w:pPr>
      </w:p>
      <w:p w14:paraId="1F8FC975" w14:textId="77777777" w:rsidR="00960E3C" w:rsidRPr="00960E3C" w:rsidRDefault="00960E3C" w:rsidP="00960E3C">
        <w:pPr>
          <w:pStyle w:val="Stopka"/>
          <w:jc w:val="right"/>
          <w:rPr>
            <w:rFonts w:ascii="Arial" w:hAnsi="Arial" w:cs="Arial"/>
            <w:sz w:val="20"/>
          </w:rPr>
        </w:pPr>
        <w:r w:rsidRPr="00CE2724">
          <w:rPr>
            <w:rStyle w:val="Numerstrony"/>
            <w:rFonts w:ascii="Arial" w:hAnsi="Arial" w:cs="Arial"/>
            <w:sz w:val="20"/>
          </w:rPr>
          <w:fldChar w:fldCharType="begin"/>
        </w:r>
        <w:r w:rsidRPr="00CE2724">
          <w:rPr>
            <w:rStyle w:val="Numerstrony"/>
            <w:rFonts w:ascii="Arial" w:hAnsi="Arial" w:cs="Arial"/>
            <w:sz w:val="20"/>
          </w:rPr>
          <w:instrText xml:space="preserve"> PAGE </w:instrText>
        </w:r>
        <w:r w:rsidRPr="00CE2724">
          <w:rPr>
            <w:rStyle w:val="Numerstrony"/>
            <w:rFonts w:ascii="Arial" w:hAnsi="Arial" w:cs="Arial"/>
            <w:sz w:val="20"/>
          </w:rPr>
          <w:fldChar w:fldCharType="separate"/>
        </w:r>
        <w:r w:rsidR="0074634A">
          <w:rPr>
            <w:rStyle w:val="Numerstrony"/>
            <w:rFonts w:ascii="Arial" w:hAnsi="Arial" w:cs="Arial"/>
            <w:noProof/>
            <w:sz w:val="20"/>
          </w:rPr>
          <w:t>1</w:t>
        </w:r>
        <w:r w:rsidRPr="00CE2724">
          <w:rPr>
            <w:rStyle w:val="Numerstrony"/>
            <w:rFonts w:ascii="Arial" w:hAnsi="Arial" w:cs="Arial"/>
            <w:sz w:val="20"/>
          </w:rPr>
          <w:fldChar w:fldCharType="end"/>
        </w:r>
      </w:p>
    </w:sdtContent>
  </w:sdt>
  <w:p w14:paraId="6A3045EC" w14:textId="77777777" w:rsidR="00007A17" w:rsidRDefault="00960E3C" w:rsidP="00960E3C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30975" wp14:editId="502EB4C1">
          <wp:simplePos x="0" y="0"/>
          <wp:positionH relativeFrom="margin">
            <wp:posOffset>4617085</wp:posOffset>
          </wp:positionH>
          <wp:positionV relativeFrom="margin">
            <wp:posOffset>9938385</wp:posOffset>
          </wp:positionV>
          <wp:extent cx="397510" cy="476885"/>
          <wp:effectExtent l="0" t="0" r="2540" b="0"/>
          <wp:wrapSquare wrapText="bothSides"/>
          <wp:docPr id="2" name="Obraz 2" descr="Herb_GminyCzarn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minyCzarn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C41F9" w14:textId="77777777" w:rsidR="00501BB0" w:rsidRDefault="00501BB0" w:rsidP="00007A17">
      <w:r>
        <w:separator/>
      </w:r>
    </w:p>
  </w:footnote>
  <w:footnote w:type="continuationSeparator" w:id="0">
    <w:p w14:paraId="3E577E36" w14:textId="77777777" w:rsidR="00501BB0" w:rsidRDefault="00501BB0" w:rsidP="0000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0CC"/>
    <w:multiLevelType w:val="hybridMultilevel"/>
    <w:tmpl w:val="E2D6C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7AFE"/>
    <w:multiLevelType w:val="hybridMultilevel"/>
    <w:tmpl w:val="99643C6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A3A4C"/>
    <w:multiLevelType w:val="hybridMultilevel"/>
    <w:tmpl w:val="63681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80A"/>
    <w:multiLevelType w:val="hybridMultilevel"/>
    <w:tmpl w:val="0754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039F9"/>
    <w:multiLevelType w:val="hybridMultilevel"/>
    <w:tmpl w:val="6700DAC2"/>
    <w:lvl w:ilvl="0" w:tplc="CEFE6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2D071D"/>
    <w:multiLevelType w:val="hybridMultilevel"/>
    <w:tmpl w:val="3ACE4B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12BC7A0B"/>
    <w:multiLevelType w:val="hybridMultilevel"/>
    <w:tmpl w:val="9C9238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A9748C"/>
    <w:multiLevelType w:val="hybridMultilevel"/>
    <w:tmpl w:val="DFFA2738"/>
    <w:lvl w:ilvl="0" w:tplc="32C07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83679"/>
    <w:multiLevelType w:val="hybridMultilevel"/>
    <w:tmpl w:val="F2CE75F6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7582"/>
    <w:multiLevelType w:val="hybridMultilevel"/>
    <w:tmpl w:val="A7EE04A4"/>
    <w:lvl w:ilvl="0" w:tplc="07580F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914F3"/>
    <w:multiLevelType w:val="hybridMultilevel"/>
    <w:tmpl w:val="86C6F754"/>
    <w:lvl w:ilvl="0" w:tplc="CEFE6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0AD82">
      <w:start w:val="3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13753"/>
    <w:multiLevelType w:val="hybridMultilevel"/>
    <w:tmpl w:val="10303CB8"/>
    <w:lvl w:ilvl="0" w:tplc="30604F7E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20D42F72"/>
    <w:multiLevelType w:val="hybridMultilevel"/>
    <w:tmpl w:val="E35AA196"/>
    <w:lvl w:ilvl="0" w:tplc="9B00D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82526"/>
    <w:multiLevelType w:val="hybridMultilevel"/>
    <w:tmpl w:val="BC8E3670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C06EE"/>
    <w:multiLevelType w:val="hybridMultilevel"/>
    <w:tmpl w:val="908014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B83852"/>
    <w:multiLevelType w:val="hybridMultilevel"/>
    <w:tmpl w:val="CB10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249B0"/>
    <w:multiLevelType w:val="hybridMultilevel"/>
    <w:tmpl w:val="2D96493C"/>
    <w:lvl w:ilvl="0" w:tplc="A964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C95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397A38"/>
    <w:multiLevelType w:val="hybridMultilevel"/>
    <w:tmpl w:val="38E4E87E"/>
    <w:lvl w:ilvl="0" w:tplc="F0D23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0211"/>
    <w:multiLevelType w:val="hybridMultilevel"/>
    <w:tmpl w:val="0DEED8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4FA067D"/>
    <w:multiLevelType w:val="hybridMultilevel"/>
    <w:tmpl w:val="54F49444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A1FC6"/>
    <w:multiLevelType w:val="multilevel"/>
    <w:tmpl w:val="42E83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B7B2372"/>
    <w:multiLevelType w:val="hybridMultilevel"/>
    <w:tmpl w:val="FAE01D2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81D5D"/>
    <w:multiLevelType w:val="hybridMultilevel"/>
    <w:tmpl w:val="FA0684F6"/>
    <w:lvl w:ilvl="0" w:tplc="2FECD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B7404"/>
    <w:multiLevelType w:val="hybridMultilevel"/>
    <w:tmpl w:val="019C26AC"/>
    <w:lvl w:ilvl="0" w:tplc="32C07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229B2"/>
    <w:multiLevelType w:val="hybridMultilevel"/>
    <w:tmpl w:val="FC18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87681"/>
    <w:multiLevelType w:val="hybridMultilevel"/>
    <w:tmpl w:val="38BC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F56F8"/>
    <w:multiLevelType w:val="hybridMultilevel"/>
    <w:tmpl w:val="4B2C593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E6BA4"/>
    <w:multiLevelType w:val="hybridMultilevel"/>
    <w:tmpl w:val="7206B64C"/>
    <w:lvl w:ilvl="0" w:tplc="0F6AC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A49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DA524A"/>
    <w:multiLevelType w:val="hybridMultilevel"/>
    <w:tmpl w:val="9F74D288"/>
    <w:lvl w:ilvl="0" w:tplc="A0B6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0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790B77"/>
    <w:multiLevelType w:val="hybridMultilevel"/>
    <w:tmpl w:val="DDA6DE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0A46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94EEA"/>
    <w:multiLevelType w:val="hybridMultilevel"/>
    <w:tmpl w:val="6E80800C"/>
    <w:lvl w:ilvl="0" w:tplc="C0FAC4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9107B"/>
    <w:multiLevelType w:val="multilevel"/>
    <w:tmpl w:val="E53829B4"/>
    <w:styleLink w:val="WWNum5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 w15:restartNumberingAfterBreak="0">
    <w:nsid w:val="4D207C95"/>
    <w:multiLevelType w:val="multilevel"/>
    <w:tmpl w:val="829E8478"/>
    <w:styleLink w:val="WWNum47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3" w15:restartNumberingAfterBreak="0">
    <w:nsid w:val="4D3C33CD"/>
    <w:multiLevelType w:val="hybridMultilevel"/>
    <w:tmpl w:val="DBE0B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47126"/>
    <w:multiLevelType w:val="hybridMultilevel"/>
    <w:tmpl w:val="8A7E70E2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5" w15:restartNumberingAfterBreak="0">
    <w:nsid w:val="596C50D2"/>
    <w:multiLevelType w:val="multilevel"/>
    <w:tmpl w:val="94E8F868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5BD00765"/>
    <w:multiLevelType w:val="multilevel"/>
    <w:tmpl w:val="E440027E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5C4F057F"/>
    <w:multiLevelType w:val="hybridMultilevel"/>
    <w:tmpl w:val="88CEB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50859"/>
    <w:multiLevelType w:val="hybridMultilevel"/>
    <w:tmpl w:val="D8804CBE"/>
    <w:lvl w:ilvl="0" w:tplc="32C07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E91C3A"/>
    <w:multiLevelType w:val="hybridMultilevel"/>
    <w:tmpl w:val="1A36C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832DB2"/>
    <w:multiLevelType w:val="hybridMultilevel"/>
    <w:tmpl w:val="5B04FA2C"/>
    <w:lvl w:ilvl="0" w:tplc="06122DAC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DF52D7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521CD0"/>
    <w:multiLevelType w:val="hybridMultilevel"/>
    <w:tmpl w:val="23CE1974"/>
    <w:lvl w:ilvl="0" w:tplc="954400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9B7BB2"/>
    <w:multiLevelType w:val="hybridMultilevel"/>
    <w:tmpl w:val="616271CC"/>
    <w:lvl w:ilvl="0" w:tplc="73E0E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5481C"/>
    <w:multiLevelType w:val="multilevel"/>
    <w:tmpl w:val="359E7158"/>
    <w:lvl w:ilvl="0">
      <w:start w:val="1"/>
      <w:numFmt w:val="bullet"/>
      <w:lvlText w:val="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4" w15:restartNumberingAfterBreak="0">
    <w:nsid w:val="777C188D"/>
    <w:multiLevelType w:val="hybridMultilevel"/>
    <w:tmpl w:val="26D8879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7719"/>
    <w:multiLevelType w:val="hybridMultilevel"/>
    <w:tmpl w:val="8780C42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D5B14"/>
    <w:multiLevelType w:val="hybridMultilevel"/>
    <w:tmpl w:val="BAC00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342505">
    <w:abstractNumId w:val="22"/>
  </w:num>
  <w:num w:numId="2" w16cid:durableId="41640553">
    <w:abstractNumId w:val="16"/>
  </w:num>
  <w:num w:numId="3" w16cid:durableId="419252204">
    <w:abstractNumId w:val="39"/>
  </w:num>
  <w:num w:numId="4" w16cid:durableId="678316041">
    <w:abstractNumId w:val="27"/>
  </w:num>
  <w:num w:numId="5" w16cid:durableId="323320867">
    <w:abstractNumId w:val="10"/>
  </w:num>
  <w:num w:numId="6" w16cid:durableId="1667584835">
    <w:abstractNumId w:val="12"/>
  </w:num>
  <w:num w:numId="7" w16cid:durableId="123159601">
    <w:abstractNumId w:val="4"/>
  </w:num>
  <w:num w:numId="8" w16cid:durableId="259291305">
    <w:abstractNumId w:val="42"/>
  </w:num>
  <w:num w:numId="9" w16cid:durableId="411859560">
    <w:abstractNumId w:val="9"/>
  </w:num>
  <w:num w:numId="10" w16cid:durableId="560796116">
    <w:abstractNumId w:val="28"/>
  </w:num>
  <w:num w:numId="11" w16cid:durableId="1883861653">
    <w:abstractNumId w:val="31"/>
  </w:num>
  <w:num w:numId="12" w16cid:durableId="117182918">
    <w:abstractNumId w:val="32"/>
  </w:num>
  <w:num w:numId="13" w16cid:durableId="1176919910">
    <w:abstractNumId w:val="6"/>
  </w:num>
  <w:num w:numId="14" w16cid:durableId="2090610070">
    <w:abstractNumId w:val="45"/>
  </w:num>
  <w:num w:numId="15" w16cid:durableId="492332569">
    <w:abstractNumId w:val="13"/>
  </w:num>
  <w:num w:numId="16" w16cid:durableId="1544757608">
    <w:abstractNumId w:val="41"/>
  </w:num>
  <w:num w:numId="17" w16cid:durableId="1258758045">
    <w:abstractNumId w:val="26"/>
  </w:num>
  <w:num w:numId="18" w16cid:durableId="58289977">
    <w:abstractNumId w:val="29"/>
  </w:num>
  <w:num w:numId="19" w16cid:durableId="1125656993">
    <w:abstractNumId w:val="21"/>
  </w:num>
  <w:num w:numId="20" w16cid:durableId="743987101">
    <w:abstractNumId w:val="25"/>
  </w:num>
  <w:num w:numId="21" w16cid:durableId="238752858">
    <w:abstractNumId w:val="24"/>
  </w:num>
  <w:num w:numId="22" w16cid:durableId="427503993">
    <w:abstractNumId w:val="3"/>
  </w:num>
  <w:num w:numId="23" w16cid:durableId="727923519">
    <w:abstractNumId w:val="8"/>
  </w:num>
  <w:num w:numId="24" w16cid:durableId="185993842">
    <w:abstractNumId w:val="15"/>
  </w:num>
  <w:num w:numId="25" w16cid:durableId="787819903">
    <w:abstractNumId w:val="19"/>
  </w:num>
  <w:num w:numId="26" w16cid:durableId="327288580">
    <w:abstractNumId w:val="30"/>
  </w:num>
  <w:num w:numId="27" w16cid:durableId="67581589">
    <w:abstractNumId w:val="46"/>
  </w:num>
  <w:num w:numId="28" w16cid:durableId="1402945520">
    <w:abstractNumId w:val="37"/>
  </w:num>
  <w:num w:numId="29" w16cid:durableId="1530293845">
    <w:abstractNumId w:val="44"/>
  </w:num>
  <w:num w:numId="30" w16cid:durableId="584067934">
    <w:abstractNumId w:val="0"/>
  </w:num>
  <w:num w:numId="31" w16cid:durableId="189027529">
    <w:abstractNumId w:val="36"/>
  </w:num>
  <w:num w:numId="32" w16cid:durableId="1619288811">
    <w:abstractNumId w:val="2"/>
  </w:num>
  <w:num w:numId="33" w16cid:durableId="701393944">
    <w:abstractNumId w:val="1"/>
  </w:num>
  <w:num w:numId="34" w16cid:durableId="839851524">
    <w:abstractNumId w:val="11"/>
  </w:num>
  <w:num w:numId="35" w16cid:durableId="1136216629">
    <w:abstractNumId w:val="38"/>
  </w:num>
  <w:num w:numId="36" w16cid:durableId="599416235">
    <w:abstractNumId w:val="7"/>
  </w:num>
  <w:num w:numId="37" w16cid:durableId="1063680984">
    <w:abstractNumId w:val="43"/>
  </w:num>
  <w:num w:numId="38" w16cid:durableId="1370960326">
    <w:abstractNumId w:val="18"/>
  </w:num>
  <w:num w:numId="39" w16cid:durableId="66096280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78538775">
    <w:abstractNumId w:val="3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8295237">
    <w:abstractNumId w:val="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021329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83197635">
    <w:abstractNumId w:val="14"/>
  </w:num>
  <w:num w:numId="44" w16cid:durableId="1654674604">
    <w:abstractNumId w:val="33"/>
  </w:num>
  <w:num w:numId="45" w16cid:durableId="132410672">
    <w:abstractNumId w:val="23"/>
  </w:num>
  <w:num w:numId="46" w16cid:durableId="414589832">
    <w:abstractNumId w:val="17"/>
  </w:num>
  <w:num w:numId="47" w16cid:durableId="1535800503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73"/>
    <w:rsid w:val="00007A17"/>
    <w:rsid w:val="00011738"/>
    <w:rsid w:val="00026074"/>
    <w:rsid w:val="00032724"/>
    <w:rsid w:val="00063BDE"/>
    <w:rsid w:val="0007162A"/>
    <w:rsid w:val="00092B37"/>
    <w:rsid w:val="000D7587"/>
    <w:rsid w:val="000E30B9"/>
    <w:rsid w:val="000F340A"/>
    <w:rsid w:val="0010691D"/>
    <w:rsid w:val="00130A45"/>
    <w:rsid w:val="00130E84"/>
    <w:rsid w:val="00144D24"/>
    <w:rsid w:val="001475C8"/>
    <w:rsid w:val="00167646"/>
    <w:rsid w:val="00170CB9"/>
    <w:rsid w:val="001724B4"/>
    <w:rsid w:val="001963B3"/>
    <w:rsid w:val="001D6EF0"/>
    <w:rsid w:val="001E1538"/>
    <w:rsid w:val="001E23A3"/>
    <w:rsid w:val="001E3721"/>
    <w:rsid w:val="001E7BE1"/>
    <w:rsid w:val="00236B7F"/>
    <w:rsid w:val="00245C34"/>
    <w:rsid w:val="00277F7A"/>
    <w:rsid w:val="002A6FAA"/>
    <w:rsid w:val="002C7FCE"/>
    <w:rsid w:val="00306AA2"/>
    <w:rsid w:val="00311C6D"/>
    <w:rsid w:val="00323D4F"/>
    <w:rsid w:val="003401EC"/>
    <w:rsid w:val="00341ECF"/>
    <w:rsid w:val="00342645"/>
    <w:rsid w:val="00346F64"/>
    <w:rsid w:val="00363073"/>
    <w:rsid w:val="00396011"/>
    <w:rsid w:val="003A33C9"/>
    <w:rsid w:val="003B1788"/>
    <w:rsid w:val="003D699A"/>
    <w:rsid w:val="003F770E"/>
    <w:rsid w:val="00400B4E"/>
    <w:rsid w:val="0040472E"/>
    <w:rsid w:val="0041128B"/>
    <w:rsid w:val="00424813"/>
    <w:rsid w:val="00440863"/>
    <w:rsid w:val="00443A15"/>
    <w:rsid w:val="00446D68"/>
    <w:rsid w:val="0048452C"/>
    <w:rsid w:val="00493562"/>
    <w:rsid w:val="004A000C"/>
    <w:rsid w:val="004A1B3A"/>
    <w:rsid w:val="004D704D"/>
    <w:rsid w:val="004E4D67"/>
    <w:rsid w:val="004F624C"/>
    <w:rsid w:val="004F6316"/>
    <w:rsid w:val="00501418"/>
    <w:rsid w:val="00501BB0"/>
    <w:rsid w:val="005166FE"/>
    <w:rsid w:val="0053405C"/>
    <w:rsid w:val="0054400C"/>
    <w:rsid w:val="00546D68"/>
    <w:rsid w:val="00582A7A"/>
    <w:rsid w:val="00587D28"/>
    <w:rsid w:val="005A467A"/>
    <w:rsid w:val="005B7E80"/>
    <w:rsid w:val="005E074E"/>
    <w:rsid w:val="005F21D6"/>
    <w:rsid w:val="005F39CE"/>
    <w:rsid w:val="00600E31"/>
    <w:rsid w:val="00600EBB"/>
    <w:rsid w:val="00681E94"/>
    <w:rsid w:val="006C1622"/>
    <w:rsid w:val="006C1E54"/>
    <w:rsid w:val="006C4E7A"/>
    <w:rsid w:val="006C5C67"/>
    <w:rsid w:val="00700F5B"/>
    <w:rsid w:val="00737587"/>
    <w:rsid w:val="00737D7C"/>
    <w:rsid w:val="0074634A"/>
    <w:rsid w:val="007524D4"/>
    <w:rsid w:val="00767C2D"/>
    <w:rsid w:val="00781DBD"/>
    <w:rsid w:val="00783710"/>
    <w:rsid w:val="00791DB5"/>
    <w:rsid w:val="007C1074"/>
    <w:rsid w:val="007C16F7"/>
    <w:rsid w:val="007D51F6"/>
    <w:rsid w:val="00831DB3"/>
    <w:rsid w:val="008363CC"/>
    <w:rsid w:val="0084731F"/>
    <w:rsid w:val="008538D4"/>
    <w:rsid w:val="0086291D"/>
    <w:rsid w:val="00867282"/>
    <w:rsid w:val="008834EB"/>
    <w:rsid w:val="008D7935"/>
    <w:rsid w:val="00901FEA"/>
    <w:rsid w:val="00904DEE"/>
    <w:rsid w:val="00914B42"/>
    <w:rsid w:val="00960E3C"/>
    <w:rsid w:val="009639D4"/>
    <w:rsid w:val="00974FE8"/>
    <w:rsid w:val="00976D10"/>
    <w:rsid w:val="00980525"/>
    <w:rsid w:val="009D36DB"/>
    <w:rsid w:val="009F3F0F"/>
    <w:rsid w:val="009F7773"/>
    <w:rsid w:val="00A074D2"/>
    <w:rsid w:val="00A206FA"/>
    <w:rsid w:val="00A30F07"/>
    <w:rsid w:val="00A32953"/>
    <w:rsid w:val="00A35FC0"/>
    <w:rsid w:val="00A463AD"/>
    <w:rsid w:val="00A474C6"/>
    <w:rsid w:val="00A51BEA"/>
    <w:rsid w:val="00A555C2"/>
    <w:rsid w:val="00A574D6"/>
    <w:rsid w:val="00A5788E"/>
    <w:rsid w:val="00A71FC4"/>
    <w:rsid w:val="00A7296F"/>
    <w:rsid w:val="00AA1206"/>
    <w:rsid w:val="00AA38B4"/>
    <w:rsid w:val="00AB7A90"/>
    <w:rsid w:val="00AC5354"/>
    <w:rsid w:val="00AF6FCC"/>
    <w:rsid w:val="00B052C1"/>
    <w:rsid w:val="00B13352"/>
    <w:rsid w:val="00B62200"/>
    <w:rsid w:val="00B702EB"/>
    <w:rsid w:val="00B7539C"/>
    <w:rsid w:val="00B86D94"/>
    <w:rsid w:val="00B9530C"/>
    <w:rsid w:val="00BA3CE0"/>
    <w:rsid w:val="00BB3DB2"/>
    <w:rsid w:val="00BB6D2D"/>
    <w:rsid w:val="00BC31E4"/>
    <w:rsid w:val="00BD3AC3"/>
    <w:rsid w:val="00BE13F0"/>
    <w:rsid w:val="00C15366"/>
    <w:rsid w:val="00C161EA"/>
    <w:rsid w:val="00C3115A"/>
    <w:rsid w:val="00C35496"/>
    <w:rsid w:val="00C51EE5"/>
    <w:rsid w:val="00C6163E"/>
    <w:rsid w:val="00C65BE1"/>
    <w:rsid w:val="00C701A5"/>
    <w:rsid w:val="00C87ABD"/>
    <w:rsid w:val="00CD3147"/>
    <w:rsid w:val="00CD51E8"/>
    <w:rsid w:val="00CD78AB"/>
    <w:rsid w:val="00CE3FA5"/>
    <w:rsid w:val="00D0169C"/>
    <w:rsid w:val="00D51253"/>
    <w:rsid w:val="00D52EBE"/>
    <w:rsid w:val="00D73364"/>
    <w:rsid w:val="00D7506F"/>
    <w:rsid w:val="00DB1C35"/>
    <w:rsid w:val="00DD4AB3"/>
    <w:rsid w:val="00DE07A0"/>
    <w:rsid w:val="00E02387"/>
    <w:rsid w:val="00E071E7"/>
    <w:rsid w:val="00E13E39"/>
    <w:rsid w:val="00E26623"/>
    <w:rsid w:val="00E44002"/>
    <w:rsid w:val="00E52B98"/>
    <w:rsid w:val="00E54E7C"/>
    <w:rsid w:val="00E66377"/>
    <w:rsid w:val="00E8666D"/>
    <w:rsid w:val="00EA3DC9"/>
    <w:rsid w:val="00EB0ED2"/>
    <w:rsid w:val="00EB5C9A"/>
    <w:rsid w:val="00F3396C"/>
    <w:rsid w:val="00F41207"/>
    <w:rsid w:val="00F4499B"/>
    <w:rsid w:val="00F47500"/>
    <w:rsid w:val="00F65BEE"/>
    <w:rsid w:val="00F9027A"/>
    <w:rsid w:val="00FB0494"/>
    <w:rsid w:val="00FC3D44"/>
    <w:rsid w:val="00FD784B"/>
    <w:rsid w:val="00FE2099"/>
    <w:rsid w:val="00FE2AF3"/>
    <w:rsid w:val="00FF0C34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FC14D"/>
  <w15:docId w15:val="{60F57EEC-28C7-4B7C-B43C-2EB69751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7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Paragraph,Normal,Akapit z listą3,Akapit z listą31,Akapit z listą32,maz_wyliczenie,opis dzialania,K-P_odwolanie,A_wyliczenie,Akapit z listą5,Normalny2,CW_Lista,Podsis rysunku,normalny tekst,Wypunktowanie,BulletC"/>
    <w:basedOn w:val="Normalny"/>
    <w:link w:val="AkapitzlistZnak"/>
    <w:uiPriority w:val="34"/>
    <w:qFormat/>
    <w:rsid w:val="009F777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11738"/>
    <w:pPr>
      <w:widowControl/>
      <w:kinsoku/>
      <w:ind w:left="708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117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173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E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07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0E3C"/>
  </w:style>
  <w:style w:type="character" w:styleId="Odwoaniedokomentarza">
    <w:name w:val="annotation reference"/>
    <w:basedOn w:val="Domylnaczcionkaakapitu"/>
    <w:uiPriority w:val="99"/>
    <w:semiHidden/>
    <w:unhideWhenUsed/>
    <w:rsid w:val="00C65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E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E1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D75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numbering" w:customStyle="1" w:styleId="WWNum5">
    <w:name w:val="WWNum5"/>
    <w:basedOn w:val="Bezlisty"/>
    <w:rsid w:val="00092B37"/>
    <w:pPr>
      <w:numPr>
        <w:numId w:val="11"/>
      </w:numPr>
    </w:pPr>
  </w:style>
  <w:style w:type="numbering" w:customStyle="1" w:styleId="WWNum47">
    <w:name w:val="WWNum47"/>
    <w:basedOn w:val="Bezlisty"/>
    <w:rsid w:val="00092B37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092B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B37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587D2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A555C2"/>
    <w:pPr>
      <w:widowControl/>
      <w:kinsoku/>
      <w:spacing w:line="360" w:lineRule="auto"/>
    </w:pPr>
    <w:rPr>
      <w:rFonts w:ascii="Arial" w:eastAsia="Times New Roman" w:hAnsi="Arial"/>
      <w:sz w:val="20"/>
      <w:szCs w:val="20"/>
    </w:rPr>
  </w:style>
  <w:style w:type="paragraph" w:customStyle="1" w:styleId="tre">
    <w:name w:val="treść"/>
    <w:basedOn w:val="tekst"/>
    <w:rsid w:val="00A5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infrastruktura/wr-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infrastruktura/wr-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3540-410B-4522-B1E6-8F81D43A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4780</Words>
  <Characters>28680</Characters>
  <Application>Microsoft Office Word</Application>
  <DocSecurity>4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</dc:creator>
  <cp:keywords/>
  <dc:description/>
  <cp:lastModifiedBy>Marcin Pawłowski</cp:lastModifiedBy>
  <cp:revision>2</cp:revision>
  <cp:lastPrinted>2022-02-08T13:53:00Z</cp:lastPrinted>
  <dcterms:created xsi:type="dcterms:W3CDTF">2024-02-09T10:45:00Z</dcterms:created>
  <dcterms:modified xsi:type="dcterms:W3CDTF">2024-02-09T10:45:00Z</dcterms:modified>
</cp:coreProperties>
</file>