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B19F470" w:rsidR="00CB7E30" w:rsidRPr="00D80FC0" w:rsidRDefault="00D80FC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D80FC0">
        <w:rPr>
          <w:rFonts w:ascii="Arial" w:eastAsia="Times New Roman" w:hAnsi="Arial" w:cs="Arial"/>
          <w:snapToGrid w:val="0"/>
          <w:lang w:eastAsia="pl-PL"/>
        </w:rPr>
        <w:t>Radzymin,</w:t>
      </w:r>
      <w:r w:rsidR="00CB7E30" w:rsidRPr="00D80FC0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6D3202">
        <w:rPr>
          <w:rFonts w:ascii="Arial" w:eastAsia="Times New Roman" w:hAnsi="Arial" w:cs="Arial"/>
          <w:snapToGrid w:val="0"/>
          <w:lang w:eastAsia="pl-PL"/>
        </w:rPr>
        <w:t>02.06.2023</w:t>
      </w:r>
      <w:r w:rsidRPr="00D80FC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D80FC0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0FC0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2534F79E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0F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7C0C3007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0FC0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7A9B6F41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80FC0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Pr="00D80FC0">
        <w:rPr>
          <w:rFonts w:ascii="Arial" w:eastAsia="Times New Roman" w:hAnsi="Arial" w:cs="Arial"/>
          <w:lang w:eastAsia="pl-PL"/>
        </w:rPr>
        <w:t xml:space="preserve">           </w:t>
      </w:r>
    </w:p>
    <w:p w14:paraId="3808146A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03ED77" w14:textId="764371CA" w:rsidR="00D80FC0" w:rsidRPr="00D80FC0" w:rsidRDefault="00D80FC0" w:rsidP="00D80FC0">
      <w:pPr>
        <w:rPr>
          <w:rFonts w:ascii="Arial" w:hAnsi="Arial" w:cs="Arial"/>
        </w:rPr>
      </w:pPr>
      <w:r w:rsidRPr="00D80FC0">
        <w:rPr>
          <w:rFonts w:ascii="Arial" w:hAnsi="Arial" w:cs="Arial"/>
        </w:rPr>
        <w:t xml:space="preserve">Nr sprawy: </w:t>
      </w:r>
      <w:r w:rsidRPr="00D80FC0">
        <w:rPr>
          <w:rFonts w:ascii="Arial" w:eastAsia="Times New Roman" w:hAnsi="Arial" w:cs="Arial"/>
          <w:caps/>
          <w:spacing w:val="20"/>
        </w:rPr>
        <w:t>AG.2510.</w:t>
      </w:r>
      <w:r w:rsidR="006D3202">
        <w:rPr>
          <w:rFonts w:ascii="Arial" w:eastAsia="Times New Roman" w:hAnsi="Arial" w:cs="Arial"/>
          <w:caps/>
          <w:spacing w:val="20"/>
        </w:rPr>
        <w:t>2</w:t>
      </w:r>
      <w:r w:rsidRPr="00D80FC0">
        <w:rPr>
          <w:rFonts w:ascii="Arial" w:eastAsia="Times New Roman" w:hAnsi="Arial" w:cs="Arial"/>
          <w:caps/>
          <w:spacing w:val="20"/>
        </w:rPr>
        <w:t>.202</w:t>
      </w:r>
      <w:r w:rsidR="006D3202">
        <w:rPr>
          <w:rFonts w:ascii="Arial" w:eastAsia="Times New Roman" w:hAnsi="Arial" w:cs="Arial"/>
          <w:caps/>
          <w:spacing w:val="20"/>
        </w:rPr>
        <w:t>3</w:t>
      </w:r>
    </w:p>
    <w:p w14:paraId="6ECEBBF0" w14:textId="77777777" w:rsidR="00CB7E30" w:rsidRPr="00D80FC0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0FC0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80F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0FC0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67BA49" w14:textId="2FF9A684" w:rsidR="00CB7E30" w:rsidRPr="001229EA" w:rsidRDefault="00D80FC0" w:rsidP="001229EA">
      <w:pPr>
        <w:jc w:val="both"/>
        <w:rPr>
          <w:rFonts w:ascii="Arial" w:eastAsia="Calibri" w:hAnsi="Arial" w:cs="Arial"/>
          <w:b/>
        </w:rPr>
      </w:pPr>
      <w:r w:rsidRPr="00D80FC0">
        <w:rPr>
          <w:rFonts w:ascii="Arial" w:eastAsia="Calibri" w:hAnsi="Arial" w:cs="Arial"/>
          <w:b/>
        </w:rPr>
        <w:t>dotyczy:</w:t>
      </w:r>
      <w:r w:rsidRPr="00D80FC0">
        <w:rPr>
          <w:rFonts w:ascii="Arial" w:eastAsia="Calibri" w:hAnsi="Arial" w:cs="Arial"/>
        </w:rPr>
        <w:t xml:space="preserve"> </w:t>
      </w:r>
      <w:r w:rsidRPr="00D80FC0">
        <w:rPr>
          <w:rFonts w:ascii="Arial" w:hAnsi="Arial" w:cs="Arial"/>
          <w:b/>
        </w:rPr>
        <w:t>Dostawa artykułów żywnościowych dla potrzeb Domu Pomocy Społecznej z</w:t>
      </w:r>
      <w:r w:rsidRPr="00D80FC0">
        <w:rPr>
          <w:rFonts w:ascii="Arial" w:eastAsia="Calibri" w:hAnsi="Arial" w:cs="Arial"/>
          <w:b/>
        </w:rPr>
        <w:t xml:space="preserve"> podziałem na zadania.</w:t>
      </w:r>
    </w:p>
    <w:p w14:paraId="3B6233BF" w14:textId="4FD95F01" w:rsidR="00CB7E30" w:rsidRPr="00D80FC0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D80FC0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D80FC0">
        <w:rPr>
          <w:rFonts w:ascii="Arial" w:eastAsia="Calibri" w:hAnsi="Arial" w:cs="Arial"/>
        </w:rPr>
        <w:t>a</w:t>
      </w:r>
      <w:r w:rsidRPr="00D80FC0">
        <w:rPr>
          <w:rFonts w:ascii="Arial" w:eastAsia="Calibri" w:hAnsi="Arial" w:cs="Arial"/>
        </w:rPr>
        <w:t xml:space="preserve">rt. </w:t>
      </w:r>
      <w:r w:rsidR="004B4C39" w:rsidRPr="00D80FC0">
        <w:rPr>
          <w:rFonts w:ascii="Arial" w:eastAsia="Calibri" w:hAnsi="Arial" w:cs="Arial"/>
        </w:rPr>
        <w:t>284</w:t>
      </w:r>
      <w:r w:rsidRPr="00D80FC0">
        <w:rPr>
          <w:rFonts w:ascii="Arial" w:eastAsia="Calibri" w:hAnsi="Arial" w:cs="Arial"/>
        </w:rPr>
        <w:t xml:space="preserve"> ust. 2 ustawy z 11 września 2019 r</w:t>
      </w:r>
      <w:r w:rsidR="00B70DDD" w:rsidRPr="00D80FC0">
        <w:rPr>
          <w:rFonts w:ascii="Arial" w:eastAsia="Calibri" w:hAnsi="Arial" w:cs="Arial"/>
        </w:rPr>
        <w:t xml:space="preserve">. – </w:t>
      </w:r>
      <w:r w:rsidRPr="00D80FC0">
        <w:rPr>
          <w:rFonts w:ascii="Arial" w:eastAsia="Calibri" w:hAnsi="Arial" w:cs="Arial"/>
        </w:rPr>
        <w:t>Prawo zamówień publicznych (</w:t>
      </w:r>
      <w:proofErr w:type="spellStart"/>
      <w:r w:rsidR="00D80FC0" w:rsidRPr="00D80FC0">
        <w:rPr>
          <w:rFonts w:ascii="Arial" w:eastAsia="Calibri" w:hAnsi="Arial" w:cs="Arial"/>
        </w:rPr>
        <w:t>t.j</w:t>
      </w:r>
      <w:proofErr w:type="spellEnd"/>
      <w:r w:rsidR="00D80FC0" w:rsidRPr="00D80FC0">
        <w:rPr>
          <w:rFonts w:ascii="Arial" w:eastAsia="Calibri" w:hAnsi="Arial" w:cs="Arial"/>
        </w:rPr>
        <w:t xml:space="preserve">.: </w:t>
      </w:r>
      <w:r w:rsidRPr="00D80FC0">
        <w:rPr>
          <w:rFonts w:ascii="Arial" w:eastAsia="Calibri" w:hAnsi="Arial" w:cs="Arial"/>
        </w:rPr>
        <w:t>Dz.U.</w:t>
      </w:r>
      <w:r w:rsidR="00B70DDD" w:rsidRPr="00D80FC0">
        <w:rPr>
          <w:rFonts w:ascii="Arial" w:eastAsia="Calibri" w:hAnsi="Arial" w:cs="Arial"/>
        </w:rPr>
        <w:t xml:space="preserve"> </w:t>
      </w:r>
      <w:r w:rsidR="00D80FC0" w:rsidRPr="00D80FC0">
        <w:rPr>
          <w:rFonts w:ascii="Arial" w:eastAsia="Calibri" w:hAnsi="Arial" w:cs="Arial"/>
        </w:rPr>
        <w:t xml:space="preserve">z 2022 r., </w:t>
      </w:r>
      <w:r w:rsidRPr="00D80FC0">
        <w:rPr>
          <w:rFonts w:ascii="Arial" w:eastAsia="Calibri" w:hAnsi="Arial" w:cs="Arial"/>
        </w:rPr>
        <w:t xml:space="preserve">poz. </w:t>
      </w:r>
      <w:r w:rsidR="00D80FC0" w:rsidRPr="00D80FC0">
        <w:rPr>
          <w:rFonts w:ascii="Arial" w:eastAsia="Calibri" w:hAnsi="Arial" w:cs="Arial"/>
        </w:rPr>
        <w:t xml:space="preserve">1710 z </w:t>
      </w:r>
      <w:proofErr w:type="spellStart"/>
      <w:r w:rsidR="00D80FC0" w:rsidRPr="00D80FC0">
        <w:rPr>
          <w:rFonts w:ascii="Arial" w:eastAsia="Calibri" w:hAnsi="Arial" w:cs="Arial"/>
        </w:rPr>
        <w:t>późn</w:t>
      </w:r>
      <w:proofErr w:type="spellEnd"/>
      <w:r w:rsidR="00D80FC0" w:rsidRPr="00D80FC0">
        <w:rPr>
          <w:rFonts w:ascii="Arial" w:eastAsia="Calibri" w:hAnsi="Arial" w:cs="Arial"/>
        </w:rPr>
        <w:t>. zm.</w:t>
      </w:r>
      <w:r w:rsidRPr="00D80FC0">
        <w:rPr>
          <w:rFonts w:ascii="Arial" w:eastAsia="Calibri" w:hAnsi="Arial" w:cs="Arial"/>
        </w:rPr>
        <w:t>) – dalej</w:t>
      </w:r>
      <w:r w:rsidR="00B70DDD" w:rsidRPr="00D80FC0">
        <w:rPr>
          <w:rFonts w:ascii="Arial" w:eastAsia="Calibri" w:hAnsi="Arial" w:cs="Arial"/>
        </w:rPr>
        <w:t>:</w:t>
      </w:r>
      <w:r w:rsidRPr="00D80FC0">
        <w:rPr>
          <w:rFonts w:ascii="Arial" w:eastAsia="Calibri" w:hAnsi="Arial" w:cs="Arial"/>
        </w:rPr>
        <w:t xml:space="preserve"> ustawa </w:t>
      </w:r>
      <w:proofErr w:type="spellStart"/>
      <w:r w:rsidRPr="00D80FC0">
        <w:rPr>
          <w:rFonts w:ascii="Arial" w:eastAsia="Calibri" w:hAnsi="Arial" w:cs="Arial"/>
        </w:rPr>
        <w:t>Pzp</w:t>
      </w:r>
      <w:proofErr w:type="spellEnd"/>
      <w:r w:rsidRPr="00D80FC0">
        <w:rPr>
          <w:rFonts w:ascii="Arial" w:eastAsia="Calibri" w:hAnsi="Arial" w:cs="Arial"/>
        </w:rPr>
        <w:t xml:space="preserve">, wykonawcy zwrócili się </w:t>
      </w:r>
      <w:r w:rsidR="00D80FC0">
        <w:rPr>
          <w:rFonts w:ascii="Arial" w:eastAsia="Calibri" w:hAnsi="Arial" w:cs="Arial"/>
        </w:rPr>
        <w:t>do Z</w:t>
      </w:r>
      <w:r w:rsidRPr="00D80FC0">
        <w:rPr>
          <w:rFonts w:ascii="Arial" w:eastAsia="Calibri" w:hAnsi="Arial" w:cs="Arial"/>
        </w:rPr>
        <w:t>amawiającego z wni</w:t>
      </w:r>
      <w:r w:rsidR="004B4C39" w:rsidRPr="00D80FC0">
        <w:rPr>
          <w:rFonts w:ascii="Arial" w:eastAsia="Calibri" w:hAnsi="Arial" w:cs="Arial"/>
        </w:rPr>
        <w:t>oskiem o wyjaśnienie treści SWZ</w:t>
      </w:r>
      <w:r w:rsidRPr="00D80FC0">
        <w:rPr>
          <w:rFonts w:ascii="Arial" w:eastAsia="Calibri" w:hAnsi="Arial" w:cs="Arial"/>
        </w:rPr>
        <w:t>.</w:t>
      </w:r>
    </w:p>
    <w:p w14:paraId="41680D30" w14:textId="77777777" w:rsidR="00CB7E30" w:rsidRPr="00D80FC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07E40D7B" w:rsidR="00CB7E30" w:rsidRPr="00D80FC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D80FC0">
        <w:rPr>
          <w:rFonts w:ascii="Arial" w:eastAsia="Calibri" w:hAnsi="Arial" w:cs="Arial"/>
        </w:rPr>
        <w:t xml:space="preserve">W związku z powyższym, </w:t>
      </w:r>
      <w:r w:rsidR="00C95549">
        <w:rPr>
          <w:rFonts w:ascii="Arial" w:eastAsia="Calibri" w:hAnsi="Arial" w:cs="Arial"/>
        </w:rPr>
        <w:t>Z</w:t>
      </w:r>
      <w:r w:rsidRPr="00D80FC0">
        <w:rPr>
          <w:rFonts w:ascii="Arial" w:eastAsia="Calibri" w:hAnsi="Arial" w:cs="Arial"/>
        </w:rPr>
        <w:t>amawiający udziela następujących wyjaśnień:</w:t>
      </w:r>
    </w:p>
    <w:p w14:paraId="4B831B7F" w14:textId="77777777" w:rsidR="00CB7E30" w:rsidRPr="00D80FC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FC2BFCF" w14:textId="77777777" w:rsidR="00CB7E30" w:rsidRPr="002E4CA5" w:rsidRDefault="00CB7E30" w:rsidP="002E4CA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2E4CA5">
        <w:rPr>
          <w:rFonts w:ascii="Arial" w:eastAsia="Calibri" w:hAnsi="Arial" w:cs="Arial"/>
          <w:b/>
          <w:bCs/>
        </w:rPr>
        <w:t>Pytanie 1:</w:t>
      </w:r>
    </w:p>
    <w:p w14:paraId="68818696" w14:textId="701DB5A6" w:rsidR="008E3144" w:rsidRDefault="006D3202" w:rsidP="006D3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202">
        <w:rPr>
          <w:rFonts w:ascii="Arial" w:hAnsi="Arial" w:cs="Arial"/>
        </w:rPr>
        <w:t>Dzień Dobry, bardzo proszę o wyjaśnienie treści oferty w następującym zakresie: W części postępowania</w:t>
      </w:r>
      <w:r>
        <w:rPr>
          <w:rFonts w:ascii="Arial" w:hAnsi="Arial" w:cs="Arial"/>
        </w:rPr>
        <w:t xml:space="preserve"> </w:t>
      </w:r>
      <w:r w:rsidRPr="006D3202">
        <w:rPr>
          <w:rFonts w:ascii="Arial" w:hAnsi="Arial" w:cs="Arial"/>
        </w:rPr>
        <w:t>dotyczącej nabiału w pozycji nr 8 Zamawiający określił przedmiot zamówienia jako "Masło roślinne kubek</w:t>
      </w:r>
      <w:r>
        <w:rPr>
          <w:rFonts w:ascii="Arial" w:hAnsi="Arial" w:cs="Arial"/>
        </w:rPr>
        <w:t xml:space="preserve"> </w:t>
      </w:r>
      <w:r w:rsidRPr="006D3202">
        <w:rPr>
          <w:rFonts w:ascii="Arial" w:hAnsi="Arial" w:cs="Arial"/>
        </w:rPr>
        <w:t>500g typu Kruszwica". Czy zapis ten należy rozumieć w ten sposób, że Zamawiający oczekuje masła</w:t>
      </w:r>
      <w:r>
        <w:rPr>
          <w:rFonts w:ascii="Arial" w:hAnsi="Arial" w:cs="Arial"/>
        </w:rPr>
        <w:t xml:space="preserve"> </w:t>
      </w:r>
      <w:r w:rsidRPr="006D3202">
        <w:rPr>
          <w:rFonts w:ascii="Arial" w:hAnsi="Arial" w:cs="Arial"/>
        </w:rPr>
        <w:t>roślinnego typu kruszwica które zawiera co najmniej 80% tłuszczu ?</w:t>
      </w:r>
    </w:p>
    <w:p w14:paraId="16A28AB0" w14:textId="77777777" w:rsidR="006D3202" w:rsidRPr="006D3202" w:rsidRDefault="006D3202" w:rsidP="006D3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55F984" w14:textId="2FCC9001" w:rsidR="00CB7E30" w:rsidRDefault="00CB7E30" w:rsidP="002E4CA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2E4CA5">
        <w:rPr>
          <w:rFonts w:ascii="Arial" w:eastAsia="Calibri" w:hAnsi="Arial" w:cs="Arial"/>
          <w:b/>
          <w:bCs/>
        </w:rPr>
        <w:t>Odpowiedź:</w:t>
      </w:r>
    </w:p>
    <w:p w14:paraId="55BD3407" w14:textId="46179439" w:rsidR="00C95549" w:rsidRPr="002E4CA5" w:rsidRDefault="00C95549" w:rsidP="002E4CA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Zgodnie z zapisami SWZ:</w:t>
      </w:r>
    </w:p>
    <w:p w14:paraId="17639DE2" w14:textId="119E17EA" w:rsidR="00C95549" w:rsidRPr="00C95549" w:rsidRDefault="00C95549" w:rsidP="00C9554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5549">
        <w:rPr>
          <w:rFonts w:ascii="Arial" w:eastAsia="Times New Roman" w:hAnsi="Arial" w:cs="Arial"/>
          <w:lang w:eastAsia="pl-PL"/>
        </w:rPr>
        <w:t>Zamawiający dopuszcza składanie ofert równoważnych. Nazwy własne podane w załącznikach (np. „Winiary”, „Urbanek”, „</w:t>
      </w:r>
      <w:proofErr w:type="spellStart"/>
      <w:r w:rsidRPr="00C95549">
        <w:rPr>
          <w:rFonts w:ascii="Arial" w:eastAsia="Times New Roman" w:hAnsi="Arial" w:cs="Arial"/>
          <w:lang w:eastAsia="pl-PL"/>
        </w:rPr>
        <w:t>Gelwe</w:t>
      </w:r>
      <w:proofErr w:type="spellEnd"/>
      <w:r w:rsidRPr="00C95549">
        <w:rPr>
          <w:rFonts w:ascii="Arial" w:eastAsia="Times New Roman" w:hAnsi="Arial" w:cs="Arial"/>
          <w:lang w:eastAsia="pl-PL"/>
        </w:rPr>
        <w:t>”, „</w:t>
      </w:r>
      <w:proofErr w:type="spellStart"/>
      <w:r w:rsidRPr="00C95549">
        <w:rPr>
          <w:rFonts w:ascii="Arial" w:eastAsia="Times New Roman" w:hAnsi="Arial" w:cs="Arial"/>
          <w:lang w:eastAsia="pl-PL"/>
        </w:rPr>
        <w:t>Dawtona</w:t>
      </w:r>
      <w:proofErr w:type="spellEnd"/>
      <w:r w:rsidRPr="00C95549">
        <w:rPr>
          <w:rFonts w:ascii="Arial" w:eastAsia="Times New Roman" w:hAnsi="Arial" w:cs="Arial"/>
          <w:lang w:eastAsia="pl-PL"/>
        </w:rPr>
        <w:t>”, „</w:t>
      </w:r>
      <w:proofErr w:type="spellStart"/>
      <w:r w:rsidRPr="00C95549">
        <w:rPr>
          <w:rFonts w:ascii="Arial" w:eastAsia="Times New Roman" w:hAnsi="Arial" w:cs="Arial"/>
          <w:lang w:eastAsia="pl-PL"/>
        </w:rPr>
        <w:t>Cenos</w:t>
      </w:r>
      <w:proofErr w:type="spellEnd"/>
      <w:r w:rsidRPr="00C95549">
        <w:rPr>
          <w:rFonts w:ascii="Arial" w:eastAsia="Times New Roman" w:hAnsi="Arial" w:cs="Arial"/>
          <w:lang w:eastAsia="pl-PL"/>
        </w:rPr>
        <w:t>”, itp.) zostały podane przez zamawiającego przykładowo – typy i nazwy producentów są przykładowe, a wskazana marka lub nazwa handlowa określa klasę produktu, a nie konkretnego producenta. Wykonawca może zaoferować równoważne produkty, pod warunkiem, że będą posiadały nie gorszy skład i wartości jakościowe niż opisane i podane w SWZ.</w:t>
      </w:r>
    </w:p>
    <w:p w14:paraId="63ACA152" w14:textId="30845521" w:rsidR="00C95549" w:rsidRDefault="00C95549" w:rsidP="00C9554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5549">
        <w:rPr>
          <w:rFonts w:ascii="Arial" w:eastAsia="Times New Roman" w:hAnsi="Arial" w:cs="Arial"/>
          <w:lang w:eastAsia="pl-PL"/>
        </w:rPr>
        <w:t>Zaproponowane przez Wykonawców w ofercie produkty równoważne muszą posiadać minimalne parametry techniczne (wielkość opakowania i jego rodzaj, konsystencja i skład surowcowy produktu, itp.) odpowiadające wyszczególnionym w załącznikach 5-11, a także posiadać cechy jakościowe (normy polskie, dopuszczone do stosowania gastronomicznego środki konserwujące i barwiące, itp.) i walory spożywcze (skład, smak, zapach, barwa, itp.) nie gorsze niż produkty wymienione przez Zamawiającego.</w:t>
      </w:r>
    </w:p>
    <w:p w14:paraId="70B5A5CC" w14:textId="703E40A2" w:rsidR="00C95549" w:rsidRDefault="00C95549" w:rsidP="001229E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5549">
        <w:rPr>
          <w:rFonts w:ascii="Arial" w:eastAsia="Times New Roman" w:hAnsi="Arial" w:cs="Arial"/>
          <w:lang w:eastAsia="pl-PL"/>
        </w:rPr>
        <w:t xml:space="preserve">Wykonawca, który w ofercie powoła się na zastosowanie produktów równoważnych opisanych w SWZ, jest obowiązany wykazać, że oferowane przez niego produkty spełniają wymagania określone przez zamawiającego, poprzez wpisanie nazwy produktu równoważnego w odpowiednim formularzu cenowym. </w:t>
      </w:r>
    </w:p>
    <w:p w14:paraId="03A6693E" w14:textId="4375C056" w:rsidR="00C95549" w:rsidRDefault="00C95549" w:rsidP="001229E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5549">
        <w:rPr>
          <w:rFonts w:ascii="Arial" w:eastAsia="Times New Roman" w:hAnsi="Arial" w:cs="Arial"/>
          <w:lang w:eastAsia="pl-PL"/>
        </w:rPr>
        <w:t xml:space="preserve">W tym wypadku wszelkie ryzyko związane z udowodnieniem „równoważności” artykułów żywnościowych wskazanych w formularzu cenowym, spoczywa na Wykonawcy. Wykonawca zobowiązany jest w takim przypadku wykazać, że dostarczone przez niego artykuły spełniają takie same wymagania jak produkty określone przez zamawiającego dotyczące składu produktu, jego jakości, trwałości, itp. parametrów. </w:t>
      </w:r>
    </w:p>
    <w:p w14:paraId="222012D1" w14:textId="77777777" w:rsidR="00C95549" w:rsidRPr="00C95549" w:rsidRDefault="00C95549" w:rsidP="001229E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5549">
        <w:rPr>
          <w:rFonts w:ascii="Arial" w:eastAsia="Times New Roman" w:hAnsi="Arial" w:cs="Arial"/>
          <w:lang w:eastAsia="pl-PL"/>
        </w:rPr>
        <w:lastRenderedPageBreak/>
        <w:t>W sytuacji, gdy oferowany produkt równoważny nie odpowiada opisowi zamawiającego podanemu w niniejszej SWZ, Zamawiający ma prawo odmowy przyjęcia produktów równoważnych i żądania dostarczenia towaru zgodnego z opisem.</w:t>
      </w:r>
    </w:p>
    <w:p w14:paraId="3854E148" w14:textId="77777777" w:rsidR="00D80FC0" w:rsidRDefault="00D80FC0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2B536844" w14:textId="77777777" w:rsidR="00D80FC0" w:rsidRPr="00D80FC0" w:rsidRDefault="00D80FC0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7C5D5C" w14:textId="77777777" w:rsidR="00CB7E30" w:rsidRPr="00D80FC0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D80FC0">
        <w:rPr>
          <w:rFonts w:ascii="Arial" w:eastAsia="Times New Roman" w:hAnsi="Arial" w:cs="Arial"/>
        </w:rPr>
        <w:t>…………………………………….</w:t>
      </w:r>
    </w:p>
    <w:p w14:paraId="5895DD10" w14:textId="0AD7177D" w:rsidR="00AD543C" w:rsidRPr="00D80FC0" w:rsidRDefault="00CB7E30" w:rsidP="00D80FC0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D80F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AD543C" w:rsidRPr="00D80FC0" w:rsidSect="00A82CFC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00E1"/>
    <w:multiLevelType w:val="hybridMultilevel"/>
    <w:tmpl w:val="E960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0A54"/>
    <w:multiLevelType w:val="hybridMultilevel"/>
    <w:tmpl w:val="D76E5652"/>
    <w:lvl w:ilvl="0" w:tplc="EEB4226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0133928">
    <w:abstractNumId w:val="1"/>
  </w:num>
  <w:num w:numId="2" w16cid:durableId="1037509877">
    <w:abstractNumId w:val="0"/>
  </w:num>
  <w:num w:numId="3" w16cid:durableId="1476795133">
    <w:abstractNumId w:val="4"/>
  </w:num>
  <w:num w:numId="4" w16cid:durableId="1657028004">
    <w:abstractNumId w:val="3"/>
  </w:num>
  <w:num w:numId="5" w16cid:durableId="2018115636">
    <w:abstractNumId w:val="2"/>
  </w:num>
  <w:num w:numId="6" w16cid:durableId="574435236">
    <w:abstractNumId w:val="6"/>
  </w:num>
  <w:num w:numId="7" w16cid:durableId="1542284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1229EA"/>
    <w:rsid w:val="002E4CA5"/>
    <w:rsid w:val="004B4C39"/>
    <w:rsid w:val="005D4B76"/>
    <w:rsid w:val="00635B42"/>
    <w:rsid w:val="00652394"/>
    <w:rsid w:val="006D3202"/>
    <w:rsid w:val="00820B53"/>
    <w:rsid w:val="008E3144"/>
    <w:rsid w:val="00A82CFC"/>
    <w:rsid w:val="00AD543C"/>
    <w:rsid w:val="00B70DDD"/>
    <w:rsid w:val="00C95549"/>
    <w:rsid w:val="00CB7E30"/>
    <w:rsid w:val="00D50C3A"/>
    <w:rsid w:val="00D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gwpa0b77fcdmsonormal">
    <w:name w:val="gwpa0b77fcd_msonormal"/>
    <w:basedOn w:val="Normalny"/>
    <w:rsid w:val="002E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61cd77cmsonormal">
    <w:name w:val="gwp861cd77c_msonormal"/>
    <w:basedOn w:val="Normalny"/>
    <w:rsid w:val="002E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Konrad Pietrykowski</cp:lastModifiedBy>
  <cp:revision>3</cp:revision>
  <cp:lastPrinted>2022-11-24T13:07:00Z</cp:lastPrinted>
  <dcterms:created xsi:type="dcterms:W3CDTF">2023-06-02T10:27:00Z</dcterms:created>
  <dcterms:modified xsi:type="dcterms:W3CDTF">2023-06-02T10:27:00Z</dcterms:modified>
</cp:coreProperties>
</file>