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FB246F">
        <w:rPr>
          <w:rFonts w:cs="Calibri"/>
          <w:b/>
          <w:sz w:val="21"/>
          <w:szCs w:val="21"/>
        </w:rPr>
        <w:t>11</w:t>
      </w:r>
      <w:r w:rsidRPr="00987D9E">
        <w:rPr>
          <w:rFonts w:cs="Calibri"/>
          <w:b/>
          <w:sz w:val="21"/>
          <w:szCs w:val="21"/>
        </w:rPr>
        <w:t>.202</w:t>
      </w:r>
      <w:r w:rsidR="0074738B">
        <w:rPr>
          <w:rFonts w:cs="Calibri"/>
          <w:b/>
          <w:sz w:val="21"/>
          <w:szCs w:val="21"/>
        </w:rPr>
        <w:t>2</w:t>
      </w:r>
      <w:r w:rsidR="00A36B4C">
        <w:rPr>
          <w:rFonts w:cs="Calibri"/>
          <w:b/>
          <w:sz w:val="21"/>
          <w:szCs w:val="21"/>
        </w:rPr>
        <w:t xml:space="preserve">                                                                                      </w:t>
      </w:r>
      <w:r w:rsidR="00A36B4C" w:rsidRPr="00987D9E">
        <w:rPr>
          <w:rFonts w:eastAsia="Times New Roman" w:cs="Calibri"/>
          <w:b/>
        </w:rPr>
        <w:t xml:space="preserve">Załącznik Nr </w:t>
      </w:r>
      <w:r w:rsidR="00FB246F">
        <w:rPr>
          <w:rFonts w:eastAsia="Times New Roman" w:cs="Calibri"/>
          <w:b/>
        </w:rPr>
        <w:t>5</w:t>
      </w:r>
      <w:r w:rsidR="00A36B4C" w:rsidRPr="00987D9E">
        <w:rPr>
          <w:rFonts w:eastAsia="Times New Roman" w:cs="Calibri"/>
          <w:b/>
        </w:rPr>
        <w:t xml:space="preserve"> do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na podstawie art. 274 ust. 2 ustawy z dnia 11 września 2019 r.</w:t>
      </w:r>
    </w:p>
    <w:p w:rsidR="00056CEF" w:rsidRPr="00987D9E" w:rsidRDefault="00056CEF" w:rsidP="00FB246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Prawo zamówień publicznych (</w:t>
      </w:r>
      <w:r w:rsidR="00481B8E">
        <w:rPr>
          <w:rFonts w:eastAsia="Times New Roman" w:cs="Calibri"/>
          <w:b/>
          <w:bCs/>
        </w:rPr>
        <w:t xml:space="preserve">tekst jednolity </w:t>
      </w:r>
      <w:r w:rsidRPr="00987D9E">
        <w:rPr>
          <w:rFonts w:eastAsia="Times New Roman" w:cs="Calibri"/>
          <w:b/>
          <w:bCs/>
        </w:rPr>
        <w:t>Dz.U. z 20</w:t>
      </w:r>
      <w:r w:rsidR="00481B8E">
        <w:rPr>
          <w:rFonts w:eastAsia="Times New Roman" w:cs="Calibri"/>
          <w:b/>
          <w:bCs/>
        </w:rPr>
        <w:t>2</w:t>
      </w:r>
      <w:r w:rsidRPr="00987D9E">
        <w:rPr>
          <w:rFonts w:eastAsia="Times New Roman" w:cs="Calibri"/>
          <w:b/>
          <w:bCs/>
        </w:rPr>
        <w:t xml:space="preserve">1 r. poz. </w:t>
      </w:r>
      <w:r w:rsidR="00481B8E">
        <w:rPr>
          <w:rFonts w:eastAsia="Times New Roman" w:cs="Calibri"/>
          <w:b/>
          <w:bCs/>
        </w:rPr>
        <w:t>112</w:t>
      </w:r>
      <w:r w:rsidRPr="00987D9E">
        <w:rPr>
          <w:rFonts w:eastAsia="Times New Roman" w:cs="Calibri"/>
          <w:b/>
          <w:bCs/>
        </w:rPr>
        <w:t>9),</w:t>
      </w:r>
      <w:r w:rsidR="00FB246F">
        <w:rPr>
          <w:rFonts w:eastAsia="Times New Roman" w:cs="Calibri"/>
          <w:b/>
          <w:bCs/>
        </w:rPr>
        <w:t xml:space="preserve"> </w:t>
      </w:r>
      <w:r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FB246F" w:rsidRPr="00FB246F" w:rsidRDefault="00FB246F" w:rsidP="00FB246F">
      <w:pPr>
        <w:spacing w:before="0" w:line="240" w:lineRule="auto"/>
        <w:ind w:left="0" w:firstLine="0"/>
        <w:jc w:val="center"/>
        <w:rPr>
          <w:rFonts w:cs="Calibri"/>
          <w:b/>
          <w:bCs/>
          <w:iCs/>
        </w:rPr>
      </w:pPr>
      <w:r w:rsidRPr="00FB246F">
        <w:rPr>
          <w:rFonts w:cs="Calibri"/>
          <w:b/>
          <w:bCs/>
          <w:iCs/>
        </w:rPr>
        <w:t>Budow</w:t>
      </w:r>
      <w:r>
        <w:rPr>
          <w:rFonts w:cs="Calibri"/>
          <w:b/>
          <w:bCs/>
          <w:iCs/>
        </w:rPr>
        <w:t>ę</w:t>
      </w:r>
      <w:r w:rsidRPr="00FB246F">
        <w:rPr>
          <w:rFonts w:cs="Calibri"/>
          <w:b/>
          <w:bCs/>
          <w:iCs/>
        </w:rPr>
        <w:t xml:space="preserve"> miastecz</w:t>
      </w:r>
      <w:r>
        <w:rPr>
          <w:rFonts w:cs="Calibri"/>
          <w:b/>
          <w:bCs/>
          <w:iCs/>
        </w:rPr>
        <w:t xml:space="preserve">ka ruchu drogowego dla rowerów </w:t>
      </w:r>
      <w:r w:rsidRPr="00FB246F">
        <w:rPr>
          <w:rFonts w:cs="Calibri"/>
          <w:b/>
          <w:bCs/>
          <w:iCs/>
        </w:rPr>
        <w:t>w miejscowości Krużlowa Wyżna</w:t>
      </w:r>
    </w:p>
    <w:p w:rsidR="00EB030E" w:rsidRPr="00987D9E" w:rsidRDefault="00EB030E" w:rsidP="00EB030E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363355" w:rsidRPr="00987D9E" w:rsidRDefault="00363355">
      <w:pPr>
        <w:rPr>
          <w:rFonts w:cs="Calibri"/>
        </w:rPr>
      </w:pPr>
      <w:bookmarkStart w:id="0" w:name="_GoBack"/>
      <w:bookmarkEnd w:id="0"/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0D09D1"/>
    <w:rsid w:val="0013649F"/>
    <w:rsid w:val="001D1055"/>
    <w:rsid w:val="00221D57"/>
    <w:rsid w:val="002D70D4"/>
    <w:rsid w:val="00363355"/>
    <w:rsid w:val="00384C28"/>
    <w:rsid w:val="00481B8E"/>
    <w:rsid w:val="00523922"/>
    <w:rsid w:val="005C3816"/>
    <w:rsid w:val="006A053C"/>
    <w:rsid w:val="0074738B"/>
    <w:rsid w:val="007E6756"/>
    <w:rsid w:val="00857E27"/>
    <w:rsid w:val="008604BF"/>
    <w:rsid w:val="008F3C7F"/>
    <w:rsid w:val="00987D9E"/>
    <w:rsid w:val="00A36B4C"/>
    <w:rsid w:val="00AE0827"/>
    <w:rsid w:val="00B66AA0"/>
    <w:rsid w:val="00CA08B9"/>
    <w:rsid w:val="00DA0D59"/>
    <w:rsid w:val="00EB030E"/>
    <w:rsid w:val="00F12581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32</cp:revision>
  <dcterms:created xsi:type="dcterms:W3CDTF">2021-03-23T06:56:00Z</dcterms:created>
  <dcterms:modified xsi:type="dcterms:W3CDTF">2022-06-23T09:51:00Z</dcterms:modified>
</cp:coreProperties>
</file>