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2AA" w:rsidRDefault="00F047EE" w:rsidP="00B722A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WYPOSAŻENIE APTECZKI OSOBISTEJ (</w:t>
      </w:r>
      <w:bookmarkStart w:id="0" w:name="_GoBack"/>
      <w:bookmarkEnd w:id="0"/>
      <w:r>
        <w:rPr>
          <w:b/>
          <w:sz w:val="28"/>
          <w:szCs w:val="28"/>
          <w:u w:val="single"/>
        </w:rPr>
        <w:t>ZASOBNIKA)</w:t>
      </w:r>
      <w:r w:rsidR="00B722AA">
        <w:rPr>
          <w:b/>
          <w:sz w:val="28"/>
          <w:szCs w:val="28"/>
          <w:u w:val="single"/>
        </w:rPr>
        <w:t>:</w:t>
      </w:r>
    </w:p>
    <w:p w:rsidR="00F047EE" w:rsidRDefault="00F047EE" w:rsidP="00B722A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Zestaw nr. 9 </w:t>
      </w:r>
    </w:p>
    <w:p w:rsidR="00B722AA" w:rsidRPr="00B722AA" w:rsidRDefault="00B722AA" w:rsidP="007D2F14">
      <w:pPr>
        <w:pStyle w:val="Akapitzlist"/>
        <w:numPr>
          <w:ilvl w:val="0"/>
          <w:numId w:val="4"/>
        </w:numPr>
        <w:rPr>
          <w:b/>
        </w:rPr>
      </w:pPr>
      <w:r>
        <w:t xml:space="preserve">Opatrunek indywidualny typu </w:t>
      </w:r>
      <w:proofErr w:type="spellStart"/>
      <w:r>
        <w:t>Olaes</w:t>
      </w:r>
      <w:proofErr w:type="spellEnd"/>
      <w:r>
        <w:t xml:space="preserve"> 10 cm. x 120 cm. – 1 szt.</w:t>
      </w:r>
    </w:p>
    <w:p w:rsidR="00B722AA" w:rsidRPr="00B722AA" w:rsidRDefault="00B722AA" w:rsidP="007D2F14">
      <w:pPr>
        <w:pStyle w:val="Akapitzlist"/>
        <w:numPr>
          <w:ilvl w:val="0"/>
          <w:numId w:val="4"/>
        </w:numPr>
        <w:rPr>
          <w:b/>
        </w:rPr>
      </w:pPr>
      <w:r>
        <w:t>Opatrunek indywidualny typu izraelskiego 10 cm. x 450 cm. – 1 szt.</w:t>
      </w:r>
    </w:p>
    <w:p w:rsidR="00B722AA" w:rsidRPr="00B722AA" w:rsidRDefault="00B722AA" w:rsidP="007D2F14">
      <w:pPr>
        <w:pStyle w:val="Akapitzlist"/>
        <w:numPr>
          <w:ilvl w:val="0"/>
          <w:numId w:val="4"/>
        </w:numPr>
        <w:rPr>
          <w:b/>
        </w:rPr>
      </w:pPr>
      <w:proofErr w:type="spellStart"/>
      <w:r>
        <w:t>Staza</w:t>
      </w:r>
      <w:proofErr w:type="spellEnd"/>
      <w:r>
        <w:t xml:space="preserve"> taktyczna typu CAT (co najmniej siódmej generacji) – 2 szt.</w:t>
      </w:r>
    </w:p>
    <w:p w:rsidR="00B722AA" w:rsidRPr="007D2F14" w:rsidRDefault="00B722AA" w:rsidP="007D2F14">
      <w:pPr>
        <w:pStyle w:val="Akapitzlist"/>
        <w:numPr>
          <w:ilvl w:val="0"/>
          <w:numId w:val="4"/>
        </w:numPr>
        <w:rPr>
          <w:b/>
        </w:rPr>
      </w:pPr>
      <w:r>
        <w:t>Opatrunek hemostatyczny do tamowania bardzo silnych krwotoków umieszczony w jałowej gazie 7,6</w:t>
      </w:r>
      <w:r w:rsidR="007D2F14">
        <w:t xml:space="preserve"> cm. x 300 cm. – 2 szt.</w:t>
      </w:r>
    </w:p>
    <w:p w:rsidR="007D2F14" w:rsidRPr="007D2F14" w:rsidRDefault="007D2F14" w:rsidP="007D2F14">
      <w:pPr>
        <w:pStyle w:val="Akapitzlist"/>
        <w:numPr>
          <w:ilvl w:val="0"/>
          <w:numId w:val="4"/>
        </w:numPr>
        <w:rPr>
          <w:b/>
        </w:rPr>
      </w:pPr>
      <w:r>
        <w:t>Gaza rolowana, pakowana próżniowo 12 cm. x 375 cm. – 1 szt.</w:t>
      </w:r>
    </w:p>
    <w:p w:rsidR="007D2F14" w:rsidRPr="007D2F14" w:rsidRDefault="007D2F14" w:rsidP="007D2F14">
      <w:pPr>
        <w:pStyle w:val="Akapitzlist"/>
        <w:numPr>
          <w:ilvl w:val="0"/>
          <w:numId w:val="4"/>
        </w:numPr>
        <w:rPr>
          <w:b/>
        </w:rPr>
      </w:pPr>
      <w:r>
        <w:t>Rękawiczki nitrylowe – 5 par</w:t>
      </w:r>
    </w:p>
    <w:p w:rsidR="007D2F14" w:rsidRPr="007D2F14" w:rsidRDefault="007D2F14" w:rsidP="007D2F14">
      <w:pPr>
        <w:pStyle w:val="Akapitzlist"/>
        <w:numPr>
          <w:ilvl w:val="0"/>
          <w:numId w:val="4"/>
        </w:numPr>
        <w:rPr>
          <w:b/>
        </w:rPr>
      </w:pPr>
      <w:r>
        <w:t>Nożyczki ratownicze – 1 szt.</w:t>
      </w:r>
    </w:p>
    <w:p w:rsidR="007D2F14" w:rsidRPr="007D2F14" w:rsidRDefault="007D2F14" w:rsidP="007D2F14">
      <w:pPr>
        <w:pStyle w:val="Akapitzlist"/>
        <w:numPr>
          <w:ilvl w:val="0"/>
          <w:numId w:val="4"/>
        </w:numPr>
        <w:rPr>
          <w:b/>
        </w:rPr>
      </w:pPr>
      <w:r>
        <w:t>Opatrunek wentylowy z zastawką jednokierunkową  trójdzielną na rany kłute, postrzałowe klatki piersiowej, widoczny w noktowizji – 2 szt.</w:t>
      </w:r>
    </w:p>
    <w:p w:rsidR="007D2F14" w:rsidRPr="00F047EE" w:rsidRDefault="007D2F14" w:rsidP="007D2F14">
      <w:pPr>
        <w:pStyle w:val="Akapitzlist"/>
        <w:numPr>
          <w:ilvl w:val="0"/>
          <w:numId w:val="4"/>
        </w:numPr>
        <w:rPr>
          <w:b/>
        </w:rPr>
      </w:pPr>
      <w:r>
        <w:t xml:space="preserve">Opatrunek </w:t>
      </w:r>
      <w:proofErr w:type="spellStart"/>
      <w:r>
        <w:t>olkuzyjny</w:t>
      </w:r>
      <w:proofErr w:type="spellEnd"/>
      <w:r>
        <w:t xml:space="preserve"> na rany kłute, postrzałowe klatki piersiowej, widoczny w noktowizji</w:t>
      </w:r>
      <w:r w:rsidR="00F047EE">
        <w:t xml:space="preserve"> – 1 szt.</w:t>
      </w:r>
    </w:p>
    <w:p w:rsidR="00F047EE" w:rsidRPr="00F047EE" w:rsidRDefault="00F047EE" w:rsidP="007D2F14">
      <w:pPr>
        <w:pStyle w:val="Akapitzlist"/>
        <w:numPr>
          <w:ilvl w:val="0"/>
          <w:numId w:val="4"/>
        </w:numPr>
        <w:rPr>
          <w:b/>
        </w:rPr>
      </w:pPr>
      <w:r>
        <w:t>Rurka nosowo-gardłowa  (rozmiar 6,7) – 2 szt.</w:t>
      </w:r>
    </w:p>
    <w:p w:rsidR="00F047EE" w:rsidRPr="00F047EE" w:rsidRDefault="00F047EE" w:rsidP="007D2F14">
      <w:pPr>
        <w:pStyle w:val="Akapitzlist"/>
        <w:numPr>
          <w:ilvl w:val="0"/>
          <w:numId w:val="4"/>
        </w:numPr>
        <w:rPr>
          <w:b/>
        </w:rPr>
      </w:pPr>
      <w:r>
        <w:t>Koc ratunkowy/termiczny 210 cm. x 160 cm. – 2 szt.</w:t>
      </w:r>
    </w:p>
    <w:p w:rsidR="00F047EE" w:rsidRPr="007D2F14" w:rsidRDefault="00F047EE" w:rsidP="007D2F14">
      <w:pPr>
        <w:pStyle w:val="Akapitzlist"/>
        <w:numPr>
          <w:ilvl w:val="0"/>
          <w:numId w:val="4"/>
        </w:numPr>
        <w:rPr>
          <w:b/>
        </w:rPr>
      </w:pPr>
      <w:r>
        <w:t>Bandaż podtrzymujący niejałowy 10 cm. x 4 m. – 1 szt.</w:t>
      </w:r>
    </w:p>
    <w:sectPr w:rsidR="00F047EE" w:rsidRPr="007D2F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733790"/>
    <w:multiLevelType w:val="hybridMultilevel"/>
    <w:tmpl w:val="910E6F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5873F4"/>
    <w:multiLevelType w:val="multilevel"/>
    <w:tmpl w:val="779AAB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5CA73C40"/>
    <w:multiLevelType w:val="hybridMultilevel"/>
    <w:tmpl w:val="E8C45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AB1635"/>
    <w:multiLevelType w:val="hybridMultilevel"/>
    <w:tmpl w:val="6DF00C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2AA"/>
    <w:rsid w:val="007D2F14"/>
    <w:rsid w:val="00B722AA"/>
    <w:rsid w:val="00BE1B82"/>
    <w:rsid w:val="00F0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1C0710-88A4-4076-9D99-5D5478DD5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2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124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A51047</dc:creator>
  <cp:keywords/>
  <dc:description/>
  <cp:lastModifiedBy>A51047</cp:lastModifiedBy>
  <cp:revision>1</cp:revision>
  <dcterms:created xsi:type="dcterms:W3CDTF">2019-11-15T09:37:00Z</dcterms:created>
  <dcterms:modified xsi:type="dcterms:W3CDTF">2019-11-15T10:08:00Z</dcterms:modified>
</cp:coreProperties>
</file>