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74D0A" w14:textId="23960285" w:rsidR="00067C2A" w:rsidRPr="00067C2A" w:rsidRDefault="00067C2A" w:rsidP="00067C2A">
      <w:pPr>
        <w:contextualSpacing/>
        <w:rPr>
          <w:rFonts w:asciiTheme="minorHAnsi" w:eastAsia="Times New Roman" w:hAnsiTheme="minorHAnsi" w:cstheme="minorHAnsi"/>
          <w:sz w:val="24"/>
          <w:szCs w:val="24"/>
          <w:lang w:eastAsia="pl-PL"/>
        </w:rPr>
      </w:pPr>
    </w:p>
    <w:p w14:paraId="278DFB5F" w14:textId="6AE0AB29" w:rsidR="00067C2A" w:rsidRPr="009B4B6D" w:rsidRDefault="00067C2A" w:rsidP="009B4B6D">
      <w:pPr>
        <w:contextualSpacing/>
        <w:jc w:val="center"/>
        <w:rPr>
          <w:rFonts w:asciiTheme="minorHAnsi" w:eastAsia="Times New Roman" w:hAnsiTheme="minorHAnsi" w:cstheme="minorHAnsi"/>
          <w:sz w:val="24"/>
          <w:szCs w:val="24"/>
          <w:lang w:eastAsia="pl-PL"/>
        </w:rPr>
      </w:pPr>
      <w:r w:rsidRPr="00FB0639">
        <w:rPr>
          <w:rFonts w:asciiTheme="minorHAnsi" w:eastAsia="Times New Roman" w:hAnsiTheme="minorHAnsi" w:cstheme="minorHAnsi"/>
          <w:sz w:val="24"/>
          <w:szCs w:val="24"/>
          <w:lang w:eastAsia="pl-PL"/>
        </w:rPr>
        <w:t xml:space="preserve">Nr referencyjny nadany sprawie </w:t>
      </w:r>
    </w:p>
    <w:p w14:paraId="1087C536" w14:textId="0FDF97A3" w:rsidR="009B4B6D" w:rsidRPr="00FB0639" w:rsidRDefault="009B4B6D" w:rsidP="00067C2A">
      <w:pPr>
        <w:contextualSpacing/>
        <w:jc w:val="center"/>
        <w:rPr>
          <w:rFonts w:asciiTheme="minorHAnsi" w:eastAsia="Times New Roman" w:hAnsiTheme="minorHAnsi" w:cstheme="minorHAnsi"/>
          <w:b/>
          <w:color w:val="000000" w:themeColor="text1"/>
          <w:sz w:val="24"/>
          <w:szCs w:val="24"/>
          <w:lang w:eastAsia="pl-PL"/>
        </w:rPr>
      </w:pPr>
      <w:r w:rsidRPr="009B4B6D">
        <w:rPr>
          <w:rFonts w:asciiTheme="minorHAnsi" w:eastAsia="Times New Roman" w:hAnsiTheme="minorHAnsi" w:cstheme="minorHAnsi"/>
          <w:b/>
          <w:color w:val="000000" w:themeColor="text1"/>
          <w:sz w:val="24"/>
          <w:szCs w:val="24"/>
          <w:lang w:eastAsia="pl-PL"/>
        </w:rPr>
        <w:t>ZP/P/21/21</w:t>
      </w:r>
    </w:p>
    <w:p w14:paraId="1C2CEB55" w14:textId="77777777" w:rsidR="00067C2A" w:rsidRPr="00FB0639" w:rsidRDefault="00067C2A" w:rsidP="00860236">
      <w:pPr>
        <w:contextualSpacing/>
        <w:rPr>
          <w:rFonts w:asciiTheme="minorHAnsi" w:eastAsia="Times New Roman" w:hAnsiTheme="minorHAnsi" w:cstheme="minorHAnsi"/>
          <w:b/>
          <w:color w:val="000000" w:themeColor="text1"/>
          <w:sz w:val="24"/>
          <w:szCs w:val="24"/>
          <w:lang w:eastAsia="pl-PL"/>
        </w:rPr>
      </w:pPr>
    </w:p>
    <w:p w14:paraId="024CDC22" w14:textId="77777777" w:rsidR="00067C2A" w:rsidRPr="00FB0639" w:rsidRDefault="00067C2A" w:rsidP="00067C2A">
      <w:pPr>
        <w:contextualSpacing/>
        <w:jc w:val="center"/>
        <w:rPr>
          <w:rFonts w:asciiTheme="minorHAnsi" w:eastAsia="Times New Roman" w:hAnsiTheme="minorHAnsi" w:cstheme="minorHAnsi"/>
          <w:sz w:val="24"/>
          <w:szCs w:val="24"/>
          <w:lang w:eastAsia="pl-PL"/>
        </w:rPr>
      </w:pPr>
    </w:p>
    <w:p w14:paraId="59A5C1AE" w14:textId="4CEB8048" w:rsidR="00067C2A" w:rsidRDefault="00067C2A" w:rsidP="00067C2A">
      <w:pPr>
        <w:contextualSpacing/>
        <w:jc w:val="center"/>
        <w:rPr>
          <w:rFonts w:asciiTheme="minorHAnsi" w:eastAsia="Times New Roman" w:hAnsiTheme="minorHAnsi" w:cstheme="minorHAnsi"/>
          <w:sz w:val="24"/>
          <w:szCs w:val="24"/>
          <w:lang w:eastAsia="pl-PL"/>
        </w:rPr>
      </w:pPr>
    </w:p>
    <w:p w14:paraId="01A52D71" w14:textId="77777777" w:rsidR="009B4B6D" w:rsidRPr="00FB0639" w:rsidRDefault="009B4B6D" w:rsidP="00067C2A">
      <w:pPr>
        <w:contextualSpacing/>
        <w:jc w:val="center"/>
        <w:rPr>
          <w:rFonts w:asciiTheme="minorHAnsi" w:eastAsia="Times New Roman" w:hAnsiTheme="minorHAnsi" w:cstheme="minorHAnsi"/>
          <w:sz w:val="24"/>
          <w:szCs w:val="24"/>
          <w:lang w:eastAsia="pl-PL"/>
        </w:rPr>
      </w:pPr>
    </w:p>
    <w:p w14:paraId="17D3462F" w14:textId="2142AC98" w:rsidR="009B4B6D" w:rsidRDefault="009B4B6D" w:rsidP="009B4B6D">
      <w:pPr>
        <w:contextualSpacing/>
        <w:jc w:val="center"/>
        <w:rPr>
          <w:rFonts w:asciiTheme="minorHAnsi" w:eastAsia="Times New Roman" w:hAnsiTheme="minorHAnsi" w:cstheme="minorHAnsi"/>
          <w:b/>
          <w:bCs/>
          <w:sz w:val="24"/>
          <w:szCs w:val="24"/>
          <w:lang w:eastAsia="pl-PL"/>
        </w:rPr>
      </w:pPr>
      <w:r w:rsidRPr="009B4B6D">
        <w:rPr>
          <w:rFonts w:asciiTheme="minorHAnsi" w:eastAsia="Times New Roman" w:hAnsiTheme="minorHAnsi" w:cstheme="minorHAnsi"/>
          <w:b/>
          <w:bCs/>
          <w:sz w:val="24"/>
          <w:szCs w:val="24"/>
          <w:lang w:eastAsia="pl-PL"/>
        </w:rPr>
        <w:t xml:space="preserve">SPECYFIKACJA </w:t>
      </w:r>
      <w:r>
        <w:rPr>
          <w:rFonts w:asciiTheme="minorHAnsi" w:eastAsia="Times New Roman" w:hAnsiTheme="minorHAnsi" w:cstheme="minorHAnsi"/>
          <w:b/>
          <w:bCs/>
          <w:sz w:val="24"/>
          <w:szCs w:val="24"/>
          <w:lang w:eastAsia="pl-PL"/>
        </w:rPr>
        <w:t>WARUNKÓW ZAMÓWIENIA</w:t>
      </w:r>
    </w:p>
    <w:p w14:paraId="15E41797" w14:textId="10EDAB98" w:rsidR="009B4B6D" w:rsidRPr="009B4B6D" w:rsidRDefault="009B4B6D" w:rsidP="009B4B6D">
      <w:pPr>
        <w:contextualSpacing/>
        <w:jc w:val="center"/>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(SWZ)</w:t>
      </w:r>
    </w:p>
    <w:p w14:paraId="1F3841D5" w14:textId="77777777" w:rsidR="009B4B6D" w:rsidRPr="009B4B6D" w:rsidRDefault="009B4B6D" w:rsidP="009B4B6D">
      <w:pPr>
        <w:contextualSpacing/>
        <w:jc w:val="center"/>
        <w:rPr>
          <w:rFonts w:asciiTheme="minorHAnsi" w:eastAsia="Times New Roman" w:hAnsiTheme="minorHAnsi" w:cstheme="minorHAnsi"/>
          <w:sz w:val="24"/>
          <w:szCs w:val="24"/>
          <w:lang w:eastAsia="pl-PL"/>
        </w:rPr>
      </w:pPr>
    </w:p>
    <w:p w14:paraId="4C424A2A" w14:textId="77777777" w:rsidR="009B4B6D" w:rsidRPr="009B4B6D" w:rsidRDefault="009B4B6D" w:rsidP="009B4B6D">
      <w:pPr>
        <w:ind w:right="21"/>
        <w:contextualSpacing/>
        <w:jc w:val="center"/>
        <w:rPr>
          <w:rFonts w:asciiTheme="minorHAnsi" w:eastAsia="Times New Roman" w:hAnsiTheme="minorHAnsi" w:cstheme="minorHAnsi"/>
          <w:sz w:val="24"/>
          <w:szCs w:val="24"/>
          <w:lang w:eastAsia="pl-PL"/>
        </w:rPr>
      </w:pPr>
      <w:r w:rsidRPr="009B4B6D">
        <w:rPr>
          <w:rFonts w:asciiTheme="minorHAnsi" w:eastAsia="Times New Roman" w:hAnsiTheme="minorHAnsi" w:cstheme="minorHAnsi"/>
          <w:sz w:val="24"/>
          <w:szCs w:val="24"/>
          <w:lang w:eastAsia="pl-PL"/>
        </w:rPr>
        <w:t>DLA</w:t>
      </w:r>
    </w:p>
    <w:p w14:paraId="26241988" w14:textId="77777777" w:rsidR="009B4B6D" w:rsidRPr="009B4B6D" w:rsidRDefault="009B4B6D" w:rsidP="009B4B6D">
      <w:pPr>
        <w:contextualSpacing/>
        <w:jc w:val="center"/>
        <w:rPr>
          <w:rFonts w:asciiTheme="minorHAnsi" w:eastAsia="Times New Roman" w:hAnsiTheme="minorHAnsi" w:cstheme="minorHAnsi"/>
          <w:sz w:val="24"/>
          <w:szCs w:val="24"/>
          <w:lang w:eastAsia="pl-PL"/>
        </w:rPr>
      </w:pPr>
    </w:p>
    <w:p w14:paraId="51F43BF0" w14:textId="77777777" w:rsidR="009B4B6D" w:rsidRPr="009B4B6D" w:rsidRDefault="009B4B6D" w:rsidP="009B4B6D">
      <w:pPr>
        <w:contextualSpacing/>
        <w:jc w:val="center"/>
        <w:rPr>
          <w:rFonts w:asciiTheme="minorHAnsi" w:eastAsia="Times New Roman" w:hAnsiTheme="minorHAnsi" w:cstheme="minorHAnsi"/>
          <w:sz w:val="24"/>
          <w:szCs w:val="24"/>
          <w:lang w:eastAsia="pl-PL"/>
        </w:rPr>
      </w:pPr>
    </w:p>
    <w:p w14:paraId="21AC559C" w14:textId="77777777" w:rsidR="009B4B6D" w:rsidRPr="009B4B6D" w:rsidRDefault="009B4B6D" w:rsidP="009B4B6D">
      <w:pPr>
        <w:ind w:right="21"/>
        <w:contextualSpacing/>
        <w:jc w:val="center"/>
        <w:rPr>
          <w:rFonts w:asciiTheme="minorHAnsi" w:eastAsia="Times New Roman" w:hAnsiTheme="minorHAnsi" w:cstheme="minorHAnsi"/>
          <w:sz w:val="24"/>
          <w:szCs w:val="24"/>
          <w:lang w:eastAsia="pl-PL"/>
        </w:rPr>
      </w:pPr>
      <w:r w:rsidRPr="009B4B6D">
        <w:rPr>
          <w:rFonts w:asciiTheme="minorHAnsi" w:eastAsia="Times New Roman" w:hAnsiTheme="minorHAnsi" w:cstheme="minorHAnsi"/>
          <w:sz w:val="24"/>
          <w:szCs w:val="24"/>
          <w:lang w:eastAsia="pl-PL"/>
        </w:rPr>
        <w:t xml:space="preserve">postępowania o udzielenie zamówienia publicznego prowadzonego w trybie podstawowym bez negocjacji na podstawie ustawy z dnia 11 września 2019 r. Prawo zamówień publicznych </w:t>
      </w:r>
      <w:r w:rsidRPr="009B4B6D">
        <w:rPr>
          <w:rFonts w:asciiTheme="minorHAnsi" w:eastAsia="Times New Roman" w:hAnsiTheme="minorHAnsi" w:cstheme="minorHAnsi"/>
          <w:sz w:val="24"/>
          <w:szCs w:val="24"/>
          <w:lang w:eastAsia="pl-PL"/>
        </w:rPr>
        <w:br/>
        <w:t xml:space="preserve">(Dz. U. z 2019 r., poz. 2019), zwanej w treści SWZ ustawą </w:t>
      </w:r>
      <w:proofErr w:type="spellStart"/>
      <w:r w:rsidRPr="009B4B6D">
        <w:rPr>
          <w:rFonts w:asciiTheme="minorHAnsi" w:eastAsia="Times New Roman" w:hAnsiTheme="minorHAnsi" w:cstheme="minorHAnsi"/>
          <w:sz w:val="24"/>
          <w:szCs w:val="24"/>
          <w:lang w:eastAsia="pl-PL"/>
        </w:rPr>
        <w:t>Pzp</w:t>
      </w:r>
      <w:proofErr w:type="spellEnd"/>
    </w:p>
    <w:p w14:paraId="2FAF4328" w14:textId="77777777" w:rsidR="00067C2A" w:rsidRPr="009B4B6D" w:rsidRDefault="00067C2A" w:rsidP="00067C2A">
      <w:pPr>
        <w:contextualSpacing/>
        <w:jc w:val="center"/>
        <w:rPr>
          <w:rFonts w:asciiTheme="minorHAnsi" w:eastAsia="Times New Roman" w:hAnsiTheme="minorHAnsi" w:cstheme="minorHAnsi"/>
          <w:sz w:val="24"/>
          <w:szCs w:val="24"/>
          <w:lang w:eastAsia="pl-PL"/>
        </w:rPr>
      </w:pPr>
    </w:p>
    <w:p w14:paraId="71B01871" w14:textId="77777777" w:rsidR="00067C2A" w:rsidRPr="009B4B6D" w:rsidRDefault="00067C2A" w:rsidP="00067C2A">
      <w:pPr>
        <w:contextualSpacing/>
        <w:jc w:val="center"/>
        <w:rPr>
          <w:rFonts w:asciiTheme="minorHAnsi" w:eastAsia="Times New Roman" w:hAnsiTheme="minorHAnsi" w:cstheme="minorHAnsi"/>
          <w:sz w:val="24"/>
          <w:szCs w:val="24"/>
          <w:lang w:eastAsia="pl-PL"/>
        </w:rPr>
      </w:pPr>
    </w:p>
    <w:p w14:paraId="1E122943" w14:textId="77777777" w:rsidR="00067C2A" w:rsidRPr="00FB0639" w:rsidRDefault="00067C2A" w:rsidP="00067C2A">
      <w:pPr>
        <w:ind w:right="21"/>
        <w:contextualSpacing/>
        <w:jc w:val="center"/>
        <w:rPr>
          <w:rFonts w:asciiTheme="minorHAnsi" w:eastAsia="Times New Roman" w:hAnsiTheme="minorHAnsi" w:cstheme="minorHAnsi"/>
          <w:sz w:val="24"/>
          <w:szCs w:val="24"/>
          <w:lang w:eastAsia="pl-PL"/>
        </w:rPr>
      </w:pPr>
      <w:r w:rsidRPr="00FB0639">
        <w:rPr>
          <w:rFonts w:asciiTheme="minorHAnsi" w:eastAsia="Times New Roman" w:hAnsiTheme="minorHAnsi" w:cstheme="minorHAnsi"/>
          <w:sz w:val="24"/>
          <w:szCs w:val="24"/>
          <w:lang w:eastAsia="pl-PL"/>
        </w:rPr>
        <w:t>na</w:t>
      </w:r>
    </w:p>
    <w:p w14:paraId="39C5AEBB" w14:textId="77777777" w:rsidR="00067C2A" w:rsidRPr="00FB0639" w:rsidRDefault="00067C2A" w:rsidP="00067C2A">
      <w:pPr>
        <w:ind w:right="21"/>
        <w:contextualSpacing/>
        <w:jc w:val="center"/>
        <w:rPr>
          <w:rFonts w:asciiTheme="minorHAnsi" w:eastAsia="Times New Roman" w:hAnsiTheme="minorHAnsi" w:cstheme="minorHAnsi"/>
          <w:sz w:val="24"/>
          <w:szCs w:val="24"/>
          <w:lang w:eastAsia="pl-PL"/>
        </w:rPr>
      </w:pPr>
    </w:p>
    <w:p w14:paraId="6FCD0908" w14:textId="77777777" w:rsidR="00067C2A" w:rsidRPr="00FB0639" w:rsidRDefault="00067C2A" w:rsidP="00067C2A">
      <w:pPr>
        <w:ind w:right="21"/>
        <w:contextualSpacing/>
        <w:jc w:val="center"/>
        <w:rPr>
          <w:rFonts w:asciiTheme="minorHAnsi" w:eastAsia="Times New Roman" w:hAnsiTheme="minorHAnsi" w:cstheme="minorHAnsi"/>
          <w:sz w:val="24"/>
          <w:szCs w:val="24"/>
          <w:lang w:eastAsia="pl-PL"/>
        </w:rPr>
      </w:pPr>
    </w:p>
    <w:p w14:paraId="2A774598" w14:textId="0226A0DE" w:rsidR="009B4B6D" w:rsidRPr="00FB0639" w:rsidRDefault="009B4B6D" w:rsidP="00FB0639">
      <w:pPr>
        <w:spacing w:line="240" w:lineRule="auto"/>
        <w:contextualSpacing/>
        <w:jc w:val="center"/>
        <w:rPr>
          <w:rFonts w:asciiTheme="minorHAnsi" w:hAnsiTheme="minorHAnsi" w:cstheme="minorHAnsi"/>
          <w:b/>
          <w:color w:val="000000" w:themeColor="text1"/>
          <w:sz w:val="28"/>
          <w:szCs w:val="28"/>
          <w:lang w:eastAsia="pl-PL"/>
        </w:rPr>
      </w:pPr>
      <w:r w:rsidRPr="009B4B6D">
        <w:rPr>
          <w:rFonts w:asciiTheme="minorHAnsi" w:hAnsiTheme="minorHAnsi" w:cstheme="minorHAnsi"/>
          <w:b/>
          <w:color w:val="000000" w:themeColor="text1"/>
          <w:sz w:val="28"/>
          <w:szCs w:val="28"/>
          <w:lang w:eastAsia="pl-PL"/>
        </w:rPr>
        <w:t>przebudowę i remont pomieszczeń laboratoryjnych i ich adaptacja do uruchomienia nowych stanowisk badawczych w budynku D w Poznaniu przy ul. Fortecznej 12</w:t>
      </w:r>
    </w:p>
    <w:p w14:paraId="5145BF68" w14:textId="40DF2383" w:rsidR="00AE5373" w:rsidRPr="00FB0639" w:rsidRDefault="00AE5373" w:rsidP="00AE5373">
      <w:pPr>
        <w:spacing w:line="240" w:lineRule="auto"/>
        <w:contextualSpacing/>
        <w:jc w:val="center"/>
        <w:rPr>
          <w:rFonts w:asciiTheme="minorHAnsi" w:hAnsiTheme="minorHAnsi" w:cstheme="minorHAnsi"/>
          <w:b/>
          <w:color w:val="000000" w:themeColor="text1"/>
          <w:sz w:val="28"/>
          <w:szCs w:val="28"/>
          <w:lang w:eastAsia="pl-PL"/>
        </w:rPr>
      </w:pPr>
    </w:p>
    <w:p w14:paraId="68E581EB" w14:textId="77777777" w:rsidR="00067C2A" w:rsidRPr="00FB0639" w:rsidRDefault="00067C2A" w:rsidP="00067C2A">
      <w:pPr>
        <w:ind w:right="21"/>
        <w:contextualSpacing/>
        <w:jc w:val="center"/>
        <w:rPr>
          <w:rFonts w:asciiTheme="minorHAnsi" w:hAnsiTheme="minorHAnsi" w:cstheme="minorHAnsi"/>
          <w:b/>
          <w:sz w:val="24"/>
          <w:szCs w:val="24"/>
          <w:lang w:eastAsia="pl-PL"/>
        </w:rPr>
      </w:pPr>
    </w:p>
    <w:p w14:paraId="47B615FF" w14:textId="77777777" w:rsidR="00067C2A" w:rsidRPr="00FB0639" w:rsidRDefault="00067C2A" w:rsidP="00860236">
      <w:pPr>
        <w:ind w:right="21"/>
        <w:contextualSpacing/>
        <w:rPr>
          <w:rFonts w:asciiTheme="minorHAnsi" w:hAnsiTheme="minorHAnsi" w:cstheme="minorHAnsi"/>
          <w:b/>
          <w:sz w:val="24"/>
          <w:szCs w:val="24"/>
          <w:lang w:eastAsia="pl-PL"/>
        </w:rPr>
      </w:pPr>
    </w:p>
    <w:p w14:paraId="10123BCC" w14:textId="2E1FBFAD" w:rsidR="00067C2A" w:rsidRPr="00FB0639" w:rsidRDefault="00067C2A" w:rsidP="00401D09">
      <w:pPr>
        <w:ind w:right="21"/>
        <w:contextualSpacing/>
        <w:rPr>
          <w:rFonts w:asciiTheme="minorHAnsi" w:hAnsiTheme="minorHAnsi" w:cstheme="minorHAnsi"/>
          <w:b/>
          <w:sz w:val="24"/>
          <w:szCs w:val="24"/>
          <w:lang w:eastAsia="pl-PL"/>
        </w:rPr>
      </w:pPr>
    </w:p>
    <w:p w14:paraId="562F6035" w14:textId="5F54F3DF" w:rsidR="00067C2A" w:rsidRDefault="00067C2A" w:rsidP="002C4A91">
      <w:pPr>
        <w:ind w:right="21"/>
        <w:contextualSpacing/>
        <w:rPr>
          <w:rFonts w:asciiTheme="minorHAnsi" w:hAnsiTheme="minorHAnsi" w:cstheme="minorHAnsi"/>
          <w:b/>
          <w:sz w:val="24"/>
          <w:szCs w:val="24"/>
          <w:lang w:eastAsia="pl-PL"/>
        </w:rPr>
      </w:pPr>
    </w:p>
    <w:p w14:paraId="591C90F2" w14:textId="37F17313" w:rsidR="009B4B6D" w:rsidRDefault="009B4B6D" w:rsidP="002C4A91">
      <w:pPr>
        <w:ind w:right="21"/>
        <w:contextualSpacing/>
        <w:rPr>
          <w:rFonts w:asciiTheme="minorHAnsi" w:hAnsiTheme="minorHAnsi" w:cstheme="minorHAnsi"/>
          <w:b/>
          <w:sz w:val="24"/>
          <w:szCs w:val="24"/>
          <w:lang w:eastAsia="pl-PL"/>
        </w:rPr>
      </w:pPr>
    </w:p>
    <w:p w14:paraId="44D86D9A" w14:textId="3DF194A6" w:rsidR="009B4B6D" w:rsidRDefault="009B4B6D" w:rsidP="002C4A91">
      <w:pPr>
        <w:ind w:right="21"/>
        <w:contextualSpacing/>
        <w:rPr>
          <w:rFonts w:asciiTheme="minorHAnsi" w:hAnsiTheme="minorHAnsi" w:cstheme="minorHAnsi"/>
          <w:b/>
          <w:sz w:val="24"/>
          <w:szCs w:val="24"/>
          <w:lang w:eastAsia="pl-PL"/>
        </w:rPr>
      </w:pPr>
    </w:p>
    <w:p w14:paraId="77E066C3" w14:textId="76D34B76" w:rsidR="009B4B6D" w:rsidRDefault="009B4B6D" w:rsidP="002C4A91">
      <w:pPr>
        <w:ind w:right="21"/>
        <w:contextualSpacing/>
        <w:rPr>
          <w:rFonts w:asciiTheme="minorHAnsi" w:hAnsiTheme="minorHAnsi" w:cstheme="minorHAnsi"/>
          <w:b/>
          <w:sz w:val="24"/>
          <w:szCs w:val="24"/>
          <w:lang w:eastAsia="pl-PL"/>
        </w:rPr>
      </w:pPr>
    </w:p>
    <w:p w14:paraId="2302DB31" w14:textId="3F9F9AE0" w:rsidR="009B4B6D" w:rsidRDefault="009B4B6D" w:rsidP="002C4A91">
      <w:pPr>
        <w:ind w:right="21"/>
        <w:contextualSpacing/>
        <w:rPr>
          <w:rFonts w:asciiTheme="minorHAnsi" w:hAnsiTheme="minorHAnsi" w:cstheme="minorHAnsi"/>
          <w:b/>
          <w:sz w:val="24"/>
          <w:szCs w:val="24"/>
          <w:lang w:eastAsia="pl-PL"/>
        </w:rPr>
      </w:pPr>
    </w:p>
    <w:p w14:paraId="6905666E" w14:textId="0F3768C0" w:rsidR="009B4B6D" w:rsidRDefault="009B4B6D" w:rsidP="002C4A91">
      <w:pPr>
        <w:ind w:right="21"/>
        <w:contextualSpacing/>
        <w:rPr>
          <w:rFonts w:asciiTheme="minorHAnsi" w:hAnsiTheme="minorHAnsi" w:cstheme="minorHAnsi"/>
          <w:b/>
          <w:sz w:val="24"/>
          <w:szCs w:val="24"/>
          <w:lang w:eastAsia="pl-PL"/>
        </w:rPr>
      </w:pPr>
    </w:p>
    <w:p w14:paraId="5BBA389C" w14:textId="77777777" w:rsidR="009B4B6D" w:rsidRPr="00FB0639" w:rsidRDefault="009B4B6D" w:rsidP="002C4A91">
      <w:pPr>
        <w:ind w:right="21"/>
        <w:contextualSpacing/>
        <w:rPr>
          <w:rFonts w:asciiTheme="minorHAnsi" w:hAnsiTheme="minorHAnsi" w:cstheme="minorHAnsi"/>
          <w:b/>
          <w:sz w:val="24"/>
          <w:szCs w:val="24"/>
          <w:lang w:eastAsia="pl-PL"/>
        </w:rPr>
      </w:pPr>
    </w:p>
    <w:p w14:paraId="728AA267" w14:textId="17AA7840" w:rsidR="00067C2A" w:rsidRPr="00FB0639" w:rsidRDefault="00067C2A" w:rsidP="00067C2A">
      <w:pPr>
        <w:ind w:right="21"/>
        <w:contextualSpacing/>
        <w:jc w:val="center"/>
        <w:rPr>
          <w:rFonts w:asciiTheme="minorHAnsi" w:eastAsia="Times New Roman" w:hAnsiTheme="minorHAnsi" w:cstheme="minorHAnsi"/>
          <w:sz w:val="24"/>
          <w:szCs w:val="24"/>
          <w:lang w:eastAsia="pl-PL"/>
        </w:rPr>
      </w:pPr>
      <w:r w:rsidRPr="00FB0639">
        <w:rPr>
          <w:rFonts w:asciiTheme="minorHAnsi" w:hAnsiTheme="minorHAnsi" w:cstheme="minorHAnsi"/>
          <w:b/>
          <w:sz w:val="24"/>
          <w:szCs w:val="24"/>
          <w:lang w:eastAsia="pl-PL"/>
        </w:rPr>
        <w:t xml:space="preserve">Poznań, </w:t>
      </w:r>
      <w:r w:rsidR="009B4B6D">
        <w:rPr>
          <w:rFonts w:asciiTheme="minorHAnsi" w:hAnsiTheme="minorHAnsi" w:cstheme="minorHAnsi"/>
          <w:b/>
          <w:sz w:val="24"/>
          <w:szCs w:val="24"/>
          <w:lang w:eastAsia="pl-PL"/>
        </w:rPr>
        <w:t>lipiec</w:t>
      </w:r>
      <w:r w:rsidRPr="00FB0639">
        <w:rPr>
          <w:rFonts w:asciiTheme="minorHAnsi" w:hAnsiTheme="minorHAnsi" w:cstheme="minorHAnsi"/>
          <w:b/>
          <w:sz w:val="24"/>
          <w:szCs w:val="24"/>
          <w:lang w:eastAsia="pl-PL"/>
        </w:rPr>
        <w:t xml:space="preserve"> 20</w:t>
      </w:r>
      <w:r w:rsidR="009B4B6D">
        <w:rPr>
          <w:rFonts w:asciiTheme="minorHAnsi" w:hAnsiTheme="minorHAnsi" w:cstheme="minorHAnsi"/>
          <w:b/>
          <w:sz w:val="24"/>
          <w:szCs w:val="24"/>
          <w:lang w:eastAsia="pl-PL"/>
        </w:rPr>
        <w:t>21</w:t>
      </w:r>
      <w:r w:rsidRPr="00FB0639">
        <w:rPr>
          <w:rFonts w:asciiTheme="minorHAnsi" w:hAnsiTheme="minorHAnsi" w:cstheme="minorHAnsi"/>
          <w:b/>
          <w:sz w:val="24"/>
          <w:szCs w:val="24"/>
          <w:lang w:eastAsia="pl-PL"/>
        </w:rPr>
        <w:t xml:space="preserve"> r.</w:t>
      </w:r>
    </w:p>
    <w:p w14:paraId="4B852F65" w14:textId="77777777" w:rsidR="00067C2A" w:rsidRPr="00FB0639"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sz w:val="24"/>
          <w:szCs w:val="24"/>
          <w:lang w:eastAsia="pl-PL"/>
        </w:rPr>
      </w:pPr>
      <w:r w:rsidRPr="00FB0639">
        <w:rPr>
          <w:rFonts w:asciiTheme="minorHAnsi" w:eastAsia="Times New Roman" w:hAnsiTheme="minorHAnsi" w:cstheme="minorHAnsi"/>
          <w:b/>
          <w:sz w:val="24"/>
          <w:szCs w:val="24"/>
          <w:lang w:eastAsia="pl-PL"/>
        </w:rPr>
        <w:br w:type="page"/>
      </w:r>
      <w:r w:rsidRPr="00FB0639">
        <w:rPr>
          <w:rFonts w:asciiTheme="minorHAnsi" w:eastAsia="Times New Roman" w:hAnsiTheme="minorHAnsi" w:cstheme="minorHAnsi"/>
          <w:b/>
          <w:sz w:val="24"/>
          <w:szCs w:val="24"/>
          <w:lang w:eastAsia="pl-PL"/>
        </w:rPr>
        <w:lastRenderedPageBreak/>
        <w:t>Nazwa i adres Zamawiającego</w:t>
      </w:r>
    </w:p>
    <w:p w14:paraId="4F7817C6" w14:textId="77777777" w:rsidR="00067C2A" w:rsidRPr="00FB0639" w:rsidRDefault="00067C2A" w:rsidP="00067C2A">
      <w:pPr>
        <w:tabs>
          <w:tab w:val="left" w:pos="426"/>
        </w:tabs>
        <w:spacing w:line="240" w:lineRule="auto"/>
        <w:contextualSpacing/>
        <w:jc w:val="both"/>
        <w:rPr>
          <w:rFonts w:asciiTheme="minorHAnsi" w:eastAsia="Times New Roman" w:hAnsiTheme="minorHAnsi" w:cstheme="minorHAnsi"/>
          <w:b/>
          <w:sz w:val="24"/>
          <w:szCs w:val="24"/>
          <w:lang w:eastAsia="pl-PL"/>
        </w:rPr>
      </w:pPr>
    </w:p>
    <w:p w14:paraId="4D34D7DA" w14:textId="77777777" w:rsidR="00067C2A" w:rsidRPr="00FB0639" w:rsidRDefault="00067C2A" w:rsidP="00067C2A">
      <w:pPr>
        <w:contextualSpacing/>
        <w:jc w:val="both"/>
        <w:rPr>
          <w:rFonts w:asciiTheme="minorHAnsi" w:eastAsia="Times New Roman" w:hAnsiTheme="minorHAnsi" w:cstheme="minorHAnsi"/>
          <w:sz w:val="24"/>
          <w:szCs w:val="24"/>
          <w:lang w:eastAsia="pl-PL"/>
        </w:rPr>
      </w:pPr>
      <w:r w:rsidRPr="00FB0639">
        <w:rPr>
          <w:rFonts w:asciiTheme="minorHAnsi" w:eastAsia="Times New Roman" w:hAnsiTheme="minorHAnsi" w:cstheme="minorHAnsi"/>
          <w:sz w:val="24"/>
          <w:szCs w:val="24"/>
          <w:lang w:eastAsia="pl-PL"/>
        </w:rPr>
        <w:t>Sieć Badawcza Łukasiewicz – Instytut Metali Nieżelaznych Oddział w Poznaniu</w:t>
      </w:r>
    </w:p>
    <w:p w14:paraId="7F49A6A0" w14:textId="77777777" w:rsidR="00067C2A" w:rsidRPr="00FB0639" w:rsidRDefault="00067C2A" w:rsidP="00067C2A">
      <w:pPr>
        <w:contextualSpacing/>
        <w:jc w:val="both"/>
        <w:rPr>
          <w:rFonts w:asciiTheme="minorHAnsi" w:eastAsia="Times New Roman" w:hAnsiTheme="minorHAnsi" w:cstheme="minorHAnsi"/>
          <w:sz w:val="24"/>
          <w:szCs w:val="24"/>
          <w:lang w:eastAsia="pl-PL"/>
        </w:rPr>
      </w:pPr>
      <w:r w:rsidRPr="00FB0639">
        <w:rPr>
          <w:rFonts w:asciiTheme="minorHAnsi" w:eastAsia="Times New Roman" w:hAnsiTheme="minorHAnsi" w:cstheme="minorHAnsi"/>
          <w:sz w:val="24"/>
          <w:szCs w:val="24"/>
          <w:lang w:eastAsia="pl-PL"/>
        </w:rPr>
        <w:t xml:space="preserve">ul. Forteczna 12, 61-362 Poznań, </w:t>
      </w:r>
    </w:p>
    <w:p w14:paraId="478A3F90" w14:textId="77777777" w:rsidR="00067C2A" w:rsidRPr="00FB0639" w:rsidRDefault="00067C2A" w:rsidP="00067C2A">
      <w:pPr>
        <w:contextualSpacing/>
        <w:jc w:val="both"/>
        <w:rPr>
          <w:rFonts w:asciiTheme="minorHAnsi" w:eastAsia="Times New Roman" w:hAnsiTheme="minorHAnsi" w:cstheme="minorHAnsi"/>
          <w:sz w:val="24"/>
          <w:szCs w:val="24"/>
          <w:lang w:eastAsia="pl-PL"/>
        </w:rPr>
      </w:pPr>
      <w:r w:rsidRPr="00FB0639">
        <w:rPr>
          <w:rFonts w:asciiTheme="minorHAnsi" w:eastAsia="Times New Roman" w:hAnsiTheme="minorHAnsi" w:cstheme="minorHAnsi"/>
          <w:sz w:val="24"/>
          <w:szCs w:val="24"/>
          <w:lang w:eastAsia="pl-PL"/>
        </w:rPr>
        <w:t>NIP 631 020 07 71</w:t>
      </w:r>
    </w:p>
    <w:p w14:paraId="1DB53F79" w14:textId="77777777" w:rsidR="00067C2A" w:rsidRPr="00FB0639" w:rsidRDefault="00067C2A" w:rsidP="00067C2A">
      <w:pPr>
        <w:contextualSpacing/>
        <w:jc w:val="both"/>
        <w:rPr>
          <w:rFonts w:asciiTheme="minorHAnsi" w:eastAsia="Times New Roman" w:hAnsiTheme="minorHAnsi" w:cstheme="minorHAnsi"/>
          <w:sz w:val="24"/>
          <w:szCs w:val="24"/>
          <w:lang w:eastAsia="pl-PL"/>
        </w:rPr>
      </w:pPr>
      <w:r w:rsidRPr="00FB0639">
        <w:rPr>
          <w:rFonts w:asciiTheme="minorHAnsi" w:eastAsia="Times New Roman" w:hAnsiTheme="minorHAnsi" w:cstheme="minorHAnsi"/>
          <w:sz w:val="24"/>
          <w:szCs w:val="24"/>
          <w:lang w:eastAsia="pl-PL"/>
        </w:rPr>
        <w:t>tel. +48 61 27 97 800</w:t>
      </w:r>
    </w:p>
    <w:p w14:paraId="4D50B55C" w14:textId="77777777" w:rsidR="00067C2A" w:rsidRPr="00FB0639" w:rsidRDefault="00067C2A" w:rsidP="00067C2A">
      <w:pPr>
        <w:contextualSpacing/>
        <w:jc w:val="both"/>
        <w:rPr>
          <w:rFonts w:asciiTheme="minorHAnsi" w:eastAsia="Times New Roman" w:hAnsiTheme="minorHAnsi" w:cstheme="minorHAnsi"/>
          <w:sz w:val="24"/>
          <w:szCs w:val="24"/>
          <w:lang w:val="en-US" w:eastAsia="pl-PL"/>
        </w:rPr>
      </w:pPr>
      <w:r w:rsidRPr="00FB0639">
        <w:rPr>
          <w:rFonts w:asciiTheme="minorHAnsi" w:eastAsia="Times New Roman" w:hAnsiTheme="minorHAnsi" w:cstheme="minorHAnsi"/>
          <w:sz w:val="24"/>
          <w:szCs w:val="24"/>
          <w:lang w:val="en-US" w:eastAsia="pl-PL"/>
        </w:rPr>
        <w:t>fax. +48 61 27 97 897</w:t>
      </w:r>
    </w:p>
    <w:p w14:paraId="2C4A714D" w14:textId="77777777" w:rsidR="00067C2A" w:rsidRPr="00FB0639" w:rsidRDefault="00067C2A" w:rsidP="00067C2A">
      <w:pPr>
        <w:contextualSpacing/>
        <w:jc w:val="both"/>
        <w:rPr>
          <w:rFonts w:asciiTheme="minorHAnsi" w:eastAsia="Times New Roman" w:hAnsiTheme="minorHAnsi" w:cstheme="minorHAnsi"/>
          <w:color w:val="0000FF"/>
          <w:sz w:val="24"/>
          <w:szCs w:val="24"/>
          <w:u w:val="single"/>
          <w:lang w:val="en-US" w:eastAsia="pl-PL"/>
        </w:rPr>
      </w:pPr>
      <w:proofErr w:type="spellStart"/>
      <w:r w:rsidRPr="00FB0639">
        <w:rPr>
          <w:rFonts w:asciiTheme="minorHAnsi" w:eastAsia="Times New Roman" w:hAnsiTheme="minorHAnsi" w:cstheme="minorHAnsi"/>
          <w:sz w:val="24"/>
          <w:szCs w:val="24"/>
          <w:lang w:val="en-US" w:eastAsia="pl-PL"/>
        </w:rPr>
        <w:t>Adres</w:t>
      </w:r>
      <w:proofErr w:type="spellEnd"/>
      <w:r w:rsidRPr="00FB0639">
        <w:rPr>
          <w:rFonts w:asciiTheme="minorHAnsi" w:eastAsia="Times New Roman" w:hAnsiTheme="minorHAnsi" w:cstheme="minorHAnsi"/>
          <w:sz w:val="24"/>
          <w:szCs w:val="24"/>
          <w:lang w:val="en-US" w:eastAsia="pl-PL"/>
        </w:rPr>
        <w:t xml:space="preserve"> email: </w:t>
      </w:r>
      <w:hyperlink r:id="rId7" w:history="1">
        <w:r w:rsidRPr="00FB0639">
          <w:rPr>
            <w:rStyle w:val="Hipercze"/>
            <w:rFonts w:asciiTheme="minorHAnsi" w:eastAsia="Times New Roman" w:hAnsiTheme="minorHAnsi" w:cstheme="minorHAnsi"/>
            <w:sz w:val="24"/>
            <w:szCs w:val="24"/>
            <w:lang w:val="en-US" w:eastAsia="pl-PL"/>
          </w:rPr>
          <w:t>przetargi@claio.poznan.pl</w:t>
        </w:r>
      </w:hyperlink>
    </w:p>
    <w:p w14:paraId="3EE95982" w14:textId="318F404E" w:rsidR="00067C2A" w:rsidRDefault="00067C2A" w:rsidP="00067C2A">
      <w:pPr>
        <w:contextualSpacing/>
        <w:jc w:val="both"/>
        <w:rPr>
          <w:rFonts w:asciiTheme="minorHAnsi" w:hAnsiTheme="minorHAnsi" w:cstheme="minorHAnsi"/>
          <w:sz w:val="24"/>
          <w:szCs w:val="24"/>
        </w:rPr>
      </w:pPr>
      <w:r w:rsidRPr="00FB0639">
        <w:rPr>
          <w:rFonts w:asciiTheme="minorHAnsi" w:hAnsiTheme="minorHAnsi" w:cstheme="minorHAnsi"/>
          <w:sz w:val="24"/>
          <w:szCs w:val="24"/>
        </w:rPr>
        <w:t xml:space="preserve">Strona internetowa: </w:t>
      </w:r>
      <w:hyperlink r:id="rId8" w:history="1">
        <w:r w:rsidR="003A243D" w:rsidRPr="002E1402">
          <w:rPr>
            <w:rStyle w:val="Hipercze"/>
            <w:rFonts w:asciiTheme="minorHAnsi" w:hAnsiTheme="minorHAnsi" w:cstheme="minorHAnsi"/>
            <w:sz w:val="24"/>
            <w:szCs w:val="24"/>
          </w:rPr>
          <w:t>http://www.claio.poznan.pl</w:t>
        </w:r>
      </w:hyperlink>
    </w:p>
    <w:p w14:paraId="59258367" w14:textId="1F08CCFA" w:rsidR="003A243D" w:rsidRDefault="003A243D" w:rsidP="00067C2A">
      <w:pPr>
        <w:contextualSpacing/>
        <w:jc w:val="both"/>
        <w:rPr>
          <w:rFonts w:asciiTheme="minorHAnsi" w:hAnsiTheme="minorHAnsi" w:cstheme="minorHAnsi"/>
          <w:sz w:val="24"/>
          <w:szCs w:val="24"/>
        </w:rPr>
      </w:pPr>
      <w:r>
        <w:rPr>
          <w:rFonts w:asciiTheme="minorHAnsi" w:hAnsiTheme="minorHAnsi" w:cstheme="minorHAnsi"/>
          <w:sz w:val="24"/>
          <w:szCs w:val="24"/>
        </w:rPr>
        <w:t xml:space="preserve">Strona internetowa postępowania: </w:t>
      </w:r>
      <w:hyperlink r:id="rId9" w:history="1">
        <w:r w:rsidRPr="002E1402">
          <w:rPr>
            <w:rStyle w:val="Hipercze"/>
            <w:rFonts w:asciiTheme="minorHAnsi" w:hAnsiTheme="minorHAnsi" w:cstheme="minorHAnsi"/>
            <w:sz w:val="24"/>
            <w:szCs w:val="24"/>
          </w:rPr>
          <w:t>https://platformazakupowa.pl/pn/imn_gliwice</w:t>
        </w:r>
      </w:hyperlink>
    </w:p>
    <w:p w14:paraId="191BB575" w14:textId="2FAC6505" w:rsidR="00067C2A" w:rsidRPr="00FB0639" w:rsidRDefault="00067C2A" w:rsidP="003A243D">
      <w:pPr>
        <w:contextualSpacing/>
        <w:jc w:val="both"/>
        <w:rPr>
          <w:rFonts w:asciiTheme="minorHAnsi" w:eastAsia="Times New Roman" w:hAnsiTheme="minorHAnsi" w:cstheme="minorHAnsi"/>
          <w:color w:val="000000" w:themeColor="text1"/>
          <w:sz w:val="24"/>
          <w:szCs w:val="24"/>
          <w:lang w:eastAsia="pl-PL"/>
        </w:rPr>
      </w:pPr>
    </w:p>
    <w:p w14:paraId="60DF4B13" w14:textId="063EF8C0" w:rsidR="009B4B6D" w:rsidRPr="00FB0639" w:rsidRDefault="00067C2A" w:rsidP="009B4B6D">
      <w:pPr>
        <w:contextualSpacing/>
        <w:jc w:val="both"/>
        <w:rPr>
          <w:rFonts w:asciiTheme="minorHAnsi" w:eastAsia="Times New Roman" w:hAnsiTheme="minorHAnsi" w:cstheme="minorHAnsi"/>
          <w:b/>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 xml:space="preserve">Zamawiający nadał postępowaniu znak sprawy: </w:t>
      </w:r>
      <w:r w:rsidR="009B4B6D" w:rsidRPr="009B4B6D">
        <w:rPr>
          <w:rFonts w:asciiTheme="minorHAnsi" w:eastAsia="Times New Roman" w:hAnsiTheme="minorHAnsi" w:cstheme="minorHAnsi"/>
          <w:b/>
          <w:color w:val="000000" w:themeColor="text1"/>
          <w:sz w:val="24"/>
          <w:szCs w:val="24"/>
          <w:lang w:eastAsia="pl-PL"/>
        </w:rPr>
        <w:t>ZP/P/21/21</w:t>
      </w:r>
    </w:p>
    <w:p w14:paraId="2EAA933D" w14:textId="77777777" w:rsidR="009B4B6D" w:rsidRPr="00FB0639" w:rsidRDefault="009B4B6D" w:rsidP="00067C2A">
      <w:pPr>
        <w:contextualSpacing/>
        <w:jc w:val="both"/>
        <w:rPr>
          <w:rFonts w:asciiTheme="minorHAnsi" w:eastAsia="Times New Roman" w:hAnsiTheme="minorHAnsi" w:cstheme="minorHAnsi"/>
          <w:b/>
          <w:color w:val="000000" w:themeColor="text1"/>
          <w:sz w:val="24"/>
          <w:szCs w:val="24"/>
          <w:lang w:eastAsia="pl-PL"/>
        </w:rPr>
      </w:pPr>
    </w:p>
    <w:p w14:paraId="2A99809B" w14:textId="77777777" w:rsidR="00067C2A" w:rsidRPr="00FB0639" w:rsidRDefault="00067C2A" w:rsidP="00067C2A">
      <w:pPr>
        <w:contextualSpacing/>
        <w:jc w:val="both"/>
        <w:rPr>
          <w:rFonts w:asciiTheme="minorHAnsi" w:eastAsia="Times New Roman" w:hAnsiTheme="minorHAnsi" w:cstheme="minorHAnsi"/>
          <w:sz w:val="24"/>
          <w:szCs w:val="24"/>
          <w:lang w:eastAsia="pl-PL"/>
        </w:rPr>
      </w:pPr>
    </w:p>
    <w:p w14:paraId="5DE774C0" w14:textId="77777777" w:rsidR="00067C2A" w:rsidRPr="00FB0639" w:rsidRDefault="00067C2A" w:rsidP="00067C2A">
      <w:pPr>
        <w:contextualSpacing/>
        <w:jc w:val="both"/>
        <w:rPr>
          <w:rFonts w:asciiTheme="minorHAnsi" w:eastAsia="Times New Roman" w:hAnsiTheme="minorHAnsi" w:cstheme="minorHAnsi"/>
          <w:sz w:val="24"/>
          <w:szCs w:val="24"/>
          <w:lang w:eastAsia="pl-PL"/>
        </w:rPr>
      </w:pPr>
      <w:r w:rsidRPr="00FB0639">
        <w:rPr>
          <w:rFonts w:asciiTheme="minorHAnsi" w:eastAsia="Times New Roman" w:hAnsiTheme="minorHAnsi" w:cstheme="minorHAnsi"/>
          <w:sz w:val="24"/>
          <w:szCs w:val="24"/>
          <w:lang w:eastAsia="pl-PL"/>
        </w:rPr>
        <w:t>Wykonawca w kontaktach z Zamawiającym oraz korespondencji kierowanej do Zamawiającego jest zobowiązany powoływać się na ten znak.</w:t>
      </w:r>
    </w:p>
    <w:p w14:paraId="1376DDAB" w14:textId="77777777" w:rsidR="00067C2A" w:rsidRPr="00FB0639" w:rsidRDefault="00067C2A" w:rsidP="00067C2A">
      <w:pPr>
        <w:ind w:left="426"/>
        <w:contextualSpacing/>
        <w:jc w:val="both"/>
        <w:rPr>
          <w:rFonts w:asciiTheme="minorHAnsi" w:eastAsia="Times New Roman" w:hAnsiTheme="minorHAnsi" w:cstheme="minorHAnsi"/>
          <w:sz w:val="24"/>
          <w:szCs w:val="24"/>
          <w:lang w:eastAsia="pl-PL"/>
        </w:rPr>
      </w:pPr>
    </w:p>
    <w:p w14:paraId="52229C85" w14:textId="77777777" w:rsidR="00067C2A" w:rsidRPr="00FB0639" w:rsidRDefault="00067C2A" w:rsidP="00067C2A">
      <w:pPr>
        <w:contextualSpacing/>
        <w:jc w:val="both"/>
        <w:rPr>
          <w:rFonts w:asciiTheme="minorHAnsi" w:hAnsiTheme="minorHAnsi" w:cstheme="minorHAnsi"/>
          <w:b/>
          <w:sz w:val="24"/>
          <w:szCs w:val="24"/>
        </w:rPr>
      </w:pPr>
      <w:r w:rsidRPr="00FB0639">
        <w:rPr>
          <w:rFonts w:asciiTheme="minorHAnsi" w:hAnsiTheme="minorHAnsi" w:cstheme="minorHAnsi"/>
          <w:b/>
          <w:sz w:val="24"/>
          <w:szCs w:val="24"/>
        </w:rPr>
        <w:t xml:space="preserve">Informacja o przetwarzaniu danych osobowych dla osób biorących udział w postępowaniu </w:t>
      </w:r>
      <w:r w:rsidRPr="00FB0639">
        <w:rPr>
          <w:rFonts w:asciiTheme="minorHAnsi" w:hAnsiTheme="minorHAnsi" w:cstheme="minorHAnsi"/>
          <w:b/>
          <w:sz w:val="24"/>
          <w:szCs w:val="24"/>
        </w:rPr>
        <w:br/>
        <w:t>o udzielenie zamówienia publicznego</w:t>
      </w:r>
    </w:p>
    <w:p w14:paraId="14DB8B63" w14:textId="77777777" w:rsidR="00067C2A" w:rsidRPr="00FB0639" w:rsidRDefault="00067C2A" w:rsidP="00067C2A">
      <w:pPr>
        <w:ind w:left="426"/>
        <w:contextualSpacing/>
        <w:jc w:val="both"/>
        <w:rPr>
          <w:rFonts w:asciiTheme="minorHAnsi" w:hAnsiTheme="minorHAnsi" w:cstheme="minorHAnsi"/>
          <w:b/>
          <w:sz w:val="24"/>
          <w:szCs w:val="24"/>
        </w:rPr>
      </w:pPr>
    </w:p>
    <w:p w14:paraId="457F0C1D" w14:textId="77777777" w:rsidR="00067C2A" w:rsidRPr="00FB0639" w:rsidRDefault="00067C2A" w:rsidP="00067C2A">
      <w:pPr>
        <w:contextualSpacing/>
        <w:jc w:val="both"/>
        <w:rPr>
          <w:rFonts w:asciiTheme="minorHAnsi" w:hAnsiTheme="minorHAnsi" w:cstheme="minorHAnsi"/>
          <w:b/>
          <w:sz w:val="24"/>
          <w:szCs w:val="24"/>
        </w:rPr>
      </w:pPr>
      <w:r w:rsidRPr="00FB0639">
        <w:rPr>
          <w:rFonts w:asciiTheme="minorHAnsi" w:hAnsiTheme="minorHAnsi"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36008263" w14:textId="77777777" w:rsidR="00067C2A" w:rsidRPr="00FB0639" w:rsidRDefault="00067C2A" w:rsidP="00067C2A">
      <w:pPr>
        <w:spacing w:after="150"/>
        <w:ind w:left="426"/>
        <w:rPr>
          <w:rFonts w:asciiTheme="minorHAnsi" w:hAnsiTheme="minorHAnsi" w:cstheme="minorHAnsi"/>
          <w:b/>
          <w:sz w:val="24"/>
          <w:szCs w:val="24"/>
        </w:rPr>
      </w:pPr>
    </w:p>
    <w:p w14:paraId="4C96DF3D" w14:textId="77777777" w:rsidR="00067C2A" w:rsidRPr="00FB0639" w:rsidRDefault="00067C2A" w:rsidP="00067C2A">
      <w:pPr>
        <w:spacing w:after="150"/>
        <w:rPr>
          <w:rFonts w:asciiTheme="minorHAnsi" w:hAnsiTheme="minorHAnsi" w:cstheme="minorHAnsi"/>
          <w:b/>
          <w:sz w:val="24"/>
          <w:szCs w:val="24"/>
        </w:rPr>
      </w:pPr>
      <w:r w:rsidRPr="00FB0639">
        <w:rPr>
          <w:rFonts w:asciiTheme="minorHAnsi" w:hAnsiTheme="minorHAnsi" w:cstheme="minorHAnsi"/>
          <w:b/>
          <w:sz w:val="24"/>
          <w:szCs w:val="24"/>
        </w:rPr>
        <w:t>Administratorem danych osobowych jest:</w:t>
      </w:r>
    </w:p>
    <w:p w14:paraId="52FF07BE" w14:textId="77777777" w:rsidR="00067C2A" w:rsidRPr="00FB0639" w:rsidRDefault="00067C2A" w:rsidP="00067C2A">
      <w:pPr>
        <w:pStyle w:val="Nagwek"/>
        <w:tabs>
          <w:tab w:val="clear" w:pos="4536"/>
          <w:tab w:val="clear" w:pos="9072"/>
        </w:tabs>
        <w:rPr>
          <w:rFonts w:asciiTheme="minorHAnsi" w:eastAsia="Times New Roman" w:hAnsiTheme="minorHAnsi" w:cstheme="minorHAnsi"/>
          <w:sz w:val="24"/>
          <w:szCs w:val="24"/>
          <w:lang w:eastAsia="pl-PL"/>
        </w:rPr>
      </w:pPr>
      <w:r w:rsidRPr="00FB0639">
        <w:rPr>
          <w:rFonts w:asciiTheme="minorHAnsi" w:eastAsia="Times New Roman" w:hAnsiTheme="minorHAnsi" w:cstheme="minorHAnsi"/>
          <w:sz w:val="24"/>
          <w:szCs w:val="24"/>
          <w:lang w:eastAsia="pl-PL"/>
        </w:rPr>
        <w:t>Sieć Badawcza Łukasiewicz – Instytut Metali Nieżelaznych,</w:t>
      </w:r>
    </w:p>
    <w:p w14:paraId="1CD8E309" w14:textId="77777777" w:rsidR="00067C2A" w:rsidRPr="00FB0639" w:rsidRDefault="00067C2A" w:rsidP="00067C2A">
      <w:pPr>
        <w:pStyle w:val="Nagwek"/>
        <w:tabs>
          <w:tab w:val="clear" w:pos="4536"/>
          <w:tab w:val="clear" w:pos="9072"/>
        </w:tabs>
        <w:rPr>
          <w:rFonts w:asciiTheme="minorHAnsi" w:eastAsia="Times New Roman" w:hAnsiTheme="minorHAnsi" w:cstheme="minorHAnsi"/>
          <w:sz w:val="24"/>
          <w:szCs w:val="24"/>
          <w:lang w:eastAsia="pl-PL"/>
        </w:rPr>
      </w:pPr>
      <w:r w:rsidRPr="00FB0639">
        <w:rPr>
          <w:rFonts w:asciiTheme="minorHAnsi" w:eastAsia="Times New Roman" w:hAnsiTheme="minorHAnsi" w:cstheme="minorHAnsi"/>
          <w:sz w:val="24"/>
          <w:szCs w:val="24"/>
          <w:lang w:eastAsia="pl-PL"/>
        </w:rPr>
        <w:t>ul. Sowińskiego 5</w:t>
      </w:r>
      <w:r w:rsidRPr="00FB0639">
        <w:rPr>
          <w:rFonts w:asciiTheme="minorHAnsi" w:eastAsia="Times New Roman" w:hAnsiTheme="minorHAnsi" w:cstheme="minorHAnsi"/>
          <w:sz w:val="24"/>
          <w:szCs w:val="24"/>
          <w:lang w:eastAsia="pl-PL"/>
        </w:rPr>
        <w:br/>
        <w:t>44-100 Gliwice</w:t>
      </w:r>
    </w:p>
    <w:p w14:paraId="478A9009" w14:textId="77777777" w:rsidR="00067C2A" w:rsidRPr="00FB0639" w:rsidRDefault="00067C2A" w:rsidP="00067C2A">
      <w:pPr>
        <w:pStyle w:val="Nagwek"/>
        <w:tabs>
          <w:tab w:val="clear" w:pos="4536"/>
          <w:tab w:val="clear" w:pos="9072"/>
        </w:tabs>
        <w:rPr>
          <w:rFonts w:asciiTheme="minorHAnsi" w:eastAsia="Times New Roman" w:hAnsiTheme="minorHAnsi" w:cstheme="minorHAnsi"/>
          <w:sz w:val="24"/>
          <w:szCs w:val="24"/>
          <w:lang w:eastAsia="pl-PL"/>
        </w:rPr>
      </w:pPr>
    </w:p>
    <w:p w14:paraId="29C472DA" w14:textId="77777777" w:rsidR="00067C2A" w:rsidRPr="00FB0639" w:rsidRDefault="00067C2A" w:rsidP="00067C2A">
      <w:pPr>
        <w:pStyle w:val="Nagwek"/>
        <w:tabs>
          <w:tab w:val="clear" w:pos="4536"/>
          <w:tab w:val="clear" w:pos="9072"/>
        </w:tabs>
        <w:rPr>
          <w:rFonts w:asciiTheme="minorHAnsi" w:hAnsiTheme="minorHAnsi" w:cstheme="minorHAnsi"/>
          <w:b/>
          <w:sz w:val="24"/>
          <w:szCs w:val="24"/>
        </w:rPr>
      </w:pPr>
      <w:r w:rsidRPr="00FB0639">
        <w:rPr>
          <w:rFonts w:asciiTheme="minorHAnsi" w:hAnsiTheme="minorHAnsi" w:cstheme="minorHAnsi"/>
          <w:b/>
          <w:sz w:val="24"/>
          <w:szCs w:val="24"/>
        </w:rPr>
        <w:t>Inspektorem ochrony danych osobowych jest:</w:t>
      </w:r>
    </w:p>
    <w:p w14:paraId="7076D6E8" w14:textId="77777777" w:rsidR="00067C2A" w:rsidRPr="00FB0639" w:rsidRDefault="00067C2A" w:rsidP="00067C2A">
      <w:pPr>
        <w:pStyle w:val="Nagwek"/>
        <w:tabs>
          <w:tab w:val="clear" w:pos="4536"/>
          <w:tab w:val="clear" w:pos="9072"/>
        </w:tabs>
        <w:ind w:left="426"/>
        <w:jc w:val="both"/>
        <w:rPr>
          <w:rFonts w:asciiTheme="minorHAnsi" w:hAnsiTheme="minorHAnsi" w:cstheme="minorHAnsi"/>
          <w:sz w:val="24"/>
          <w:szCs w:val="24"/>
        </w:rPr>
      </w:pPr>
      <w:r w:rsidRPr="00FB0639">
        <w:rPr>
          <w:rFonts w:asciiTheme="minorHAnsi" w:hAnsiTheme="minorHAnsi" w:cstheme="minorHAnsi"/>
          <w:b/>
          <w:sz w:val="24"/>
          <w:szCs w:val="24"/>
        </w:rPr>
        <w:t>Pani Renata Lewandowska</w:t>
      </w:r>
      <w:r w:rsidRPr="00FB0639">
        <w:rPr>
          <w:rFonts w:asciiTheme="minorHAnsi" w:hAnsiTheme="minorHAnsi" w:cstheme="minorHAnsi"/>
          <w:sz w:val="24"/>
          <w:szCs w:val="24"/>
        </w:rPr>
        <w:t xml:space="preserve">, adres e-mail: </w:t>
      </w:r>
      <w:hyperlink r:id="rId10" w:history="1">
        <w:r w:rsidRPr="00FB0639">
          <w:rPr>
            <w:rStyle w:val="Hipercze"/>
            <w:rFonts w:asciiTheme="minorHAnsi" w:hAnsiTheme="minorHAnsi" w:cstheme="minorHAnsi"/>
            <w:sz w:val="24"/>
            <w:szCs w:val="24"/>
          </w:rPr>
          <w:t>iod@imn.gliwice.pl</w:t>
        </w:r>
      </w:hyperlink>
    </w:p>
    <w:p w14:paraId="1A1F6796" w14:textId="77777777" w:rsidR="00067C2A" w:rsidRPr="00FB0639" w:rsidRDefault="00067C2A" w:rsidP="00067C2A">
      <w:pPr>
        <w:pStyle w:val="Nagwek"/>
        <w:tabs>
          <w:tab w:val="clear" w:pos="4536"/>
          <w:tab w:val="clear" w:pos="9072"/>
        </w:tabs>
        <w:ind w:left="426"/>
        <w:jc w:val="both"/>
        <w:rPr>
          <w:rFonts w:asciiTheme="minorHAnsi" w:hAnsiTheme="minorHAnsi" w:cstheme="minorHAnsi"/>
          <w:sz w:val="24"/>
          <w:szCs w:val="24"/>
        </w:rPr>
      </w:pPr>
    </w:p>
    <w:p w14:paraId="41D5AF26" w14:textId="77777777" w:rsidR="00067C2A" w:rsidRPr="00FB0639" w:rsidRDefault="00067C2A" w:rsidP="00067C2A">
      <w:pPr>
        <w:spacing w:after="150"/>
        <w:jc w:val="both"/>
        <w:rPr>
          <w:rFonts w:asciiTheme="minorHAnsi" w:hAnsiTheme="minorHAnsi" w:cstheme="minorHAnsi"/>
          <w:sz w:val="24"/>
          <w:szCs w:val="24"/>
        </w:rPr>
      </w:pPr>
      <w:r w:rsidRPr="00FB0639">
        <w:rPr>
          <w:rFonts w:asciiTheme="minorHAnsi" w:hAnsiTheme="minorHAnsi" w:cstheme="minorHAnsi"/>
          <w:sz w:val="24"/>
          <w:szCs w:val="24"/>
        </w:rPr>
        <w:t xml:space="preserve">Dane osobowe przetwarzane będą na podstawie art. 6 ust. 1 lit. c RODO w celu związanym </w:t>
      </w:r>
      <w:r w:rsidRPr="00FB0639">
        <w:rPr>
          <w:rFonts w:asciiTheme="minorHAnsi" w:hAnsiTheme="minorHAnsi" w:cstheme="minorHAnsi"/>
          <w:sz w:val="24"/>
          <w:szCs w:val="24"/>
        </w:rPr>
        <w:br/>
        <w:t>z postępowaniem o udzielenie niniejszego zamówienia publicznego.</w:t>
      </w:r>
    </w:p>
    <w:p w14:paraId="3DAD0D7C" w14:textId="77777777" w:rsidR="00067C2A" w:rsidRPr="00FB0639" w:rsidRDefault="00067C2A" w:rsidP="00067C2A">
      <w:pPr>
        <w:spacing w:after="150"/>
        <w:jc w:val="both"/>
        <w:rPr>
          <w:rFonts w:asciiTheme="minorHAnsi" w:hAnsiTheme="minorHAnsi" w:cstheme="minorHAnsi"/>
          <w:sz w:val="24"/>
          <w:szCs w:val="24"/>
        </w:rPr>
      </w:pPr>
      <w:r w:rsidRPr="00FB0639">
        <w:rPr>
          <w:rFonts w:asciiTheme="minorHAnsi" w:hAnsiTheme="minorHAnsi" w:cstheme="minorHAnsi"/>
          <w:sz w:val="24"/>
          <w:szCs w:val="24"/>
        </w:rPr>
        <w:lastRenderedPageBreak/>
        <w:t>Odbiorcami Państwa danych osobowych będą osoby lub podmioty, którym udostępniona zostanie dokumentacja postępowania w oparciu o art. 8 oraz art. 96 ust. 3 ustawy z dnia 29 stycznia 2004 r. Prawo zamówień publicznych.</w:t>
      </w:r>
    </w:p>
    <w:p w14:paraId="32EB2F3B" w14:textId="0DDE801A" w:rsidR="00067C2A" w:rsidRPr="00FB0639" w:rsidRDefault="00067C2A" w:rsidP="00067C2A">
      <w:pPr>
        <w:spacing w:after="150"/>
        <w:jc w:val="both"/>
        <w:rPr>
          <w:rFonts w:asciiTheme="minorHAnsi" w:hAnsiTheme="minorHAnsi" w:cstheme="minorHAnsi"/>
          <w:sz w:val="24"/>
          <w:szCs w:val="24"/>
        </w:rPr>
      </w:pPr>
      <w:r w:rsidRPr="00FB0639">
        <w:rPr>
          <w:rFonts w:asciiTheme="minorHAnsi" w:hAnsiTheme="minorHAnsi" w:cstheme="minorHAnsi"/>
          <w:sz w:val="24"/>
          <w:szCs w:val="24"/>
        </w:rPr>
        <w:t xml:space="preserve">Odbiorcami danych mogą być również dostawcy usług zaopatrujących </w:t>
      </w:r>
      <w:r w:rsidR="0034208E" w:rsidRPr="00FB0639">
        <w:rPr>
          <w:rFonts w:asciiTheme="minorHAnsi" w:eastAsia="Times New Roman" w:hAnsiTheme="minorHAnsi" w:cstheme="minorHAnsi"/>
          <w:sz w:val="24"/>
          <w:szCs w:val="24"/>
          <w:lang w:eastAsia="pl-PL"/>
        </w:rPr>
        <w:t xml:space="preserve">Sieć Badawczą Łukasiewicz – </w:t>
      </w:r>
      <w:r w:rsidRPr="00FB0639">
        <w:rPr>
          <w:rFonts w:asciiTheme="minorHAnsi" w:eastAsia="Times New Roman" w:hAnsiTheme="minorHAnsi" w:cstheme="minorHAnsi"/>
          <w:sz w:val="24"/>
          <w:szCs w:val="24"/>
          <w:lang w:eastAsia="pl-PL"/>
        </w:rPr>
        <w:t>Instytut Metali Nieżelaznych</w:t>
      </w:r>
      <w:r w:rsidRPr="00FB0639">
        <w:rPr>
          <w:rFonts w:asciiTheme="minorHAnsi" w:hAnsiTheme="minorHAnsi" w:cstheme="minorHAnsi"/>
          <w:sz w:val="24"/>
          <w:szCs w:val="24"/>
        </w:rPr>
        <w:t xml:space="preserve"> w rozwiązania techniczne oraz organizacyjne, umożliwiające zarządzanie </w:t>
      </w:r>
      <w:r w:rsidR="0034208E" w:rsidRPr="00FB0639">
        <w:rPr>
          <w:rFonts w:asciiTheme="minorHAnsi" w:eastAsia="Times New Roman" w:hAnsiTheme="minorHAnsi" w:cstheme="minorHAnsi"/>
          <w:sz w:val="24"/>
          <w:szCs w:val="24"/>
          <w:lang w:eastAsia="pl-PL"/>
        </w:rPr>
        <w:t xml:space="preserve">Siecią Badawczą Łukasiewicz – </w:t>
      </w:r>
      <w:r w:rsidRPr="00FB0639">
        <w:rPr>
          <w:rFonts w:asciiTheme="minorHAnsi" w:eastAsia="Times New Roman" w:hAnsiTheme="minorHAnsi" w:cstheme="minorHAnsi"/>
          <w:sz w:val="24"/>
          <w:szCs w:val="24"/>
          <w:lang w:eastAsia="pl-PL"/>
        </w:rPr>
        <w:t>Instytutem Metali Nieżelaznych</w:t>
      </w:r>
      <w:r w:rsidRPr="00FB0639">
        <w:rPr>
          <w:rFonts w:asciiTheme="minorHAnsi" w:hAnsiTheme="minorHAnsi" w:cstheme="minorHAnsi"/>
          <w:sz w:val="24"/>
          <w:szCs w:val="24"/>
        </w:rPr>
        <w:t xml:space="preserve"> (w szczególności dostawcy usług teleinformatycznych, firmy kurierskie i pocztowe), a także dostawcy usług prawnych i doradczych oraz wspierających w dochodzeniu należnych roszczeń (w szczególności kancelarie prawne, podatkowe, firmy windykacyjne).</w:t>
      </w:r>
    </w:p>
    <w:p w14:paraId="037FB477" w14:textId="77777777" w:rsidR="00067C2A" w:rsidRPr="00FB0639" w:rsidRDefault="00067C2A" w:rsidP="00067C2A">
      <w:pPr>
        <w:spacing w:after="150"/>
        <w:jc w:val="both"/>
        <w:rPr>
          <w:rFonts w:asciiTheme="minorHAnsi" w:hAnsiTheme="minorHAnsi" w:cstheme="minorHAnsi"/>
          <w:sz w:val="24"/>
          <w:szCs w:val="24"/>
        </w:rPr>
      </w:pPr>
      <w:r w:rsidRPr="00FB0639">
        <w:rPr>
          <w:rFonts w:asciiTheme="minorHAnsi" w:hAnsiTheme="minorHAnsi" w:cstheme="minorHAnsi"/>
          <w:sz w:val="24"/>
          <w:szCs w:val="24"/>
        </w:rPr>
        <w:t xml:space="preserve">Państwa dane osobowe będą przechowywane zgodnie z art. 97 ust. 1 ustawy </w:t>
      </w:r>
      <w:proofErr w:type="spellStart"/>
      <w:r w:rsidRPr="00FB0639">
        <w:rPr>
          <w:rFonts w:asciiTheme="minorHAnsi" w:hAnsiTheme="minorHAnsi" w:cstheme="minorHAnsi"/>
          <w:sz w:val="24"/>
          <w:szCs w:val="24"/>
        </w:rPr>
        <w:t>Pzp</w:t>
      </w:r>
      <w:proofErr w:type="spellEnd"/>
      <w:r w:rsidRPr="00FB0639">
        <w:rPr>
          <w:rFonts w:asciiTheme="minorHAnsi" w:hAnsiTheme="minorHAnsi" w:cstheme="minorHAnsi"/>
          <w:sz w:val="24"/>
          <w:szCs w:val="24"/>
        </w:rPr>
        <w:t>, przez okres 4 lat od dnia zakończenia postępowania o udzielenie zamówienia, a jeżeli czas obowiązywania umowy przekracza 4 lata, okres przechowywania obejmuje cały czas obowiązywania umowy.</w:t>
      </w:r>
    </w:p>
    <w:p w14:paraId="553AFE63" w14:textId="77777777" w:rsidR="00067C2A" w:rsidRPr="00FB0639" w:rsidRDefault="00067C2A" w:rsidP="00067C2A">
      <w:pPr>
        <w:spacing w:after="150"/>
        <w:jc w:val="both"/>
        <w:rPr>
          <w:rFonts w:asciiTheme="minorHAnsi" w:hAnsiTheme="minorHAnsi" w:cstheme="minorHAnsi"/>
          <w:sz w:val="24"/>
          <w:szCs w:val="24"/>
        </w:rPr>
      </w:pPr>
      <w:r w:rsidRPr="00FB0639">
        <w:rPr>
          <w:rFonts w:asciiTheme="minorHAnsi" w:hAnsiTheme="minorHAnsi" w:cstheme="minorHAnsi"/>
          <w:sz w:val="24"/>
          <w:szCs w:val="24"/>
        </w:rPr>
        <w:t xml:space="preserve">Obowiązek podania przez Państwa danych osobowych bezpośrednio Państwa dotyczących </w:t>
      </w:r>
      <w:r w:rsidRPr="00FB0639">
        <w:rPr>
          <w:rFonts w:asciiTheme="minorHAnsi" w:hAnsiTheme="minorHAnsi" w:cstheme="minorHAnsi"/>
          <w:sz w:val="24"/>
          <w:szCs w:val="24"/>
        </w:rPr>
        <w:br/>
        <w:t xml:space="preserve">jest wymogiem ustawowym określonym w przepisach ustawy </w:t>
      </w:r>
      <w:proofErr w:type="spellStart"/>
      <w:r w:rsidRPr="00FB0639">
        <w:rPr>
          <w:rFonts w:asciiTheme="minorHAnsi" w:hAnsiTheme="minorHAnsi" w:cstheme="minorHAnsi"/>
          <w:sz w:val="24"/>
          <w:szCs w:val="24"/>
        </w:rPr>
        <w:t>Pzp</w:t>
      </w:r>
      <w:proofErr w:type="spellEnd"/>
      <w:r w:rsidRPr="00FB0639">
        <w:rPr>
          <w:rFonts w:asciiTheme="minorHAnsi" w:hAnsiTheme="minorHAnsi" w:cstheme="minorHAnsi"/>
          <w:sz w:val="24"/>
          <w:szCs w:val="24"/>
        </w:rPr>
        <w:t xml:space="preserve">, związanym z udziałem </w:t>
      </w:r>
      <w:r w:rsidRPr="00FB0639">
        <w:rPr>
          <w:rFonts w:asciiTheme="minorHAnsi" w:hAnsiTheme="minorHAnsi" w:cstheme="minorHAnsi"/>
          <w:sz w:val="24"/>
          <w:szCs w:val="24"/>
        </w:rPr>
        <w:br/>
        <w:t xml:space="preserve">w postępowaniu o udzielenie zamówienia publicznego; konsekwencje niepodania określonych danych wynikają z ustawy </w:t>
      </w:r>
      <w:proofErr w:type="spellStart"/>
      <w:r w:rsidRPr="00FB0639">
        <w:rPr>
          <w:rFonts w:asciiTheme="minorHAnsi" w:hAnsiTheme="minorHAnsi" w:cstheme="minorHAnsi"/>
          <w:sz w:val="24"/>
          <w:szCs w:val="24"/>
        </w:rPr>
        <w:t>Pzp</w:t>
      </w:r>
      <w:proofErr w:type="spellEnd"/>
      <w:r w:rsidRPr="00FB0639">
        <w:rPr>
          <w:rFonts w:asciiTheme="minorHAnsi" w:hAnsiTheme="minorHAnsi" w:cstheme="minorHAnsi"/>
          <w:sz w:val="24"/>
          <w:szCs w:val="24"/>
        </w:rPr>
        <w:t>.</w:t>
      </w:r>
    </w:p>
    <w:p w14:paraId="533E0EE7" w14:textId="77777777" w:rsidR="00067C2A" w:rsidRPr="00FB0639" w:rsidRDefault="00067C2A" w:rsidP="00067C2A">
      <w:pPr>
        <w:spacing w:after="150"/>
        <w:jc w:val="both"/>
        <w:rPr>
          <w:rFonts w:asciiTheme="minorHAnsi" w:hAnsiTheme="minorHAnsi" w:cstheme="minorHAnsi"/>
          <w:sz w:val="24"/>
          <w:szCs w:val="24"/>
        </w:rPr>
      </w:pPr>
      <w:r w:rsidRPr="00FB0639">
        <w:rPr>
          <w:rFonts w:asciiTheme="minorHAnsi" w:hAnsiTheme="minorHAnsi" w:cstheme="minorHAnsi"/>
          <w:sz w:val="24"/>
          <w:szCs w:val="24"/>
        </w:rPr>
        <w:t>W odniesieniu do Państwa danych osobowych decyzje nie będą podejmowane w sposób zautomatyzowany.</w:t>
      </w:r>
    </w:p>
    <w:p w14:paraId="0ECEA630" w14:textId="77777777" w:rsidR="00067C2A" w:rsidRPr="00FB0639" w:rsidRDefault="00067C2A" w:rsidP="00067C2A">
      <w:pPr>
        <w:spacing w:after="150"/>
        <w:rPr>
          <w:rFonts w:asciiTheme="minorHAnsi" w:hAnsiTheme="minorHAnsi" w:cstheme="minorHAnsi"/>
          <w:sz w:val="24"/>
          <w:szCs w:val="24"/>
        </w:rPr>
      </w:pPr>
      <w:r w:rsidRPr="00FB0639">
        <w:rPr>
          <w:rFonts w:asciiTheme="minorHAnsi" w:hAnsiTheme="minorHAnsi" w:cstheme="minorHAnsi"/>
          <w:sz w:val="24"/>
          <w:szCs w:val="24"/>
        </w:rPr>
        <w:t>Jako Administrator danych, zapewniamy prawo do:</w:t>
      </w:r>
    </w:p>
    <w:p w14:paraId="28CA32FD" w14:textId="77777777" w:rsidR="00067C2A" w:rsidRPr="00FB0639" w:rsidRDefault="00067C2A" w:rsidP="0005140E">
      <w:pPr>
        <w:pStyle w:val="Akapitzlist"/>
        <w:numPr>
          <w:ilvl w:val="0"/>
          <w:numId w:val="15"/>
        </w:numPr>
        <w:spacing w:after="150"/>
        <w:rPr>
          <w:rFonts w:cstheme="minorHAnsi"/>
          <w:sz w:val="24"/>
          <w:szCs w:val="24"/>
        </w:rPr>
      </w:pPr>
      <w:r w:rsidRPr="00FB0639">
        <w:rPr>
          <w:rFonts w:cstheme="minorHAnsi"/>
          <w:sz w:val="24"/>
          <w:szCs w:val="24"/>
        </w:rPr>
        <w:t>dostępu do danych osobowych Państwa dotyczących (na podstawie art. 15 RODO);</w:t>
      </w:r>
    </w:p>
    <w:p w14:paraId="7012EC8C" w14:textId="77777777" w:rsidR="00067C2A" w:rsidRPr="00FB0639" w:rsidRDefault="00067C2A" w:rsidP="0005140E">
      <w:pPr>
        <w:pStyle w:val="Akapitzlist"/>
        <w:numPr>
          <w:ilvl w:val="0"/>
          <w:numId w:val="15"/>
        </w:numPr>
        <w:spacing w:after="150"/>
        <w:rPr>
          <w:rFonts w:cstheme="minorHAnsi"/>
          <w:sz w:val="24"/>
          <w:szCs w:val="24"/>
        </w:rPr>
      </w:pPr>
      <w:r w:rsidRPr="00FB0639">
        <w:rPr>
          <w:rFonts w:cstheme="minorHAnsi"/>
          <w:sz w:val="24"/>
          <w:szCs w:val="24"/>
        </w:rPr>
        <w:t>sprostowania Państwa danych osobowych (na podstawie art. 16 RODO) *;</w:t>
      </w:r>
    </w:p>
    <w:p w14:paraId="2109B27E" w14:textId="77777777" w:rsidR="00067C2A" w:rsidRPr="00FB0639" w:rsidRDefault="00067C2A" w:rsidP="0005140E">
      <w:pPr>
        <w:pStyle w:val="Akapitzlist"/>
        <w:numPr>
          <w:ilvl w:val="0"/>
          <w:numId w:val="15"/>
        </w:numPr>
        <w:spacing w:after="150"/>
        <w:rPr>
          <w:rFonts w:cstheme="minorHAnsi"/>
          <w:sz w:val="24"/>
          <w:szCs w:val="24"/>
        </w:rPr>
      </w:pPr>
      <w:r w:rsidRPr="00FB0639">
        <w:rPr>
          <w:rFonts w:cstheme="minorHAnsi"/>
          <w:sz w:val="24"/>
          <w:szCs w:val="24"/>
        </w:rPr>
        <w:t xml:space="preserve">żądania od administratora ograniczenia przetwarzania danych osobowych z zastrzeżeniem przypadków, o których mowa w art. 18 ust. 2 RODO  (na podstawie art. 18 RODO)**;  </w:t>
      </w:r>
    </w:p>
    <w:p w14:paraId="0C115A87" w14:textId="77777777" w:rsidR="00067C2A" w:rsidRPr="00FB0639" w:rsidRDefault="00067C2A" w:rsidP="0005140E">
      <w:pPr>
        <w:pStyle w:val="Akapitzlist"/>
        <w:numPr>
          <w:ilvl w:val="0"/>
          <w:numId w:val="15"/>
        </w:numPr>
        <w:spacing w:after="150"/>
        <w:rPr>
          <w:rFonts w:cstheme="minorHAnsi"/>
          <w:sz w:val="24"/>
          <w:szCs w:val="24"/>
        </w:rPr>
      </w:pPr>
      <w:r w:rsidRPr="00FB0639">
        <w:rPr>
          <w:rFonts w:cstheme="minorHAnsi"/>
          <w:sz w:val="24"/>
          <w:szCs w:val="24"/>
        </w:rPr>
        <w:t>wniesienia skargi do Prezesa Urzędu Ochrony Danych Osobowych, gdy uznają Państwo, że przetwarzanie danych osobowych Państwa dotyczących narusza przepisy RODO;</w:t>
      </w:r>
    </w:p>
    <w:p w14:paraId="10CA9CDA" w14:textId="77777777" w:rsidR="00067C2A" w:rsidRPr="00FB0639" w:rsidRDefault="00067C2A" w:rsidP="00067C2A">
      <w:pPr>
        <w:spacing w:after="150"/>
        <w:rPr>
          <w:rFonts w:asciiTheme="minorHAnsi" w:hAnsiTheme="minorHAnsi" w:cstheme="minorHAnsi"/>
          <w:sz w:val="24"/>
          <w:szCs w:val="24"/>
        </w:rPr>
      </w:pPr>
      <w:r w:rsidRPr="00FB0639">
        <w:rPr>
          <w:rFonts w:asciiTheme="minorHAnsi" w:hAnsiTheme="minorHAnsi" w:cstheme="minorHAnsi"/>
          <w:sz w:val="24"/>
          <w:szCs w:val="24"/>
        </w:rPr>
        <w:t>Jednocześnie informujemy, iż nie przysługuje Państwu prawo do:</w:t>
      </w:r>
    </w:p>
    <w:p w14:paraId="47F00653" w14:textId="77777777" w:rsidR="00067C2A" w:rsidRPr="00FB0639" w:rsidRDefault="00067C2A" w:rsidP="0005140E">
      <w:pPr>
        <w:pStyle w:val="Akapitzlist"/>
        <w:numPr>
          <w:ilvl w:val="0"/>
          <w:numId w:val="16"/>
        </w:numPr>
        <w:spacing w:after="150"/>
        <w:rPr>
          <w:rFonts w:cstheme="minorHAnsi"/>
          <w:sz w:val="24"/>
          <w:szCs w:val="24"/>
        </w:rPr>
      </w:pPr>
      <w:r w:rsidRPr="00FB0639">
        <w:rPr>
          <w:rFonts w:cstheme="minorHAnsi"/>
          <w:sz w:val="24"/>
          <w:szCs w:val="24"/>
        </w:rPr>
        <w:t>usunięcia danych osobowych w związku z art. 17 ust. 3 lit. b, d lub e RODO;</w:t>
      </w:r>
    </w:p>
    <w:p w14:paraId="5E2F81A8" w14:textId="77777777" w:rsidR="00067C2A" w:rsidRPr="00FB0639" w:rsidRDefault="00067C2A" w:rsidP="0005140E">
      <w:pPr>
        <w:pStyle w:val="Akapitzlist"/>
        <w:numPr>
          <w:ilvl w:val="0"/>
          <w:numId w:val="16"/>
        </w:numPr>
        <w:spacing w:after="150"/>
        <w:rPr>
          <w:rFonts w:cstheme="minorHAnsi"/>
          <w:sz w:val="24"/>
          <w:szCs w:val="24"/>
        </w:rPr>
      </w:pPr>
      <w:r w:rsidRPr="00FB0639">
        <w:rPr>
          <w:rFonts w:cstheme="minorHAnsi"/>
          <w:sz w:val="24"/>
          <w:szCs w:val="24"/>
        </w:rPr>
        <w:t>przenoszenia danych osobowych, o którym mowa w art. 20 RODO;</w:t>
      </w:r>
    </w:p>
    <w:p w14:paraId="5F8DEC43" w14:textId="77777777" w:rsidR="00067C2A" w:rsidRPr="00FB0639" w:rsidRDefault="00067C2A" w:rsidP="0005140E">
      <w:pPr>
        <w:pStyle w:val="Akapitzlist"/>
        <w:numPr>
          <w:ilvl w:val="0"/>
          <w:numId w:val="16"/>
        </w:numPr>
        <w:spacing w:after="150"/>
        <w:rPr>
          <w:rFonts w:cstheme="minorHAnsi"/>
          <w:sz w:val="24"/>
          <w:szCs w:val="24"/>
        </w:rPr>
      </w:pPr>
      <w:r w:rsidRPr="00FB0639">
        <w:rPr>
          <w:rFonts w:cstheme="minorHAnsi"/>
          <w:sz w:val="24"/>
          <w:szCs w:val="24"/>
        </w:rPr>
        <w:lastRenderedPageBreak/>
        <w:t xml:space="preserve">prawo sprzeciwu wobec przetwarzania danych osobowych na podstawie art. 21 RODO, gdyż podstawą prawną przetwarzania Państwa danych osobowych jest art. 6 ust. 1 lit. c RODO. </w:t>
      </w:r>
    </w:p>
    <w:p w14:paraId="62ADA533" w14:textId="77777777" w:rsidR="00067C2A" w:rsidRPr="00FB0639" w:rsidRDefault="00067C2A" w:rsidP="00067C2A">
      <w:pPr>
        <w:pStyle w:val="Akapitzlist"/>
        <w:spacing w:after="150"/>
        <w:rPr>
          <w:rFonts w:cstheme="minorHAnsi"/>
        </w:rPr>
      </w:pPr>
    </w:p>
    <w:p w14:paraId="3AA76DB8" w14:textId="77777777" w:rsidR="00067C2A" w:rsidRPr="00FB0639" w:rsidRDefault="00067C2A" w:rsidP="00067C2A">
      <w:pPr>
        <w:pStyle w:val="Akapitzlist"/>
        <w:ind w:left="0"/>
        <w:jc w:val="both"/>
        <w:rPr>
          <w:rFonts w:cstheme="minorHAnsi"/>
          <w:sz w:val="18"/>
        </w:rPr>
      </w:pPr>
      <w:r w:rsidRPr="00FB0639">
        <w:rPr>
          <w:rFonts w:cstheme="minorHAnsi"/>
          <w:sz w:val="18"/>
        </w:rPr>
        <w:t xml:space="preserve">* Wyjaśnienie: skorzystanie z prawa do sprostowania nie może skutkować zmianą wyniku postępowania o udzielenie zamówienia publicznego ani zmianą postanowień umowy w zakresie niezgodnym z ustawą </w:t>
      </w:r>
      <w:proofErr w:type="spellStart"/>
      <w:r w:rsidRPr="00FB0639">
        <w:rPr>
          <w:rFonts w:cstheme="minorHAnsi"/>
          <w:sz w:val="18"/>
        </w:rPr>
        <w:t>Pzp</w:t>
      </w:r>
      <w:proofErr w:type="spellEnd"/>
      <w:r w:rsidRPr="00FB0639">
        <w:rPr>
          <w:rFonts w:cstheme="minorHAnsi"/>
          <w:sz w:val="18"/>
        </w:rPr>
        <w:t xml:space="preserve"> oraz nie może naruszać integralności protokołu oraz jego załączników.</w:t>
      </w:r>
    </w:p>
    <w:p w14:paraId="4428FDAA" w14:textId="77777777" w:rsidR="00067C2A" w:rsidRPr="00FB0639" w:rsidRDefault="00067C2A" w:rsidP="00067C2A">
      <w:pPr>
        <w:pStyle w:val="Akapitzlist"/>
        <w:ind w:left="0"/>
        <w:jc w:val="both"/>
        <w:rPr>
          <w:rFonts w:cstheme="minorHAnsi"/>
          <w:sz w:val="18"/>
        </w:rPr>
      </w:pPr>
      <w:r w:rsidRPr="00FB0639">
        <w:rPr>
          <w:rFonts w:cstheme="minorHAnsi"/>
          <w:sz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3984A15" w14:textId="77777777" w:rsidR="00067C2A" w:rsidRPr="00FB0639" w:rsidRDefault="00067C2A" w:rsidP="00067C2A">
      <w:pPr>
        <w:contextualSpacing/>
        <w:jc w:val="both"/>
        <w:rPr>
          <w:rFonts w:asciiTheme="minorHAnsi" w:eastAsia="Times New Roman" w:hAnsiTheme="minorHAnsi" w:cstheme="minorHAnsi"/>
          <w:sz w:val="24"/>
          <w:szCs w:val="24"/>
          <w:lang w:eastAsia="pl-PL"/>
        </w:rPr>
      </w:pPr>
    </w:p>
    <w:p w14:paraId="351C4364" w14:textId="363A5F08" w:rsidR="009B4B6D" w:rsidRPr="009B4B6D" w:rsidRDefault="00067C2A" w:rsidP="009B4B6D">
      <w:pPr>
        <w:numPr>
          <w:ilvl w:val="0"/>
          <w:numId w:val="5"/>
        </w:numPr>
        <w:tabs>
          <w:tab w:val="left" w:pos="426"/>
        </w:tabs>
        <w:spacing w:line="240" w:lineRule="auto"/>
        <w:ind w:left="0" w:firstLine="0"/>
        <w:contextualSpacing/>
        <w:jc w:val="both"/>
        <w:rPr>
          <w:rFonts w:asciiTheme="minorHAnsi" w:eastAsia="Times New Roman" w:hAnsiTheme="minorHAnsi" w:cstheme="minorHAnsi"/>
          <w:b/>
          <w:sz w:val="24"/>
          <w:szCs w:val="24"/>
          <w:lang w:eastAsia="pl-PL"/>
        </w:rPr>
      </w:pPr>
      <w:r w:rsidRPr="00FB0639">
        <w:rPr>
          <w:rFonts w:asciiTheme="minorHAnsi" w:eastAsia="Times New Roman" w:hAnsiTheme="minorHAnsi" w:cstheme="minorHAnsi"/>
          <w:b/>
          <w:sz w:val="24"/>
          <w:szCs w:val="24"/>
          <w:lang w:eastAsia="pl-PL"/>
        </w:rPr>
        <w:t>Tryb udzielenia zamówienia publicznego</w:t>
      </w:r>
    </w:p>
    <w:p w14:paraId="32C4BBB4" w14:textId="77777777" w:rsidR="009B4B6D" w:rsidRPr="009B4B6D" w:rsidRDefault="009B4B6D" w:rsidP="009B4B6D">
      <w:pPr>
        <w:numPr>
          <w:ilvl w:val="0"/>
          <w:numId w:val="3"/>
        </w:numPr>
        <w:spacing w:line="240" w:lineRule="auto"/>
        <w:ind w:left="426" w:hanging="426"/>
        <w:contextualSpacing/>
        <w:jc w:val="both"/>
        <w:rPr>
          <w:rFonts w:asciiTheme="minorHAnsi" w:eastAsia="Times New Roman" w:hAnsiTheme="minorHAnsi" w:cstheme="minorHAnsi"/>
          <w:sz w:val="24"/>
          <w:szCs w:val="24"/>
          <w:lang w:eastAsia="pl-PL"/>
        </w:rPr>
      </w:pPr>
      <w:r w:rsidRPr="009B4B6D">
        <w:rPr>
          <w:rFonts w:asciiTheme="minorHAnsi" w:eastAsia="Times New Roman" w:hAnsiTheme="minorHAnsi" w:cstheme="minorHAnsi"/>
          <w:sz w:val="24"/>
          <w:szCs w:val="24"/>
          <w:lang w:eastAsia="pl-PL"/>
        </w:rPr>
        <w:t xml:space="preserve">Do niniejszego postępowania mają zastosowanie przepisy ustawy z dnia 11 września 2019 r. Prawo zamówień publicznych (tekst jednolity Dz. U. z 2019 poz. 2019 ze zm.) zwanej dalej ustawą </w:t>
      </w:r>
      <w:proofErr w:type="spellStart"/>
      <w:r w:rsidRPr="009B4B6D">
        <w:rPr>
          <w:rFonts w:asciiTheme="minorHAnsi" w:eastAsia="Times New Roman" w:hAnsiTheme="minorHAnsi" w:cstheme="minorHAnsi"/>
          <w:sz w:val="24"/>
          <w:szCs w:val="24"/>
          <w:lang w:eastAsia="pl-PL"/>
        </w:rPr>
        <w:t>Pzp</w:t>
      </w:r>
      <w:proofErr w:type="spellEnd"/>
      <w:r w:rsidRPr="009B4B6D">
        <w:rPr>
          <w:rFonts w:asciiTheme="minorHAnsi" w:eastAsia="Times New Roman" w:hAnsiTheme="minorHAnsi" w:cstheme="minorHAnsi"/>
          <w:sz w:val="24"/>
          <w:szCs w:val="24"/>
          <w:lang w:eastAsia="pl-PL"/>
        </w:rPr>
        <w:t>.</w:t>
      </w:r>
    </w:p>
    <w:p w14:paraId="4061C2AE" w14:textId="77777777" w:rsidR="009B4B6D" w:rsidRPr="009B4B6D" w:rsidRDefault="009B4B6D" w:rsidP="009B4B6D">
      <w:pPr>
        <w:numPr>
          <w:ilvl w:val="0"/>
          <w:numId w:val="3"/>
        </w:numPr>
        <w:spacing w:line="240" w:lineRule="auto"/>
        <w:ind w:left="426" w:hanging="426"/>
        <w:contextualSpacing/>
        <w:jc w:val="both"/>
        <w:rPr>
          <w:rFonts w:asciiTheme="minorHAnsi" w:eastAsia="Times New Roman" w:hAnsiTheme="minorHAnsi" w:cstheme="minorHAnsi"/>
          <w:sz w:val="24"/>
          <w:szCs w:val="24"/>
          <w:lang w:eastAsia="pl-PL"/>
        </w:rPr>
      </w:pPr>
      <w:r w:rsidRPr="009B4B6D">
        <w:rPr>
          <w:rFonts w:asciiTheme="minorHAnsi" w:eastAsia="Times New Roman" w:hAnsiTheme="minorHAnsi" w:cstheme="minorHAnsi"/>
          <w:sz w:val="24"/>
          <w:szCs w:val="24"/>
          <w:lang w:eastAsia="pl-PL"/>
        </w:rPr>
        <w:t xml:space="preserve">Postępowanie prowadzone jest w trybie podstawowym  na podstawie art. 275 pkt. 1) ustawy z dnia 11 września 2019 roku Prawo zamówień publicznych (Dz.U. z 2019 poz. 2019 ze zm.) oraz aktów wykonawczych do </w:t>
      </w:r>
      <w:proofErr w:type="spellStart"/>
      <w:r w:rsidRPr="009B4B6D">
        <w:rPr>
          <w:rFonts w:asciiTheme="minorHAnsi" w:eastAsia="Times New Roman" w:hAnsiTheme="minorHAnsi" w:cstheme="minorHAnsi"/>
          <w:sz w:val="24"/>
          <w:szCs w:val="24"/>
          <w:lang w:eastAsia="pl-PL"/>
        </w:rPr>
        <w:t>Pzp</w:t>
      </w:r>
      <w:proofErr w:type="spellEnd"/>
      <w:r w:rsidRPr="009B4B6D">
        <w:rPr>
          <w:rFonts w:asciiTheme="minorHAnsi" w:eastAsia="Times New Roman" w:hAnsiTheme="minorHAnsi" w:cstheme="minorHAnsi"/>
          <w:sz w:val="24"/>
          <w:szCs w:val="24"/>
          <w:lang w:eastAsia="pl-PL"/>
        </w:rPr>
        <w:t>.</w:t>
      </w:r>
    </w:p>
    <w:p w14:paraId="3C4683E8" w14:textId="77777777" w:rsidR="009B4B6D" w:rsidRPr="009B4B6D" w:rsidRDefault="009B4B6D" w:rsidP="009B4B6D">
      <w:pPr>
        <w:numPr>
          <w:ilvl w:val="0"/>
          <w:numId w:val="3"/>
        </w:numPr>
        <w:spacing w:line="240" w:lineRule="auto"/>
        <w:ind w:left="426" w:hanging="426"/>
        <w:contextualSpacing/>
        <w:jc w:val="both"/>
        <w:rPr>
          <w:rFonts w:asciiTheme="minorHAnsi" w:eastAsia="Times New Roman" w:hAnsiTheme="minorHAnsi" w:cstheme="minorHAnsi"/>
          <w:sz w:val="24"/>
          <w:szCs w:val="24"/>
          <w:lang w:eastAsia="pl-PL"/>
        </w:rPr>
      </w:pPr>
      <w:r w:rsidRPr="009B4B6D">
        <w:rPr>
          <w:rFonts w:asciiTheme="minorHAnsi" w:eastAsia="Times New Roman" w:hAnsiTheme="minorHAnsi" w:cstheme="minorHAnsi"/>
          <w:sz w:val="24"/>
          <w:szCs w:val="24"/>
          <w:lang w:eastAsia="pl-PL"/>
        </w:rPr>
        <w:t xml:space="preserve">Postępowanie dofinansowane z </w:t>
      </w:r>
      <w:r w:rsidRPr="009B4B6D">
        <w:rPr>
          <w:rFonts w:asciiTheme="minorHAnsi" w:hAnsiTheme="minorHAnsi" w:cstheme="minorHAnsi"/>
          <w:b/>
          <w:sz w:val="24"/>
          <w:szCs w:val="24"/>
        </w:rPr>
        <w:t>Wielkopolskiego Regionalnego Programu Operacyjnego</w:t>
      </w:r>
      <w:r w:rsidRPr="009B4B6D">
        <w:rPr>
          <w:rFonts w:asciiTheme="minorHAnsi" w:hAnsiTheme="minorHAnsi" w:cstheme="minorHAnsi"/>
          <w:sz w:val="24"/>
          <w:szCs w:val="24"/>
        </w:rPr>
        <w:t xml:space="preserve"> </w:t>
      </w:r>
      <w:r w:rsidRPr="009B4B6D">
        <w:rPr>
          <w:rFonts w:asciiTheme="minorHAnsi" w:eastAsia="Times New Roman" w:hAnsiTheme="minorHAnsi" w:cstheme="minorHAnsi"/>
          <w:sz w:val="24"/>
          <w:szCs w:val="24"/>
          <w:lang w:eastAsia="pl-PL"/>
        </w:rPr>
        <w:t xml:space="preserve">w ramach projektu o numerze umowy </w:t>
      </w:r>
      <w:r w:rsidRPr="009B4B6D">
        <w:rPr>
          <w:rFonts w:asciiTheme="minorHAnsi" w:hAnsiTheme="minorHAnsi" w:cstheme="minorHAnsi"/>
          <w:b/>
          <w:sz w:val="24"/>
          <w:szCs w:val="24"/>
        </w:rPr>
        <w:t>RPWP.01.01.00-30-0003/17</w:t>
      </w:r>
    </w:p>
    <w:p w14:paraId="35A7178B" w14:textId="75500E0E" w:rsidR="009B4B6D" w:rsidRPr="009B4B6D" w:rsidRDefault="009B4B6D" w:rsidP="006F7B19">
      <w:pPr>
        <w:numPr>
          <w:ilvl w:val="0"/>
          <w:numId w:val="3"/>
        </w:numPr>
        <w:spacing w:line="240" w:lineRule="auto"/>
        <w:ind w:left="426" w:hanging="426"/>
        <w:contextualSpacing/>
        <w:jc w:val="both"/>
        <w:rPr>
          <w:rFonts w:asciiTheme="minorHAnsi" w:eastAsia="Times New Roman" w:hAnsiTheme="minorHAnsi" w:cstheme="minorHAnsi"/>
          <w:sz w:val="24"/>
          <w:szCs w:val="24"/>
          <w:lang w:eastAsia="pl-PL"/>
        </w:rPr>
      </w:pPr>
      <w:r w:rsidRPr="009B4B6D">
        <w:rPr>
          <w:rFonts w:asciiTheme="minorHAnsi" w:eastAsia="Times New Roman" w:hAnsiTheme="minorHAnsi" w:cstheme="minorHAnsi"/>
          <w:sz w:val="24"/>
          <w:szCs w:val="24"/>
          <w:lang w:eastAsia="pl-PL"/>
        </w:rPr>
        <w:t xml:space="preserve">Rodzaj przedmiotu zamówienia: </w:t>
      </w:r>
      <w:r w:rsidRPr="009B4B6D">
        <w:rPr>
          <w:rFonts w:asciiTheme="minorHAnsi" w:eastAsia="Times New Roman" w:hAnsiTheme="minorHAnsi" w:cstheme="minorHAnsi"/>
          <w:b/>
          <w:color w:val="000000" w:themeColor="text1"/>
          <w:sz w:val="24"/>
          <w:szCs w:val="24"/>
          <w:lang w:eastAsia="pl-PL"/>
        </w:rPr>
        <w:t>roboty budowlane</w:t>
      </w:r>
      <w:r w:rsidRPr="009B4B6D">
        <w:rPr>
          <w:rFonts w:asciiTheme="minorHAnsi" w:eastAsia="Times New Roman" w:hAnsiTheme="minorHAnsi" w:cstheme="minorHAnsi"/>
          <w:sz w:val="24"/>
          <w:szCs w:val="24"/>
          <w:lang w:eastAsia="pl-PL"/>
        </w:rPr>
        <w:t>.</w:t>
      </w:r>
    </w:p>
    <w:p w14:paraId="663EFFF8" w14:textId="77777777" w:rsidR="009B4B6D" w:rsidRPr="009B4B6D" w:rsidRDefault="009B4B6D" w:rsidP="009B4B6D">
      <w:pPr>
        <w:numPr>
          <w:ilvl w:val="0"/>
          <w:numId w:val="3"/>
        </w:numPr>
        <w:spacing w:line="240" w:lineRule="auto"/>
        <w:ind w:left="426" w:hanging="426"/>
        <w:contextualSpacing/>
        <w:jc w:val="both"/>
        <w:rPr>
          <w:rFonts w:asciiTheme="minorHAnsi" w:eastAsia="Times New Roman" w:hAnsiTheme="minorHAnsi" w:cstheme="minorHAnsi"/>
          <w:sz w:val="24"/>
          <w:szCs w:val="24"/>
          <w:lang w:eastAsia="pl-PL"/>
        </w:rPr>
      </w:pPr>
      <w:r w:rsidRPr="009B4B6D">
        <w:rPr>
          <w:rFonts w:asciiTheme="minorHAnsi" w:hAnsiTheme="minorHAnsi" w:cstheme="minorHAnsi"/>
          <w:sz w:val="24"/>
          <w:szCs w:val="24"/>
        </w:rPr>
        <w:t>Zamawiający nie przewiduje zawarcia umowy ramowej.</w:t>
      </w:r>
    </w:p>
    <w:p w14:paraId="19EEB58C" w14:textId="77777777" w:rsidR="009B4B6D" w:rsidRPr="009B4B6D" w:rsidRDefault="009B4B6D" w:rsidP="009B4B6D">
      <w:pPr>
        <w:numPr>
          <w:ilvl w:val="0"/>
          <w:numId w:val="3"/>
        </w:numPr>
        <w:spacing w:line="240" w:lineRule="auto"/>
        <w:ind w:left="426" w:hanging="426"/>
        <w:contextualSpacing/>
        <w:jc w:val="both"/>
        <w:rPr>
          <w:rFonts w:asciiTheme="minorHAnsi" w:eastAsia="Times New Roman" w:hAnsiTheme="minorHAnsi" w:cstheme="minorHAnsi"/>
          <w:sz w:val="24"/>
          <w:szCs w:val="24"/>
          <w:lang w:eastAsia="pl-PL"/>
        </w:rPr>
      </w:pPr>
      <w:r w:rsidRPr="009B4B6D">
        <w:rPr>
          <w:rFonts w:asciiTheme="minorHAnsi" w:hAnsiTheme="minorHAnsi" w:cstheme="minorHAnsi"/>
          <w:sz w:val="24"/>
          <w:szCs w:val="24"/>
        </w:rPr>
        <w:t>Zamawiający nie przewiduje wyboru oferty najkorzystniejszej z zastosowaniem aukcji elektronicznej.</w:t>
      </w:r>
    </w:p>
    <w:p w14:paraId="75B77746" w14:textId="77777777" w:rsidR="009B4B6D" w:rsidRPr="009B4B6D" w:rsidRDefault="009B4B6D" w:rsidP="009B4B6D">
      <w:pPr>
        <w:numPr>
          <w:ilvl w:val="0"/>
          <w:numId w:val="3"/>
        </w:numPr>
        <w:spacing w:line="240" w:lineRule="auto"/>
        <w:ind w:left="426" w:hanging="426"/>
        <w:contextualSpacing/>
        <w:jc w:val="both"/>
        <w:rPr>
          <w:rFonts w:asciiTheme="minorHAnsi" w:hAnsiTheme="minorHAnsi" w:cstheme="minorHAnsi"/>
          <w:sz w:val="24"/>
          <w:szCs w:val="24"/>
        </w:rPr>
      </w:pPr>
      <w:r w:rsidRPr="009B4B6D">
        <w:rPr>
          <w:rFonts w:asciiTheme="minorHAnsi" w:hAnsiTheme="minorHAnsi" w:cstheme="minorHAnsi"/>
          <w:sz w:val="24"/>
          <w:szCs w:val="24"/>
        </w:rPr>
        <w:t>Wykonawca może powierzyć wykonanie części zamówienia podwykonawcy. Zamawiający żąda wskazania przez wykonawcę, w ofercie, części zamówienia, których wykonanie zamierza powierzyć podwykonawcom, oraz podania nazw ewentualnych podwykonawców.</w:t>
      </w:r>
    </w:p>
    <w:p w14:paraId="1A67BA35" w14:textId="77777777" w:rsidR="009B4B6D" w:rsidRPr="009B4B6D" w:rsidRDefault="009B4B6D" w:rsidP="009B4B6D">
      <w:pPr>
        <w:numPr>
          <w:ilvl w:val="0"/>
          <w:numId w:val="3"/>
        </w:numPr>
        <w:spacing w:line="240" w:lineRule="auto"/>
        <w:ind w:left="426" w:hanging="426"/>
        <w:contextualSpacing/>
        <w:jc w:val="both"/>
        <w:rPr>
          <w:rFonts w:asciiTheme="minorHAnsi" w:hAnsiTheme="minorHAnsi" w:cstheme="minorHAnsi"/>
          <w:sz w:val="24"/>
          <w:szCs w:val="24"/>
        </w:rPr>
      </w:pPr>
      <w:r w:rsidRPr="009B4B6D">
        <w:rPr>
          <w:rFonts w:asciiTheme="minorHAnsi" w:hAnsiTheme="minorHAnsi" w:cstheme="minorHAnsi"/>
          <w:sz w:val="24"/>
          <w:szCs w:val="24"/>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70B2CDB" w14:textId="5AFF6C0F" w:rsidR="009B4B6D" w:rsidRPr="009B4B6D" w:rsidRDefault="009B4B6D" w:rsidP="009B4B6D">
      <w:pPr>
        <w:numPr>
          <w:ilvl w:val="0"/>
          <w:numId w:val="3"/>
        </w:numPr>
        <w:spacing w:line="240" w:lineRule="auto"/>
        <w:ind w:left="426" w:hanging="426"/>
        <w:contextualSpacing/>
        <w:jc w:val="both"/>
        <w:rPr>
          <w:rFonts w:asciiTheme="minorHAnsi" w:eastAsia="Times New Roman" w:hAnsiTheme="minorHAnsi" w:cstheme="minorHAnsi"/>
          <w:sz w:val="24"/>
          <w:szCs w:val="24"/>
          <w:lang w:eastAsia="pl-PL"/>
        </w:rPr>
      </w:pPr>
      <w:r w:rsidRPr="009B4B6D">
        <w:rPr>
          <w:rFonts w:asciiTheme="minorHAnsi" w:hAnsiTheme="minorHAnsi" w:cstheme="minorHAnsi"/>
          <w:sz w:val="24"/>
          <w:szCs w:val="24"/>
        </w:rPr>
        <w:t>Postępowanie o udzielenie zamówienia prowadzone jest w języku polskim.</w:t>
      </w:r>
    </w:p>
    <w:p w14:paraId="2645EDAD" w14:textId="77777777" w:rsidR="00067C2A" w:rsidRPr="00FB0639" w:rsidRDefault="00067C2A" w:rsidP="00067C2A">
      <w:pPr>
        <w:contextualSpacing/>
        <w:jc w:val="both"/>
        <w:rPr>
          <w:rFonts w:asciiTheme="minorHAnsi" w:eastAsia="Times New Roman" w:hAnsiTheme="minorHAnsi" w:cstheme="minorHAnsi"/>
          <w:color w:val="000000" w:themeColor="text1"/>
          <w:sz w:val="24"/>
          <w:szCs w:val="24"/>
          <w:lang w:eastAsia="pl-PL"/>
        </w:rPr>
      </w:pPr>
    </w:p>
    <w:p w14:paraId="63BBC2B0" w14:textId="77777777" w:rsidR="00067C2A" w:rsidRPr="00FB0639"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b/>
          <w:color w:val="000000" w:themeColor="text1"/>
          <w:sz w:val="24"/>
          <w:szCs w:val="24"/>
          <w:lang w:eastAsia="pl-PL"/>
        </w:rPr>
      </w:pPr>
      <w:r w:rsidRPr="00FB0639">
        <w:rPr>
          <w:rFonts w:asciiTheme="minorHAnsi" w:eastAsia="Times New Roman" w:hAnsiTheme="minorHAnsi" w:cstheme="minorHAnsi"/>
          <w:b/>
          <w:color w:val="000000" w:themeColor="text1"/>
          <w:sz w:val="24"/>
          <w:szCs w:val="24"/>
          <w:lang w:eastAsia="pl-PL"/>
        </w:rPr>
        <w:t>Opis przedmiotu zamówienia</w:t>
      </w:r>
    </w:p>
    <w:p w14:paraId="58E92180" w14:textId="3A676FC5" w:rsidR="00FB0639" w:rsidRPr="00EB5B84" w:rsidRDefault="00C12C31" w:rsidP="00FB0639">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 xml:space="preserve">Przedmiotem zamówienia jest wykonanie </w:t>
      </w:r>
      <w:r w:rsidR="009B4B6D" w:rsidRPr="009B4B6D">
        <w:rPr>
          <w:rFonts w:asciiTheme="minorHAnsi" w:eastAsia="Times New Roman" w:hAnsiTheme="minorHAnsi" w:cstheme="minorHAnsi"/>
          <w:color w:val="000000" w:themeColor="text1"/>
          <w:sz w:val="24"/>
          <w:szCs w:val="24"/>
          <w:lang w:eastAsia="pl-PL"/>
        </w:rPr>
        <w:t>przebudowy i remont pomieszczeń laboratoryjnych i ich adaptacja do uruchomienia nowych stanowisk badawczych w budynku D w Poznaniu przy ul. Fortecznej 12</w:t>
      </w:r>
    </w:p>
    <w:p w14:paraId="47A656CA" w14:textId="77777777" w:rsidR="00C12C31" w:rsidRPr="00EB5B84"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EB5B84">
        <w:rPr>
          <w:rFonts w:asciiTheme="minorHAnsi" w:eastAsia="Times New Roman" w:hAnsiTheme="minorHAnsi" w:cstheme="minorHAnsi"/>
          <w:color w:val="000000" w:themeColor="text1"/>
          <w:sz w:val="24"/>
          <w:szCs w:val="24"/>
          <w:lang w:eastAsia="pl-PL"/>
        </w:rPr>
        <w:t xml:space="preserve">Główny przedmiot zamówienia wg Wspólnego Słownika Zamówień (CPV): </w:t>
      </w:r>
    </w:p>
    <w:p w14:paraId="1BC42A9C" w14:textId="749DAE9F" w:rsidR="00C12C31" w:rsidRDefault="009B4B6D" w:rsidP="009B4B6D">
      <w:pPr>
        <w:spacing w:line="240" w:lineRule="auto"/>
        <w:ind w:left="426"/>
        <w:contextualSpacing/>
        <w:jc w:val="both"/>
        <w:rPr>
          <w:rFonts w:asciiTheme="minorHAnsi" w:eastAsia="Times New Roman" w:hAnsiTheme="minorHAnsi" w:cstheme="minorHAnsi"/>
          <w:color w:val="000000" w:themeColor="text1"/>
          <w:sz w:val="24"/>
          <w:szCs w:val="24"/>
          <w:lang w:eastAsia="pl-PL"/>
        </w:rPr>
      </w:pPr>
      <w:r>
        <w:rPr>
          <w:rFonts w:asciiTheme="minorHAnsi" w:eastAsia="Times New Roman" w:hAnsiTheme="minorHAnsi" w:cstheme="minorHAnsi"/>
          <w:color w:val="000000" w:themeColor="text1"/>
          <w:sz w:val="24"/>
          <w:szCs w:val="24"/>
          <w:lang w:eastAsia="pl-PL"/>
        </w:rPr>
        <w:t>45000000-7 - Roboty budowlane</w:t>
      </w:r>
    </w:p>
    <w:p w14:paraId="0BE136D4" w14:textId="77777777" w:rsidR="009B4B6D" w:rsidRDefault="009B4B6D" w:rsidP="009B4B6D">
      <w:pPr>
        <w:spacing w:line="240" w:lineRule="auto"/>
        <w:ind w:left="426"/>
        <w:contextualSpacing/>
        <w:jc w:val="both"/>
        <w:rPr>
          <w:rFonts w:asciiTheme="minorHAnsi" w:eastAsia="Times New Roman" w:hAnsiTheme="minorHAnsi" w:cstheme="minorHAnsi"/>
          <w:color w:val="000000" w:themeColor="text1"/>
          <w:sz w:val="24"/>
          <w:szCs w:val="24"/>
          <w:lang w:eastAsia="pl-PL"/>
        </w:rPr>
      </w:pPr>
    </w:p>
    <w:p w14:paraId="67812311" w14:textId="004751E4" w:rsidR="009B4B6D" w:rsidRPr="009B4B6D" w:rsidRDefault="009B4B6D" w:rsidP="009B4B6D">
      <w:pPr>
        <w:spacing w:line="240" w:lineRule="auto"/>
        <w:ind w:left="426"/>
        <w:contextualSpacing/>
        <w:jc w:val="both"/>
        <w:rPr>
          <w:rFonts w:asciiTheme="minorHAnsi" w:eastAsia="Times New Roman" w:hAnsiTheme="minorHAnsi" w:cstheme="minorHAnsi"/>
          <w:color w:val="000000" w:themeColor="text1"/>
          <w:sz w:val="24"/>
          <w:szCs w:val="24"/>
          <w:lang w:eastAsia="pl-PL"/>
        </w:rPr>
      </w:pPr>
      <w:r w:rsidRPr="009B4B6D">
        <w:rPr>
          <w:rFonts w:asciiTheme="minorHAnsi" w:eastAsia="Times New Roman" w:hAnsiTheme="minorHAnsi" w:cstheme="minorHAnsi"/>
          <w:color w:val="000000" w:themeColor="text1"/>
          <w:sz w:val="24"/>
          <w:szCs w:val="24"/>
          <w:lang w:eastAsia="pl-PL"/>
        </w:rPr>
        <w:t>45110000-1 Roboty w zakresie burzenia i rozbiórki obiektów budowlanych; roboty ziemne</w:t>
      </w:r>
    </w:p>
    <w:p w14:paraId="602B2F39" w14:textId="77777777" w:rsidR="009B4B6D" w:rsidRPr="009B4B6D" w:rsidRDefault="009B4B6D" w:rsidP="009B4B6D">
      <w:pPr>
        <w:spacing w:line="240" w:lineRule="auto"/>
        <w:ind w:left="426"/>
        <w:contextualSpacing/>
        <w:jc w:val="both"/>
        <w:rPr>
          <w:rFonts w:asciiTheme="minorHAnsi" w:eastAsia="Times New Roman" w:hAnsiTheme="minorHAnsi" w:cstheme="minorHAnsi"/>
          <w:color w:val="000000" w:themeColor="text1"/>
          <w:sz w:val="24"/>
          <w:szCs w:val="24"/>
          <w:lang w:eastAsia="pl-PL"/>
        </w:rPr>
      </w:pPr>
      <w:r w:rsidRPr="009B4B6D">
        <w:rPr>
          <w:rFonts w:asciiTheme="minorHAnsi" w:eastAsia="Times New Roman" w:hAnsiTheme="minorHAnsi" w:cstheme="minorHAnsi"/>
          <w:color w:val="000000" w:themeColor="text1"/>
          <w:sz w:val="24"/>
          <w:szCs w:val="24"/>
          <w:lang w:eastAsia="pl-PL"/>
        </w:rPr>
        <w:t>45214600-6 Roboty budowlane w zakresie budowy badawczych obiektów budowlanych</w:t>
      </w:r>
    </w:p>
    <w:p w14:paraId="73BF74B2" w14:textId="77777777" w:rsidR="009B4B6D" w:rsidRPr="009B4B6D" w:rsidRDefault="009B4B6D" w:rsidP="009B4B6D">
      <w:pPr>
        <w:spacing w:line="240" w:lineRule="auto"/>
        <w:ind w:left="426"/>
        <w:contextualSpacing/>
        <w:jc w:val="both"/>
        <w:rPr>
          <w:rFonts w:asciiTheme="minorHAnsi" w:eastAsia="Times New Roman" w:hAnsiTheme="minorHAnsi" w:cstheme="minorHAnsi"/>
          <w:color w:val="000000" w:themeColor="text1"/>
          <w:sz w:val="24"/>
          <w:szCs w:val="24"/>
          <w:lang w:eastAsia="pl-PL"/>
        </w:rPr>
      </w:pPr>
      <w:r w:rsidRPr="009B4B6D">
        <w:rPr>
          <w:rFonts w:asciiTheme="minorHAnsi" w:eastAsia="Times New Roman" w:hAnsiTheme="minorHAnsi" w:cstheme="minorHAnsi"/>
          <w:color w:val="000000" w:themeColor="text1"/>
          <w:sz w:val="24"/>
          <w:szCs w:val="24"/>
          <w:lang w:eastAsia="pl-PL"/>
        </w:rPr>
        <w:t>45213250-0 Roboty budowlane w zakresie przemysłowych obiektów budowlanych</w:t>
      </w:r>
    </w:p>
    <w:p w14:paraId="12ECCC73" w14:textId="77777777" w:rsidR="009B4B6D" w:rsidRPr="009B4B6D" w:rsidRDefault="009B4B6D" w:rsidP="009B4B6D">
      <w:pPr>
        <w:spacing w:line="240" w:lineRule="auto"/>
        <w:ind w:left="426"/>
        <w:contextualSpacing/>
        <w:jc w:val="both"/>
        <w:rPr>
          <w:rFonts w:asciiTheme="minorHAnsi" w:eastAsia="Times New Roman" w:hAnsiTheme="minorHAnsi" w:cstheme="minorHAnsi"/>
          <w:color w:val="000000" w:themeColor="text1"/>
          <w:sz w:val="24"/>
          <w:szCs w:val="24"/>
          <w:lang w:eastAsia="pl-PL"/>
        </w:rPr>
      </w:pPr>
      <w:r w:rsidRPr="009B4B6D">
        <w:rPr>
          <w:rFonts w:asciiTheme="minorHAnsi" w:eastAsia="Times New Roman" w:hAnsiTheme="minorHAnsi" w:cstheme="minorHAnsi"/>
          <w:color w:val="000000" w:themeColor="text1"/>
          <w:sz w:val="24"/>
          <w:szCs w:val="24"/>
          <w:lang w:eastAsia="pl-PL"/>
        </w:rPr>
        <w:t>45300000-0 Roboty instalacyjne w budynkach</w:t>
      </w:r>
    </w:p>
    <w:p w14:paraId="12266F1B" w14:textId="5D4C372C" w:rsidR="009B4B6D" w:rsidRPr="00EB5B84" w:rsidRDefault="009B4B6D" w:rsidP="009B4B6D">
      <w:pPr>
        <w:spacing w:line="240" w:lineRule="auto"/>
        <w:ind w:left="426"/>
        <w:contextualSpacing/>
        <w:jc w:val="both"/>
        <w:rPr>
          <w:rFonts w:asciiTheme="minorHAnsi" w:eastAsia="Times New Roman" w:hAnsiTheme="minorHAnsi" w:cstheme="minorHAnsi"/>
          <w:color w:val="000000" w:themeColor="text1"/>
          <w:sz w:val="24"/>
          <w:szCs w:val="24"/>
          <w:lang w:eastAsia="pl-PL"/>
        </w:rPr>
      </w:pPr>
      <w:r w:rsidRPr="009B4B6D">
        <w:rPr>
          <w:rFonts w:asciiTheme="minorHAnsi" w:eastAsia="Times New Roman" w:hAnsiTheme="minorHAnsi" w:cstheme="minorHAnsi"/>
          <w:color w:val="000000" w:themeColor="text1"/>
          <w:sz w:val="24"/>
          <w:szCs w:val="24"/>
          <w:lang w:eastAsia="pl-PL"/>
        </w:rPr>
        <w:t>45400000-1 Roboty wykończeniowe w zakresie obiektów budowlanych</w:t>
      </w:r>
    </w:p>
    <w:p w14:paraId="5BB40C56" w14:textId="4E174B85" w:rsidR="00E50657" w:rsidRPr="00FB0639" w:rsidRDefault="00C12C31" w:rsidP="005E6D54">
      <w:pPr>
        <w:numPr>
          <w:ilvl w:val="0"/>
          <w:numId w:val="10"/>
        </w:numPr>
        <w:tabs>
          <w:tab w:val="clear" w:pos="720"/>
          <w:tab w:val="num" w:pos="1428"/>
        </w:tabs>
        <w:spacing w:line="240" w:lineRule="auto"/>
        <w:ind w:left="426" w:hanging="426"/>
        <w:contextualSpacing/>
        <w:jc w:val="both"/>
        <w:rPr>
          <w:rFonts w:eastAsia="Times New Roman" w:cstheme="minorHAnsi"/>
          <w:color w:val="000000" w:themeColor="text1"/>
          <w:sz w:val="24"/>
          <w:szCs w:val="24"/>
          <w:lang w:eastAsia="pl-PL"/>
        </w:rPr>
      </w:pPr>
      <w:r w:rsidRPr="00EB5B84">
        <w:rPr>
          <w:rFonts w:asciiTheme="minorHAnsi" w:eastAsia="Times New Roman" w:hAnsiTheme="minorHAnsi" w:cstheme="minorHAnsi"/>
          <w:color w:val="000000" w:themeColor="text1"/>
          <w:sz w:val="24"/>
          <w:szCs w:val="24"/>
          <w:lang w:eastAsia="pl-PL"/>
        </w:rPr>
        <w:t xml:space="preserve">Szczegółowy opis przedmiotu zamówienia, zakres robót i sposób ich wykonania opisany jest w </w:t>
      </w:r>
      <w:r w:rsidR="009B4B6D">
        <w:rPr>
          <w:rFonts w:asciiTheme="minorHAnsi" w:eastAsia="Times New Roman" w:hAnsiTheme="minorHAnsi" w:cstheme="minorHAnsi"/>
          <w:color w:val="000000" w:themeColor="text1"/>
          <w:sz w:val="24"/>
          <w:szCs w:val="24"/>
          <w:lang w:eastAsia="pl-PL"/>
        </w:rPr>
        <w:t xml:space="preserve">załączniku nr 1 do SWZ – OPZ składającym się ze </w:t>
      </w:r>
      <w:r w:rsidR="00012F81" w:rsidRPr="00EB5B84">
        <w:rPr>
          <w:rFonts w:asciiTheme="minorHAnsi" w:eastAsia="Times New Roman" w:hAnsiTheme="minorHAnsi" w:cstheme="minorHAnsi"/>
          <w:color w:val="000000" w:themeColor="text1"/>
          <w:sz w:val="24"/>
          <w:szCs w:val="24"/>
          <w:lang w:eastAsia="pl-PL"/>
        </w:rPr>
        <w:t>Specyfikacji Technicznej Warunków Wykonania i Odbioru Robót</w:t>
      </w:r>
      <w:r w:rsidRPr="00EB5B84">
        <w:rPr>
          <w:rFonts w:asciiTheme="minorHAnsi" w:eastAsia="Times New Roman" w:hAnsiTheme="minorHAnsi" w:cstheme="minorHAnsi"/>
          <w:color w:val="000000" w:themeColor="text1"/>
          <w:sz w:val="24"/>
          <w:szCs w:val="24"/>
          <w:lang w:eastAsia="pl-PL"/>
        </w:rPr>
        <w:t xml:space="preserve"> </w:t>
      </w:r>
      <w:r w:rsidR="005E6D54" w:rsidRPr="00FB0639">
        <w:rPr>
          <w:rFonts w:asciiTheme="minorHAnsi" w:eastAsia="Times New Roman" w:hAnsiTheme="minorHAnsi" w:cstheme="minorHAnsi"/>
          <w:color w:val="000000" w:themeColor="text1"/>
          <w:sz w:val="24"/>
          <w:szCs w:val="24"/>
          <w:lang w:eastAsia="pl-PL"/>
        </w:rPr>
        <w:t>–</w:t>
      </w:r>
      <w:r w:rsidR="00E50657" w:rsidRPr="00FB0639">
        <w:rPr>
          <w:rFonts w:asciiTheme="minorHAnsi" w:eastAsia="Times New Roman" w:hAnsiTheme="minorHAnsi" w:cstheme="minorHAnsi"/>
          <w:color w:val="000000" w:themeColor="text1"/>
          <w:sz w:val="24"/>
          <w:szCs w:val="24"/>
          <w:lang w:eastAsia="pl-PL"/>
        </w:rPr>
        <w:t xml:space="preserve"> </w:t>
      </w:r>
      <w:proofErr w:type="spellStart"/>
      <w:r w:rsidR="00012F81">
        <w:rPr>
          <w:rFonts w:asciiTheme="minorHAnsi" w:eastAsia="Times New Roman" w:hAnsiTheme="minorHAnsi" w:cstheme="minorHAnsi"/>
          <w:color w:val="000000" w:themeColor="text1"/>
          <w:sz w:val="24"/>
          <w:szCs w:val="24"/>
          <w:lang w:eastAsia="pl-PL"/>
        </w:rPr>
        <w:t>STWiOR</w:t>
      </w:r>
      <w:proofErr w:type="spellEnd"/>
      <w:r w:rsidRPr="00FB0639">
        <w:rPr>
          <w:rFonts w:asciiTheme="minorHAnsi" w:eastAsia="Times New Roman" w:hAnsiTheme="minorHAnsi" w:cstheme="minorHAnsi"/>
          <w:color w:val="000000" w:themeColor="text1"/>
          <w:sz w:val="24"/>
          <w:szCs w:val="24"/>
          <w:lang w:eastAsia="pl-PL"/>
        </w:rPr>
        <w:t xml:space="preserve">, </w:t>
      </w:r>
      <w:r w:rsidR="009B4B6D">
        <w:rPr>
          <w:rFonts w:asciiTheme="minorHAnsi" w:eastAsia="Times New Roman" w:hAnsiTheme="minorHAnsi" w:cstheme="minorHAnsi"/>
          <w:color w:val="000000" w:themeColor="text1"/>
          <w:sz w:val="24"/>
          <w:szCs w:val="24"/>
          <w:lang w:eastAsia="pl-PL"/>
        </w:rPr>
        <w:t xml:space="preserve">projektu budowlanego oraz </w:t>
      </w:r>
      <w:r w:rsidR="005E6D54" w:rsidRPr="00FB0639">
        <w:rPr>
          <w:rFonts w:asciiTheme="minorHAnsi" w:eastAsia="Times New Roman" w:hAnsiTheme="minorHAnsi" w:cstheme="minorHAnsi"/>
          <w:color w:val="000000" w:themeColor="text1"/>
          <w:sz w:val="24"/>
          <w:szCs w:val="24"/>
          <w:lang w:eastAsia="pl-PL"/>
        </w:rPr>
        <w:t>przedmiar</w:t>
      </w:r>
      <w:r w:rsidR="009B4B6D">
        <w:rPr>
          <w:rFonts w:asciiTheme="minorHAnsi" w:eastAsia="Times New Roman" w:hAnsiTheme="minorHAnsi" w:cstheme="minorHAnsi"/>
          <w:color w:val="000000" w:themeColor="text1"/>
          <w:sz w:val="24"/>
          <w:szCs w:val="24"/>
          <w:lang w:eastAsia="pl-PL"/>
        </w:rPr>
        <w:t>u.</w:t>
      </w:r>
    </w:p>
    <w:p w14:paraId="557F07EB" w14:textId="3ABF69A1" w:rsidR="00C12C31" w:rsidRPr="00FB0639"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Zalecane jest, aby każdy wykonawca przed złożeniem oferty, dokonał wizji lokalnej miejsca wykonywania robót budowlanych celem sprawdzenia warunków związanych z wykonaniem prac</w:t>
      </w:r>
      <w:r w:rsidR="0069270D" w:rsidRPr="00FB0639">
        <w:rPr>
          <w:rFonts w:asciiTheme="minorHAnsi" w:eastAsia="Times New Roman" w:hAnsiTheme="minorHAnsi" w:cstheme="minorHAnsi"/>
          <w:color w:val="000000" w:themeColor="text1"/>
          <w:sz w:val="24"/>
          <w:szCs w:val="24"/>
          <w:lang w:eastAsia="pl-PL"/>
        </w:rPr>
        <w:t xml:space="preserve"> będących przedmiotem przetargu</w:t>
      </w:r>
      <w:r w:rsidRPr="00FB0639">
        <w:rPr>
          <w:rFonts w:asciiTheme="minorHAnsi" w:eastAsia="Times New Roman" w:hAnsiTheme="minorHAnsi" w:cstheme="minorHAnsi"/>
          <w:color w:val="000000" w:themeColor="text1"/>
          <w:sz w:val="24"/>
          <w:szCs w:val="24"/>
          <w:lang w:eastAsia="pl-PL"/>
        </w:rPr>
        <w:t xml:space="preserve">. Zamawiający umożliwi wizję lokalną obiektu, w uzgodnionym wcześniej terminie – po uprzednim kontakcie telefonicznym z </w:t>
      </w:r>
      <w:r w:rsidR="00F73BC5" w:rsidRPr="00FB0639">
        <w:rPr>
          <w:rFonts w:asciiTheme="minorHAnsi" w:eastAsia="Times New Roman" w:hAnsiTheme="minorHAnsi" w:cstheme="minorHAnsi"/>
          <w:color w:val="000000" w:themeColor="text1"/>
          <w:sz w:val="24"/>
          <w:szCs w:val="24"/>
          <w:lang w:eastAsia="pl-PL"/>
        </w:rPr>
        <w:t>Kierownikiem Laboratorium Kamil Frączek</w:t>
      </w:r>
      <w:r w:rsidRPr="00FB0639">
        <w:rPr>
          <w:rFonts w:asciiTheme="minorHAnsi" w:eastAsia="Times New Roman" w:hAnsiTheme="minorHAnsi" w:cstheme="minorHAnsi"/>
          <w:color w:val="000000" w:themeColor="text1"/>
          <w:sz w:val="24"/>
          <w:szCs w:val="24"/>
          <w:lang w:eastAsia="pl-PL"/>
        </w:rPr>
        <w:t xml:space="preserve"> tel. </w:t>
      </w:r>
      <w:r w:rsidR="00F73BC5" w:rsidRPr="00FB0639">
        <w:rPr>
          <w:rFonts w:asciiTheme="minorHAnsi" w:eastAsia="Times New Roman" w:hAnsiTheme="minorHAnsi" w:cstheme="minorHAnsi"/>
          <w:color w:val="000000" w:themeColor="text1"/>
          <w:sz w:val="24"/>
          <w:szCs w:val="24"/>
          <w:lang w:eastAsia="pl-PL"/>
        </w:rPr>
        <w:t>516 068 981</w:t>
      </w:r>
      <w:r w:rsidRPr="00FB0639">
        <w:rPr>
          <w:rFonts w:asciiTheme="minorHAnsi" w:eastAsia="Times New Roman" w:hAnsiTheme="minorHAnsi" w:cstheme="minorHAnsi"/>
          <w:color w:val="000000" w:themeColor="text1"/>
          <w:sz w:val="24"/>
          <w:szCs w:val="24"/>
          <w:lang w:eastAsia="pl-PL"/>
        </w:rPr>
        <w:t xml:space="preserve">  od poniedziałku do piątku w godzinach </w:t>
      </w:r>
      <w:r w:rsidR="00E50657" w:rsidRPr="00FB0639">
        <w:rPr>
          <w:rFonts w:asciiTheme="minorHAnsi" w:eastAsia="Times New Roman" w:hAnsiTheme="minorHAnsi" w:cstheme="minorHAnsi"/>
          <w:color w:val="000000" w:themeColor="text1"/>
          <w:sz w:val="24"/>
          <w:szCs w:val="24"/>
          <w:lang w:eastAsia="pl-PL"/>
        </w:rPr>
        <w:t>9:0</w:t>
      </w:r>
      <w:r w:rsidRPr="00FB0639">
        <w:rPr>
          <w:rFonts w:asciiTheme="minorHAnsi" w:eastAsia="Times New Roman" w:hAnsiTheme="minorHAnsi" w:cstheme="minorHAnsi"/>
          <w:color w:val="000000" w:themeColor="text1"/>
          <w:sz w:val="24"/>
          <w:szCs w:val="24"/>
          <w:lang w:eastAsia="pl-PL"/>
        </w:rPr>
        <w:t>0-13:00. Koszty wizji lokalnej miejsca robót ponosi Wykonawca.</w:t>
      </w:r>
    </w:p>
    <w:p w14:paraId="055F9A7E" w14:textId="19EC9B51" w:rsidR="00C12C31" w:rsidRPr="00FB0639"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Wykonawca uwzględni utrudnienia wynikające z wykonywania prac w czynnym obiekcie w przyległych pomieszczeniach. Wykonawca będzie mógł wykonywać roboty w godzinach</w:t>
      </w:r>
      <w:r w:rsidR="00F73BC5" w:rsidRPr="00FB0639">
        <w:rPr>
          <w:rFonts w:asciiTheme="minorHAnsi" w:eastAsia="Times New Roman" w:hAnsiTheme="minorHAnsi" w:cstheme="minorHAnsi"/>
          <w:color w:val="000000" w:themeColor="text1"/>
          <w:sz w:val="24"/>
          <w:szCs w:val="24"/>
          <w:lang w:eastAsia="pl-PL"/>
        </w:rPr>
        <w:t xml:space="preserve"> od 06:00 do 22</w:t>
      </w:r>
      <w:r w:rsidRPr="00FB0639">
        <w:rPr>
          <w:rFonts w:asciiTheme="minorHAnsi" w:eastAsia="Times New Roman" w:hAnsiTheme="minorHAnsi" w:cstheme="minorHAnsi"/>
          <w:color w:val="000000" w:themeColor="text1"/>
          <w:sz w:val="24"/>
          <w:szCs w:val="24"/>
          <w:lang w:eastAsia="pl-PL"/>
        </w:rPr>
        <w:t>:00.</w:t>
      </w:r>
    </w:p>
    <w:p w14:paraId="3FB67844" w14:textId="77777777" w:rsidR="00C12C31" w:rsidRPr="00FB0639"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W czasie wykonywania robót miejsce prowadzenia prac należy tak zabezpieczyć, aby uniknąć wszelkich przypadkowych uszkodzeń ludzi i mienia - prace wykonywane w czynnym obiekcie.</w:t>
      </w:r>
    </w:p>
    <w:p w14:paraId="56308DC9" w14:textId="77777777" w:rsidR="00C12C31" w:rsidRPr="00FB0639"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Roboty budowlane należy wykonać tak, aby nie uszkodzić istniejących instalacji znajdujących się w budynku.</w:t>
      </w:r>
    </w:p>
    <w:p w14:paraId="1FBC43FE" w14:textId="227F0E4E" w:rsidR="00C12C31" w:rsidRPr="00FB0639"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Wykonawca wykona przedmiot zamówienia zgodnie z obowiązującymi normami i przepisami z własnych materiałów i urządzeń oraz przy wykorzystaniu własnego sprzętu i narzędzi. Materiały i urządzenia muszą odpowiadać wymogą wyrobów dopuszczonych do obrotu i stosowania w budownictwie określonym w art. 10 ustawy z dnia 7 lipca 1994 r. Prawo budowlane</w:t>
      </w:r>
      <w:r w:rsidR="00E50657" w:rsidRPr="00FB0639">
        <w:rPr>
          <w:rFonts w:asciiTheme="minorHAnsi" w:eastAsia="Times New Roman" w:hAnsiTheme="minorHAnsi" w:cstheme="minorHAnsi"/>
          <w:color w:val="000000" w:themeColor="text1"/>
          <w:sz w:val="24"/>
          <w:szCs w:val="24"/>
          <w:lang w:eastAsia="pl-PL"/>
        </w:rPr>
        <w:t xml:space="preserve">. </w:t>
      </w:r>
      <w:r w:rsidRPr="00FB0639">
        <w:rPr>
          <w:rFonts w:asciiTheme="minorHAnsi" w:eastAsia="Times New Roman" w:hAnsiTheme="minorHAnsi" w:cstheme="minorHAnsi"/>
          <w:color w:val="000000" w:themeColor="text1"/>
          <w:sz w:val="24"/>
          <w:szCs w:val="24"/>
          <w:lang w:eastAsia="pl-PL"/>
        </w:rPr>
        <w:t>Wszelkie stosowane materiały i urządzenia powinny odpowiadać Polskim Normom lub aprobatom technicznym oraz posiadać dokumenty takie jak: atest, świadectwo, certyfikat na znak bezpieczeństwa, certyfikat zgodności lub deklarację zgodności.</w:t>
      </w:r>
    </w:p>
    <w:p w14:paraId="1489374D" w14:textId="07F50485" w:rsidR="00C12C31" w:rsidRPr="00FB0639"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Wykonawca do wykonania zamówienia będzie stosował wyroby budowlane wprowadzone do obrotu na zasadach określonych w ustawie z dnia 16 kwietnia</w:t>
      </w:r>
      <w:r w:rsidR="00E50657" w:rsidRPr="00FB0639">
        <w:rPr>
          <w:rFonts w:asciiTheme="minorHAnsi" w:eastAsia="Times New Roman" w:hAnsiTheme="minorHAnsi" w:cstheme="minorHAnsi"/>
          <w:color w:val="000000" w:themeColor="text1"/>
          <w:sz w:val="24"/>
          <w:szCs w:val="24"/>
          <w:lang w:eastAsia="pl-PL"/>
        </w:rPr>
        <w:t xml:space="preserve"> 2004 r. o wyrobach budowlanych.</w:t>
      </w:r>
    </w:p>
    <w:p w14:paraId="6F1B3825" w14:textId="77777777" w:rsidR="00C12C31" w:rsidRPr="00FB0639"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Wykonawca jest zobowiązany wykonywać roboty z należytą starannością oraz zgodnie ze sztuką budowlaną.</w:t>
      </w:r>
    </w:p>
    <w:p w14:paraId="0245E5F8" w14:textId="4B1EE7A6" w:rsidR="00C12C31" w:rsidRPr="00FB0639"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Wykonawca ponosi odpowiedzialność cywilną i karną za wykonanie robót niezgodnie ze sztuką budowlaną</w:t>
      </w:r>
      <w:r w:rsidR="00E50657" w:rsidRPr="00FB0639">
        <w:rPr>
          <w:rFonts w:asciiTheme="minorHAnsi" w:eastAsia="Times New Roman" w:hAnsiTheme="minorHAnsi" w:cstheme="minorHAnsi"/>
          <w:color w:val="000000" w:themeColor="text1"/>
          <w:sz w:val="24"/>
          <w:szCs w:val="24"/>
          <w:lang w:eastAsia="pl-PL"/>
        </w:rPr>
        <w:t xml:space="preserve"> i przepisami prawa budowlanego.</w:t>
      </w:r>
    </w:p>
    <w:p w14:paraId="4E941EC1" w14:textId="0BFFAE08" w:rsidR="00C12C31" w:rsidRPr="00FB0639"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 xml:space="preserve">Przy wykonawstwie oraz odbiorze robót objętych zamówieniem obowiązywać będą zasady i wymagania określone w specyfikacjach </w:t>
      </w:r>
      <w:r w:rsidR="00E50657" w:rsidRPr="00FB0639">
        <w:rPr>
          <w:rFonts w:asciiTheme="minorHAnsi" w:eastAsia="Times New Roman" w:hAnsiTheme="minorHAnsi" w:cstheme="minorHAnsi"/>
          <w:color w:val="000000" w:themeColor="text1"/>
          <w:sz w:val="24"/>
          <w:szCs w:val="24"/>
          <w:lang w:eastAsia="pl-PL"/>
        </w:rPr>
        <w:t>technicznych i polskich normach</w:t>
      </w:r>
      <w:r w:rsidRPr="00FB0639">
        <w:rPr>
          <w:rFonts w:asciiTheme="minorHAnsi" w:eastAsia="Times New Roman" w:hAnsiTheme="minorHAnsi" w:cstheme="minorHAnsi"/>
          <w:color w:val="000000" w:themeColor="text1"/>
          <w:sz w:val="24"/>
          <w:szCs w:val="24"/>
          <w:lang w:eastAsia="pl-PL"/>
        </w:rPr>
        <w:t>.</w:t>
      </w:r>
    </w:p>
    <w:p w14:paraId="1B2D36E5" w14:textId="45617A1E" w:rsidR="00C12C31" w:rsidRPr="00FB0639" w:rsidRDefault="00C12C31" w:rsidP="00E50657">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lastRenderedPageBreak/>
        <w:t>Potwierdzeniem odbioru końcowego przez Zamawiającego przedmiotu zamówienia będzie podpisanie bezusterkowego protokołu odbioru końcowego robót.</w:t>
      </w:r>
    </w:p>
    <w:p w14:paraId="4F7370EC" w14:textId="4796A2A5" w:rsidR="00C12C31" w:rsidRPr="00FB0639"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Powstałe podczas prowadzenia robót odpady zagospodaruje Wykonawca. Utylizację należy przeprowadzić zgodnie z przepisami ustawy z dnia 14 grudnia 2012 r. o odpadach  i jej koszt uwzględnić w cenie ofertowej.</w:t>
      </w:r>
    </w:p>
    <w:p w14:paraId="3E84929B" w14:textId="38792AA8" w:rsidR="00D332B7" w:rsidRPr="00D332B7" w:rsidRDefault="00D332B7" w:rsidP="00D332B7">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D332B7">
        <w:rPr>
          <w:rFonts w:asciiTheme="minorHAnsi" w:eastAsia="Times New Roman" w:hAnsiTheme="minorHAnsi" w:cstheme="minorHAnsi"/>
          <w:color w:val="000000" w:themeColor="text1"/>
          <w:sz w:val="24"/>
          <w:szCs w:val="24"/>
          <w:lang w:eastAsia="pl-PL"/>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2B2A2A49" w14:textId="6AC417E3" w:rsidR="00C12C31" w:rsidRPr="00FB0639"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Wbudowane materiały muszą, co do jakości odpowiadać wymaganiom wyrobów dopuszczonych do obrotu i stosowania w budownictwie określonym w ustawie o wyrobach budowlanych wraz z aktami wykonawczymi w związku z art. 10 ustawy Prawo budowlane oraz specyfikacji technicznej wykonania i odbioru robót.</w:t>
      </w:r>
    </w:p>
    <w:p w14:paraId="6E094D2C" w14:textId="75E28ABD" w:rsidR="00D23DFB" w:rsidRPr="00FB0639" w:rsidRDefault="00D23DFB"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Zakres robót oraz odpowiedzialność wykonawcy obejmuje także:</w:t>
      </w:r>
    </w:p>
    <w:p w14:paraId="4D9925FA" w14:textId="7C41873E" w:rsidR="00C12C31" w:rsidRPr="00FB0639" w:rsidRDefault="00C12C31" w:rsidP="0005140E">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FB0639">
        <w:rPr>
          <w:sz w:val="24"/>
          <w:szCs w:val="24"/>
        </w:rPr>
        <w:t>organizację i zagospodarowanie zaplecza budowy, ustanowienie kierownika budowy oraz wykonanie planu bezpieczeństwa i ochrony zdrowia, zgodnie z Rozporządzeniem Ministra Infrastruktury z dnia 23.06.2003r. w sprawie informacji dotyczącej bezpieczeństwa i ochrony zdrowia oraz planu bezpieczeństwa i ochrony zdrowia</w:t>
      </w:r>
      <w:r w:rsidR="00D23DFB" w:rsidRPr="00FB0639">
        <w:rPr>
          <w:sz w:val="24"/>
          <w:szCs w:val="24"/>
        </w:rPr>
        <w:t>,</w:t>
      </w:r>
    </w:p>
    <w:p w14:paraId="0752C78C" w14:textId="044CD148" w:rsidR="00C12C31" w:rsidRPr="00FB0639" w:rsidRDefault="00C12C31" w:rsidP="0005140E">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FB0639">
        <w:rPr>
          <w:sz w:val="24"/>
          <w:szCs w:val="24"/>
        </w:rPr>
        <w:t xml:space="preserve">opracowanie przed </w:t>
      </w:r>
      <w:r w:rsidRPr="00FB0639">
        <w:rPr>
          <w:color w:val="000000"/>
          <w:sz w:val="24"/>
          <w:szCs w:val="24"/>
        </w:rPr>
        <w:t>przystąpieniem do robót szczegółowego harmonogramu prac,</w:t>
      </w:r>
    </w:p>
    <w:p w14:paraId="0DBDFEE2" w14:textId="2F23DF99" w:rsidR="00C12C31" w:rsidRPr="00FB0639" w:rsidRDefault="00C12C31" w:rsidP="0005140E">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FB0639">
        <w:rPr>
          <w:color w:val="000000"/>
          <w:sz w:val="24"/>
          <w:szCs w:val="24"/>
        </w:rPr>
        <w:t>uwzględnienie utrudnień wynikających z wykonywania robót w czynnym obiekcie,</w:t>
      </w:r>
    </w:p>
    <w:p w14:paraId="02FA0B89" w14:textId="1B4877D9" w:rsidR="00C12C31" w:rsidRPr="0097687A" w:rsidRDefault="00C12C31" w:rsidP="0005140E">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FB0639">
        <w:rPr>
          <w:color w:val="000000"/>
          <w:sz w:val="24"/>
          <w:szCs w:val="24"/>
        </w:rPr>
        <w:t xml:space="preserve">zorganizowanie i </w:t>
      </w:r>
      <w:r w:rsidRPr="0097687A">
        <w:rPr>
          <w:color w:val="000000"/>
          <w:sz w:val="24"/>
          <w:szCs w:val="24"/>
        </w:rPr>
        <w:t>przeprowadzenie niezbędnych badań i odbiorów oraz sporządzenie dokumentacji odbiorowej,</w:t>
      </w:r>
    </w:p>
    <w:p w14:paraId="773D5F58" w14:textId="449091D5" w:rsidR="00C12C31" w:rsidRPr="0097687A"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97687A">
        <w:rPr>
          <w:rFonts w:asciiTheme="minorHAnsi" w:eastAsia="Times New Roman" w:hAnsiTheme="minorHAnsi" w:cstheme="minorHAnsi"/>
          <w:color w:val="000000" w:themeColor="text1"/>
          <w:sz w:val="24"/>
          <w:szCs w:val="24"/>
          <w:lang w:eastAsia="pl-PL"/>
        </w:rPr>
        <w:t>Zamawiający wymaga udzielenia przez wykonawcę min. 60 miesięcznej gwarancji i rękojmi</w:t>
      </w:r>
      <w:r w:rsidR="00D23DFB" w:rsidRPr="0097687A">
        <w:rPr>
          <w:rFonts w:asciiTheme="minorHAnsi" w:eastAsia="Times New Roman" w:hAnsiTheme="minorHAnsi" w:cstheme="minorHAnsi"/>
          <w:color w:val="000000" w:themeColor="text1"/>
          <w:sz w:val="24"/>
          <w:szCs w:val="24"/>
          <w:lang w:eastAsia="pl-PL"/>
        </w:rPr>
        <w:t xml:space="preserve">. </w:t>
      </w:r>
      <w:r w:rsidRPr="0097687A">
        <w:rPr>
          <w:rFonts w:asciiTheme="minorHAnsi" w:eastAsia="Times New Roman" w:hAnsiTheme="minorHAnsi" w:cstheme="minorHAnsi"/>
          <w:color w:val="000000" w:themeColor="text1"/>
          <w:sz w:val="24"/>
          <w:szCs w:val="24"/>
          <w:lang w:eastAsia="pl-PL"/>
        </w:rPr>
        <w:t>Okres udzielonej gwarancji i rękojmi będzie liczony od daty odbioru końcowego  (protokół odbioru końcowego) tych robót bez wad.</w:t>
      </w:r>
    </w:p>
    <w:p w14:paraId="087FB9D8" w14:textId="49DBCC25" w:rsidR="00C12C31" w:rsidRPr="0097687A"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97687A">
        <w:rPr>
          <w:rFonts w:asciiTheme="minorHAnsi" w:eastAsia="Times New Roman" w:hAnsiTheme="minorHAnsi" w:cstheme="minorHAnsi"/>
          <w:color w:val="000000" w:themeColor="text1"/>
          <w:sz w:val="24"/>
          <w:szCs w:val="24"/>
          <w:lang w:eastAsia="pl-PL"/>
        </w:rPr>
        <w:t xml:space="preserve">Wykonawca zobowiązany jest zrealizować zamówienie na zasadach i warunkach opisanych we wzorze umowy stanowiącym załącznik nr </w:t>
      </w:r>
      <w:r w:rsidR="00D23DFB" w:rsidRPr="0097687A">
        <w:rPr>
          <w:rFonts w:asciiTheme="minorHAnsi" w:eastAsia="Times New Roman" w:hAnsiTheme="minorHAnsi" w:cstheme="minorHAnsi"/>
          <w:color w:val="000000" w:themeColor="text1"/>
          <w:sz w:val="24"/>
          <w:szCs w:val="24"/>
          <w:lang w:eastAsia="pl-PL"/>
        </w:rPr>
        <w:t>4</w:t>
      </w:r>
      <w:r w:rsidR="009B4B6D" w:rsidRPr="0097687A">
        <w:rPr>
          <w:rFonts w:asciiTheme="minorHAnsi" w:eastAsia="Times New Roman" w:hAnsiTheme="minorHAnsi" w:cstheme="minorHAnsi"/>
          <w:color w:val="000000" w:themeColor="text1"/>
          <w:sz w:val="24"/>
          <w:szCs w:val="24"/>
          <w:lang w:eastAsia="pl-PL"/>
        </w:rPr>
        <w:t xml:space="preserve"> do S</w:t>
      </w:r>
      <w:r w:rsidRPr="0097687A">
        <w:rPr>
          <w:rFonts w:asciiTheme="minorHAnsi" w:eastAsia="Times New Roman" w:hAnsiTheme="minorHAnsi" w:cstheme="minorHAnsi"/>
          <w:color w:val="000000" w:themeColor="text1"/>
          <w:sz w:val="24"/>
          <w:szCs w:val="24"/>
          <w:lang w:eastAsia="pl-PL"/>
        </w:rPr>
        <w:t>WZ.</w:t>
      </w:r>
    </w:p>
    <w:p w14:paraId="29AE86B1" w14:textId="2E42FB9D" w:rsidR="00C12C31" w:rsidRPr="00FB0639"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97687A">
        <w:rPr>
          <w:rFonts w:asciiTheme="minorHAnsi" w:eastAsia="Times New Roman" w:hAnsiTheme="minorHAnsi" w:cstheme="minorHAnsi"/>
          <w:color w:val="000000" w:themeColor="text1"/>
          <w:sz w:val="24"/>
          <w:szCs w:val="24"/>
          <w:lang w:eastAsia="pl-PL"/>
        </w:rPr>
        <w:t>Zamawiający dopuszcza możliwość częściowego fakturowania robót pod warunkiem, że stan zaawansowania wykonanych robót</w:t>
      </w:r>
      <w:r w:rsidRPr="00FB0639">
        <w:rPr>
          <w:rFonts w:asciiTheme="minorHAnsi" w:eastAsia="Times New Roman" w:hAnsiTheme="minorHAnsi" w:cstheme="minorHAnsi"/>
          <w:color w:val="000000" w:themeColor="text1"/>
          <w:sz w:val="24"/>
          <w:szCs w:val="24"/>
          <w:lang w:eastAsia="pl-PL"/>
        </w:rPr>
        <w:t xml:space="preserve"> będzie</w:t>
      </w:r>
      <w:r w:rsidR="000F1FC4" w:rsidRPr="00FB0639">
        <w:rPr>
          <w:rFonts w:asciiTheme="minorHAnsi" w:eastAsia="Times New Roman" w:hAnsiTheme="minorHAnsi" w:cstheme="minorHAnsi"/>
          <w:color w:val="000000" w:themeColor="text1"/>
          <w:sz w:val="24"/>
          <w:szCs w:val="24"/>
          <w:lang w:eastAsia="pl-PL"/>
        </w:rPr>
        <w:t xml:space="preserve"> większy od fakturowanych robót.</w:t>
      </w:r>
    </w:p>
    <w:p w14:paraId="2771FD82" w14:textId="77777777" w:rsidR="00C12C31" w:rsidRPr="00EB5B84" w:rsidRDefault="00C12C31" w:rsidP="00C12C31">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lastRenderedPageBreak/>
        <w:t xml:space="preserve">Podstawą do wystawienia faktury częściowej jest podpisany przez Zamawiającego i wyznaczonych </w:t>
      </w:r>
      <w:r w:rsidRPr="00EB5B84">
        <w:rPr>
          <w:rFonts w:asciiTheme="minorHAnsi" w:eastAsia="Times New Roman" w:hAnsiTheme="minorHAnsi" w:cstheme="minorHAnsi"/>
          <w:color w:val="000000" w:themeColor="text1"/>
          <w:sz w:val="24"/>
          <w:szCs w:val="24"/>
          <w:lang w:eastAsia="pl-PL"/>
        </w:rPr>
        <w:t xml:space="preserve">przez niego przedstawicieli w obecności Inspektorów Nadzoru, kierownika budowy, Wykonawcy, podwykonawcy protokół częściowego odbioru robót. </w:t>
      </w:r>
    </w:p>
    <w:p w14:paraId="318C4BF6" w14:textId="77777777" w:rsidR="00D332B7" w:rsidRPr="00D332B7" w:rsidRDefault="00C12C31" w:rsidP="00D332B7">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EB5B84">
        <w:rPr>
          <w:rFonts w:asciiTheme="minorHAnsi" w:eastAsia="Times New Roman" w:hAnsiTheme="minorHAnsi" w:cstheme="minorHAnsi"/>
          <w:color w:val="000000" w:themeColor="text1"/>
          <w:sz w:val="24"/>
          <w:szCs w:val="24"/>
          <w:lang w:eastAsia="pl-PL"/>
        </w:rPr>
        <w:t xml:space="preserve">Faktury </w:t>
      </w:r>
      <w:r w:rsidRPr="00D332B7">
        <w:rPr>
          <w:rFonts w:asciiTheme="minorHAnsi" w:eastAsia="Times New Roman" w:hAnsiTheme="minorHAnsi" w:cstheme="minorHAnsi"/>
          <w:color w:val="000000" w:themeColor="text1"/>
          <w:sz w:val="24"/>
          <w:szCs w:val="24"/>
          <w:lang w:eastAsia="pl-PL"/>
        </w:rPr>
        <w:t>częściowe za roboty budowlane będą wystawiane nie częściej niż 1 raz w miesiącu przez okres realizacji robót budowlanych licząc od miesiąca, w którym rozpoczną się roboty budowlane, każdorazowo po podpisaniu dokumentów, o których mowa powyżej. Sumaryczna wartość faktur czę</w:t>
      </w:r>
      <w:r w:rsidR="009B4B6D" w:rsidRPr="00D332B7">
        <w:rPr>
          <w:rFonts w:asciiTheme="minorHAnsi" w:eastAsia="Times New Roman" w:hAnsiTheme="minorHAnsi" w:cstheme="minorHAnsi"/>
          <w:color w:val="000000" w:themeColor="text1"/>
          <w:sz w:val="24"/>
          <w:szCs w:val="24"/>
          <w:lang w:eastAsia="pl-PL"/>
        </w:rPr>
        <w:t>ściowych nie może przekroczyć 80</w:t>
      </w:r>
      <w:r w:rsidRPr="00D332B7">
        <w:rPr>
          <w:rFonts w:asciiTheme="minorHAnsi" w:eastAsia="Times New Roman" w:hAnsiTheme="minorHAnsi" w:cstheme="minorHAnsi"/>
          <w:color w:val="000000" w:themeColor="text1"/>
          <w:sz w:val="24"/>
          <w:szCs w:val="24"/>
          <w:lang w:eastAsia="pl-PL"/>
        </w:rPr>
        <w:t>%  wartości umownego wynagrodzenia brutto.</w:t>
      </w:r>
    </w:p>
    <w:p w14:paraId="164C56B8" w14:textId="77777777" w:rsidR="00D332B7" w:rsidRPr="00D332B7" w:rsidRDefault="00D332B7" w:rsidP="00D332B7">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D332B7">
        <w:rPr>
          <w:rFonts w:asciiTheme="minorHAnsi" w:hAnsiTheme="minorHAnsi" w:cstheme="minorHAnsi"/>
          <w:b/>
          <w:sz w:val="24"/>
          <w:szCs w:val="24"/>
        </w:rPr>
        <w:t>Podwykonawcy:</w:t>
      </w:r>
      <w:r w:rsidRPr="00D332B7">
        <w:rPr>
          <w:rFonts w:asciiTheme="minorHAnsi" w:hAnsiTheme="minorHAnsi" w:cstheme="minorHAnsi"/>
          <w:bCs/>
          <w:sz w:val="24"/>
          <w:szCs w:val="24"/>
        </w:rPr>
        <w:t xml:space="preserve"> </w:t>
      </w:r>
      <w:r w:rsidRPr="00D332B7">
        <w:rPr>
          <w:rFonts w:asciiTheme="minorHAnsi" w:hAnsiTheme="minorHAnsi" w:cstheme="minorHAnsi"/>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14:paraId="2A58DB6B" w14:textId="77777777" w:rsidR="00D332B7" w:rsidRPr="0097687A" w:rsidRDefault="00D332B7" w:rsidP="00D332B7">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D332B7">
        <w:rPr>
          <w:rFonts w:asciiTheme="minorHAnsi" w:hAnsiTheme="minorHAnsi" w:cstheme="minorHAnsi"/>
          <w:sz w:val="24"/>
          <w:szCs w:val="24"/>
        </w:rPr>
        <w:t xml:space="preserve">Zamawiający na podstawie art. 95 ustawy </w:t>
      </w:r>
      <w:proofErr w:type="spellStart"/>
      <w:r w:rsidRPr="00D332B7">
        <w:rPr>
          <w:rFonts w:asciiTheme="minorHAnsi" w:hAnsiTheme="minorHAnsi" w:cstheme="minorHAnsi"/>
          <w:sz w:val="24"/>
          <w:szCs w:val="24"/>
        </w:rPr>
        <w:t>Pzp</w:t>
      </w:r>
      <w:proofErr w:type="spellEnd"/>
      <w:r w:rsidRPr="00D332B7">
        <w:rPr>
          <w:rFonts w:asciiTheme="minorHAnsi" w:hAnsiTheme="minorHAnsi" w:cstheme="minorHAnsi"/>
          <w:sz w:val="24"/>
          <w:szCs w:val="24"/>
        </w:rPr>
        <w:t xml:space="preserve"> wymaga zatrudnienia przez wykonawcę lub podwykonawcę na podstawie umowy o pracę osób wykonujących wskazane przez Zamawiającego </w:t>
      </w:r>
      <w:r w:rsidRPr="0097687A">
        <w:rPr>
          <w:rFonts w:asciiTheme="minorHAnsi" w:hAnsiTheme="minorHAnsi" w:cstheme="minorHAnsi"/>
          <w:sz w:val="24"/>
          <w:szCs w:val="24"/>
        </w:rPr>
        <w:t>czynności w zakresie realizacji zamówienia, jeżeli wykonanie tych czynności polega na wykonywaniu pracy w rozumieniu przepisów ustawy z dnia 26 czerwca 1974 r. - Kodeks pracy (</w:t>
      </w:r>
      <w:proofErr w:type="spellStart"/>
      <w:r w:rsidRPr="0097687A">
        <w:rPr>
          <w:rFonts w:asciiTheme="minorHAnsi" w:hAnsiTheme="minorHAnsi" w:cstheme="minorHAnsi"/>
          <w:sz w:val="24"/>
          <w:szCs w:val="24"/>
        </w:rPr>
        <w:t>t.j</w:t>
      </w:r>
      <w:proofErr w:type="spellEnd"/>
      <w:r w:rsidRPr="0097687A">
        <w:rPr>
          <w:rFonts w:asciiTheme="minorHAnsi" w:hAnsiTheme="minorHAnsi" w:cstheme="minorHAnsi"/>
          <w:sz w:val="24"/>
          <w:szCs w:val="24"/>
        </w:rPr>
        <w:t>. Dz. U. z 2020 r. poz. 1320 ze zm.).tj. prace fizyczne objęte zakresem zamówienia: roboty ziemne, instalacyjne.</w:t>
      </w:r>
    </w:p>
    <w:p w14:paraId="25FE52DB" w14:textId="77777777" w:rsidR="00D332B7" w:rsidRPr="0097687A" w:rsidRDefault="00D332B7" w:rsidP="00D332B7">
      <w:pPr>
        <w:spacing w:line="240" w:lineRule="auto"/>
        <w:ind w:left="426"/>
        <w:contextualSpacing/>
        <w:jc w:val="both"/>
        <w:rPr>
          <w:rFonts w:asciiTheme="minorHAnsi" w:eastAsia="Times New Roman" w:hAnsiTheme="minorHAnsi" w:cstheme="minorHAnsi"/>
          <w:color w:val="000000" w:themeColor="text1"/>
          <w:sz w:val="24"/>
          <w:szCs w:val="24"/>
          <w:lang w:eastAsia="pl-PL"/>
        </w:rPr>
      </w:pPr>
      <w:r w:rsidRPr="0097687A">
        <w:rPr>
          <w:rFonts w:asciiTheme="minorHAnsi" w:hAnsiTheme="minorHAnsi" w:cstheme="minorHAnsi"/>
          <w:sz w:val="24"/>
          <w:szCs w:val="24"/>
        </w:rPr>
        <w:t>Nie dotyczy to osób pełniących samodzielne funkcje techniczne w budownictwie w rozumieniu ustawy z dnia    07.07.1994 r. Prawo budowlane (</w:t>
      </w:r>
      <w:proofErr w:type="spellStart"/>
      <w:r w:rsidRPr="0097687A">
        <w:rPr>
          <w:rFonts w:asciiTheme="minorHAnsi" w:hAnsiTheme="minorHAnsi" w:cstheme="minorHAnsi"/>
          <w:sz w:val="24"/>
          <w:szCs w:val="24"/>
        </w:rPr>
        <w:t>t.j</w:t>
      </w:r>
      <w:proofErr w:type="spellEnd"/>
      <w:r w:rsidRPr="0097687A">
        <w:rPr>
          <w:rFonts w:asciiTheme="minorHAnsi" w:hAnsiTheme="minorHAnsi" w:cstheme="minorHAnsi"/>
          <w:sz w:val="24"/>
          <w:szCs w:val="24"/>
        </w:rPr>
        <w:t>. Dz. U. z 2020 r. poz. 1333 ze zm.).</w:t>
      </w:r>
    </w:p>
    <w:p w14:paraId="61C82665" w14:textId="11A94665" w:rsidR="00D332B7" w:rsidRPr="0097687A" w:rsidRDefault="00D332B7" w:rsidP="00D332B7">
      <w:pPr>
        <w:spacing w:line="240" w:lineRule="auto"/>
        <w:ind w:left="426"/>
        <w:contextualSpacing/>
        <w:jc w:val="both"/>
        <w:rPr>
          <w:rFonts w:asciiTheme="minorHAnsi" w:eastAsia="Times New Roman" w:hAnsiTheme="minorHAnsi" w:cstheme="minorHAnsi"/>
          <w:color w:val="000000" w:themeColor="text1"/>
          <w:sz w:val="24"/>
          <w:szCs w:val="24"/>
          <w:lang w:eastAsia="pl-PL"/>
        </w:rPr>
      </w:pPr>
      <w:r w:rsidRPr="0097687A">
        <w:rPr>
          <w:rFonts w:asciiTheme="minorHAnsi" w:hAnsiTheme="minorHAnsi" w:cstheme="minorHAnsi"/>
          <w:sz w:val="24"/>
          <w:szCs w:val="24"/>
        </w:rPr>
        <w:t xml:space="preserve">Zamawiający w treści umowy określi: </w:t>
      </w:r>
    </w:p>
    <w:p w14:paraId="5675CC8D" w14:textId="77777777" w:rsidR="00D332B7" w:rsidRPr="00D332B7" w:rsidRDefault="00D332B7" w:rsidP="0005140E">
      <w:pPr>
        <w:pStyle w:val="Akapitzlist"/>
        <w:widowControl w:val="0"/>
        <w:numPr>
          <w:ilvl w:val="0"/>
          <w:numId w:val="31"/>
        </w:numPr>
        <w:suppressAutoHyphens/>
        <w:autoSpaceDN w:val="0"/>
        <w:spacing w:after="0" w:line="240" w:lineRule="auto"/>
        <w:contextualSpacing w:val="0"/>
        <w:jc w:val="both"/>
        <w:textAlignment w:val="baseline"/>
        <w:rPr>
          <w:rFonts w:cstheme="minorHAnsi"/>
          <w:sz w:val="24"/>
          <w:szCs w:val="24"/>
        </w:rPr>
      </w:pPr>
      <w:r w:rsidRPr="0097687A">
        <w:rPr>
          <w:rFonts w:cstheme="minorHAnsi"/>
          <w:sz w:val="24"/>
          <w:szCs w:val="24"/>
        </w:rPr>
        <w:t>sposób dokumentowania</w:t>
      </w:r>
      <w:r w:rsidRPr="00D332B7">
        <w:rPr>
          <w:rFonts w:cstheme="minorHAnsi"/>
          <w:sz w:val="24"/>
          <w:szCs w:val="24"/>
        </w:rPr>
        <w:t xml:space="preserve"> zatrudnienia osób na podstawie umowy o pracę, </w:t>
      </w:r>
    </w:p>
    <w:p w14:paraId="00353197" w14:textId="77777777" w:rsidR="00D332B7" w:rsidRPr="00D332B7" w:rsidRDefault="00D332B7" w:rsidP="0005140E">
      <w:pPr>
        <w:pStyle w:val="Akapitzlist"/>
        <w:widowControl w:val="0"/>
        <w:numPr>
          <w:ilvl w:val="0"/>
          <w:numId w:val="31"/>
        </w:numPr>
        <w:suppressAutoHyphens/>
        <w:autoSpaceDN w:val="0"/>
        <w:spacing w:after="0" w:line="240" w:lineRule="auto"/>
        <w:contextualSpacing w:val="0"/>
        <w:jc w:val="both"/>
        <w:textAlignment w:val="baseline"/>
        <w:rPr>
          <w:rFonts w:cstheme="minorHAnsi"/>
          <w:sz w:val="24"/>
          <w:szCs w:val="24"/>
        </w:rPr>
      </w:pPr>
      <w:r w:rsidRPr="00D332B7">
        <w:rPr>
          <w:rFonts w:cstheme="minorHAnsi"/>
          <w:sz w:val="24"/>
          <w:szCs w:val="24"/>
        </w:rPr>
        <w:t>uprawnienia Zamawiającego w zakresie kontroli spełniania przez wykonawcę wymagań dotyczących  zatrudnienia na podstawie umowy o pracę oraz sankcje z tytułu niespełnienia tych wymagań.</w:t>
      </w:r>
    </w:p>
    <w:p w14:paraId="58AC4DE2" w14:textId="77777777" w:rsidR="004837FA" w:rsidRPr="00FB0639" w:rsidRDefault="004837FA" w:rsidP="00D332B7">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D332B7">
        <w:rPr>
          <w:rFonts w:asciiTheme="minorHAnsi" w:eastAsia="Times New Roman" w:hAnsiTheme="minorHAnsi" w:cstheme="minorHAnsi"/>
          <w:color w:val="000000" w:themeColor="text1"/>
          <w:sz w:val="24"/>
          <w:szCs w:val="24"/>
          <w:lang w:eastAsia="pl-PL"/>
        </w:rPr>
        <w:t>Zamawiający zastrzega</w:t>
      </w:r>
      <w:r w:rsidRPr="00FB0639">
        <w:rPr>
          <w:rFonts w:asciiTheme="minorHAnsi" w:eastAsia="Times New Roman" w:hAnsiTheme="minorHAnsi" w:cstheme="minorHAnsi"/>
          <w:color w:val="000000" w:themeColor="text1"/>
          <w:sz w:val="24"/>
          <w:szCs w:val="24"/>
          <w:lang w:eastAsia="pl-PL"/>
        </w:rPr>
        <w:t xml:space="preserve"> sobie możliwość kontroli zatrudnienia osób wykonujących wskazane powyżej czynności przez cały okres realizacji wykonywanych przez niego zadań, w szczególności poprzez wezwanie do okazania dowodów potwierdzających zawarcie przez Wykonawcę umów o pracę z pracownikami wykonującymi prace w ww. zakresie. Kontrola może być przeprowadzona bez wcześniejszego uprzedzenia Wykonawcy. </w:t>
      </w:r>
    </w:p>
    <w:p w14:paraId="2838E78D" w14:textId="1F64ED6B" w:rsidR="004837FA" w:rsidRDefault="004837FA" w:rsidP="004837FA">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FB0639">
        <w:rPr>
          <w:rFonts w:asciiTheme="minorHAnsi" w:eastAsia="Times New Roman" w:hAnsiTheme="minorHAnsi" w:cstheme="minorHAnsi"/>
          <w:color w:val="000000" w:themeColor="text1"/>
          <w:sz w:val="24"/>
          <w:szCs w:val="24"/>
          <w:lang w:eastAsia="pl-PL"/>
        </w:rPr>
        <w:t xml:space="preserve">Nieprzedłożenie przez Wykonawcę dokumentów o których mowa w pkt. </w:t>
      </w:r>
      <w:r w:rsidR="00D332B7">
        <w:rPr>
          <w:rFonts w:asciiTheme="minorHAnsi" w:eastAsia="Times New Roman" w:hAnsiTheme="minorHAnsi" w:cstheme="minorHAnsi"/>
          <w:color w:val="000000" w:themeColor="text1"/>
          <w:sz w:val="24"/>
          <w:szCs w:val="24"/>
          <w:lang w:eastAsia="pl-PL"/>
        </w:rPr>
        <w:t>24</w:t>
      </w:r>
      <w:r w:rsidR="008F5446" w:rsidRPr="00FB0639">
        <w:rPr>
          <w:rFonts w:asciiTheme="minorHAnsi" w:eastAsia="Times New Roman" w:hAnsiTheme="minorHAnsi" w:cstheme="minorHAnsi"/>
          <w:color w:val="000000" w:themeColor="text1"/>
          <w:sz w:val="24"/>
          <w:szCs w:val="24"/>
          <w:lang w:eastAsia="pl-PL"/>
        </w:rPr>
        <w:t xml:space="preserve"> i </w:t>
      </w:r>
      <w:r w:rsidR="00D332B7">
        <w:rPr>
          <w:rFonts w:asciiTheme="minorHAnsi" w:eastAsia="Times New Roman" w:hAnsiTheme="minorHAnsi" w:cstheme="minorHAnsi"/>
          <w:color w:val="000000" w:themeColor="text1"/>
          <w:sz w:val="24"/>
          <w:szCs w:val="24"/>
          <w:lang w:eastAsia="pl-PL"/>
        </w:rPr>
        <w:t>25</w:t>
      </w:r>
      <w:r w:rsidRPr="00FB0639">
        <w:rPr>
          <w:rFonts w:asciiTheme="minorHAnsi" w:eastAsia="Times New Roman" w:hAnsiTheme="minorHAnsi" w:cstheme="minorHAnsi"/>
          <w:color w:val="000000" w:themeColor="text1"/>
          <w:sz w:val="24"/>
          <w:szCs w:val="24"/>
          <w:lang w:eastAsia="pl-PL"/>
        </w:rPr>
        <w:t xml:space="preserve"> powyżej, będzie traktowane jako niewypełnienie obowiązku zatrudnienia pracowników świadczących pracę na podstawie umowy o pracę i skutkować będzie naliczeniem przez Zamawiającego kar umownych.</w:t>
      </w:r>
    </w:p>
    <w:p w14:paraId="3318913B" w14:textId="2A262EDC" w:rsidR="00E03D57" w:rsidRPr="00E03D57" w:rsidRDefault="00E03D57" w:rsidP="00E03D57">
      <w:pPr>
        <w:numPr>
          <w:ilvl w:val="0"/>
          <w:numId w:val="10"/>
        </w:numPr>
        <w:tabs>
          <w:tab w:val="clear" w:pos="720"/>
          <w:tab w:val="num" w:pos="1428"/>
        </w:tabs>
        <w:spacing w:line="240" w:lineRule="auto"/>
        <w:ind w:left="426" w:hanging="426"/>
        <w:contextualSpacing/>
        <w:jc w:val="both"/>
        <w:rPr>
          <w:rFonts w:asciiTheme="minorHAnsi" w:eastAsia="Times New Roman" w:hAnsiTheme="minorHAnsi" w:cstheme="minorHAnsi"/>
          <w:color w:val="000000" w:themeColor="text1"/>
          <w:sz w:val="24"/>
          <w:szCs w:val="24"/>
          <w:lang w:eastAsia="pl-PL"/>
        </w:rPr>
      </w:pPr>
      <w:r w:rsidRPr="00E03D57">
        <w:rPr>
          <w:rFonts w:asciiTheme="minorHAnsi" w:eastAsia="Times New Roman" w:hAnsiTheme="minorHAnsi" w:cstheme="minorHAnsi"/>
          <w:color w:val="000000" w:themeColor="text1"/>
          <w:sz w:val="24"/>
          <w:szCs w:val="24"/>
          <w:lang w:eastAsia="pl-PL"/>
        </w:rPr>
        <w:t>Zamawiający nie przewiduje udzielenia zamówień, o któr</w:t>
      </w:r>
      <w:r>
        <w:rPr>
          <w:rFonts w:asciiTheme="minorHAnsi" w:eastAsia="Times New Roman" w:hAnsiTheme="minorHAnsi" w:cstheme="minorHAnsi"/>
          <w:color w:val="000000" w:themeColor="text1"/>
          <w:sz w:val="24"/>
          <w:szCs w:val="24"/>
          <w:lang w:eastAsia="pl-PL"/>
        </w:rPr>
        <w:t>ych mowa w art. 214 ust. 1 pkt 7</w:t>
      </w:r>
      <w:r w:rsidRPr="00E03D57">
        <w:rPr>
          <w:rFonts w:asciiTheme="minorHAnsi" w:eastAsia="Times New Roman" w:hAnsiTheme="minorHAnsi" w:cstheme="minorHAnsi"/>
          <w:color w:val="000000" w:themeColor="text1"/>
          <w:sz w:val="24"/>
          <w:szCs w:val="24"/>
          <w:lang w:eastAsia="pl-PL"/>
        </w:rPr>
        <w:t xml:space="preserve"> ustawy </w:t>
      </w:r>
      <w:proofErr w:type="spellStart"/>
      <w:r w:rsidRPr="00E03D57">
        <w:rPr>
          <w:rFonts w:asciiTheme="minorHAnsi" w:eastAsia="Times New Roman" w:hAnsiTheme="minorHAnsi" w:cstheme="minorHAnsi"/>
          <w:color w:val="000000" w:themeColor="text1"/>
          <w:sz w:val="24"/>
          <w:szCs w:val="24"/>
          <w:lang w:eastAsia="pl-PL"/>
        </w:rPr>
        <w:t>Pzp</w:t>
      </w:r>
      <w:proofErr w:type="spellEnd"/>
      <w:r w:rsidRPr="00E03D57">
        <w:rPr>
          <w:rFonts w:asciiTheme="minorHAnsi" w:eastAsia="Times New Roman" w:hAnsiTheme="minorHAnsi" w:cstheme="minorHAnsi"/>
          <w:color w:val="000000" w:themeColor="text1"/>
          <w:sz w:val="24"/>
          <w:szCs w:val="24"/>
          <w:lang w:eastAsia="pl-PL"/>
        </w:rPr>
        <w:t>.</w:t>
      </w:r>
    </w:p>
    <w:p w14:paraId="3461EE3E" w14:textId="77777777" w:rsidR="00067C2A" w:rsidRPr="00FB0639" w:rsidRDefault="00067C2A" w:rsidP="00067C2A">
      <w:pPr>
        <w:contextualSpacing/>
        <w:jc w:val="both"/>
        <w:rPr>
          <w:rFonts w:asciiTheme="minorHAnsi" w:eastAsia="Times New Roman" w:hAnsiTheme="minorHAnsi" w:cstheme="minorHAnsi"/>
          <w:b/>
          <w:sz w:val="24"/>
          <w:szCs w:val="24"/>
          <w:lang w:eastAsia="pl-PL"/>
        </w:rPr>
      </w:pPr>
    </w:p>
    <w:p w14:paraId="2BFDA29B" w14:textId="77777777" w:rsidR="00067C2A" w:rsidRPr="00FB0639"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b/>
          <w:sz w:val="24"/>
          <w:szCs w:val="24"/>
          <w:lang w:eastAsia="pl-PL"/>
        </w:rPr>
      </w:pPr>
      <w:r w:rsidRPr="00FB0639">
        <w:rPr>
          <w:rFonts w:asciiTheme="minorHAnsi" w:eastAsia="Times New Roman" w:hAnsiTheme="minorHAnsi" w:cstheme="minorHAnsi"/>
          <w:b/>
          <w:sz w:val="24"/>
          <w:szCs w:val="24"/>
          <w:lang w:eastAsia="pl-PL"/>
        </w:rPr>
        <w:t>Informacja na temat możliwości składania ofert wariantowych i równoważnych</w:t>
      </w:r>
    </w:p>
    <w:p w14:paraId="7D77676D" w14:textId="77777777" w:rsidR="00E03D57" w:rsidRPr="00E03D57" w:rsidRDefault="00E03D57" w:rsidP="00E03D57">
      <w:pPr>
        <w:numPr>
          <w:ilvl w:val="0"/>
          <w:numId w:val="6"/>
        </w:numPr>
        <w:spacing w:line="240" w:lineRule="auto"/>
        <w:ind w:left="426" w:hanging="426"/>
        <w:contextualSpacing/>
        <w:jc w:val="both"/>
        <w:rPr>
          <w:rFonts w:asciiTheme="minorHAnsi" w:eastAsia="Times New Roman" w:hAnsiTheme="minorHAnsi" w:cstheme="minorHAnsi"/>
          <w:sz w:val="24"/>
          <w:szCs w:val="24"/>
          <w:lang w:eastAsia="pl-PL"/>
        </w:rPr>
      </w:pPr>
      <w:r w:rsidRPr="00E03D57">
        <w:rPr>
          <w:rFonts w:asciiTheme="minorHAnsi" w:eastAsia="Times New Roman" w:hAnsiTheme="minorHAnsi" w:cstheme="minorHAnsi"/>
          <w:sz w:val="24"/>
          <w:szCs w:val="24"/>
          <w:lang w:eastAsia="pl-PL"/>
        </w:rPr>
        <w:lastRenderedPageBreak/>
        <w:t>Zamawiający nie dopuszcza składania ofert wariantowych.</w:t>
      </w:r>
    </w:p>
    <w:p w14:paraId="68C7C3A5" w14:textId="77777777" w:rsidR="00E03D57" w:rsidRPr="00E03D57" w:rsidRDefault="00E03D57" w:rsidP="00E03D57">
      <w:pPr>
        <w:numPr>
          <w:ilvl w:val="0"/>
          <w:numId w:val="6"/>
        </w:numPr>
        <w:spacing w:line="240" w:lineRule="auto"/>
        <w:ind w:left="426" w:hanging="426"/>
        <w:contextualSpacing/>
        <w:jc w:val="both"/>
        <w:rPr>
          <w:rFonts w:asciiTheme="minorHAnsi" w:eastAsia="Times New Roman" w:hAnsiTheme="minorHAnsi" w:cstheme="minorHAnsi"/>
          <w:sz w:val="24"/>
          <w:szCs w:val="24"/>
          <w:lang w:eastAsia="pl-PL"/>
        </w:rPr>
      </w:pPr>
      <w:r w:rsidRPr="00E03D57">
        <w:rPr>
          <w:rFonts w:asciiTheme="minorHAnsi" w:eastAsia="Times New Roman" w:hAnsiTheme="minorHAnsi" w:cstheme="minorHAnsi"/>
          <w:sz w:val="24"/>
          <w:szCs w:val="24"/>
          <w:lang w:eastAsia="pl-PL"/>
        </w:rPr>
        <w:t xml:space="preserve">Zamawiający nie dopuszcza składania ofert częściowych. </w:t>
      </w:r>
    </w:p>
    <w:p w14:paraId="52A9854E" w14:textId="77777777" w:rsidR="00E03D57" w:rsidRPr="00E03D57" w:rsidRDefault="00E03D57" w:rsidP="00E03D57">
      <w:pPr>
        <w:numPr>
          <w:ilvl w:val="0"/>
          <w:numId w:val="6"/>
        </w:numPr>
        <w:spacing w:line="240" w:lineRule="auto"/>
        <w:ind w:left="426" w:hanging="426"/>
        <w:contextualSpacing/>
        <w:jc w:val="both"/>
        <w:rPr>
          <w:rFonts w:asciiTheme="minorHAnsi" w:eastAsia="Times New Roman" w:hAnsiTheme="minorHAnsi" w:cstheme="minorHAnsi"/>
          <w:sz w:val="24"/>
          <w:szCs w:val="24"/>
          <w:lang w:eastAsia="pl-PL"/>
        </w:rPr>
      </w:pPr>
      <w:r w:rsidRPr="00E03D57">
        <w:rPr>
          <w:rFonts w:asciiTheme="minorHAnsi" w:eastAsia="Times New Roman" w:hAnsiTheme="minorHAnsi" w:cstheme="minorHAnsi"/>
          <w:sz w:val="24"/>
          <w:szCs w:val="24"/>
          <w:lang w:eastAsia="pl-PL"/>
        </w:rPr>
        <w:t>Zamawiający dopuszcza składanie ofert równoważnych.</w:t>
      </w:r>
    </w:p>
    <w:p w14:paraId="4C6BDE8C" w14:textId="77777777" w:rsidR="00E03D57" w:rsidRPr="00E03D57" w:rsidRDefault="00E03D57" w:rsidP="00E03D57">
      <w:pPr>
        <w:contextualSpacing/>
        <w:jc w:val="both"/>
        <w:rPr>
          <w:rFonts w:asciiTheme="minorHAnsi" w:eastAsia="Times New Roman" w:hAnsiTheme="minorHAnsi" w:cstheme="minorHAnsi"/>
          <w:sz w:val="24"/>
          <w:szCs w:val="24"/>
          <w:lang w:eastAsia="pl-PL"/>
        </w:rPr>
      </w:pPr>
      <w:r w:rsidRPr="00E03D57">
        <w:rPr>
          <w:rFonts w:asciiTheme="minorHAnsi" w:eastAsia="Times New Roman" w:hAnsiTheme="minorHAnsi" w:cstheme="minorHAnsi"/>
          <w:sz w:val="24"/>
          <w:szCs w:val="24"/>
          <w:lang w:eastAsia="pl-PL"/>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61457933" w14:textId="77777777" w:rsidR="00E03D57" w:rsidRPr="00E03D57" w:rsidRDefault="00E03D57" w:rsidP="00E03D57">
      <w:pPr>
        <w:contextualSpacing/>
        <w:jc w:val="both"/>
        <w:rPr>
          <w:rFonts w:asciiTheme="minorHAnsi" w:eastAsia="Times New Roman" w:hAnsiTheme="minorHAnsi" w:cstheme="minorHAnsi"/>
          <w:sz w:val="24"/>
          <w:szCs w:val="24"/>
          <w:lang w:eastAsia="pl-PL"/>
        </w:rPr>
      </w:pPr>
      <w:r w:rsidRPr="00E03D57">
        <w:rPr>
          <w:rFonts w:asciiTheme="minorHAnsi" w:eastAsia="Times New Roman" w:hAnsiTheme="minorHAnsi" w:cstheme="minorHAnsi"/>
          <w:sz w:val="24"/>
          <w:szCs w:val="24"/>
          <w:lang w:eastAsia="pl-PL"/>
        </w:rPr>
        <w:t xml:space="preserve">W przypadku, gdy w opisie przedmiotu zamówienia zawarto odniesienia do norm europejskich, europejskich ocen technicznych, aprobat, specyfikacji technicznych i systemów odniesienia referencji technicznych, o których mowa w art. 101 ust. 1 ustawy </w:t>
      </w:r>
      <w:proofErr w:type="spellStart"/>
      <w:r w:rsidRPr="00E03D57">
        <w:rPr>
          <w:rFonts w:asciiTheme="minorHAnsi" w:eastAsia="Times New Roman" w:hAnsiTheme="minorHAnsi" w:cstheme="minorHAnsi"/>
          <w:sz w:val="24"/>
          <w:szCs w:val="24"/>
          <w:lang w:eastAsia="pl-PL"/>
        </w:rPr>
        <w:t>Pzp</w:t>
      </w:r>
      <w:proofErr w:type="spellEnd"/>
      <w:r w:rsidRPr="00E03D57">
        <w:rPr>
          <w:rFonts w:asciiTheme="minorHAnsi" w:eastAsia="Times New Roman" w:hAnsiTheme="minorHAnsi" w:cstheme="minorHAnsi"/>
          <w:sz w:val="24"/>
          <w:szCs w:val="24"/>
          <w:lang w:eastAsia="pl-PL"/>
        </w:rPr>
        <w:t xml:space="preserve">, Zamawiający dopuszcza możliwość stosowania norm równoważnych. </w:t>
      </w:r>
    </w:p>
    <w:p w14:paraId="440135BD" w14:textId="47F7350A" w:rsidR="00E03D57" w:rsidRPr="00E03D57" w:rsidRDefault="00E03D57" w:rsidP="00E03D57">
      <w:pPr>
        <w:contextualSpacing/>
        <w:jc w:val="both"/>
        <w:rPr>
          <w:rFonts w:asciiTheme="minorHAnsi" w:eastAsia="Times New Roman" w:hAnsiTheme="minorHAnsi" w:cstheme="minorHAnsi"/>
          <w:sz w:val="24"/>
          <w:szCs w:val="24"/>
          <w:lang w:eastAsia="pl-PL"/>
        </w:rPr>
      </w:pPr>
      <w:r w:rsidRPr="00E03D57">
        <w:rPr>
          <w:rFonts w:asciiTheme="minorHAnsi" w:eastAsia="Times New Roman" w:hAnsiTheme="minorHAnsi" w:cstheme="minorHAnsi"/>
          <w:sz w:val="24"/>
          <w:szCs w:val="24"/>
          <w:lang w:eastAsia="pl-PL"/>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1335780F" w14:textId="77777777" w:rsidR="00067C2A" w:rsidRPr="00EB5B84" w:rsidRDefault="00067C2A" w:rsidP="00067C2A">
      <w:pPr>
        <w:tabs>
          <w:tab w:val="left" w:pos="426"/>
        </w:tabs>
        <w:contextualSpacing/>
        <w:jc w:val="both"/>
        <w:rPr>
          <w:rFonts w:asciiTheme="minorHAnsi" w:eastAsia="Times New Roman" w:hAnsiTheme="minorHAnsi" w:cstheme="minorHAnsi"/>
          <w:b/>
          <w:color w:val="000000" w:themeColor="text1"/>
          <w:sz w:val="24"/>
          <w:szCs w:val="24"/>
          <w:lang w:eastAsia="pl-PL"/>
        </w:rPr>
      </w:pPr>
    </w:p>
    <w:p w14:paraId="054B9D49" w14:textId="77777777" w:rsidR="00067C2A" w:rsidRPr="00EB5B84"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b/>
          <w:color w:val="000000" w:themeColor="text1"/>
          <w:sz w:val="24"/>
          <w:szCs w:val="24"/>
          <w:lang w:eastAsia="pl-PL"/>
        </w:rPr>
      </w:pPr>
      <w:r w:rsidRPr="00EB5B84">
        <w:rPr>
          <w:rFonts w:asciiTheme="minorHAnsi" w:eastAsia="Times New Roman" w:hAnsiTheme="minorHAnsi" w:cstheme="minorHAnsi"/>
          <w:b/>
          <w:color w:val="000000" w:themeColor="text1"/>
          <w:sz w:val="24"/>
          <w:szCs w:val="24"/>
          <w:lang w:eastAsia="pl-PL"/>
        </w:rPr>
        <w:t>Termin wykonania zamówienia</w:t>
      </w:r>
    </w:p>
    <w:p w14:paraId="14EBF12C" w14:textId="049BC43E" w:rsidR="00067C2A" w:rsidRPr="00E03D57" w:rsidRDefault="0021664F" w:rsidP="0005140E">
      <w:pPr>
        <w:pStyle w:val="Default"/>
        <w:numPr>
          <w:ilvl w:val="0"/>
          <w:numId w:val="23"/>
        </w:numPr>
        <w:spacing w:after="22"/>
        <w:jc w:val="both"/>
        <w:rPr>
          <w:rFonts w:asciiTheme="minorHAnsi" w:hAnsiTheme="minorHAnsi" w:cstheme="minorHAnsi"/>
          <w:b/>
        </w:rPr>
      </w:pPr>
      <w:r w:rsidRPr="00EB5B84">
        <w:rPr>
          <w:rFonts w:asciiTheme="minorHAnsi" w:hAnsiTheme="minorHAnsi" w:cstheme="minorHAnsi"/>
          <w:b/>
          <w:bCs/>
        </w:rPr>
        <w:t xml:space="preserve">Termin zakończenia robót budowlanych określa się na </w:t>
      </w:r>
      <w:r w:rsidR="002E7CAD">
        <w:rPr>
          <w:rFonts w:asciiTheme="minorHAnsi" w:hAnsiTheme="minorHAnsi" w:cstheme="minorHAnsi"/>
          <w:b/>
          <w:bCs/>
        </w:rPr>
        <w:t>90</w:t>
      </w:r>
      <w:r w:rsidRPr="00EB5B84">
        <w:rPr>
          <w:rFonts w:asciiTheme="minorHAnsi" w:hAnsiTheme="minorHAnsi" w:cstheme="minorHAnsi"/>
          <w:b/>
          <w:bCs/>
        </w:rPr>
        <w:t xml:space="preserve"> dni od daty podpisania umowy. </w:t>
      </w:r>
    </w:p>
    <w:p w14:paraId="75D86436" w14:textId="7320D4D9" w:rsidR="00464237" w:rsidRDefault="00464237" w:rsidP="00464237">
      <w:pPr>
        <w:tabs>
          <w:tab w:val="left" w:pos="426"/>
        </w:tabs>
        <w:spacing w:line="240" w:lineRule="auto"/>
        <w:contextualSpacing/>
        <w:jc w:val="both"/>
        <w:rPr>
          <w:rFonts w:asciiTheme="minorHAnsi" w:eastAsia="Times New Roman" w:hAnsiTheme="minorHAnsi" w:cstheme="minorHAnsi"/>
          <w:b/>
          <w:sz w:val="24"/>
          <w:szCs w:val="24"/>
          <w:lang w:eastAsia="pl-PL"/>
        </w:rPr>
      </w:pPr>
    </w:p>
    <w:p w14:paraId="64A18B27" w14:textId="77777777" w:rsidR="00464237" w:rsidRPr="00464237" w:rsidRDefault="00464237" w:rsidP="00464237">
      <w:pPr>
        <w:numPr>
          <w:ilvl w:val="0"/>
          <w:numId w:val="5"/>
        </w:numPr>
        <w:tabs>
          <w:tab w:val="left" w:pos="426"/>
        </w:tabs>
        <w:spacing w:line="240" w:lineRule="auto"/>
        <w:ind w:left="426" w:hanging="426"/>
        <w:contextualSpacing/>
        <w:jc w:val="both"/>
        <w:rPr>
          <w:rFonts w:asciiTheme="minorHAnsi" w:eastAsia="Times New Roman" w:hAnsiTheme="minorHAnsi" w:cstheme="minorHAnsi"/>
          <w:b/>
          <w:sz w:val="24"/>
          <w:szCs w:val="24"/>
          <w:lang w:eastAsia="pl-PL"/>
        </w:rPr>
      </w:pPr>
      <w:r w:rsidRPr="00464237">
        <w:rPr>
          <w:rFonts w:asciiTheme="minorHAnsi" w:eastAsia="Times New Roman" w:hAnsiTheme="minorHAnsi" w:cstheme="minorHAnsi"/>
          <w:b/>
          <w:sz w:val="24"/>
          <w:szCs w:val="24"/>
          <w:lang w:eastAsia="pl-PL"/>
        </w:rPr>
        <w:t>Podstawy wykluczenia z postępowania o udzielenie zamówienia, warunki udziału w postępowaniu oraz wykaz przedmiotowych oraz podmiotowych środków dowodowych.</w:t>
      </w:r>
    </w:p>
    <w:p w14:paraId="246437C1" w14:textId="77777777" w:rsidR="00464237" w:rsidRPr="00464237" w:rsidRDefault="00464237" w:rsidP="00464237">
      <w:pPr>
        <w:tabs>
          <w:tab w:val="left" w:pos="567"/>
        </w:tabs>
        <w:contextualSpacing/>
        <w:jc w:val="both"/>
        <w:rPr>
          <w:rFonts w:asciiTheme="minorHAnsi" w:eastAsia="Times New Roman" w:hAnsiTheme="minorHAnsi" w:cstheme="minorHAnsi"/>
          <w:sz w:val="24"/>
          <w:szCs w:val="24"/>
          <w:lang w:eastAsia="pl-PL"/>
        </w:rPr>
      </w:pPr>
    </w:p>
    <w:p w14:paraId="33BB9FC3" w14:textId="77777777" w:rsidR="00464237" w:rsidRPr="00464237" w:rsidRDefault="00464237" w:rsidP="00464237">
      <w:pPr>
        <w:numPr>
          <w:ilvl w:val="0"/>
          <w:numId w:val="7"/>
        </w:numPr>
        <w:spacing w:line="240" w:lineRule="auto"/>
        <w:ind w:left="426" w:hanging="426"/>
        <w:contextualSpacing/>
        <w:jc w:val="both"/>
        <w:rPr>
          <w:rFonts w:asciiTheme="minorHAnsi" w:eastAsia="Times New Roman" w:hAnsiTheme="minorHAnsi" w:cstheme="minorHAnsi"/>
          <w:b/>
          <w:sz w:val="24"/>
          <w:szCs w:val="24"/>
          <w:lang w:eastAsia="pl-PL"/>
        </w:rPr>
      </w:pPr>
      <w:r w:rsidRPr="00464237">
        <w:rPr>
          <w:rFonts w:asciiTheme="minorHAnsi" w:eastAsia="Times New Roman" w:hAnsiTheme="minorHAnsi" w:cstheme="minorHAnsi"/>
          <w:b/>
          <w:sz w:val="24"/>
          <w:szCs w:val="24"/>
          <w:lang w:eastAsia="pl-PL"/>
        </w:rPr>
        <w:t>O udzielenie zamówienia mogą się ubiegać Wykonawcy, którzy:</w:t>
      </w:r>
    </w:p>
    <w:p w14:paraId="3FECBB9B" w14:textId="77777777" w:rsidR="00464237" w:rsidRPr="00464237" w:rsidRDefault="00464237" w:rsidP="00464237">
      <w:pPr>
        <w:numPr>
          <w:ilvl w:val="1"/>
          <w:numId w:val="4"/>
        </w:numPr>
        <w:spacing w:line="240" w:lineRule="auto"/>
        <w:ind w:left="709" w:hanging="425"/>
        <w:contextualSpacing/>
        <w:jc w:val="both"/>
        <w:rPr>
          <w:rFonts w:asciiTheme="minorHAnsi" w:eastAsia="Times New Roman" w:hAnsiTheme="minorHAnsi" w:cstheme="minorHAnsi"/>
          <w:sz w:val="24"/>
          <w:szCs w:val="24"/>
          <w:lang w:eastAsia="pl-PL"/>
        </w:rPr>
      </w:pPr>
      <w:r w:rsidRPr="00464237">
        <w:rPr>
          <w:rFonts w:asciiTheme="minorHAnsi" w:eastAsia="Times New Roman" w:hAnsiTheme="minorHAnsi" w:cstheme="minorHAnsi"/>
          <w:sz w:val="24"/>
          <w:szCs w:val="24"/>
          <w:lang w:eastAsia="pl-PL"/>
        </w:rPr>
        <w:t>nie podlegają wykluczeniu;</w:t>
      </w:r>
    </w:p>
    <w:p w14:paraId="77E5F2E3" w14:textId="77777777" w:rsidR="00464237" w:rsidRPr="00464237" w:rsidRDefault="00464237" w:rsidP="00464237">
      <w:pPr>
        <w:numPr>
          <w:ilvl w:val="1"/>
          <w:numId w:val="4"/>
        </w:numPr>
        <w:spacing w:line="240" w:lineRule="auto"/>
        <w:ind w:left="709" w:hanging="425"/>
        <w:contextualSpacing/>
        <w:jc w:val="both"/>
        <w:rPr>
          <w:rFonts w:asciiTheme="minorHAnsi" w:eastAsia="Times New Roman" w:hAnsiTheme="minorHAnsi" w:cstheme="minorHAnsi"/>
          <w:b/>
          <w:sz w:val="24"/>
          <w:szCs w:val="24"/>
          <w:lang w:eastAsia="pl-PL"/>
        </w:rPr>
      </w:pPr>
      <w:r w:rsidRPr="00464237">
        <w:rPr>
          <w:rFonts w:asciiTheme="minorHAnsi" w:eastAsia="Times New Roman" w:hAnsiTheme="minorHAnsi" w:cstheme="minorHAnsi"/>
          <w:sz w:val="24"/>
          <w:szCs w:val="24"/>
          <w:lang w:eastAsia="pl-PL"/>
        </w:rPr>
        <w:t>spełniają warunki udziału w postępowaniu określone przez Zamawiającego.</w:t>
      </w:r>
    </w:p>
    <w:p w14:paraId="4BA3D68A" w14:textId="77777777" w:rsidR="00464237" w:rsidRPr="00464237" w:rsidRDefault="00464237" w:rsidP="00464237">
      <w:pPr>
        <w:spacing w:line="240" w:lineRule="auto"/>
        <w:ind w:left="709"/>
        <w:contextualSpacing/>
        <w:jc w:val="both"/>
        <w:rPr>
          <w:rFonts w:asciiTheme="minorHAnsi" w:eastAsia="Times New Roman" w:hAnsiTheme="minorHAnsi" w:cstheme="minorHAnsi"/>
          <w:b/>
          <w:sz w:val="24"/>
          <w:szCs w:val="24"/>
          <w:lang w:eastAsia="pl-PL"/>
        </w:rPr>
      </w:pPr>
    </w:p>
    <w:p w14:paraId="676A5182" w14:textId="77777777" w:rsidR="00464237" w:rsidRPr="00464237" w:rsidRDefault="00464237" w:rsidP="00464237">
      <w:pPr>
        <w:numPr>
          <w:ilvl w:val="0"/>
          <w:numId w:val="7"/>
        </w:numPr>
        <w:spacing w:line="240" w:lineRule="auto"/>
        <w:ind w:left="426" w:hanging="426"/>
        <w:contextualSpacing/>
        <w:jc w:val="both"/>
        <w:rPr>
          <w:rFonts w:asciiTheme="minorHAnsi" w:eastAsia="Times New Roman" w:hAnsiTheme="minorHAnsi" w:cstheme="minorHAnsi"/>
          <w:b/>
          <w:sz w:val="24"/>
          <w:szCs w:val="24"/>
          <w:lang w:eastAsia="pl-PL"/>
        </w:rPr>
      </w:pPr>
      <w:r w:rsidRPr="00464237">
        <w:rPr>
          <w:rFonts w:asciiTheme="minorHAnsi" w:eastAsia="Times New Roman" w:hAnsiTheme="minorHAnsi" w:cstheme="minorHAnsi"/>
          <w:b/>
          <w:sz w:val="24"/>
          <w:szCs w:val="24"/>
          <w:lang w:eastAsia="pl-PL"/>
        </w:rPr>
        <w:t>Podstawy wykluczenia:</w:t>
      </w:r>
    </w:p>
    <w:p w14:paraId="74C5DF36" w14:textId="77777777" w:rsidR="00464237" w:rsidRPr="00464237" w:rsidRDefault="00464237" w:rsidP="00464237">
      <w:pPr>
        <w:numPr>
          <w:ilvl w:val="1"/>
          <w:numId w:val="9"/>
        </w:numPr>
        <w:spacing w:line="240" w:lineRule="auto"/>
        <w:contextualSpacing/>
        <w:jc w:val="both"/>
        <w:rPr>
          <w:rFonts w:asciiTheme="minorHAnsi" w:eastAsia="Times New Roman" w:hAnsiTheme="minorHAnsi" w:cstheme="minorHAnsi"/>
          <w:sz w:val="24"/>
          <w:szCs w:val="24"/>
          <w:lang w:eastAsia="pl-PL"/>
        </w:rPr>
      </w:pPr>
      <w:r w:rsidRPr="00464237">
        <w:rPr>
          <w:rFonts w:asciiTheme="minorHAnsi" w:eastAsia="Times New Roman" w:hAnsiTheme="minorHAnsi" w:cstheme="minorHAnsi"/>
          <w:sz w:val="24"/>
          <w:szCs w:val="24"/>
          <w:lang w:eastAsia="pl-PL"/>
        </w:rPr>
        <w:lastRenderedPageBreak/>
        <w:t xml:space="preserve">Zamawiający </w:t>
      </w:r>
      <w:r w:rsidRPr="00464237">
        <w:rPr>
          <w:rFonts w:asciiTheme="minorHAnsi" w:eastAsia="Times New Roman" w:hAnsiTheme="minorHAnsi" w:cstheme="minorHAnsi"/>
          <w:b/>
          <w:sz w:val="24"/>
          <w:szCs w:val="24"/>
          <w:lang w:eastAsia="pl-PL"/>
        </w:rPr>
        <w:t>wykluczy</w:t>
      </w:r>
      <w:r w:rsidRPr="00464237">
        <w:rPr>
          <w:rFonts w:asciiTheme="minorHAnsi" w:eastAsia="Times New Roman" w:hAnsiTheme="minorHAnsi" w:cstheme="minorHAnsi"/>
          <w:sz w:val="24"/>
          <w:szCs w:val="24"/>
          <w:lang w:eastAsia="pl-PL"/>
        </w:rPr>
        <w:t xml:space="preserve"> z postępowania Wykonawcę/ów w przypadkach, o których mowa w art. 108 ust. 1, z zastrzeżeniem art. 110 ust. 2 ustawy </w:t>
      </w:r>
      <w:proofErr w:type="spellStart"/>
      <w:r w:rsidRPr="00464237">
        <w:rPr>
          <w:rFonts w:asciiTheme="minorHAnsi" w:eastAsia="Times New Roman" w:hAnsiTheme="minorHAnsi" w:cstheme="minorHAnsi"/>
          <w:sz w:val="24"/>
          <w:szCs w:val="24"/>
          <w:lang w:eastAsia="pl-PL"/>
        </w:rPr>
        <w:t>Pzp</w:t>
      </w:r>
      <w:proofErr w:type="spellEnd"/>
      <w:r w:rsidRPr="00464237">
        <w:rPr>
          <w:rFonts w:asciiTheme="minorHAnsi" w:eastAsia="Times New Roman" w:hAnsiTheme="minorHAnsi" w:cstheme="minorHAnsi"/>
          <w:sz w:val="24"/>
          <w:szCs w:val="24"/>
          <w:lang w:eastAsia="pl-PL"/>
        </w:rPr>
        <w:t>.</w:t>
      </w:r>
    </w:p>
    <w:p w14:paraId="6611058A" w14:textId="77777777" w:rsidR="00464237" w:rsidRPr="00464237" w:rsidRDefault="00464237" w:rsidP="00464237">
      <w:pPr>
        <w:contextualSpacing/>
        <w:jc w:val="both"/>
        <w:rPr>
          <w:rFonts w:asciiTheme="minorHAnsi" w:eastAsia="Times New Roman" w:hAnsiTheme="minorHAnsi" w:cstheme="minorHAnsi"/>
          <w:sz w:val="24"/>
          <w:szCs w:val="24"/>
          <w:lang w:eastAsia="pl-PL"/>
        </w:rPr>
      </w:pPr>
    </w:p>
    <w:p w14:paraId="360E60C4" w14:textId="77777777" w:rsidR="00464237" w:rsidRPr="00464237" w:rsidRDefault="00464237" w:rsidP="00464237">
      <w:pPr>
        <w:numPr>
          <w:ilvl w:val="0"/>
          <w:numId w:val="7"/>
        </w:numPr>
        <w:spacing w:line="240" w:lineRule="auto"/>
        <w:ind w:left="426" w:hanging="426"/>
        <w:contextualSpacing/>
        <w:jc w:val="both"/>
        <w:rPr>
          <w:rFonts w:asciiTheme="minorHAnsi" w:eastAsia="Times New Roman" w:hAnsiTheme="minorHAnsi" w:cstheme="minorHAnsi"/>
          <w:b/>
          <w:sz w:val="24"/>
          <w:szCs w:val="24"/>
          <w:lang w:eastAsia="pl-PL"/>
        </w:rPr>
      </w:pPr>
      <w:r w:rsidRPr="00464237">
        <w:rPr>
          <w:rFonts w:asciiTheme="minorHAnsi" w:eastAsia="Times New Roman" w:hAnsiTheme="minorHAnsi" w:cstheme="minorHAnsi"/>
          <w:b/>
          <w:sz w:val="24"/>
          <w:szCs w:val="24"/>
          <w:lang w:eastAsia="pl-PL"/>
        </w:rPr>
        <w:t xml:space="preserve">Warunki udziału w postępowaniu, określone przez Zamawiającego zgodnie z art. 112 ust. 1 ustawy </w:t>
      </w:r>
      <w:proofErr w:type="spellStart"/>
      <w:r w:rsidRPr="00464237">
        <w:rPr>
          <w:rFonts w:asciiTheme="minorHAnsi" w:eastAsia="Times New Roman" w:hAnsiTheme="minorHAnsi" w:cstheme="minorHAnsi"/>
          <w:b/>
          <w:sz w:val="24"/>
          <w:szCs w:val="24"/>
          <w:lang w:eastAsia="pl-PL"/>
        </w:rPr>
        <w:t>Pzp</w:t>
      </w:r>
      <w:proofErr w:type="spellEnd"/>
      <w:r w:rsidRPr="00464237">
        <w:rPr>
          <w:rFonts w:asciiTheme="minorHAnsi" w:eastAsia="Times New Roman" w:hAnsiTheme="minorHAnsi" w:cstheme="minorHAnsi"/>
          <w:b/>
          <w:sz w:val="24"/>
          <w:szCs w:val="24"/>
          <w:lang w:eastAsia="pl-PL"/>
        </w:rPr>
        <w:t>:</w:t>
      </w:r>
    </w:p>
    <w:p w14:paraId="60A30CAD" w14:textId="77777777" w:rsidR="00464237" w:rsidRPr="00464237" w:rsidRDefault="00464237" w:rsidP="00464237">
      <w:pPr>
        <w:numPr>
          <w:ilvl w:val="0"/>
          <w:numId w:val="4"/>
        </w:numPr>
        <w:spacing w:line="240" w:lineRule="auto"/>
        <w:contextualSpacing/>
        <w:jc w:val="both"/>
        <w:rPr>
          <w:rFonts w:asciiTheme="minorHAnsi" w:eastAsia="Times New Roman" w:hAnsiTheme="minorHAnsi" w:cstheme="minorHAnsi"/>
          <w:vanish/>
          <w:sz w:val="24"/>
          <w:szCs w:val="24"/>
          <w:lang w:eastAsia="pl-PL"/>
        </w:rPr>
      </w:pPr>
    </w:p>
    <w:p w14:paraId="6A2A4201" w14:textId="77777777" w:rsidR="00464237" w:rsidRPr="00464237" w:rsidRDefault="00464237" w:rsidP="00464237">
      <w:pPr>
        <w:numPr>
          <w:ilvl w:val="0"/>
          <w:numId w:val="4"/>
        </w:numPr>
        <w:spacing w:line="240" w:lineRule="auto"/>
        <w:contextualSpacing/>
        <w:jc w:val="both"/>
        <w:rPr>
          <w:rFonts w:asciiTheme="minorHAnsi" w:eastAsia="Times New Roman" w:hAnsiTheme="minorHAnsi" w:cstheme="minorHAnsi"/>
          <w:vanish/>
          <w:sz w:val="24"/>
          <w:szCs w:val="24"/>
          <w:lang w:eastAsia="pl-PL"/>
        </w:rPr>
      </w:pPr>
    </w:p>
    <w:p w14:paraId="7233158C" w14:textId="77777777" w:rsidR="00464237" w:rsidRPr="00464237" w:rsidRDefault="00464237" w:rsidP="00464237">
      <w:pPr>
        <w:spacing w:line="240" w:lineRule="auto"/>
        <w:ind w:left="360"/>
        <w:contextualSpacing/>
        <w:jc w:val="both"/>
        <w:rPr>
          <w:rFonts w:asciiTheme="minorHAnsi" w:eastAsia="Times New Roman" w:hAnsiTheme="minorHAnsi" w:cstheme="minorHAnsi"/>
          <w:sz w:val="24"/>
          <w:szCs w:val="24"/>
          <w:lang w:eastAsia="pl-PL"/>
        </w:rPr>
      </w:pPr>
    </w:p>
    <w:p w14:paraId="4C31F0B2" w14:textId="65795718" w:rsidR="00464237" w:rsidRPr="00EB5B84" w:rsidRDefault="00464237" w:rsidP="00464237">
      <w:pPr>
        <w:numPr>
          <w:ilvl w:val="1"/>
          <w:numId w:val="4"/>
        </w:numPr>
        <w:spacing w:line="240" w:lineRule="auto"/>
        <w:ind w:left="709" w:hanging="425"/>
        <w:contextualSpacing/>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sytuacja ekonomiczna lub</w:t>
      </w:r>
      <w:r w:rsidRPr="00EB5B84">
        <w:rPr>
          <w:rFonts w:asciiTheme="minorHAnsi" w:eastAsia="Times New Roman" w:hAnsiTheme="minorHAnsi" w:cstheme="minorHAnsi"/>
          <w:sz w:val="24"/>
          <w:szCs w:val="24"/>
          <w:lang w:eastAsia="pl-PL"/>
        </w:rPr>
        <w:t xml:space="preserve"> finansowa – Warunek ten zostanie spełniony, jeżeli Wykonawca wykaże, że jest ubezpieczony od odpowiedzialności cywilnej w zakresie prowadzonej działalności zgodnej z przedmiotem niniejszego zamówienia na wartość co najmniej 1 000 000 PLN. </w:t>
      </w:r>
    </w:p>
    <w:p w14:paraId="32EBB681" w14:textId="77777777" w:rsidR="00464237" w:rsidRPr="00EB5B84" w:rsidRDefault="00464237" w:rsidP="00464237">
      <w:pPr>
        <w:numPr>
          <w:ilvl w:val="1"/>
          <w:numId w:val="4"/>
        </w:numPr>
        <w:spacing w:line="240" w:lineRule="auto"/>
        <w:ind w:left="709" w:hanging="425"/>
        <w:contextualSpacing/>
        <w:jc w:val="both"/>
        <w:rPr>
          <w:rFonts w:asciiTheme="minorHAnsi" w:eastAsia="Times New Roman" w:hAnsiTheme="minorHAnsi" w:cstheme="minorHAnsi"/>
          <w:sz w:val="24"/>
          <w:szCs w:val="24"/>
          <w:lang w:eastAsia="pl-PL"/>
        </w:rPr>
      </w:pPr>
      <w:r w:rsidRPr="00EB5B84">
        <w:rPr>
          <w:rFonts w:asciiTheme="minorHAnsi" w:eastAsia="Times New Roman" w:hAnsiTheme="minorHAnsi" w:cstheme="minorHAnsi"/>
          <w:sz w:val="24"/>
          <w:szCs w:val="24"/>
          <w:lang w:eastAsia="pl-PL"/>
        </w:rPr>
        <w:t>zdolność techniczna lub zawodowa:</w:t>
      </w:r>
    </w:p>
    <w:p w14:paraId="17C5448A" w14:textId="77777777" w:rsidR="00464237" w:rsidRPr="00EB5B84" w:rsidRDefault="00464237" w:rsidP="0005140E">
      <w:pPr>
        <w:pStyle w:val="Akapitzlist"/>
        <w:numPr>
          <w:ilvl w:val="0"/>
          <w:numId w:val="18"/>
        </w:numPr>
        <w:spacing w:line="240" w:lineRule="auto"/>
        <w:jc w:val="both"/>
        <w:rPr>
          <w:rFonts w:eastAsia="Times New Roman" w:cstheme="minorHAnsi"/>
          <w:sz w:val="24"/>
          <w:szCs w:val="24"/>
          <w:lang w:eastAsia="pl-PL"/>
        </w:rPr>
      </w:pPr>
      <w:r w:rsidRPr="00EB5B84">
        <w:rPr>
          <w:rFonts w:eastAsia="Times New Roman" w:cstheme="minorHAnsi"/>
          <w:sz w:val="24"/>
          <w:szCs w:val="24"/>
          <w:lang w:eastAsia="pl-PL"/>
        </w:rPr>
        <w:t>Wykonawca musi wykazać, że w okresie ostatnich 5 lat przed upływem terminu składania ofert, a jeżeli okres prowadzenia działalności jest krótszy - w tym okresie, zrealizował co najmniej dwie roboty budowlane polegające na budowie, remoncie lub modernizacji budynku kubaturowego o wartości minimum 300 000 zł brutto każda. Ponadto Zamawiający zastrzega, iż przez jedną robotę budowlaną rozumie wykonanie robót budowlanych w ramach jednej umowy/kontraktu/zlecenia.</w:t>
      </w:r>
    </w:p>
    <w:p w14:paraId="05E3152A" w14:textId="77777777" w:rsidR="00464237" w:rsidRPr="00EB5B84" w:rsidRDefault="00464237" w:rsidP="0005140E">
      <w:pPr>
        <w:pStyle w:val="Akapitzlist"/>
        <w:numPr>
          <w:ilvl w:val="0"/>
          <w:numId w:val="18"/>
        </w:numPr>
        <w:spacing w:line="240" w:lineRule="auto"/>
        <w:jc w:val="both"/>
        <w:rPr>
          <w:rFonts w:eastAsia="Times New Roman" w:cstheme="minorHAnsi"/>
          <w:sz w:val="24"/>
          <w:szCs w:val="24"/>
          <w:lang w:eastAsia="pl-PL"/>
        </w:rPr>
      </w:pPr>
      <w:r w:rsidRPr="00EB5B84">
        <w:rPr>
          <w:rFonts w:eastAsia="Times New Roman" w:cstheme="minorHAnsi"/>
          <w:sz w:val="24"/>
          <w:szCs w:val="24"/>
          <w:lang w:eastAsia="pl-PL"/>
        </w:rPr>
        <w:t xml:space="preserve">Wykonawca musi wykazać </w:t>
      </w:r>
      <w:r w:rsidRPr="00EB5B84">
        <w:rPr>
          <w:bCs/>
          <w:color w:val="000000"/>
          <w:sz w:val="24"/>
          <w:szCs w:val="24"/>
          <w:lang w:eastAsia="en-GB"/>
        </w:rPr>
        <w:t>dysponowanie następującymi osobami skierowanymi przez Wykonawcę do realizacji zamówienia publicznego, odpowiedzialnymi za kierowanie robotami budowlanymi:</w:t>
      </w:r>
    </w:p>
    <w:p w14:paraId="73AF941E" w14:textId="77777777" w:rsidR="00464237" w:rsidRPr="00EB5B84" w:rsidRDefault="00464237" w:rsidP="0005140E">
      <w:pPr>
        <w:pStyle w:val="Akapitzlist"/>
        <w:numPr>
          <w:ilvl w:val="0"/>
          <w:numId w:val="19"/>
        </w:numPr>
        <w:spacing w:line="240" w:lineRule="auto"/>
        <w:jc w:val="both"/>
        <w:rPr>
          <w:bCs/>
          <w:color w:val="000000"/>
          <w:sz w:val="24"/>
          <w:szCs w:val="24"/>
          <w:lang w:eastAsia="en-GB"/>
        </w:rPr>
      </w:pPr>
      <w:r w:rsidRPr="00EB5B84">
        <w:rPr>
          <w:bCs/>
          <w:color w:val="000000"/>
          <w:sz w:val="24"/>
          <w:szCs w:val="24"/>
          <w:lang w:eastAsia="en-GB"/>
        </w:rPr>
        <w:t xml:space="preserve">minimum jedną osobą posiadającą odpowiednie kwalifikacje zawodowe i uprawnienia budowlane do kierowania robotami budowlanymi w specjalności konstrukcyjno-budowlanej. Osoba ta będzie pełnić funkcję Kierownika budowy. </w:t>
      </w:r>
    </w:p>
    <w:p w14:paraId="31D23504" w14:textId="77777777" w:rsidR="00464237" w:rsidRPr="00EB5B84" w:rsidRDefault="00464237" w:rsidP="0005140E">
      <w:pPr>
        <w:pStyle w:val="Akapitzlist"/>
        <w:numPr>
          <w:ilvl w:val="0"/>
          <w:numId w:val="19"/>
        </w:numPr>
        <w:spacing w:line="240" w:lineRule="auto"/>
        <w:jc w:val="both"/>
        <w:rPr>
          <w:bCs/>
          <w:color w:val="000000"/>
          <w:sz w:val="24"/>
          <w:szCs w:val="24"/>
          <w:lang w:eastAsia="en-GB"/>
        </w:rPr>
      </w:pPr>
      <w:r w:rsidRPr="00EB5B84">
        <w:rPr>
          <w:bCs/>
          <w:color w:val="000000"/>
          <w:sz w:val="24"/>
          <w:szCs w:val="24"/>
          <w:lang w:eastAsia="en-GB"/>
        </w:rPr>
        <w:t xml:space="preserve">minimum jedną osobą posiadającą odpowiednie kwalifikacje zawodowe i uprawnienia budowlane do kierowania robotami budowlanymi w specjalności instalacyjnej w zakresie sieci, instalacji i urządzeń cieplnych, wentylacyjnych, gazowych, wodociągowych i kanalizacyjnych. Osoba ta będzie pełnić funkcję Kierownika robót branży sanitarnej. </w:t>
      </w:r>
    </w:p>
    <w:p w14:paraId="6848A681" w14:textId="77777777" w:rsidR="00464237" w:rsidRPr="00EB5B84" w:rsidRDefault="00464237" w:rsidP="0005140E">
      <w:pPr>
        <w:pStyle w:val="Akapitzlist"/>
        <w:numPr>
          <w:ilvl w:val="0"/>
          <w:numId w:val="19"/>
        </w:numPr>
        <w:spacing w:line="240" w:lineRule="auto"/>
        <w:jc w:val="both"/>
        <w:rPr>
          <w:bCs/>
          <w:color w:val="000000"/>
          <w:sz w:val="24"/>
          <w:szCs w:val="24"/>
          <w:lang w:eastAsia="en-GB"/>
        </w:rPr>
      </w:pPr>
      <w:r w:rsidRPr="00EB5B84">
        <w:rPr>
          <w:bCs/>
          <w:color w:val="000000"/>
          <w:sz w:val="24"/>
          <w:szCs w:val="24"/>
          <w:lang w:eastAsia="en-GB"/>
        </w:rPr>
        <w:t xml:space="preserve">minimum jedną osobą posiadającą odpowiednie kwalifikacje zawodowe i uprawnienia budowlane do kierowania robotami budowlanymi w specjalności instalacyjnej w zakresie sieci, instalacji i urządzeń elektrycznych i elektroenergetycznych. Osoba ta będzie pełnić funkcję Kierownika robót branży elektrycznej. </w:t>
      </w:r>
    </w:p>
    <w:p w14:paraId="448B9FA3" w14:textId="0DC3FEE3" w:rsidR="00464237" w:rsidRPr="00464237" w:rsidRDefault="00464237" w:rsidP="00464237">
      <w:pPr>
        <w:pStyle w:val="Akapitzlist"/>
        <w:spacing w:line="240" w:lineRule="auto"/>
        <w:ind w:left="1069"/>
        <w:jc w:val="both"/>
        <w:rPr>
          <w:rFonts w:eastAsia="Times New Roman" w:cstheme="minorHAnsi"/>
          <w:sz w:val="24"/>
          <w:szCs w:val="24"/>
          <w:lang w:eastAsia="pl-PL"/>
        </w:rPr>
      </w:pPr>
      <w:r w:rsidRPr="00EB5B84">
        <w:rPr>
          <w:bCs/>
          <w:color w:val="000000"/>
          <w:sz w:val="24"/>
          <w:szCs w:val="24"/>
          <w:lang w:eastAsia="en-GB"/>
        </w:rPr>
        <w:t>Osoby te muszą posiadać aktualne zaświadczenie o przynależności do właściwej izby samorządu zawodowego oraz</w:t>
      </w:r>
      <w:r w:rsidRPr="009C5032">
        <w:rPr>
          <w:bCs/>
          <w:color w:val="000000"/>
          <w:sz w:val="24"/>
          <w:szCs w:val="24"/>
          <w:lang w:eastAsia="en-GB"/>
        </w:rPr>
        <w:t xml:space="preserve"> uprawnienia budowlane wymagane zgodnie z ustawą z dnia 7 lipca 1994 r.  Prawo budowlane lub równoważne uprawnienia uzyskane na terenie Europejskiego Obszaru Gospodarczego, dla poszczególnych branż </w:t>
      </w:r>
    </w:p>
    <w:p w14:paraId="3B7814BB" w14:textId="77777777" w:rsidR="00464237" w:rsidRPr="00464237" w:rsidRDefault="00464237" w:rsidP="00464237">
      <w:pPr>
        <w:spacing w:line="240" w:lineRule="auto"/>
        <w:ind w:left="360"/>
        <w:contextualSpacing/>
        <w:jc w:val="both"/>
        <w:rPr>
          <w:rFonts w:asciiTheme="minorHAnsi" w:eastAsia="Times New Roman" w:hAnsiTheme="minorHAnsi" w:cstheme="minorHAnsi"/>
          <w:color w:val="000000" w:themeColor="text1"/>
          <w:sz w:val="24"/>
          <w:szCs w:val="24"/>
          <w:lang w:eastAsia="pl-PL"/>
        </w:rPr>
      </w:pPr>
      <w:r w:rsidRPr="00464237">
        <w:rPr>
          <w:rFonts w:asciiTheme="minorHAnsi" w:eastAsia="Times New Roman" w:hAnsiTheme="minorHAnsi" w:cstheme="minorHAnsi"/>
          <w:bCs/>
          <w:sz w:val="24"/>
          <w:szCs w:val="24"/>
          <w:lang w:eastAsia="pl-PL"/>
        </w:rPr>
        <w:t xml:space="preserve">W przypadkach, gdy dokumenty o których mowa powyżej zawierać będą kwoty wyrażone w innej walucie niż złoty, Zamawiający na potrzeby oceny spełniania warunku udziału w postępowaniu przeliczy podane kwoty na złoty (z dokładnością do dwóch miejsc po </w:t>
      </w:r>
      <w:r w:rsidRPr="00464237">
        <w:rPr>
          <w:rFonts w:asciiTheme="minorHAnsi" w:eastAsia="Times New Roman" w:hAnsiTheme="minorHAnsi" w:cstheme="minorHAnsi"/>
          <w:bCs/>
          <w:sz w:val="24"/>
          <w:szCs w:val="24"/>
          <w:lang w:eastAsia="pl-PL"/>
        </w:rPr>
        <w:lastRenderedPageBreak/>
        <w:t>przecinku) po średnim kursie ogłoszonym przez Narodowy Bank Polski z dnia publikacji ogłoszenia o zamówieniu, a jeżeli w tym dniu kursu nie ogłoszono, to według tabeli kursów średnich NBP ostatnio przed tą datą og</w:t>
      </w:r>
      <w:r w:rsidRPr="00464237">
        <w:rPr>
          <w:rFonts w:asciiTheme="minorHAnsi" w:eastAsia="Times New Roman" w:hAnsiTheme="minorHAnsi" w:cstheme="minorHAnsi"/>
          <w:bCs/>
          <w:color w:val="000000" w:themeColor="text1"/>
          <w:sz w:val="24"/>
          <w:szCs w:val="24"/>
          <w:lang w:eastAsia="pl-PL"/>
        </w:rPr>
        <w:t xml:space="preserve">łoszonych. </w:t>
      </w:r>
    </w:p>
    <w:p w14:paraId="08C02A4C" w14:textId="77777777" w:rsidR="00464237" w:rsidRPr="00464237" w:rsidRDefault="00464237" w:rsidP="00464237">
      <w:pPr>
        <w:spacing w:line="240" w:lineRule="auto"/>
        <w:contextualSpacing/>
        <w:jc w:val="both"/>
        <w:rPr>
          <w:rFonts w:asciiTheme="minorHAnsi" w:eastAsia="Times New Roman" w:hAnsiTheme="minorHAnsi" w:cstheme="minorHAnsi"/>
          <w:color w:val="000000" w:themeColor="text1"/>
          <w:sz w:val="24"/>
          <w:szCs w:val="24"/>
          <w:lang w:eastAsia="pl-PL"/>
        </w:rPr>
      </w:pPr>
    </w:p>
    <w:p w14:paraId="4F234959" w14:textId="77777777" w:rsidR="00464237" w:rsidRPr="00464237" w:rsidRDefault="00464237" w:rsidP="00464237">
      <w:pPr>
        <w:numPr>
          <w:ilvl w:val="0"/>
          <w:numId w:val="7"/>
        </w:numPr>
        <w:spacing w:line="240" w:lineRule="auto"/>
        <w:ind w:left="426" w:hanging="426"/>
        <w:contextualSpacing/>
        <w:jc w:val="both"/>
        <w:rPr>
          <w:rFonts w:asciiTheme="minorHAnsi" w:eastAsia="Times New Roman" w:hAnsiTheme="minorHAnsi" w:cstheme="minorHAnsi"/>
          <w:b/>
          <w:color w:val="000000" w:themeColor="text1"/>
          <w:sz w:val="24"/>
          <w:szCs w:val="24"/>
          <w:lang w:eastAsia="pl-PL"/>
        </w:rPr>
      </w:pPr>
      <w:r w:rsidRPr="00464237">
        <w:rPr>
          <w:rFonts w:asciiTheme="minorHAnsi" w:eastAsia="Times New Roman" w:hAnsiTheme="minorHAnsi" w:cstheme="minorHAnsi"/>
          <w:b/>
          <w:color w:val="000000" w:themeColor="text1"/>
          <w:sz w:val="24"/>
          <w:szCs w:val="24"/>
          <w:lang w:eastAsia="pl-PL"/>
        </w:rPr>
        <w:t>Wykaz podmiotowych środków dowodowych potwierdzających brak podstaw wykluczenia oraz spełnianie warunków udziału w postępowaniu:</w:t>
      </w:r>
    </w:p>
    <w:p w14:paraId="17C1CDD3" w14:textId="77777777" w:rsidR="00464237" w:rsidRPr="00464237" w:rsidRDefault="00464237" w:rsidP="00464237">
      <w:pPr>
        <w:contextualSpacing/>
        <w:jc w:val="both"/>
        <w:rPr>
          <w:rFonts w:asciiTheme="minorHAnsi" w:eastAsia="Times New Roman" w:hAnsiTheme="minorHAnsi" w:cstheme="minorHAnsi"/>
          <w:b/>
          <w:color w:val="000000" w:themeColor="text1"/>
          <w:sz w:val="24"/>
          <w:szCs w:val="24"/>
          <w:lang w:eastAsia="pl-PL"/>
        </w:rPr>
      </w:pPr>
    </w:p>
    <w:p w14:paraId="0101E01D" w14:textId="77777777" w:rsidR="00464237" w:rsidRPr="00464237" w:rsidRDefault="00464237" w:rsidP="00464237">
      <w:pPr>
        <w:contextualSpacing/>
        <w:jc w:val="both"/>
        <w:rPr>
          <w:rFonts w:asciiTheme="minorHAnsi" w:eastAsia="Times New Roman" w:hAnsiTheme="minorHAnsi" w:cstheme="minorHAnsi"/>
          <w:color w:val="000000" w:themeColor="text1"/>
          <w:sz w:val="24"/>
          <w:szCs w:val="24"/>
          <w:lang w:eastAsia="pl-PL"/>
        </w:rPr>
      </w:pPr>
      <w:r w:rsidRPr="00464237">
        <w:rPr>
          <w:rFonts w:asciiTheme="minorHAnsi" w:eastAsia="Times New Roman" w:hAnsiTheme="minorHAnsi" w:cstheme="minorHAnsi"/>
          <w:color w:val="000000" w:themeColor="text1"/>
          <w:sz w:val="24"/>
          <w:szCs w:val="24"/>
          <w:lang w:eastAsia="pl-PL"/>
        </w:rPr>
        <w:t>Dokumenty lub oświadczenia składane są w oryginale w postaci dokumentu elektronicznego lub w elektronicznej kopii dokumentu lub oświadczenia poświadczonej za zgodność z oryginałem.</w:t>
      </w:r>
    </w:p>
    <w:p w14:paraId="3FFF5E73" w14:textId="77777777" w:rsidR="00464237" w:rsidRPr="00464237" w:rsidRDefault="00464237" w:rsidP="00464237">
      <w:pPr>
        <w:numPr>
          <w:ilvl w:val="0"/>
          <w:numId w:val="4"/>
        </w:numPr>
        <w:spacing w:line="240" w:lineRule="auto"/>
        <w:contextualSpacing/>
        <w:jc w:val="both"/>
        <w:rPr>
          <w:rFonts w:asciiTheme="minorHAnsi" w:eastAsia="Times New Roman" w:hAnsiTheme="minorHAnsi" w:cstheme="minorHAnsi"/>
          <w:vanish/>
          <w:color w:val="000000" w:themeColor="text1"/>
          <w:sz w:val="24"/>
          <w:szCs w:val="24"/>
          <w:lang w:eastAsia="pl-PL"/>
        </w:rPr>
      </w:pPr>
    </w:p>
    <w:p w14:paraId="42D7382C" w14:textId="77777777" w:rsidR="00464237" w:rsidRPr="00464237" w:rsidRDefault="00464237" w:rsidP="00464237">
      <w:pPr>
        <w:numPr>
          <w:ilvl w:val="1"/>
          <w:numId w:val="4"/>
        </w:numPr>
        <w:spacing w:line="240" w:lineRule="auto"/>
        <w:ind w:left="709" w:hanging="425"/>
        <w:contextualSpacing/>
        <w:jc w:val="both"/>
        <w:rPr>
          <w:rFonts w:asciiTheme="minorHAnsi" w:eastAsia="Times New Roman" w:hAnsiTheme="minorHAnsi" w:cstheme="minorHAnsi"/>
          <w:b/>
          <w:color w:val="000000" w:themeColor="text1"/>
          <w:sz w:val="24"/>
          <w:szCs w:val="24"/>
          <w:lang w:eastAsia="pl-PL"/>
        </w:rPr>
      </w:pPr>
      <w:r w:rsidRPr="00464237">
        <w:rPr>
          <w:rFonts w:asciiTheme="minorHAnsi" w:eastAsia="Times New Roman" w:hAnsiTheme="minorHAnsi" w:cstheme="minorHAnsi"/>
          <w:color w:val="000000" w:themeColor="text1"/>
          <w:sz w:val="24"/>
          <w:szCs w:val="24"/>
          <w:lang w:eastAsia="pl-PL"/>
        </w:rPr>
        <w:t>W celu wykazania spełniania przez Wykonawcę warunków udziału w postępowaniu, Zamawiający wymaga przedstawienia następujących oświadczeń i dokumentów:</w:t>
      </w:r>
    </w:p>
    <w:p w14:paraId="5592BF7B" w14:textId="77777777" w:rsidR="00464237" w:rsidRPr="00464237" w:rsidRDefault="00464237" w:rsidP="00464237">
      <w:pPr>
        <w:contextualSpacing/>
        <w:jc w:val="both"/>
        <w:rPr>
          <w:rFonts w:asciiTheme="minorHAnsi" w:eastAsia="Times New Roman" w:hAnsiTheme="minorHAnsi" w:cstheme="minorHAnsi"/>
          <w:color w:val="000000" w:themeColor="text1"/>
          <w:sz w:val="24"/>
          <w:szCs w:val="24"/>
          <w:lang w:eastAsia="pl-PL"/>
        </w:rPr>
      </w:pPr>
    </w:p>
    <w:p w14:paraId="79C8C72B" w14:textId="77777777" w:rsidR="00464237" w:rsidRPr="0097687A" w:rsidRDefault="00464237" w:rsidP="0005140E">
      <w:pPr>
        <w:numPr>
          <w:ilvl w:val="0"/>
          <w:numId w:val="24"/>
        </w:numPr>
        <w:spacing w:line="240" w:lineRule="auto"/>
        <w:jc w:val="both"/>
        <w:rPr>
          <w:rFonts w:asciiTheme="minorHAnsi" w:hAnsiTheme="minorHAnsi" w:cstheme="minorHAnsi"/>
          <w:color w:val="000000" w:themeColor="text1"/>
          <w:sz w:val="24"/>
          <w:szCs w:val="24"/>
        </w:rPr>
      </w:pPr>
      <w:r w:rsidRPr="00464237">
        <w:rPr>
          <w:rFonts w:asciiTheme="minorHAnsi" w:hAnsiTheme="minorHAnsi" w:cstheme="minorHAnsi"/>
          <w:color w:val="000000" w:themeColor="text1"/>
          <w:sz w:val="24"/>
          <w:szCs w:val="24"/>
        </w:rPr>
        <w:t xml:space="preserve">oświadczenie wstępnie potwierdzające, że spełnia warunki udziału w postępowaniu, tj.: </w:t>
      </w:r>
      <w:r w:rsidRPr="00464237">
        <w:rPr>
          <w:rFonts w:asciiTheme="minorHAnsi" w:hAnsiTheme="minorHAnsi" w:cstheme="minorHAnsi"/>
          <w:color w:val="000000" w:themeColor="text1"/>
          <w:spacing w:val="-1"/>
          <w:sz w:val="24"/>
          <w:szCs w:val="24"/>
        </w:rPr>
        <w:t>oświadczenie</w:t>
      </w:r>
      <w:r w:rsidRPr="00464237">
        <w:rPr>
          <w:rFonts w:asciiTheme="minorHAnsi" w:hAnsiTheme="minorHAnsi" w:cstheme="minorHAnsi"/>
          <w:color w:val="000000" w:themeColor="text1"/>
          <w:spacing w:val="43"/>
          <w:sz w:val="24"/>
          <w:szCs w:val="24"/>
        </w:rPr>
        <w:t xml:space="preserve"> </w:t>
      </w:r>
      <w:r w:rsidRPr="00464237">
        <w:rPr>
          <w:rFonts w:asciiTheme="minorHAnsi" w:hAnsiTheme="minorHAnsi" w:cstheme="minorHAnsi"/>
          <w:color w:val="000000" w:themeColor="text1"/>
          <w:spacing w:val="-1"/>
          <w:sz w:val="24"/>
          <w:szCs w:val="24"/>
        </w:rPr>
        <w:t>Wykonawcy</w:t>
      </w:r>
      <w:r w:rsidRPr="00464237">
        <w:rPr>
          <w:rFonts w:asciiTheme="minorHAnsi" w:hAnsiTheme="minorHAnsi" w:cstheme="minorHAnsi"/>
          <w:color w:val="000000" w:themeColor="text1"/>
          <w:spacing w:val="44"/>
          <w:sz w:val="24"/>
          <w:szCs w:val="24"/>
        </w:rPr>
        <w:t xml:space="preserve"> </w:t>
      </w:r>
      <w:r w:rsidRPr="00464237">
        <w:rPr>
          <w:rFonts w:asciiTheme="minorHAnsi" w:hAnsiTheme="minorHAnsi" w:cstheme="minorHAnsi"/>
          <w:color w:val="000000" w:themeColor="text1"/>
          <w:spacing w:val="-1"/>
          <w:sz w:val="24"/>
          <w:szCs w:val="24"/>
        </w:rPr>
        <w:t>dotyczące</w:t>
      </w:r>
      <w:r w:rsidRPr="00464237">
        <w:rPr>
          <w:rFonts w:asciiTheme="minorHAnsi" w:hAnsiTheme="minorHAnsi" w:cstheme="minorHAnsi"/>
          <w:color w:val="000000" w:themeColor="text1"/>
          <w:spacing w:val="45"/>
          <w:sz w:val="24"/>
          <w:szCs w:val="24"/>
        </w:rPr>
        <w:t xml:space="preserve"> </w:t>
      </w:r>
      <w:r w:rsidRPr="00464237">
        <w:rPr>
          <w:rFonts w:asciiTheme="minorHAnsi" w:hAnsiTheme="minorHAnsi" w:cstheme="minorHAnsi"/>
          <w:color w:val="000000" w:themeColor="text1"/>
          <w:spacing w:val="-1"/>
          <w:sz w:val="24"/>
          <w:szCs w:val="24"/>
        </w:rPr>
        <w:t>spełnienia</w:t>
      </w:r>
      <w:r w:rsidRPr="00464237">
        <w:rPr>
          <w:rFonts w:asciiTheme="minorHAnsi" w:hAnsiTheme="minorHAnsi" w:cstheme="minorHAnsi"/>
          <w:color w:val="000000" w:themeColor="text1"/>
          <w:spacing w:val="48"/>
          <w:sz w:val="24"/>
          <w:szCs w:val="24"/>
        </w:rPr>
        <w:t xml:space="preserve"> </w:t>
      </w:r>
      <w:r w:rsidRPr="00464237">
        <w:rPr>
          <w:rFonts w:asciiTheme="minorHAnsi" w:hAnsiTheme="minorHAnsi" w:cstheme="minorHAnsi"/>
          <w:color w:val="000000" w:themeColor="text1"/>
          <w:spacing w:val="-1"/>
          <w:sz w:val="24"/>
          <w:szCs w:val="24"/>
        </w:rPr>
        <w:t>warunków</w:t>
      </w:r>
      <w:r w:rsidRPr="00464237">
        <w:rPr>
          <w:rFonts w:asciiTheme="minorHAnsi" w:hAnsiTheme="minorHAnsi" w:cstheme="minorHAnsi"/>
          <w:color w:val="000000" w:themeColor="text1"/>
          <w:spacing w:val="42"/>
          <w:sz w:val="24"/>
          <w:szCs w:val="24"/>
        </w:rPr>
        <w:t xml:space="preserve"> </w:t>
      </w:r>
      <w:r w:rsidRPr="00464237">
        <w:rPr>
          <w:rFonts w:asciiTheme="minorHAnsi" w:hAnsiTheme="minorHAnsi" w:cstheme="minorHAnsi"/>
          <w:color w:val="000000" w:themeColor="text1"/>
          <w:spacing w:val="-1"/>
          <w:sz w:val="24"/>
          <w:szCs w:val="24"/>
        </w:rPr>
        <w:t>udziału</w:t>
      </w:r>
      <w:r w:rsidRPr="00464237">
        <w:rPr>
          <w:rFonts w:asciiTheme="minorHAnsi" w:hAnsiTheme="minorHAnsi" w:cstheme="minorHAnsi"/>
          <w:color w:val="000000" w:themeColor="text1"/>
          <w:spacing w:val="46"/>
          <w:sz w:val="24"/>
          <w:szCs w:val="24"/>
        </w:rPr>
        <w:t xml:space="preserve"> </w:t>
      </w:r>
      <w:r w:rsidRPr="00464237">
        <w:rPr>
          <w:rFonts w:asciiTheme="minorHAnsi" w:hAnsiTheme="minorHAnsi" w:cstheme="minorHAnsi"/>
          <w:color w:val="000000" w:themeColor="text1"/>
          <w:sz w:val="24"/>
          <w:szCs w:val="24"/>
        </w:rPr>
        <w:t>w</w:t>
      </w:r>
      <w:r w:rsidRPr="00464237">
        <w:rPr>
          <w:rFonts w:asciiTheme="minorHAnsi" w:hAnsiTheme="minorHAnsi" w:cstheme="minorHAnsi"/>
          <w:color w:val="000000" w:themeColor="text1"/>
          <w:spacing w:val="44"/>
          <w:sz w:val="24"/>
          <w:szCs w:val="24"/>
        </w:rPr>
        <w:t xml:space="preserve"> </w:t>
      </w:r>
      <w:r w:rsidRPr="0097687A">
        <w:rPr>
          <w:rFonts w:asciiTheme="minorHAnsi" w:hAnsiTheme="minorHAnsi" w:cstheme="minorHAnsi"/>
          <w:color w:val="000000" w:themeColor="text1"/>
          <w:spacing w:val="-1"/>
          <w:sz w:val="24"/>
          <w:szCs w:val="24"/>
        </w:rPr>
        <w:t>postępowaniu</w:t>
      </w:r>
      <w:r w:rsidRPr="0097687A">
        <w:rPr>
          <w:rFonts w:asciiTheme="minorHAnsi" w:hAnsiTheme="minorHAnsi" w:cstheme="minorHAnsi"/>
          <w:color w:val="000000" w:themeColor="text1"/>
          <w:spacing w:val="55"/>
          <w:sz w:val="24"/>
          <w:szCs w:val="24"/>
        </w:rPr>
        <w:t xml:space="preserve"> </w:t>
      </w:r>
      <w:r w:rsidRPr="0097687A">
        <w:rPr>
          <w:rFonts w:asciiTheme="minorHAnsi" w:hAnsiTheme="minorHAnsi" w:cstheme="minorHAnsi"/>
          <w:color w:val="000000" w:themeColor="text1"/>
          <w:spacing w:val="-1"/>
          <w:sz w:val="24"/>
          <w:szCs w:val="24"/>
        </w:rPr>
        <w:t>składane</w:t>
      </w:r>
      <w:r w:rsidRPr="0097687A">
        <w:rPr>
          <w:rFonts w:asciiTheme="minorHAnsi" w:hAnsiTheme="minorHAnsi" w:cstheme="minorHAnsi"/>
          <w:color w:val="000000" w:themeColor="text1"/>
          <w:spacing w:val="-2"/>
          <w:sz w:val="24"/>
          <w:szCs w:val="24"/>
        </w:rPr>
        <w:t xml:space="preserve"> </w:t>
      </w:r>
      <w:r w:rsidRPr="0097687A">
        <w:rPr>
          <w:rFonts w:asciiTheme="minorHAnsi" w:hAnsiTheme="minorHAnsi" w:cstheme="minorHAnsi"/>
          <w:color w:val="000000" w:themeColor="text1"/>
          <w:sz w:val="24"/>
          <w:szCs w:val="24"/>
        </w:rPr>
        <w:t xml:space="preserve">na </w:t>
      </w:r>
      <w:r w:rsidRPr="0097687A">
        <w:rPr>
          <w:rFonts w:asciiTheme="minorHAnsi" w:hAnsiTheme="minorHAnsi" w:cstheme="minorHAnsi"/>
          <w:color w:val="000000" w:themeColor="text1"/>
          <w:spacing w:val="-2"/>
          <w:sz w:val="24"/>
          <w:szCs w:val="24"/>
        </w:rPr>
        <w:t>podstawie</w:t>
      </w:r>
      <w:r w:rsidRPr="0097687A">
        <w:rPr>
          <w:rFonts w:asciiTheme="minorHAnsi" w:hAnsiTheme="minorHAnsi" w:cstheme="minorHAnsi"/>
          <w:color w:val="000000" w:themeColor="text1"/>
          <w:sz w:val="24"/>
          <w:szCs w:val="24"/>
        </w:rPr>
        <w:t xml:space="preserve"> </w:t>
      </w:r>
      <w:r w:rsidRPr="0097687A">
        <w:rPr>
          <w:rFonts w:asciiTheme="minorHAnsi" w:hAnsiTheme="minorHAnsi" w:cstheme="minorHAnsi"/>
          <w:color w:val="000000" w:themeColor="text1"/>
          <w:spacing w:val="-1"/>
          <w:sz w:val="24"/>
          <w:szCs w:val="24"/>
        </w:rPr>
        <w:t>art.</w:t>
      </w:r>
      <w:r w:rsidRPr="0097687A">
        <w:rPr>
          <w:rFonts w:asciiTheme="minorHAnsi" w:hAnsiTheme="minorHAnsi" w:cstheme="minorHAnsi"/>
          <w:color w:val="000000" w:themeColor="text1"/>
          <w:spacing w:val="2"/>
          <w:sz w:val="24"/>
          <w:szCs w:val="24"/>
        </w:rPr>
        <w:t xml:space="preserve"> </w:t>
      </w:r>
      <w:r w:rsidRPr="0097687A">
        <w:rPr>
          <w:rFonts w:asciiTheme="minorHAnsi" w:hAnsiTheme="minorHAnsi" w:cstheme="minorHAnsi"/>
          <w:color w:val="000000" w:themeColor="text1"/>
          <w:spacing w:val="-1"/>
          <w:sz w:val="24"/>
          <w:szCs w:val="24"/>
        </w:rPr>
        <w:t>125</w:t>
      </w:r>
      <w:r w:rsidRPr="0097687A">
        <w:rPr>
          <w:rFonts w:asciiTheme="minorHAnsi" w:hAnsiTheme="minorHAnsi" w:cstheme="minorHAnsi"/>
          <w:color w:val="000000" w:themeColor="text1"/>
          <w:spacing w:val="-2"/>
          <w:sz w:val="24"/>
          <w:szCs w:val="24"/>
        </w:rPr>
        <w:t xml:space="preserve"> </w:t>
      </w:r>
      <w:r w:rsidRPr="0097687A">
        <w:rPr>
          <w:rFonts w:asciiTheme="minorHAnsi" w:hAnsiTheme="minorHAnsi" w:cstheme="minorHAnsi"/>
          <w:color w:val="000000" w:themeColor="text1"/>
          <w:spacing w:val="-1"/>
          <w:sz w:val="24"/>
          <w:szCs w:val="24"/>
        </w:rPr>
        <w:t>ust.</w:t>
      </w:r>
      <w:r w:rsidRPr="0097687A">
        <w:rPr>
          <w:rFonts w:asciiTheme="minorHAnsi" w:hAnsiTheme="minorHAnsi" w:cstheme="minorHAnsi"/>
          <w:color w:val="000000" w:themeColor="text1"/>
          <w:spacing w:val="2"/>
          <w:sz w:val="24"/>
          <w:szCs w:val="24"/>
        </w:rPr>
        <w:t xml:space="preserve"> </w:t>
      </w:r>
      <w:r w:rsidRPr="0097687A">
        <w:rPr>
          <w:rFonts w:asciiTheme="minorHAnsi" w:hAnsiTheme="minorHAnsi" w:cstheme="minorHAnsi"/>
          <w:color w:val="000000" w:themeColor="text1"/>
          <w:sz w:val="24"/>
          <w:szCs w:val="24"/>
        </w:rPr>
        <w:t>1</w:t>
      </w:r>
      <w:r w:rsidRPr="0097687A">
        <w:rPr>
          <w:rFonts w:asciiTheme="minorHAnsi" w:hAnsiTheme="minorHAnsi" w:cstheme="minorHAnsi"/>
          <w:color w:val="000000" w:themeColor="text1"/>
          <w:spacing w:val="-2"/>
          <w:sz w:val="24"/>
          <w:szCs w:val="24"/>
        </w:rPr>
        <w:t xml:space="preserve"> ustawy </w:t>
      </w:r>
      <w:r w:rsidRPr="0097687A">
        <w:rPr>
          <w:rFonts w:asciiTheme="minorHAnsi" w:hAnsiTheme="minorHAnsi" w:cstheme="minorHAnsi"/>
          <w:color w:val="000000" w:themeColor="text1"/>
          <w:spacing w:val="-1"/>
          <w:sz w:val="24"/>
          <w:szCs w:val="24"/>
        </w:rPr>
        <w:t>(wg</w:t>
      </w:r>
      <w:r w:rsidRPr="0097687A">
        <w:rPr>
          <w:rFonts w:asciiTheme="minorHAnsi" w:hAnsiTheme="minorHAnsi" w:cstheme="minorHAnsi"/>
          <w:color w:val="000000" w:themeColor="text1"/>
          <w:spacing w:val="4"/>
          <w:sz w:val="24"/>
          <w:szCs w:val="24"/>
        </w:rPr>
        <w:t xml:space="preserve"> </w:t>
      </w:r>
      <w:r w:rsidRPr="0097687A">
        <w:rPr>
          <w:rFonts w:asciiTheme="minorHAnsi" w:hAnsiTheme="minorHAnsi" w:cstheme="minorHAnsi"/>
          <w:color w:val="000000" w:themeColor="text1"/>
          <w:spacing w:val="-1"/>
          <w:sz w:val="24"/>
          <w:szCs w:val="24"/>
        </w:rPr>
        <w:t>wzoru</w:t>
      </w:r>
      <w:r w:rsidRPr="0097687A">
        <w:rPr>
          <w:rFonts w:asciiTheme="minorHAnsi" w:hAnsiTheme="minorHAnsi" w:cstheme="minorHAnsi"/>
          <w:color w:val="000000" w:themeColor="text1"/>
          <w:spacing w:val="1"/>
          <w:sz w:val="24"/>
          <w:szCs w:val="24"/>
        </w:rPr>
        <w:t xml:space="preserve"> </w:t>
      </w:r>
      <w:r w:rsidRPr="0097687A">
        <w:rPr>
          <w:rFonts w:asciiTheme="minorHAnsi" w:hAnsiTheme="minorHAnsi" w:cstheme="minorHAnsi"/>
          <w:color w:val="000000" w:themeColor="text1"/>
          <w:sz w:val="24"/>
          <w:szCs w:val="24"/>
        </w:rPr>
        <w:t xml:space="preserve">– </w:t>
      </w:r>
      <w:r w:rsidRPr="0097687A">
        <w:rPr>
          <w:rFonts w:asciiTheme="minorHAnsi" w:hAnsiTheme="minorHAnsi" w:cstheme="minorHAnsi"/>
          <w:color w:val="000000" w:themeColor="text1"/>
          <w:spacing w:val="-2"/>
          <w:sz w:val="24"/>
          <w:szCs w:val="24"/>
        </w:rPr>
        <w:t>załącznik</w:t>
      </w:r>
      <w:r w:rsidRPr="0097687A">
        <w:rPr>
          <w:rFonts w:asciiTheme="minorHAnsi" w:hAnsiTheme="minorHAnsi" w:cstheme="minorHAnsi"/>
          <w:color w:val="000000" w:themeColor="text1"/>
          <w:spacing w:val="2"/>
          <w:sz w:val="24"/>
          <w:szCs w:val="24"/>
        </w:rPr>
        <w:t xml:space="preserve"> </w:t>
      </w:r>
      <w:r w:rsidRPr="0097687A">
        <w:rPr>
          <w:rFonts w:asciiTheme="minorHAnsi" w:hAnsiTheme="minorHAnsi" w:cstheme="minorHAnsi"/>
          <w:color w:val="000000" w:themeColor="text1"/>
          <w:sz w:val="24"/>
          <w:szCs w:val="24"/>
        </w:rPr>
        <w:t>nr</w:t>
      </w:r>
      <w:r w:rsidRPr="0097687A">
        <w:rPr>
          <w:rFonts w:asciiTheme="minorHAnsi" w:hAnsiTheme="minorHAnsi" w:cstheme="minorHAnsi"/>
          <w:color w:val="000000" w:themeColor="text1"/>
          <w:spacing w:val="1"/>
          <w:sz w:val="24"/>
          <w:szCs w:val="24"/>
        </w:rPr>
        <w:t xml:space="preserve"> </w:t>
      </w:r>
      <w:r w:rsidRPr="0097687A">
        <w:rPr>
          <w:rFonts w:asciiTheme="minorHAnsi" w:hAnsiTheme="minorHAnsi" w:cstheme="minorHAnsi"/>
          <w:color w:val="000000" w:themeColor="text1"/>
          <w:sz w:val="24"/>
          <w:szCs w:val="24"/>
        </w:rPr>
        <w:t>3a</w:t>
      </w:r>
      <w:r w:rsidRPr="0097687A">
        <w:rPr>
          <w:rFonts w:asciiTheme="minorHAnsi" w:hAnsiTheme="minorHAnsi" w:cstheme="minorHAnsi"/>
          <w:color w:val="000000" w:themeColor="text1"/>
          <w:spacing w:val="-2"/>
          <w:sz w:val="24"/>
          <w:szCs w:val="24"/>
        </w:rPr>
        <w:t xml:space="preserve"> </w:t>
      </w:r>
      <w:r w:rsidRPr="0097687A">
        <w:rPr>
          <w:rFonts w:asciiTheme="minorHAnsi" w:hAnsiTheme="minorHAnsi" w:cstheme="minorHAnsi"/>
          <w:color w:val="000000" w:themeColor="text1"/>
          <w:sz w:val="24"/>
          <w:szCs w:val="24"/>
        </w:rPr>
        <w:t>do</w:t>
      </w:r>
      <w:r w:rsidRPr="0097687A">
        <w:rPr>
          <w:rFonts w:asciiTheme="minorHAnsi" w:hAnsiTheme="minorHAnsi" w:cstheme="minorHAnsi"/>
          <w:color w:val="000000" w:themeColor="text1"/>
          <w:spacing w:val="-2"/>
          <w:sz w:val="24"/>
          <w:szCs w:val="24"/>
        </w:rPr>
        <w:t xml:space="preserve"> </w:t>
      </w:r>
      <w:r w:rsidRPr="0097687A">
        <w:rPr>
          <w:rFonts w:asciiTheme="minorHAnsi" w:hAnsiTheme="minorHAnsi" w:cstheme="minorHAnsi"/>
          <w:color w:val="000000" w:themeColor="text1"/>
          <w:spacing w:val="-1"/>
          <w:sz w:val="24"/>
          <w:szCs w:val="24"/>
        </w:rPr>
        <w:t>SWZ);</w:t>
      </w:r>
    </w:p>
    <w:p w14:paraId="268DB5A2" w14:textId="77777777" w:rsidR="00464237" w:rsidRPr="0097687A" w:rsidRDefault="00464237" w:rsidP="0005140E">
      <w:pPr>
        <w:numPr>
          <w:ilvl w:val="0"/>
          <w:numId w:val="24"/>
        </w:numPr>
        <w:spacing w:line="240" w:lineRule="auto"/>
        <w:jc w:val="both"/>
        <w:rPr>
          <w:rFonts w:asciiTheme="minorHAnsi" w:eastAsia="Times New Roman" w:hAnsiTheme="minorHAnsi" w:cstheme="minorHAnsi"/>
          <w:color w:val="000000" w:themeColor="text1"/>
          <w:sz w:val="24"/>
          <w:szCs w:val="24"/>
          <w:lang w:eastAsia="pl-PL"/>
        </w:rPr>
      </w:pPr>
      <w:r w:rsidRPr="0097687A">
        <w:rPr>
          <w:rFonts w:asciiTheme="minorHAnsi" w:eastAsia="Times New Roman" w:hAnsiTheme="minorHAnsi" w:cstheme="minorHAnsi"/>
          <w:color w:val="000000" w:themeColor="text1"/>
          <w:sz w:val="24"/>
          <w:szCs w:val="24"/>
          <w:lang w:eastAsia="pl-PL"/>
        </w:rPr>
        <w:t>oświadczenie, z którego wynika, które elementy przedmiotu zamówienia wykonają poszczególni wykonawcy – w przypadku wykonawców wspólnie ubiegających się o udzielenie zamówienia (składany razem z ofertą).</w:t>
      </w:r>
    </w:p>
    <w:p w14:paraId="3DC6E762" w14:textId="15CE1568" w:rsidR="00A97531" w:rsidRPr="009C5032" w:rsidRDefault="00A97531" w:rsidP="0005140E">
      <w:pPr>
        <w:numPr>
          <w:ilvl w:val="0"/>
          <w:numId w:val="24"/>
        </w:numPr>
        <w:spacing w:line="240" w:lineRule="auto"/>
        <w:jc w:val="both"/>
        <w:rPr>
          <w:rFonts w:asciiTheme="minorHAnsi" w:eastAsia="Times New Roman" w:hAnsiTheme="minorHAnsi" w:cstheme="minorHAnsi"/>
          <w:color w:val="000000" w:themeColor="text1"/>
          <w:sz w:val="24"/>
          <w:szCs w:val="24"/>
          <w:lang w:eastAsia="pl-PL"/>
        </w:rPr>
      </w:pPr>
      <w:r w:rsidRPr="0097687A">
        <w:rPr>
          <w:rFonts w:asciiTheme="minorHAnsi" w:hAnsiTheme="minorHAnsi" w:cstheme="minorHAnsi"/>
          <w:sz w:val="24"/>
          <w:szCs w:val="24"/>
        </w:rPr>
        <w:t>potwierdzających</w:t>
      </w:r>
      <w:r w:rsidRPr="009C5032">
        <w:rPr>
          <w:rFonts w:asciiTheme="minorHAnsi" w:hAnsiTheme="minorHAnsi" w:cstheme="minorHAnsi"/>
          <w:sz w:val="24"/>
          <w:szCs w:val="24"/>
        </w:rPr>
        <w:t>, że wykonawca jest ubezpieczony od odpowiedzialności cywilnej w zakresie prowadzonej działalności związanej z przedmiotem zamówienia na sumę gwarancyjn</w:t>
      </w:r>
      <w:r>
        <w:rPr>
          <w:rFonts w:asciiTheme="minorHAnsi" w:hAnsiTheme="minorHAnsi" w:cstheme="minorHAnsi"/>
          <w:sz w:val="24"/>
          <w:szCs w:val="24"/>
        </w:rPr>
        <w:t>ą określoną przez zamawiającego</w:t>
      </w:r>
      <w:r w:rsidRPr="00A97531">
        <w:rPr>
          <w:rFonts w:asciiTheme="minorHAnsi" w:hAnsiTheme="minorHAnsi" w:cstheme="minorHAnsi"/>
          <w:sz w:val="24"/>
          <w:szCs w:val="24"/>
        </w:rPr>
        <w:t xml:space="preserve"> </w:t>
      </w:r>
      <w:r w:rsidRPr="00A97531">
        <w:rPr>
          <w:rFonts w:asciiTheme="minorHAnsi" w:eastAsia="Times New Roman" w:hAnsiTheme="minorHAnsi" w:cstheme="minorHAnsi"/>
          <w:color w:val="000000" w:themeColor="text1"/>
          <w:sz w:val="24"/>
          <w:szCs w:val="24"/>
          <w:lang w:eastAsia="pl-PL"/>
        </w:rPr>
        <w:t>(składany na wezwanie Zamawiającego – będzie obligowało Wykonawcę, którego oferta została najwyżej oceniona).</w:t>
      </w:r>
    </w:p>
    <w:p w14:paraId="72A0608A" w14:textId="173BC226" w:rsidR="00A97531" w:rsidRPr="0097687A" w:rsidRDefault="00A97531" w:rsidP="0005140E">
      <w:pPr>
        <w:numPr>
          <w:ilvl w:val="0"/>
          <w:numId w:val="24"/>
        </w:numPr>
        <w:spacing w:line="240" w:lineRule="auto"/>
        <w:jc w:val="both"/>
        <w:rPr>
          <w:rFonts w:asciiTheme="minorHAnsi" w:eastAsia="Times New Roman" w:hAnsiTheme="minorHAnsi" w:cstheme="minorHAnsi"/>
          <w:color w:val="000000" w:themeColor="text1"/>
          <w:sz w:val="24"/>
          <w:szCs w:val="24"/>
          <w:lang w:eastAsia="pl-PL"/>
        </w:rPr>
      </w:pPr>
      <w:r w:rsidRPr="009C5032">
        <w:rPr>
          <w:rFonts w:asciiTheme="minorHAnsi" w:eastAsia="Times New Roman" w:hAnsiTheme="minorHAnsi" w:cstheme="minorHAnsi"/>
          <w:color w:val="000000" w:themeColor="text1"/>
          <w:sz w:val="24"/>
          <w:szCs w:val="24"/>
          <w:lang w:eastAsia="pl-PL"/>
        </w:rPr>
        <w:t xml:space="preserve">wykazu </w:t>
      </w:r>
      <w:r w:rsidRPr="009C5032">
        <w:rPr>
          <w:rFonts w:asciiTheme="minorHAnsi" w:hAnsiTheme="minorHAnsi" w:cstheme="minorHAnsi"/>
          <w:sz w:val="24"/>
          <w:szCs w:val="24"/>
        </w:rPr>
        <w:t xml:space="preserve">robót budowlanych wykonanych nie wcześniej niż w okresie ostatnich 5 lat przed upływem terminu składania ofert, a jeżeli okres prowadzenia działalności jest krótszy – w </w:t>
      </w:r>
      <w:r w:rsidRPr="009C5032">
        <w:rPr>
          <w:rFonts w:asciiTheme="minorHAnsi" w:eastAsia="Times New Roman" w:hAnsiTheme="minorHAnsi" w:cstheme="minorHAnsi"/>
          <w:color w:val="000000" w:themeColor="text1"/>
          <w:sz w:val="24"/>
          <w:szCs w:val="24"/>
          <w:lang w:eastAsia="pl-PL"/>
        </w:rPr>
        <w:t xml:space="preserve">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w:t>
      </w:r>
      <w:r w:rsidRPr="0097687A">
        <w:rPr>
          <w:rFonts w:asciiTheme="minorHAnsi" w:eastAsia="Times New Roman" w:hAnsiTheme="minorHAnsi" w:cstheme="minorHAnsi"/>
          <w:color w:val="000000" w:themeColor="text1"/>
          <w:sz w:val="24"/>
          <w:szCs w:val="24"/>
          <w:lang w:eastAsia="pl-PL"/>
        </w:rPr>
        <w:t>były wykonywane, a jeżeli z uzasadnionej przyczyny o obiektywnym charakterze wykonawca nie jest w stanie uzyskać tych dokumentów – inne dokumenty - zgodnie z Załącznikiem nr 5 do SWZ (składany na wezwanie Zamawiającego – będzie obligowało Wykonawcę, którego oferta została najwyżej oceniona).</w:t>
      </w:r>
    </w:p>
    <w:p w14:paraId="3E67167F" w14:textId="484543AB" w:rsidR="00A97531" w:rsidRPr="009C5032" w:rsidRDefault="00A97531" w:rsidP="0005140E">
      <w:pPr>
        <w:numPr>
          <w:ilvl w:val="0"/>
          <w:numId w:val="24"/>
        </w:numPr>
        <w:spacing w:line="240" w:lineRule="auto"/>
        <w:jc w:val="both"/>
        <w:rPr>
          <w:rFonts w:asciiTheme="minorHAnsi" w:eastAsia="Times New Roman" w:hAnsiTheme="minorHAnsi" w:cstheme="minorHAnsi"/>
          <w:color w:val="000000" w:themeColor="text1"/>
          <w:sz w:val="24"/>
          <w:szCs w:val="24"/>
          <w:lang w:eastAsia="pl-PL"/>
        </w:rPr>
      </w:pPr>
      <w:r w:rsidRPr="0097687A">
        <w:rPr>
          <w:rFonts w:asciiTheme="minorHAnsi" w:hAnsiTheme="minorHAnsi" w:cstheme="minorHAnsi"/>
          <w:color w:val="000000"/>
          <w:sz w:val="24"/>
          <w:szCs w:val="24"/>
          <w:shd w:val="clear" w:color="auto" w:fill="FFFFFF"/>
        </w:rPr>
        <w:t>wykazu osób, skierowanych przez wykonawcę do realizacji zamówienia publicznego, w szczególności odpowiedzialnych</w:t>
      </w:r>
      <w:r w:rsidRPr="009C5032">
        <w:rPr>
          <w:rFonts w:asciiTheme="minorHAnsi" w:hAnsiTheme="minorHAnsi" w:cstheme="minorHAnsi"/>
          <w:color w:val="000000"/>
          <w:sz w:val="24"/>
          <w:szCs w:val="24"/>
          <w:shd w:val="clear" w:color="auto" w:fill="FFFFFF"/>
        </w:rPr>
        <w:t xml:space="preserve"> za kierowanie robotami budowlanymi, wraz z informacjami na temat ich kwalifikacji zawodowych, uprawnień, doświadczenia i wykształcenia niezbędnych do wykonania zamówienia publicznego, a także zakresu wykonywanych przez nie czynności oraz </w:t>
      </w:r>
      <w:r w:rsidRPr="009C5032">
        <w:rPr>
          <w:rFonts w:asciiTheme="minorHAnsi" w:hAnsiTheme="minorHAnsi" w:cstheme="minorHAnsi"/>
          <w:color w:val="000000" w:themeColor="text1"/>
          <w:sz w:val="24"/>
          <w:szCs w:val="24"/>
          <w:shd w:val="clear" w:color="auto" w:fill="FFFFFF"/>
        </w:rPr>
        <w:t xml:space="preserve">informacją o podstawie do dysponowania </w:t>
      </w:r>
      <w:r w:rsidRPr="009C5032">
        <w:rPr>
          <w:rFonts w:asciiTheme="minorHAnsi" w:hAnsiTheme="minorHAnsi" w:cstheme="minorHAnsi"/>
          <w:color w:val="000000" w:themeColor="text1"/>
          <w:sz w:val="24"/>
          <w:szCs w:val="24"/>
          <w:shd w:val="clear" w:color="auto" w:fill="FFFFFF"/>
        </w:rPr>
        <w:lastRenderedPageBreak/>
        <w:t xml:space="preserve">tymi </w:t>
      </w:r>
      <w:r w:rsidRPr="0097687A">
        <w:rPr>
          <w:rFonts w:asciiTheme="minorHAnsi" w:hAnsiTheme="minorHAnsi" w:cstheme="minorHAnsi"/>
          <w:color w:val="000000" w:themeColor="text1"/>
          <w:sz w:val="24"/>
          <w:szCs w:val="24"/>
          <w:shd w:val="clear" w:color="auto" w:fill="FFFFFF"/>
        </w:rPr>
        <w:t xml:space="preserve">osobami </w:t>
      </w:r>
      <w:r w:rsidRPr="0097687A">
        <w:rPr>
          <w:rFonts w:asciiTheme="minorHAnsi" w:eastAsia="Times New Roman" w:hAnsiTheme="minorHAnsi" w:cstheme="minorHAnsi"/>
          <w:color w:val="000000" w:themeColor="text1"/>
          <w:sz w:val="24"/>
          <w:szCs w:val="24"/>
          <w:lang w:eastAsia="pl-PL"/>
        </w:rPr>
        <w:t xml:space="preserve">- zgodnie z Załącznikiem nr 6 do SWZ </w:t>
      </w:r>
      <w:r w:rsidRPr="0097687A">
        <w:rPr>
          <w:rFonts w:asciiTheme="minorHAnsi" w:hAnsiTheme="minorHAnsi" w:cstheme="minorHAnsi"/>
          <w:color w:val="000000" w:themeColor="text1"/>
          <w:sz w:val="24"/>
          <w:szCs w:val="24"/>
          <w:shd w:val="clear" w:color="auto" w:fill="FFFFFF"/>
        </w:rPr>
        <w:t>(składany na wezwanie Zamawiającego</w:t>
      </w:r>
      <w:r w:rsidRPr="009C5032">
        <w:rPr>
          <w:rFonts w:asciiTheme="minorHAnsi" w:hAnsiTheme="minorHAnsi" w:cstheme="minorHAnsi"/>
          <w:color w:val="000000" w:themeColor="text1"/>
          <w:sz w:val="24"/>
          <w:szCs w:val="24"/>
          <w:shd w:val="clear" w:color="auto" w:fill="FFFFFF"/>
        </w:rPr>
        <w:t xml:space="preserve"> – będzie obligowało Wykonawcę, którego oferta została najwyżej oceniona).</w:t>
      </w:r>
    </w:p>
    <w:p w14:paraId="4A8C8F32" w14:textId="77777777" w:rsidR="00464237" w:rsidRPr="00464237" w:rsidRDefault="00464237" w:rsidP="00464237">
      <w:pPr>
        <w:spacing w:line="240" w:lineRule="auto"/>
        <w:ind w:left="709"/>
        <w:jc w:val="both"/>
        <w:rPr>
          <w:rFonts w:asciiTheme="minorHAnsi" w:eastAsia="Times New Roman" w:hAnsiTheme="minorHAnsi" w:cstheme="minorHAnsi"/>
          <w:color w:val="000000" w:themeColor="text1"/>
          <w:sz w:val="24"/>
          <w:szCs w:val="24"/>
          <w:lang w:eastAsia="pl-PL"/>
        </w:rPr>
      </w:pPr>
    </w:p>
    <w:p w14:paraId="0D5E574B" w14:textId="77777777" w:rsidR="00464237" w:rsidRPr="00464237" w:rsidRDefault="00464237" w:rsidP="00464237">
      <w:pPr>
        <w:spacing w:line="240" w:lineRule="auto"/>
        <w:ind w:left="709"/>
        <w:jc w:val="both"/>
        <w:rPr>
          <w:rFonts w:asciiTheme="minorHAnsi" w:eastAsia="Times New Roman" w:hAnsiTheme="minorHAnsi" w:cstheme="minorHAnsi"/>
          <w:color w:val="000000" w:themeColor="text1"/>
          <w:sz w:val="24"/>
          <w:szCs w:val="24"/>
          <w:lang w:eastAsia="pl-PL"/>
        </w:rPr>
      </w:pPr>
      <w:r w:rsidRPr="00464237">
        <w:rPr>
          <w:rFonts w:asciiTheme="minorHAnsi" w:eastAsia="Times New Roman" w:hAnsiTheme="minorHAnsi" w:cstheme="minorHAnsi"/>
          <w:bCs/>
          <w:color w:val="000000" w:themeColor="text1"/>
          <w:sz w:val="24"/>
          <w:szCs w:val="24"/>
          <w:lang w:eastAsia="pl-PL"/>
        </w:rPr>
        <w:t>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7747A1D3" w14:textId="77777777" w:rsidR="00464237" w:rsidRPr="00464237" w:rsidRDefault="00464237" w:rsidP="00464237">
      <w:pPr>
        <w:contextualSpacing/>
        <w:jc w:val="both"/>
        <w:rPr>
          <w:rFonts w:asciiTheme="minorHAnsi" w:eastAsia="Times New Roman" w:hAnsiTheme="minorHAnsi" w:cstheme="minorHAnsi"/>
          <w:b/>
          <w:color w:val="000000" w:themeColor="text1"/>
          <w:sz w:val="24"/>
          <w:szCs w:val="24"/>
          <w:lang w:eastAsia="pl-PL"/>
        </w:rPr>
      </w:pPr>
    </w:p>
    <w:p w14:paraId="121803BB" w14:textId="77777777" w:rsidR="00464237" w:rsidRPr="00464237" w:rsidRDefault="00464237" w:rsidP="00464237">
      <w:pPr>
        <w:numPr>
          <w:ilvl w:val="1"/>
          <w:numId w:val="4"/>
        </w:numPr>
        <w:spacing w:line="240" w:lineRule="auto"/>
        <w:ind w:left="709" w:hanging="425"/>
        <w:contextualSpacing/>
        <w:jc w:val="both"/>
        <w:rPr>
          <w:rFonts w:asciiTheme="minorHAnsi" w:eastAsia="Times New Roman" w:hAnsiTheme="minorHAnsi" w:cstheme="minorHAnsi"/>
          <w:b/>
          <w:color w:val="000000" w:themeColor="text1"/>
          <w:sz w:val="24"/>
          <w:szCs w:val="24"/>
          <w:lang w:eastAsia="pl-PL"/>
        </w:rPr>
      </w:pPr>
      <w:r w:rsidRPr="00464237">
        <w:rPr>
          <w:rFonts w:asciiTheme="minorHAnsi" w:hAnsiTheme="minorHAnsi" w:cstheme="minorHAnsi"/>
          <w:color w:val="000000" w:themeColor="text1"/>
          <w:sz w:val="24"/>
          <w:szCs w:val="24"/>
        </w:rPr>
        <w:t>Wykaz oświadczeń oraz podmiotowych środków dowodowych składanych przez wykonawcę w celu potwierdzenia, że nie podlega on wykluczeniu:</w:t>
      </w:r>
    </w:p>
    <w:p w14:paraId="3E53DBF3" w14:textId="77777777" w:rsidR="00464237" w:rsidRPr="00464237" w:rsidRDefault="00464237" w:rsidP="00464237">
      <w:pPr>
        <w:spacing w:line="240" w:lineRule="auto"/>
        <w:contextualSpacing/>
        <w:jc w:val="both"/>
        <w:rPr>
          <w:rFonts w:asciiTheme="minorHAnsi" w:eastAsia="Times New Roman" w:hAnsiTheme="minorHAnsi" w:cstheme="minorHAnsi"/>
          <w:color w:val="FF0000"/>
          <w:sz w:val="24"/>
          <w:szCs w:val="24"/>
          <w:lang w:eastAsia="pl-PL"/>
        </w:rPr>
      </w:pPr>
    </w:p>
    <w:p w14:paraId="3229C9E7" w14:textId="77777777" w:rsidR="00464237" w:rsidRPr="007D4892" w:rsidRDefault="00464237" w:rsidP="0005140E">
      <w:pPr>
        <w:numPr>
          <w:ilvl w:val="0"/>
          <w:numId w:val="25"/>
        </w:numPr>
        <w:spacing w:line="240" w:lineRule="auto"/>
        <w:jc w:val="both"/>
        <w:rPr>
          <w:rFonts w:asciiTheme="minorHAnsi" w:eastAsia="Times New Roman" w:hAnsiTheme="minorHAnsi" w:cstheme="minorHAnsi"/>
          <w:color w:val="000000" w:themeColor="text1"/>
          <w:sz w:val="24"/>
          <w:szCs w:val="24"/>
          <w:lang w:eastAsia="pl-PL"/>
        </w:rPr>
      </w:pPr>
      <w:r w:rsidRPr="00464237">
        <w:rPr>
          <w:rFonts w:asciiTheme="minorHAnsi" w:eastAsia="Times New Roman" w:hAnsiTheme="minorHAnsi" w:cstheme="minorHAnsi"/>
          <w:color w:val="000000" w:themeColor="text1"/>
          <w:sz w:val="24"/>
          <w:szCs w:val="24"/>
          <w:lang w:eastAsia="pl-PL"/>
        </w:rPr>
        <w:t xml:space="preserve">Oświadczenie  wstępnie  potwierdzające,  że Wykonawca nie  podlega  wykluczeniu z udziału w postępowaniu, tj.: oświadczenie Wykonawcy </w:t>
      </w:r>
      <w:r w:rsidRPr="007D4892">
        <w:rPr>
          <w:rFonts w:asciiTheme="minorHAnsi" w:eastAsia="Times New Roman" w:hAnsiTheme="minorHAnsi" w:cstheme="minorHAnsi"/>
          <w:color w:val="000000" w:themeColor="text1"/>
          <w:sz w:val="24"/>
          <w:szCs w:val="24"/>
          <w:lang w:eastAsia="pl-PL"/>
        </w:rPr>
        <w:t>dotyczące braku podstaw do wykluczenia z postępowania składane na podstawie art. 125 ust. 1 ustawy (wg wzoru – załącznik nr 3b do SWZ);</w:t>
      </w:r>
    </w:p>
    <w:p w14:paraId="7957A7E2" w14:textId="328DF6B3" w:rsidR="00A97531" w:rsidRPr="00A97531" w:rsidRDefault="00464237" w:rsidP="0005140E">
      <w:pPr>
        <w:pStyle w:val="Akapitzlist"/>
        <w:numPr>
          <w:ilvl w:val="0"/>
          <w:numId w:val="25"/>
        </w:numPr>
        <w:spacing w:after="0" w:line="259" w:lineRule="auto"/>
        <w:jc w:val="both"/>
        <w:rPr>
          <w:rFonts w:cstheme="minorHAnsi"/>
          <w:color w:val="000000" w:themeColor="text1"/>
          <w:sz w:val="24"/>
          <w:szCs w:val="24"/>
        </w:rPr>
      </w:pPr>
      <w:r w:rsidRPr="007D4892">
        <w:rPr>
          <w:rFonts w:cstheme="minorHAnsi"/>
          <w:color w:val="000000" w:themeColor="text1"/>
          <w:sz w:val="24"/>
          <w:szCs w:val="24"/>
        </w:rPr>
        <w:t>Oświadczenie wykonawcy, w zakresie art. 108 ust. 1 pkt 5</w:t>
      </w:r>
      <w:r w:rsidRPr="00464237">
        <w:rPr>
          <w:rFonts w:cstheme="minorHAnsi"/>
          <w:color w:val="000000" w:themeColor="text1"/>
          <w:sz w:val="24"/>
          <w:szCs w:val="24"/>
        </w:rPr>
        <w:t xml:space="preserve"> PZP,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r w:rsidRPr="00A97531">
        <w:rPr>
          <w:rFonts w:eastAsia="Times New Roman" w:cstheme="minorHAnsi"/>
          <w:color w:val="000000" w:themeColor="text1"/>
          <w:sz w:val="24"/>
          <w:szCs w:val="24"/>
          <w:lang w:eastAsia="pl-PL"/>
        </w:rPr>
        <w:t>(składany na wezwanie Zamawiającego – będzie obligowało Wykonawcę, którego oferta została najwyżej oceniona).</w:t>
      </w:r>
    </w:p>
    <w:p w14:paraId="371594E1" w14:textId="77777777" w:rsidR="00464237" w:rsidRPr="00464237" w:rsidRDefault="00464237" w:rsidP="00464237">
      <w:pPr>
        <w:pStyle w:val="Akapitzlist"/>
        <w:spacing w:after="0"/>
        <w:ind w:left="644"/>
        <w:jc w:val="both"/>
        <w:rPr>
          <w:rFonts w:cstheme="minorHAnsi"/>
          <w:color w:val="000000" w:themeColor="text1"/>
          <w:sz w:val="24"/>
          <w:szCs w:val="24"/>
        </w:rPr>
      </w:pPr>
    </w:p>
    <w:p w14:paraId="51FD423F" w14:textId="77777777" w:rsidR="00464237" w:rsidRPr="00464237" w:rsidRDefault="00464237" w:rsidP="00464237">
      <w:pPr>
        <w:numPr>
          <w:ilvl w:val="1"/>
          <w:numId w:val="4"/>
        </w:numPr>
        <w:spacing w:line="240" w:lineRule="auto"/>
        <w:ind w:left="709" w:hanging="425"/>
        <w:contextualSpacing/>
        <w:jc w:val="both"/>
        <w:rPr>
          <w:rFonts w:asciiTheme="minorHAnsi" w:eastAsia="Times New Roman" w:hAnsiTheme="minorHAnsi" w:cstheme="minorHAnsi"/>
          <w:b/>
          <w:color w:val="000000" w:themeColor="text1"/>
          <w:sz w:val="24"/>
          <w:szCs w:val="24"/>
          <w:lang w:eastAsia="pl-PL"/>
        </w:rPr>
      </w:pPr>
      <w:r w:rsidRPr="00464237">
        <w:rPr>
          <w:rFonts w:asciiTheme="minorHAnsi" w:hAnsiTheme="minorHAnsi" w:cstheme="minorHAnsi"/>
          <w:color w:val="000000" w:themeColor="text1"/>
          <w:sz w:val="24"/>
          <w:szCs w:val="24"/>
          <w:lang w:eastAsia="zh-CN"/>
        </w:rPr>
        <w:t>Wykonawca może zostać wykluczony przez Zamawiającego na każdym etapie postępowania o udzielenie zamówienia.</w:t>
      </w:r>
    </w:p>
    <w:p w14:paraId="7BE341CD" w14:textId="77777777" w:rsidR="00464237" w:rsidRPr="00464237" w:rsidRDefault="00464237" w:rsidP="00464237">
      <w:pPr>
        <w:spacing w:line="240" w:lineRule="auto"/>
        <w:ind w:left="709"/>
        <w:contextualSpacing/>
        <w:jc w:val="both"/>
        <w:rPr>
          <w:rFonts w:asciiTheme="minorHAnsi" w:eastAsia="Times New Roman" w:hAnsiTheme="minorHAnsi" w:cstheme="minorHAnsi"/>
          <w:b/>
          <w:color w:val="000000" w:themeColor="text1"/>
          <w:sz w:val="24"/>
          <w:szCs w:val="24"/>
          <w:lang w:eastAsia="pl-PL"/>
        </w:rPr>
      </w:pPr>
    </w:p>
    <w:p w14:paraId="58604A49" w14:textId="77777777" w:rsidR="00464237" w:rsidRPr="00464237" w:rsidRDefault="00464237" w:rsidP="00464237">
      <w:pPr>
        <w:numPr>
          <w:ilvl w:val="1"/>
          <w:numId w:val="4"/>
        </w:numPr>
        <w:spacing w:line="240" w:lineRule="auto"/>
        <w:ind w:left="709" w:hanging="425"/>
        <w:contextualSpacing/>
        <w:jc w:val="both"/>
        <w:rPr>
          <w:rFonts w:asciiTheme="minorHAnsi" w:eastAsia="Times New Roman" w:hAnsiTheme="minorHAnsi" w:cstheme="minorHAnsi"/>
          <w:b/>
          <w:color w:val="000000" w:themeColor="text1"/>
          <w:sz w:val="24"/>
          <w:szCs w:val="24"/>
          <w:lang w:eastAsia="pl-PL"/>
        </w:rPr>
      </w:pPr>
      <w:r w:rsidRPr="00464237">
        <w:rPr>
          <w:rFonts w:asciiTheme="minorHAnsi" w:hAnsiTheme="minorHAnsi" w:cstheme="minorHAnsi"/>
          <w:color w:val="000000" w:themeColor="text1"/>
          <w:sz w:val="24"/>
          <w:szCs w:val="24"/>
          <w:lang w:eastAsia="zh-CN"/>
        </w:rPr>
        <w:t>W przypadku wykonawców wspólnie ubiegających się o udzielenie zamówienia, brak podstaw do wykluczenia z postępowania o udzielenie zamówienia musi zostać wykazany przez każdego z wykonawców.</w:t>
      </w:r>
    </w:p>
    <w:p w14:paraId="010EB342" w14:textId="77777777" w:rsidR="00464237" w:rsidRPr="00464237" w:rsidRDefault="00464237" w:rsidP="00464237">
      <w:pPr>
        <w:spacing w:line="240" w:lineRule="auto"/>
        <w:contextualSpacing/>
        <w:jc w:val="both"/>
        <w:rPr>
          <w:rFonts w:asciiTheme="minorHAnsi" w:eastAsia="Times New Roman" w:hAnsiTheme="minorHAnsi" w:cstheme="minorHAnsi"/>
          <w:b/>
          <w:color w:val="000000" w:themeColor="text1"/>
          <w:sz w:val="24"/>
          <w:szCs w:val="24"/>
          <w:lang w:eastAsia="pl-PL"/>
        </w:rPr>
      </w:pPr>
    </w:p>
    <w:p w14:paraId="2BFF8B33" w14:textId="77777777" w:rsidR="00464237" w:rsidRPr="007D4892" w:rsidRDefault="00464237" w:rsidP="00464237">
      <w:pPr>
        <w:numPr>
          <w:ilvl w:val="1"/>
          <w:numId w:val="4"/>
        </w:numPr>
        <w:spacing w:line="240" w:lineRule="auto"/>
        <w:ind w:left="709" w:hanging="425"/>
        <w:contextualSpacing/>
        <w:jc w:val="both"/>
        <w:rPr>
          <w:rFonts w:asciiTheme="minorHAnsi" w:eastAsia="Times New Roman" w:hAnsiTheme="minorHAnsi" w:cstheme="minorHAnsi"/>
          <w:b/>
          <w:color w:val="000000" w:themeColor="text1"/>
          <w:sz w:val="24"/>
          <w:szCs w:val="24"/>
          <w:lang w:eastAsia="pl-PL"/>
        </w:rPr>
      </w:pPr>
      <w:r w:rsidRPr="00464237">
        <w:rPr>
          <w:rFonts w:asciiTheme="minorHAnsi" w:hAnsiTheme="minorHAnsi" w:cstheme="minorHAnsi"/>
          <w:color w:val="000000" w:themeColor="text1"/>
          <w:sz w:val="24"/>
          <w:szCs w:val="24"/>
          <w:lang w:eastAsia="zh-CN"/>
        </w:rPr>
        <w:t xml:space="preserve">W przypadku </w:t>
      </w:r>
      <w:r w:rsidRPr="00464237">
        <w:rPr>
          <w:rFonts w:asciiTheme="minorHAnsi" w:hAnsiTheme="minorHAnsi" w:cstheme="minorHAnsi"/>
          <w:color w:val="000000" w:themeColor="text1"/>
          <w:sz w:val="24"/>
          <w:szCs w:val="24"/>
        </w:rPr>
        <w:t xml:space="preserve">polegania przez wykonawcę na zdolnościach lub sytuacji podmiotów udostępniających zasoby, w celu potwierdzenia spełniania warunków udziału w postępowaniu, brak </w:t>
      </w:r>
      <w:r w:rsidRPr="007D4892">
        <w:rPr>
          <w:rFonts w:asciiTheme="minorHAnsi" w:hAnsiTheme="minorHAnsi" w:cstheme="minorHAnsi"/>
          <w:color w:val="000000" w:themeColor="text1"/>
          <w:sz w:val="24"/>
          <w:szCs w:val="24"/>
        </w:rPr>
        <w:t>podstaw do wykluczenia z postępowania o udzielenie zamówienia musi zostać wykazany również dla tych podmiotów.</w:t>
      </w:r>
    </w:p>
    <w:p w14:paraId="058BDB0E" w14:textId="77777777" w:rsidR="00464237" w:rsidRPr="007D4892" w:rsidRDefault="00464237" w:rsidP="00464237">
      <w:pPr>
        <w:spacing w:line="240" w:lineRule="auto"/>
        <w:contextualSpacing/>
        <w:jc w:val="both"/>
        <w:rPr>
          <w:rFonts w:asciiTheme="minorHAnsi" w:eastAsia="Times New Roman" w:hAnsiTheme="minorHAnsi" w:cstheme="minorHAnsi"/>
          <w:b/>
          <w:color w:val="000000" w:themeColor="text1"/>
          <w:sz w:val="24"/>
          <w:szCs w:val="24"/>
          <w:lang w:eastAsia="pl-PL"/>
        </w:rPr>
      </w:pPr>
    </w:p>
    <w:p w14:paraId="615F578D" w14:textId="77777777" w:rsidR="00464237" w:rsidRPr="007D4892" w:rsidRDefault="00464237" w:rsidP="00464237">
      <w:pPr>
        <w:numPr>
          <w:ilvl w:val="1"/>
          <w:numId w:val="4"/>
        </w:numPr>
        <w:spacing w:line="240" w:lineRule="auto"/>
        <w:ind w:left="709" w:hanging="425"/>
        <w:contextualSpacing/>
        <w:jc w:val="both"/>
        <w:rPr>
          <w:rFonts w:asciiTheme="minorHAnsi" w:eastAsia="Times New Roman" w:hAnsiTheme="minorHAnsi" w:cstheme="minorHAnsi"/>
          <w:b/>
          <w:color w:val="000000" w:themeColor="text1"/>
          <w:sz w:val="24"/>
          <w:szCs w:val="24"/>
          <w:lang w:eastAsia="pl-PL"/>
        </w:rPr>
      </w:pPr>
      <w:r w:rsidRPr="007D4892">
        <w:rPr>
          <w:rFonts w:asciiTheme="minorHAnsi" w:eastAsia="Times New Roman" w:hAnsiTheme="minorHAnsi" w:cstheme="minorHAnsi"/>
          <w:color w:val="000000" w:themeColor="text1"/>
          <w:sz w:val="24"/>
          <w:szCs w:val="24"/>
          <w:lang w:eastAsia="pl-PL"/>
        </w:rPr>
        <w:t>Ponadto, do oferty należy załączyć następujące dokumenty:</w:t>
      </w:r>
    </w:p>
    <w:p w14:paraId="21AEABE8" w14:textId="77777777" w:rsidR="00464237" w:rsidRPr="00A830AF" w:rsidRDefault="00464237" w:rsidP="0005140E">
      <w:pPr>
        <w:pStyle w:val="Akapitzlist"/>
        <w:numPr>
          <w:ilvl w:val="0"/>
          <w:numId w:val="29"/>
        </w:numPr>
        <w:spacing w:after="0" w:line="240" w:lineRule="auto"/>
        <w:jc w:val="both"/>
        <w:rPr>
          <w:rFonts w:eastAsia="Times New Roman" w:cstheme="minorHAnsi"/>
          <w:b/>
          <w:color w:val="000000" w:themeColor="text1"/>
          <w:sz w:val="24"/>
          <w:szCs w:val="24"/>
          <w:lang w:eastAsia="pl-PL"/>
        </w:rPr>
      </w:pPr>
      <w:r w:rsidRPr="00A830AF">
        <w:rPr>
          <w:rFonts w:eastAsia="Times New Roman" w:cstheme="minorHAnsi"/>
          <w:color w:val="000000" w:themeColor="text1"/>
          <w:sz w:val="24"/>
          <w:szCs w:val="24"/>
          <w:lang w:eastAsia="pl-PL"/>
        </w:rPr>
        <w:lastRenderedPageBreak/>
        <w:t>Formularz ofertowy – według Załącznika nr 2  do SWZ,</w:t>
      </w:r>
    </w:p>
    <w:p w14:paraId="45059FD3" w14:textId="7D33F416" w:rsidR="00464237" w:rsidRPr="00A830AF" w:rsidRDefault="00464237" w:rsidP="0005140E">
      <w:pPr>
        <w:pStyle w:val="Akapitzlist"/>
        <w:numPr>
          <w:ilvl w:val="0"/>
          <w:numId w:val="29"/>
        </w:numPr>
        <w:spacing w:after="0" w:line="240" w:lineRule="auto"/>
        <w:jc w:val="both"/>
        <w:rPr>
          <w:rFonts w:eastAsia="Times New Roman" w:cstheme="minorHAnsi"/>
          <w:b/>
          <w:color w:val="000000" w:themeColor="text1"/>
          <w:sz w:val="24"/>
          <w:szCs w:val="24"/>
          <w:lang w:eastAsia="pl-PL"/>
        </w:rPr>
      </w:pPr>
      <w:r w:rsidRPr="00A830AF">
        <w:rPr>
          <w:rFonts w:cstheme="minorHAnsi"/>
          <w:color w:val="000000" w:themeColor="text1"/>
          <w:sz w:val="24"/>
          <w:szCs w:val="24"/>
        </w:rPr>
        <w:t>odpis lub informację z Krajowego Rejestru Sądowego, Centralnej Ewidencji i Informacji o Działalności Gospodarczej lub innego właściwego rejestru w celu potwierdzenia, że osoba działająca w imieniu wykonawcy jest umocowana do jego reprezentowania,</w:t>
      </w:r>
    </w:p>
    <w:p w14:paraId="03D13281" w14:textId="77777777" w:rsidR="00464237" w:rsidRPr="00A830AF" w:rsidRDefault="00464237" w:rsidP="0005140E">
      <w:pPr>
        <w:pStyle w:val="Akapitzlist"/>
        <w:numPr>
          <w:ilvl w:val="0"/>
          <w:numId w:val="29"/>
        </w:numPr>
        <w:spacing w:after="0" w:line="240" w:lineRule="auto"/>
        <w:jc w:val="both"/>
        <w:rPr>
          <w:rFonts w:eastAsia="Times New Roman" w:cstheme="minorHAnsi"/>
          <w:b/>
          <w:color w:val="000000" w:themeColor="text1"/>
          <w:sz w:val="24"/>
          <w:szCs w:val="24"/>
          <w:lang w:eastAsia="pl-PL"/>
        </w:rPr>
      </w:pPr>
      <w:r w:rsidRPr="00A830AF">
        <w:rPr>
          <w:rFonts w:eastAsia="Times New Roman" w:cstheme="minorHAnsi"/>
          <w:color w:val="000000" w:themeColor="text1"/>
          <w:sz w:val="24"/>
          <w:szCs w:val="24"/>
          <w:lang w:eastAsia="pl-PL"/>
        </w:rPr>
        <w:t>dokumenty potwierdzające uprawnienia osób podpisujących ofertę Wykonawcy,</w:t>
      </w:r>
    </w:p>
    <w:p w14:paraId="0B8B31F8" w14:textId="77777777" w:rsidR="00464237" w:rsidRPr="00A830AF" w:rsidRDefault="00464237" w:rsidP="0005140E">
      <w:pPr>
        <w:pStyle w:val="Akapitzlist"/>
        <w:numPr>
          <w:ilvl w:val="0"/>
          <w:numId w:val="29"/>
        </w:numPr>
        <w:spacing w:after="0" w:line="240" w:lineRule="auto"/>
        <w:jc w:val="both"/>
        <w:rPr>
          <w:rFonts w:eastAsia="Times New Roman" w:cstheme="minorHAnsi"/>
          <w:b/>
          <w:color w:val="000000" w:themeColor="text1"/>
          <w:sz w:val="24"/>
          <w:szCs w:val="24"/>
          <w:lang w:eastAsia="pl-PL"/>
        </w:rPr>
      </w:pPr>
      <w:r w:rsidRPr="00A830AF">
        <w:rPr>
          <w:rFonts w:cstheme="minorHAnsi"/>
          <w:color w:val="000000" w:themeColor="text1"/>
          <w:sz w:val="24"/>
          <w:szCs w:val="24"/>
        </w:rPr>
        <w:t>Zobowiązanie podmiotu trzeciego – jeżeli dotyczy.</w:t>
      </w:r>
    </w:p>
    <w:p w14:paraId="7608A5EC" w14:textId="77777777" w:rsidR="00464237" w:rsidRPr="00464237" w:rsidRDefault="00464237" w:rsidP="00464237">
      <w:pPr>
        <w:contextualSpacing/>
        <w:jc w:val="both"/>
        <w:rPr>
          <w:rFonts w:asciiTheme="minorHAnsi" w:eastAsia="Times New Roman" w:hAnsiTheme="minorHAnsi" w:cstheme="minorHAnsi"/>
          <w:b/>
          <w:color w:val="FF0000"/>
          <w:sz w:val="24"/>
          <w:szCs w:val="24"/>
          <w:lang w:eastAsia="pl-PL"/>
        </w:rPr>
      </w:pPr>
    </w:p>
    <w:p w14:paraId="44D23CBB" w14:textId="229A6840" w:rsidR="00464237" w:rsidRPr="00464237" w:rsidRDefault="00464237" w:rsidP="00464237">
      <w:pPr>
        <w:numPr>
          <w:ilvl w:val="1"/>
          <w:numId w:val="4"/>
        </w:numPr>
        <w:spacing w:line="240" w:lineRule="auto"/>
        <w:ind w:left="709" w:hanging="425"/>
        <w:contextualSpacing/>
        <w:jc w:val="both"/>
        <w:rPr>
          <w:rFonts w:asciiTheme="minorHAnsi" w:eastAsia="Times New Roman" w:hAnsiTheme="minorHAnsi" w:cstheme="minorHAnsi"/>
          <w:b/>
          <w:color w:val="000000" w:themeColor="text1"/>
          <w:sz w:val="24"/>
          <w:szCs w:val="24"/>
          <w:lang w:eastAsia="pl-PL"/>
        </w:rPr>
      </w:pPr>
      <w:r w:rsidRPr="00464237">
        <w:rPr>
          <w:rFonts w:asciiTheme="minorHAnsi" w:eastAsia="Times New Roman" w:hAnsiTheme="minorHAnsi" w:cstheme="minorHAnsi"/>
          <w:color w:val="000000" w:themeColor="text1"/>
          <w:sz w:val="24"/>
          <w:szCs w:val="24"/>
          <w:lang w:eastAsia="pl-PL"/>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464237">
        <w:rPr>
          <w:rFonts w:asciiTheme="minorHAnsi" w:hAnsiTheme="minorHAnsi" w:cstheme="minorHAnsi"/>
          <w:color w:val="000000" w:themeColor="text1"/>
          <w:sz w:val="24"/>
          <w:szCs w:val="24"/>
          <w:lang w:eastAsia="ar-SA"/>
        </w:rPr>
        <w:t xml:space="preserve">oświadczenia, o których mowa w pkt </w:t>
      </w:r>
      <w:r w:rsidR="00303B53">
        <w:rPr>
          <w:rFonts w:asciiTheme="minorHAnsi" w:hAnsiTheme="minorHAnsi" w:cstheme="minorHAnsi"/>
          <w:color w:val="000000" w:themeColor="text1"/>
          <w:sz w:val="24"/>
          <w:szCs w:val="24"/>
          <w:lang w:eastAsia="ar-SA"/>
        </w:rPr>
        <w:t>4.1. lit a) oraz 4.2. lit. a</w:t>
      </w:r>
      <w:r w:rsidRPr="00464237">
        <w:rPr>
          <w:rFonts w:asciiTheme="minorHAnsi" w:hAnsiTheme="minorHAnsi" w:cstheme="minorHAnsi"/>
          <w:color w:val="000000" w:themeColor="text1"/>
          <w:sz w:val="24"/>
          <w:szCs w:val="24"/>
          <w:lang w:eastAsia="ar-SA"/>
        </w:rPr>
        <w:t>) SWZ</w:t>
      </w:r>
      <w:r w:rsidRPr="00464237">
        <w:rPr>
          <w:rFonts w:asciiTheme="minorHAnsi" w:eastAsia="Times New Roman" w:hAnsiTheme="minorHAnsi" w:cstheme="minorHAnsi"/>
          <w:color w:val="000000" w:themeColor="text1"/>
          <w:sz w:val="24"/>
          <w:szCs w:val="24"/>
          <w:lang w:eastAsia="pl-PL"/>
        </w:rPr>
        <w:t xml:space="preserve"> dotyczące tych podmiotów.</w:t>
      </w:r>
    </w:p>
    <w:p w14:paraId="50709E49" w14:textId="77777777" w:rsidR="00464237" w:rsidRPr="00464237" w:rsidRDefault="00464237" w:rsidP="00464237">
      <w:pPr>
        <w:contextualSpacing/>
        <w:jc w:val="both"/>
        <w:rPr>
          <w:rFonts w:asciiTheme="minorHAnsi" w:eastAsia="Times New Roman" w:hAnsiTheme="minorHAnsi" w:cstheme="minorHAnsi"/>
          <w:color w:val="000000" w:themeColor="text1"/>
          <w:sz w:val="24"/>
          <w:szCs w:val="24"/>
          <w:lang w:eastAsia="pl-PL"/>
        </w:rPr>
      </w:pPr>
    </w:p>
    <w:p w14:paraId="0B7533E2" w14:textId="77777777" w:rsidR="00464237" w:rsidRPr="00464237" w:rsidRDefault="00464237" w:rsidP="00464237">
      <w:pPr>
        <w:numPr>
          <w:ilvl w:val="1"/>
          <w:numId w:val="4"/>
        </w:numPr>
        <w:spacing w:line="240" w:lineRule="auto"/>
        <w:ind w:left="709" w:hanging="425"/>
        <w:contextualSpacing/>
        <w:jc w:val="both"/>
        <w:rPr>
          <w:rFonts w:asciiTheme="minorHAnsi" w:eastAsia="Times New Roman" w:hAnsiTheme="minorHAnsi" w:cstheme="minorHAnsi"/>
          <w:color w:val="000000" w:themeColor="text1"/>
          <w:sz w:val="24"/>
          <w:szCs w:val="24"/>
          <w:lang w:eastAsia="pl-PL"/>
        </w:rPr>
      </w:pPr>
      <w:r w:rsidRPr="00464237">
        <w:rPr>
          <w:rFonts w:asciiTheme="minorHAnsi" w:hAnsiTheme="minorHAnsi" w:cstheme="minorHAnsi"/>
          <w:color w:val="000000" w:themeColor="text1"/>
          <w:sz w:val="24"/>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A542504" w14:textId="77777777" w:rsidR="00464237" w:rsidRPr="00464237" w:rsidRDefault="00464237" w:rsidP="00464237">
      <w:pPr>
        <w:spacing w:line="240" w:lineRule="auto"/>
        <w:ind w:left="709"/>
        <w:contextualSpacing/>
        <w:jc w:val="both"/>
        <w:rPr>
          <w:rFonts w:asciiTheme="minorHAnsi" w:hAnsiTheme="minorHAnsi" w:cstheme="minorHAnsi"/>
          <w:color w:val="000000" w:themeColor="text1"/>
          <w:sz w:val="24"/>
          <w:szCs w:val="24"/>
        </w:rPr>
      </w:pPr>
      <w:r w:rsidRPr="00464237">
        <w:rPr>
          <w:rFonts w:asciiTheme="minorHAnsi" w:hAnsiTheme="minorHAnsi" w:cstheme="minorHAnsi"/>
          <w:color w:val="000000" w:themeColor="text1"/>
          <w:sz w:val="24"/>
          <w:szCs w:val="24"/>
        </w:rPr>
        <w:t>Zobowiązanie podmiotu udostępniającego zasoby, winno potwierdzać, że stosunek łączący wykonawcę z podmiotami udostępniającymi zasoby gwarantuje rzeczywisty dostęp do tych</w:t>
      </w:r>
      <w:r w:rsidRPr="00464237">
        <w:rPr>
          <w:rFonts w:asciiTheme="minorHAnsi" w:eastAsia="Times New Roman" w:hAnsiTheme="minorHAnsi" w:cstheme="minorHAnsi"/>
          <w:color w:val="000000" w:themeColor="text1"/>
          <w:sz w:val="24"/>
          <w:szCs w:val="24"/>
          <w:lang w:eastAsia="pl-PL"/>
        </w:rPr>
        <w:t xml:space="preserve"> </w:t>
      </w:r>
      <w:r w:rsidRPr="00464237">
        <w:rPr>
          <w:rFonts w:asciiTheme="minorHAnsi" w:hAnsiTheme="minorHAnsi" w:cstheme="minorHAnsi"/>
          <w:color w:val="000000" w:themeColor="text1"/>
          <w:sz w:val="24"/>
          <w:szCs w:val="24"/>
        </w:rPr>
        <w:t>zasobów oraz określa w szczególności:</w:t>
      </w:r>
    </w:p>
    <w:p w14:paraId="791CE1F7" w14:textId="77777777" w:rsidR="00464237" w:rsidRPr="00464237" w:rsidRDefault="00464237" w:rsidP="0005140E">
      <w:pPr>
        <w:pStyle w:val="Akapitzlist"/>
        <w:numPr>
          <w:ilvl w:val="0"/>
          <w:numId w:val="26"/>
        </w:numPr>
        <w:spacing w:after="0" w:line="240" w:lineRule="auto"/>
        <w:jc w:val="both"/>
        <w:rPr>
          <w:rFonts w:eastAsia="Times New Roman" w:cstheme="minorHAnsi"/>
          <w:color w:val="000000" w:themeColor="text1"/>
          <w:sz w:val="24"/>
          <w:szCs w:val="24"/>
          <w:lang w:eastAsia="pl-PL"/>
        </w:rPr>
      </w:pPr>
      <w:r w:rsidRPr="00464237">
        <w:rPr>
          <w:rFonts w:cstheme="minorHAnsi"/>
          <w:color w:val="000000" w:themeColor="text1"/>
          <w:sz w:val="24"/>
          <w:szCs w:val="24"/>
        </w:rPr>
        <w:t>zakres dostępnych wykonawcy zasobów podmiotu udostępniającego zasoby;</w:t>
      </w:r>
    </w:p>
    <w:p w14:paraId="6415C6ED" w14:textId="77777777" w:rsidR="00464237" w:rsidRPr="00464237" w:rsidRDefault="00464237" w:rsidP="0005140E">
      <w:pPr>
        <w:pStyle w:val="Akapitzlist"/>
        <w:numPr>
          <w:ilvl w:val="0"/>
          <w:numId w:val="26"/>
        </w:numPr>
        <w:spacing w:after="0" w:line="240" w:lineRule="auto"/>
        <w:jc w:val="both"/>
        <w:rPr>
          <w:rFonts w:eastAsia="Times New Roman" w:cstheme="minorHAnsi"/>
          <w:color w:val="000000" w:themeColor="text1"/>
          <w:sz w:val="24"/>
          <w:szCs w:val="24"/>
          <w:lang w:eastAsia="pl-PL"/>
        </w:rPr>
      </w:pPr>
      <w:r w:rsidRPr="00464237">
        <w:rPr>
          <w:rFonts w:cstheme="minorHAnsi"/>
          <w:color w:val="000000" w:themeColor="text1"/>
          <w:sz w:val="24"/>
          <w:szCs w:val="24"/>
        </w:rPr>
        <w:t>sposób i okres udostępnienia wykonawcy i wykorzystania przez niego zasobów podmiotu udostępniającego te zasoby przy wykonywaniu zamówienia;</w:t>
      </w:r>
    </w:p>
    <w:p w14:paraId="327D583A" w14:textId="77777777" w:rsidR="00464237" w:rsidRPr="0009529C" w:rsidRDefault="00464237" w:rsidP="0005140E">
      <w:pPr>
        <w:pStyle w:val="Akapitzlist"/>
        <w:numPr>
          <w:ilvl w:val="0"/>
          <w:numId w:val="26"/>
        </w:numPr>
        <w:spacing w:after="0" w:line="240" w:lineRule="auto"/>
        <w:jc w:val="both"/>
        <w:rPr>
          <w:rFonts w:eastAsia="Times New Roman" w:cstheme="minorHAnsi"/>
          <w:color w:val="000000" w:themeColor="text1"/>
          <w:sz w:val="24"/>
          <w:szCs w:val="24"/>
          <w:lang w:eastAsia="pl-PL"/>
        </w:rPr>
      </w:pPr>
      <w:r w:rsidRPr="00464237">
        <w:rPr>
          <w:rFonts w:cstheme="minorHAnsi"/>
          <w:color w:val="000000" w:themeColor="text1"/>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w:t>
      </w:r>
      <w:r w:rsidRPr="0009529C">
        <w:rPr>
          <w:rFonts w:cstheme="minorHAnsi"/>
          <w:color w:val="000000" w:themeColor="text1"/>
          <w:sz w:val="24"/>
          <w:szCs w:val="24"/>
        </w:rPr>
        <w:t>usługi, których wskazane zdolności dotyczą.</w:t>
      </w:r>
    </w:p>
    <w:p w14:paraId="0DAE72A7" w14:textId="77777777" w:rsidR="00464237" w:rsidRPr="0009529C" w:rsidRDefault="00464237" w:rsidP="00464237">
      <w:pPr>
        <w:autoSpaceDE w:val="0"/>
        <w:autoSpaceDN w:val="0"/>
        <w:adjustRightInd w:val="0"/>
        <w:ind w:left="709"/>
        <w:jc w:val="both"/>
        <w:rPr>
          <w:rFonts w:asciiTheme="minorHAnsi" w:hAnsiTheme="minorHAnsi" w:cstheme="minorHAnsi"/>
          <w:sz w:val="24"/>
          <w:szCs w:val="24"/>
        </w:rPr>
      </w:pPr>
    </w:p>
    <w:p w14:paraId="78713261" w14:textId="77777777" w:rsidR="00464237" w:rsidRPr="0009529C" w:rsidRDefault="00464237" w:rsidP="00464237">
      <w:pPr>
        <w:autoSpaceDE w:val="0"/>
        <w:autoSpaceDN w:val="0"/>
        <w:adjustRightInd w:val="0"/>
        <w:ind w:left="709"/>
        <w:jc w:val="both"/>
        <w:rPr>
          <w:rFonts w:asciiTheme="minorHAnsi" w:hAnsiTheme="minorHAnsi" w:cstheme="minorHAnsi"/>
          <w:color w:val="FF0000"/>
          <w:sz w:val="24"/>
          <w:szCs w:val="24"/>
        </w:rPr>
      </w:pPr>
      <w:r w:rsidRPr="0009529C">
        <w:rPr>
          <w:rFonts w:asciiTheme="minorHAnsi" w:hAnsiTheme="minorHAnsi" w:cstheme="minorHAnsi"/>
          <w:color w:val="000000" w:themeColor="text1"/>
          <w:sz w:val="24"/>
          <w:szCs w:val="24"/>
        </w:rPr>
        <w:t>Wzór zobowiązania stanowi załącznik nr 7 do SWZ.</w:t>
      </w:r>
    </w:p>
    <w:p w14:paraId="29A6988B" w14:textId="77777777" w:rsidR="00464237" w:rsidRPr="0009529C" w:rsidRDefault="00464237" w:rsidP="00464237">
      <w:pPr>
        <w:jc w:val="both"/>
        <w:rPr>
          <w:rFonts w:asciiTheme="minorHAnsi" w:hAnsiTheme="minorHAnsi" w:cstheme="minorHAnsi"/>
          <w:color w:val="000000" w:themeColor="text1"/>
          <w:sz w:val="24"/>
          <w:szCs w:val="24"/>
        </w:rPr>
      </w:pPr>
    </w:p>
    <w:p w14:paraId="7736D626" w14:textId="77777777" w:rsidR="00464237" w:rsidRPr="00464237" w:rsidRDefault="00464237" w:rsidP="00464237">
      <w:pPr>
        <w:numPr>
          <w:ilvl w:val="1"/>
          <w:numId w:val="4"/>
        </w:numPr>
        <w:spacing w:line="240" w:lineRule="auto"/>
        <w:ind w:left="709" w:hanging="425"/>
        <w:contextualSpacing/>
        <w:jc w:val="both"/>
        <w:rPr>
          <w:rFonts w:asciiTheme="minorHAnsi" w:hAnsiTheme="minorHAnsi" w:cstheme="minorHAnsi"/>
          <w:color w:val="000000" w:themeColor="text1"/>
          <w:sz w:val="24"/>
          <w:szCs w:val="24"/>
          <w:lang w:eastAsia="ar-SA"/>
        </w:rPr>
      </w:pPr>
      <w:r w:rsidRPr="0009529C">
        <w:rPr>
          <w:rFonts w:asciiTheme="minorHAnsi" w:hAnsiTheme="minorHAnsi" w:cstheme="minorHAnsi"/>
          <w:color w:val="000000" w:themeColor="text1"/>
          <w:sz w:val="24"/>
          <w:szCs w:val="24"/>
          <w:lang w:eastAsia="ar-SA"/>
        </w:rPr>
        <w:t>W przypadku wspólnego ubiegania</w:t>
      </w:r>
      <w:r w:rsidRPr="00464237">
        <w:rPr>
          <w:rFonts w:asciiTheme="minorHAnsi" w:hAnsiTheme="minorHAnsi" w:cstheme="minorHAnsi"/>
          <w:color w:val="000000" w:themeColor="text1"/>
          <w:sz w:val="24"/>
          <w:szCs w:val="24"/>
          <w:lang w:eastAsia="ar-SA"/>
        </w:rPr>
        <w:t xml:space="preserve"> się o zamówienie przez Wykonawców oświadczenia, o których mowa w pkt 4.1. lit a) oraz 4.2. lit. a) SWZ składa każdy z Wykonawców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14:paraId="0DC25EDA" w14:textId="77777777" w:rsidR="00464237" w:rsidRPr="00464237" w:rsidRDefault="00464237" w:rsidP="00464237">
      <w:pPr>
        <w:numPr>
          <w:ilvl w:val="1"/>
          <w:numId w:val="4"/>
        </w:numPr>
        <w:spacing w:line="240" w:lineRule="auto"/>
        <w:ind w:left="709" w:hanging="425"/>
        <w:contextualSpacing/>
        <w:jc w:val="both"/>
        <w:rPr>
          <w:rFonts w:asciiTheme="minorHAnsi" w:eastAsia="Times New Roman" w:hAnsiTheme="minorHAnsi" w:cstheme="minorHAnsi"/>
          <w:color w:val="000000" w:themeColor="text1"/>
          <w:sz w:val="24"/>
          <w:szCs w:val="24"/>
          <w:lang w:eastAsia="pl-PL"/>
        </w:rPr>
      </w:pPr>
      <w:r w:rsidRPr="00464237">
        <w:rPr>
          <w:rFonts w:asciiTheme="minorHAnsi" w:hAnsiTheme="minorHAnsi" w:cstheme="minorHAnsi"/>
          <w:color w:val="000000" w:themeColor="text1"/>
          <w:sz w:val="24"/>
          <w:szCs w:val="24"/>
          <w:lang w:eastAsia="ar-SA"/>
        </w:rPr>
        <w:t>Dokumenty i oświadczenia Wykonawców wspólnie ubiegających się o udzielenie zamówienia:</w:t>
      </w:r>
    </w:p>
    <w:p w14:paraId="74BD8C29" w14:textId="77777777" w:rsidR="00464237" w:rsidRPr="00464237" w:rsidRDefault="00464237" w:rsidP="0005140E">
      <w:pPr>
        <w:pStyle w:val="Akapitzlist"/>
        <w:numPr>
          <w:ilvl w:val="0"/>
          <w:numId w:val="27"/>
        </w:numPr>
        <w:spacing w:after="0" w:line="240" w:lineRule="auto"/>
        <w:jc w:val="both"/>
        <w:rPr>
          <w:rFonts w:eastAsia="Times New Roman" w:cstheme="minorHAnsi"/>
          <w:color w:val="000000" w:themeColor="text1"/>
          <w:sz w:val="24"/>
          <w:szCs w:val="24"/>
          <w:lang w:eastAsia="pl-PL"/>
        </w:rPr>
      </w:pPr>
      <w:r w:rsidRPr="00464237">
        <w:rPr>
          <w:rFonts w:cstheme="minorHAnsi"/>
          <w:color w:val="000000" w:themeColor="text1"/>
          <w:sz w:val="24"/>
          <w:szCs w:val="24"/>
          <w:lang w:eastAsia="ar-SA"/>
        </w:rPr>
        <w:lastRenderedPageBreak/>
        <w:t xml:space="preserve">Wykonawcy ubiegający się wspólnie o udzielenie zamówienia zobowiązani są do ustanowienia pełnomocnika do reprezentowania ich w postępowaniu o udzielenie zamówienia albo reprezentowania w postępowaniu i zawarcia umowy w sprawie zamówienia publicznego, oraz załączają do oferty - pełnomocnictwo do reprezentowania Wykonawców w postępowaniu o udzielenie zamówienia albo reprezentowania w postępowaniu i zawarcia umowy w sprawie zamówienia publicznego. </w:t>
      </w:r>
    </w:p>
    <w:p w14:paraId="26B6FF3A" w14:textId="77777777" w:rsidR="00464237" w:rsidRPr="00464237" w:rsidRDefault="00464237" w:rsidP="0005140E">
      <w:pPr>
        <w:pStyle w:val="Akapitzlist"/>
        <w:numPr>
          <w:ilvl w:val="0"/>
          <w:numId w:val="27"/>
        </w:numPr>
        <w:spacing w:after="0" w:line="240" w:lineRule="auto"/>
        <w:jc w:val="both"/>
        <w:rPr>
          <w:rFonts w:eastAsia="Times New Roman" w:cstheme="minorHAnsi"/>
          <w:color w:val="000000" w:themeColor="text1"/>
          <w:sz w:val="24"/>
          <w:szCs w:val="24"/>
          <w:lang w:eastAsia="pl-PL"/>
        </w:rPr>
      </w:pPr>
      <w:r w:rsidRPr="00464237">
        <w:rPr>
          <w:rFonts w:cstheme="minorHAnsi"/>
          <w:color w:val="000000" w:themeColor="text1"/>
          <w:sz w:val="24"/>
          <w:szCs w:val="24"/>
          <w:lang w:eastAsia="ar-SA"/>
        </w:rPr>
        <w:t>W przypadku Wykonawców wspólnie ubiegających się o udzielenie zamówienia kopie dokumentów dotyczące każdego z tych Wykonawców są poświadczane za zgodność z oryginałem przez tego Wykonawcę, którego dany dokument dotyczy.</w:t>
      </w:r>
    </w:p>
    <w:p w14:paraId="556A1123" w14:textId="77777777" w:rsidR="00464237" w:rsidRPr="00464237" w:rsidRDefault="00464237" w:rsidP="00464237">
      <w:pPr>
        <w:spacing w:line="240" w:lineRule="auto"/>
        <w:contextualSpacing/>
        <w:jc w:val="both"/>
        <w:rPr>
          <w:rFonts w:asciiTheme="minorHAnsi" w:eastAsia="Times New Roman" w:hAnsiTheme="minorHAnsi" w:cstheme="minorHAnsi"/>
          <w:color w:val="000000" w:themeColor="text1"/>
          <w:sz w:val="24"/>
          <w:szCs w:val="24"/>
          <w:lang w:eastAsia="pl-PL"/>
        </w:rPr>
      </w:pPr>
    </w:p>
    <w:p w14:paraId="612046FA" w14:textId="77777777" w:rsidR="00464237" w:rsidRPr="00464237" w:rsidRDefault="00464237" w:rsidP="00464237">
      <w:pPr>
        <w:numPr>
          <w:ilvl w:val="1"/>
          <w:numId w:val="4"/>
        </w:numPr>
        <w:spacing w:line="240" w:lineRule="auto"/>
        <w:ind w:left="709" w:hanging="425"/>
        <w:contextualSpacing/>
        <w:jc w:val="both"/>
        <w:rPr>
          <w:rFonts w:asciiTheme="minorHAnsi" w:eastAsia="Times New Roman" w:hAnsiTheme="minorHAnsi" w:cstheme="minorHAnsi"/>
          <w:color w:val="000000" w:themeColor="text1"/>
          <w:sz w:val="24"/>
          <w:szCs w:val="24"/>
          <w:lang w:eastAsia="pl-PL"/>
        </w:rPr>
      </w:pPr>
      <w:r w:rsidRPr="00464237">
        <w:rPr>
          <w:rFonts w:asciiTheme="minorHAnsi" w:hAnsiTheme="minorHAnsi" w:cstheme="minorHAnsi"/>
          <w:color w:val="000000" w:themeColor="text1"/>
          <w:sz w:val="24"/>
          <w:szCs w:val="24"/>
        </w:rPr>
        <w:t>Dokumenty i oświadczenia Wykonawców mających siedzibę lub miejsce zamieszkania poza terytorium Rzeczypospolitej Polskiej.</w:t>
      </w:r>
    </w:p>
    <w:p w14:paraId="2E4FC7CD" w14:textId="77777777" w:rsidR="00464237" w:rsidRPr="00464237" w:rsidRDefault="00464237" w:rsidP="0005140E">
      <w:pPr>
        <w:pStyle w:val="Akapitzlist"/>
        <w:numPr>
          <w:ilvl w:val="0"/>
          <w:numId w:val="28"/>
        </w:numPr>
        <w:spacing w:after="0" w:line="240" w:lineRule="auto"/>
        <w:jc w:val="both"/>
        <w:rPr>
          <w:rFonts w:eastAsia="Times New Roman" w:cstheme="minorHAnsi"/>
          <w:color w:val="000000" w:themeColor="text1"/>
          <w:sz w:val="24"/>
          <w:szCs w:val="24"/>
          <w:lang w:eastAsia="pl-PL"/>
        </w:rPr>
      </w:pPr>
      <w:r w:rsidRPr="00464237">
        <w:rPr>
          <w:rFonts w:cstheme="minorHAnsi"/>
          <w:color w:val="000000" w:themeColor="text1"/>
          <w:sz w:val="24"/>
          <w:szCs w:val="24"/>
        </w:rPr>
        <w:t xml:space="preserve">Jeżeli Wykonawca ma siedzibę lub miejsce zamieszkania poza terytorium Rzeczypospolitej Polskiej zamiast dokumentów: o których mowa w pkt 4.6 </w:t>
      </w:r>
      <w:proofErr w:type="spellStart"/>
      <w:r w:rsidRPr="00464237">
        <w:rPr>
          <w:rFonts w:cstheme="minorHAnsi"/>
          <w:color w:val="000000" w:themeColor="text1"/>
          <w:sz w:val="24"/>
          <w:szCs w:val="24"/>
        </w:rPr>
        <w:t>tiret</w:t>
      </w:r>
      <w:proofErr w:type="spellEnd"/>
      <w:r w:rsidRPr="00464237">
        <w:rPr>
          <w:rFonts w:cstheme="minorHAnsi"/>
          <w:color w:val="000000" w:themeColor="text1"/>
          <w:sz w:val="24"/>
          <w:szCs w:val="24"/>
        </w:rPr>
        <w:t xml:space="preserve"> 2 składa informacje z odpowiedniego rejestru, takiego jak rejestr sadowy albo, w przypadku braku takiego rejestru, inny równoważny dokument wydany przez właściwy organ sądowy lub administracyjny kraju, w którym wykonawca ma siedzibę lub miejsce zamieszkania lub miejsce zamieszkania.</w:t>
      </w:r>
    </w:p>
    <w:p w14:paraId="45B0DB4A" w14:textId="77777777" w:rsidR="00464237" w:rsidRPr="00464237" w:rsidRDefault="00464237" w:rsidP="00464237">
      <w:pPr>
        <w:numPr>
          <w:ilvl w:val="1"/>
          <w:numId w:val="4"/>
        </w:numPr>
        <w:spacing w:line="240" w:lineRule="auto"/>
        <w:ind w:left="709" w:hanging="425"/>
        <w:contextualSpacing/>
        <w:jc w:val="both"/>
        <w:rPr>
          <w:rFonts w:asciiTheme="minorHAnsi" w:eastAsia="Times New Roman" w:hAnsiTheme="minorHAnsi" w:cstheme="minorHAnsi"/>
          <w:color w:val="000000" w:themeColor="text1"/>
          <w:sz w:val="24"/>
          <w:szCs w:val="24"/>
          <w:lang w:eastAsia="pl-PL"/>
        </w:rPr>
      </w:pPr>
      <w:r w:rsidRPr="00464237">
        <w:rPr>
          <w:rFonts w:asciiTheme="minorHAnsi" w:hAnsiTheme="minorHAnsi" w:cstheme="minorHAnsi"/>
          <w:sz w:val="24"/>
          <w:szCs w:val="24"/>
        </w:rPr>
        <w:t>Dokumenty sporządzone w języku obcym są składane wraz z tłumaczeniem na język polski.</w:t>
      </w:r>
    </w:p>
    <w:p w14:paraId="2333D625" w14:textId="5F0BE510" w:rsidR="00067C2A" w:rsidRPr="009C5032" w:rsidRDefault="00067C2A" w:rsidP="00067C2A">
      <w:pPr>
        <w:tabs>
          <w:tab w:val="left" w:pos="1701"/>
        </w:tabs>
        <w:ind w:right="-114"/>
        <w:contextualSpacing/>
        <w:jc w:val="both"/>
        <w:rPr>
          <w:rFonts w:asciiTheme="minorHAnsi" w:eastAsia="Times New Roman" w:hAnsiTheme="minorHAnsi" w:cstheme="minorHAnsi"/>
          <w:b/>
          <w:sz w:val="24"/>
          <w:szCs w:val="24"/>
          <w:lang w:eastAsia="pl-PL"/>
        </w:rPr>
      </w:pPr>
    </w:p>
    <w:p w14:paraId="47A1935D" w14:textId="66BDBA88" w:rsidR="003A243D" w:rsidRPr="00CD2300" w:rsidRDefault="00067C2A" w:rsidP="00CD2300">
      <w:pPr>
        <w:numPr>
          <w:ilvl w:val="0"/>
          <w:numId w:val="5"/>
        </w:numPr>
        <w:tabs>
          <w:tab w:val="left" w:pos="408"/>
        </w:tabs>
        <w:spacing w:line="240" w:lineRule="auto"/>
        <w:ind w:left="0" w:firstLine="0"/>
        <w:contextualSpacing/>
        <w:jc w:val="both"/>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Informacja o sposobie porozumiewania się Zamawiającego z Wykonawcami oraz przekazywania dokumentów</w:t>
      </w:r>
    </w:p>
    <w:p w14:paraId="1E766CAE" w14:textId="77777777" w:rsidR="003A243D" w:rsidRDefault="003A243D" w:rsidP="003A243D">
      <w:pPr>
        <w:pStyle w:val="Akapitzlist"/>
        <w:numPr>
          <w:ilvl w:val="0"/>
          <w:numId w:val="32"/>
        </w:numPr>
        <w:tabs>
          <w:tab w:val="left" w:pos="9072"/>
        </w:tabs>
        <w:spacing w:after="0" w:line="240" w:lineRule="auto"/>
        <w:ind w:left="426" w:hanging="426"/>
        <w:jc w:val="both"/>
        <w:rPr>
          <w:rStyle w:val="InternetLink"/>
          <w:rFonts w:cstheme="minorHAnsi"/>
          <w:color w:val="000000" w:themeColor="text1"/>
          <w:sz w:val="24"/>
          <w:szCs w:val="24"/>
        </w:rPr>
      </w:pPr>
      <w:r w:rsidRPr="003A243D">
        <w:rPr>
          <w:rFonts w:cstheme="minorHAnsi"/>
          <w:color w:val="000000" w:themeColor="text1"/>
          <w:sz w:val="24"/>
          <w:szCs w:val="24"/>
        </w:rPr>
        <w:t xml:space="preserve">Postępowanie prowadzone jest w języku polskim za pośrednictwem </w:t>
      </w:r>
      <w:hyperlink r:id="rId11" w:history="1">
        <w:r w:rsidRPr="003A243D">
          <w:rPr>
            <w:rFonts w:cstheme="minorHAnsi"/>
            <w:color w:val="000000" w:themeColor="text1"/>
            <w:sz w:val="24"/>
            <w:szCs w:val="24"/>
          </w:rPr>
          <w:t>platformazakupowa.pl</w:t>
        </w:r>
      </w:hyperlink>
      <w:r w:rsidRPr="003A243D">
        <w:rPr>
          <w:rFonts w:cstheme="minorHAnsi"/>
          <w:color w:val="000000" w:themeColor="text1"/>
          <w:sz w:val="24"/>
          <w:szCs w:val="24"/>
        </w:rPr>
        <w:t xml:space="preserve"> pod adresem: </w:t>
      </w:r>
      <w:hyperlink r:id="rId12" w:history="1">
        <w:r w:rsidRPr="002E1402">
          <w:rPr>
            <w:rStyle w:val="Hipercze"/>
            <w:rFonts w:cstheme="minorHAnsi"/>
            <w:sz w:val="24"/>
            <w:szCs w:val="24"/>
          </w:rPr>
          <w:t>https://platformazakupowa.pl/pn/imn_gliwice</w:t>
        </w:r>
      </w:hyperlink>
    </w:p>
    <w:p w14:paraId="03B3F28B" w14:textId="79B19EDA" w:rsidR="003A243D" w:rsidRPr="003A243D" w:rsidRDefault="003A243D" w:rsidP="003A243D">
      <w:pPr>
        <w:pStyle w:val="Akapitzlist"/>
        <w:numPr>
          <w:ilvl w:val="0"/>
          <w:numId w:val="32"/>
        </w:numPr>
        <w:tabs>
          <w:tab w:val="left" w:pos="9072"/>
        </w:tabs>
        <w:spacing w:after="0" w:line="240" w:lineRule="auto"/>
        <w:ind w:left="426" w:hanging="426"/>
        <w:jc w:val="both"/>
        <w:rPr>
          <w:rFonts w:cstheme="minorHAnsi"/>
          <w:color w:val="000000" w:themeColor="text1"/>
          <w:sz w:val="24"/>
          <w:szCs w:val="24"/>
          <w:u w:val="single"/>
        </w:rPr>
      </w:pPr>
      <w:r>
        <w:rPr>
          <w:rFonts w:cstheme="minorHAnsi"/>
          <w:color w:val="000000" w:themeColor="text1"/>
          <w:sz w:val="24"/>
          <w:szCs w:val="24"/>
        </w:rPr>
        <w:t xml:space="preserve">Dodatkowo </w:t>
      </w:r>
      <w:r w:rsidRPr="003A243D">
        <w:rPr>
          <w:rFonts w:cstheme="minorHAnsi"/>
          <w:color w:val="000000" w:themeColor="text1"/>
          <w:sz w:val="24"/>
          <w:szCs w:val="24"/>
        </w:rPr>
        <w:t>Zamawiający wyznacza następujące osoby do kontaktu z Wykonawcami:</w:t>
      </w:r>
    </w:p>
    <w:p w14:paraId="576482A2" w14:textId="77777777" w:rsidR="003A243D" w:rsidRDefault="003A243D" w:rsidP="003A243D">
      <w:pPr>
        <w:pStyle w:val="Akapitzlist"/>
        <w:tabs>
          <w:tab w:val="left" w:pos="9072"/>
        </w:tabs>
        <w:spacing w:after="0" w:line="240" w:lineRule="auto"/>
        <w:ind w:left="426"/>
        <w:jc w:val="both"/>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mgr Kamil Frączek</w:t>
      </w:r>
    </w:p>
    <w:p w14:paraId="57E0F468" w14:textId="50AD3EC8" w:rsidR="003A243D" w:rsidRDefault="003A243D" w:rsidP="003A243D">
      <w:pPr>
        <w:pStyle w:val="Akapitzlist"/>
        <w:tabs>
          <w:tab w:val="left" w:pos="9072"/>
        </w:tabs>
        <w:spacing w:after="0" w:line="240" w:lineRule="auto"/>
        <w:ind w:left="426"/>
        <w:jc w:val="both"/>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tel.</w:t>
      </w:r>
      <w:r w:rsidRPr="009C5032">
        <w:rPr>
          <w:rFonts w:eastAsia="Times New Roman" w:cstheme="minorHAnsi"/>
          <w:color w:val="000000" w:themeColor="text1"/>
          <w:sz w:val="24"/>
          <w:szCs w:val="24"/>
          <w:lang w:eastAsia="pl-PL"/>
        </w:rPr>
        <w:t xml:space="preserve">: </w:t>
      </w:r>
      <w:r>
        <w:rPr>
          <w:rFonts w:eastAsia="Times New Roman" w:cstheme="minorHAnsi"/>
          <w:color w:val="000000" w:themeColor="text1"/>
          <w:sz w:val="24"/>
          <w:szCs w:val="24"/>
          <w:lang w:eastAsia="pl-PL"/>
        </w:rPr>
        <w:t>+48 516 068 981</w:t>
      </w:r>
    </w:p>
    <w:p w14:paraId="0826C891" w14:textId="1146E25D" w:rsidR="003A243D" w:rsidRPr="003A243D" w:rsidRDefault="003A243D" w:rsidP="003A243D">
      <w:pPr>
        <w:pStyle w:val="Akapitzlist"/>
        <w:tabs>
          <w:tab w:val="left" w:pos="9072"/>
        </w:tabs>
        <w:spacing w:after="0" w:line="240" w:lineRule="auto"/>
        <w:ind w:left="426"/>
        <w:jc w:val="both"/>
        <w:rPr>
          <w:rStyle w:val="InternetLink"/>
          <w:rFonts w:cstheme="minorHAnsi"/>
          <w:color w:val="000000" w:themeColor="text1"/>
          <w:sz w:val="24"/>
          <w:szCs w:val="24"/>
          <w:lang w:val="en-US"/>
        </w:rPr>
      </w:pPr>
      <w:r w:rsidRPr="003A243D">
        <w:rPr>
          <w:rFonts w:eastAsia="Times New Roman" w:cstheme="minorHAnsi"/>
          <w:color w:val="000000" w:themeColor="text1"/>
          <w:sz w:val="24"/>
          <w:szCs w:val="24"/>
          <w:lang w:val="en-US" w:eastAsia="pl-PL"/>
        </w:rPr>
        <w:t xml:space="preserve">email: </w:t>
      </w:r>
      <w:hyperlink r:id="rId13" w:history="1">
        <w:r w:rsidRPr="003A243D">
          <w:rPr>
            <w:rStyle w:val="Hipercze"/>
            <w:rFonts w:eastAsia="Times New Roman" w:cstheme="minorHAnsi"/>
            <w:sz w:val="24"/>
            <w:szCs w:val="24"/>
            <w:lang w:val="en-US" w:eastAsia="pl-PL"/>
          </w:rPr>
          <w:t>kamil.fraczek@claio.poznan.pl</w:t>
        </w:r>
      </w:hyperlink>
    </w:p>
    <w:p w14:paraId="2C2CDA6F" w14:textId="77777777" w:rsidR="003A243D" w:rsidRPr="003A243D" w:rsidRDefault="003A243D" w:rsidP="003A243D">
      <w:pPr>
        <w:pStyle w:val="Akapitzlist"/>
        <w:numPr>
          <w:ilvl w:val="0"/>
          <w:numId w:val="32"/>
        </w:numPr>
        <w:tabs>
          <w:tab w:val="left" w:pos="9072"/>
        </w:tabs>
        <w:spacing w:after="0" w:line="240" w:lineRule="auto"/>
        <w:ind w:left="426" w:hanging="426"/>
        <w:jc w:val="both"/>
        <w:rPr>
          <w:rFonts w:cstheme="minorHAnsi"/>
          <w:sz w:val="24"/>
          <w:szCs w:val="24"/>
        </w:rPr>
      </w:pPr>
      <w:r w:rsidRPr="003A243D">
        <w:rPr>
          <w:rFonts w:cstheme="minorHAnsi"/>
          <w:sz w:val="24"/>
          <w:szCs w:val="24"/>
        </w:rPr>
        <w:t>W celu skrócenia czasu udzielenia odpowiedzi na pytania komunikacja między Zamawiającym, a Wykonawcami w zakresie:</w:t>
      </w:r>
    </w:p>
    <w:p w14:paraId="4FC4930A" w14:textId="77777777" w:rsidR="003A243D" w:rsidRPr="003A243D" w:rsidRDefault="003A243D" w:rsidP="003A243D">
      <w:pPr>
        <w:pStyle w:val="Akapitzlist"/>
        <w:numPr>
          <w:ilvl w:val="0"/>
          <w:numId w:val="33"/>
        </w:numPr>
        <w:spacing w:after="0" w:line="240" w:lineRule="auto"/>
        <w:ind w:left="567" w:hanging="218"/>
        <w:jc w:val="both"/>
        <w:rPr>
          <w:rFonts w:cstheme="minorHAnsi"/>
          <w:sz w:val="24"/>
          <w:szCs w:val="24"/>
        </w:rPr>
      </w:pPr>
      <w:r w:rsidRPr="003A243D">
        <w:rPr>
          <w:rFonts w:cstheme="minorHAnsi"/>
          <w:sz w:val="24"/>
          <w:szCs w:val="24"/>
        </w:rPr>
        <w:t>przesyłania Zamawiającemu pytań do treści SWZ;</w:t>
      </w:r>
    </w:p>
    <w:p w14:paraId="4349C1BF" w14:textId="77777777" w:rsidR="003A243D" w:rsidRPr="003A243D" w:rsidRDefault="003A243D" w:rsidP="003A243D">
      <w:pPr>
        <w:pStyle w:val="Akapitzlist"/>
        <w:numPr>
          <w:ilvl w:val="0"/>
          <w:numId w:val="33"/>
        </w:numPr>
        <w:spacing w:after="0" w:line="240" w:lineRule="auto"/>
        <w:ind w:left="567" w:hanging="218"/>
        <w:jc w:val="both"/>
        <w:rPr>
          <w:rFonts w:cstheme="minorHAnsi"/>
          <w:sz w:val="24"/>
          <w:szCs w:val="24"/>
        </w:rPr>
      </w:pPr>
      <w:r w:rsidRPr="003A243D">
        <w:rPr>
          <w:rFonts w:cstheme="minorHAnsi"/>
          <w:sz w:val="24"/>
          <w:szCs w:val="24"/>
        </w:rPr>
        <w:t>przesyłania odpowiedzi na wezwanie Zamawiającego do złożenia podmiotowych środków dowodowych;</w:t>
      </w:r>
    </w:p>
    <w:p w14:paraId="7F9A916D" w14:textId="77777777" w:rsidR="003A243D" w:rsidRPr="003A243D" w:rsidRDefault="003A243D" w:rsidP="003A243D">
      <w:pPr>
        <w:pStyle w:val="Akapitzlist"/>
        <w:numPr>
          <w:ilvl w:val="0"/>
          <w:numId w:val="33"/>
        </w:numPr>
        <w:spacing w:after="0" w:line="240" w:lineRule="auto"/>
        <w:ind w:left="567" w:hanging="218"/>
        <w:jc w:val="both"/>
        <w:rPr>
          <w:rFonts w:cstheme="minorHAnsi"/>
          <w:sz w:val="24"/>
          <w:szCs w:val="24"/>
        </w:rPr>
      </w:pPr>
      <w:r w:rsidRPr="003A243D">
        <w:rPr>
          <w:rFonts w:cstheme="minorHAnsi"/>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67CA0904" w14:textId="77777777" w:rsidR="003A243D" w:rsidRPr="003A243D" w:rsidRDefault="003A243D" w:rsidP="003A243D">
      <w:pPr>
        <w:pStyle w:val="Akapitzlist"/>
        <w:numPr>
          <w:ilvl w:val="0"/>
          <w:numId w:val="33"/>
        </w:numPr>
        <w:spacing w:after="0" w:line="240" w:lineRule="auto"/>
        <w:ind w:left="567" w:hanging="218"/>
        <w:jc w:val="both"/>
        <w:rPr>
          <w:rFonts w:cstheme="minorHAnsi"/>
          <w:sz w:val="24"/>
          <w:szCs w:val="24"/>
        </w:rPr>
      </w:pPr>
      <w:r w:rsidRPr="003A243D">
        <w:rPr>
          <w:rFonts w:cstheme="minorHAnsi"/>
          <w:sz w:val="24"/>
          <w:szCs w:val="24"/>
        </w:rPr>
        <w:t xml:space="preserve">przesyłania odpowiedzi na wezwanie Zamawiającego do złożenia wyjaśnień dotyczących treści oświadczenia, o którym mowa w art. 125 ust. 1 lub złożonych podmiotowych </w:t>
      </w:r>
      <w:r w:rsidRPr="003A243D">
        <w:rPr>
          <w:rFonts w:cstheme="minorHAnsi"/>
          <w:sz w:val="24"/>
          <w:szCs w:val="24"/>
        </w:rPr>
        <w:lastRenderedPageBreak/>
        <w:t>środków dowodowych lub innych dokumentów lub oświadczeń składanych w postępowaniu;</w:t>
      </w:r>
    </w:p>
    <w:p w14:paraId="4CC8D98F" w14:textId="77777777" w:rsidR="003A243D" w:rsidRPr="003A243D" w:rsidRDefault="003A243D" w:rsidP="003A243D">
      <w:pPr>
        <w:pStyle w:val="Akapitzlist"/>
        <w:numPr>
          <w:ilvl w:val="0"/>
          <w:numId w:val="33"/>
        </w:numPr>
        <w:spacing w:after="0" w:line="240" w:lineRule="auto"/>
        <w:ind w:left="567" w:hanging="218"/>
        <w:jc w:val="both"/>
        <w:rPr>
          <w:rFonts w:cstheme="minorHAnsi"/>
          <w:sz w:val="24"/>
          <w:szCs w:val="24"/>
        </w:rPr>
      </w:pPr>
      <w:r w:rsidRPr="003A243D">
        <w:rPr>
          <w:rFonts w:cstheme="minorHAnsi"/>
          <w:sz w:val="24"/>
          <w:szCs w:val="24"/>
        </w:rPr>
        <w:t>przesłania odpowiedzi na inne wezwania Zamawiającego wynikające z ustawy - Prawo zamówień publicznych;</w:t>
      </w:r>
    </w:p>
    <w:p w14:paraId="504F2D7F" w14:textId="77777777" w:rsidR="003A243D" w:rsidRPr="003A243D" w:rsidRDefault="003A243D" w:rsidP="003A243D">
      <w:pPr>
        <w:pStyle w:val="Akapitzlist"/>
        <w:numPr>
          <w:ilvl w:val="0"/>
          <w:numId w:val="33"/>
        </w:numPr>
        <w:spacing w:after="0" w:line="240" w:lineRule="auto"/>
        <w:ind w:left="567" w:hanging="218"/>
        <w:jc w:val="both"/>
        <w:rPr>
          <w:rFonts w:cstheme="minorHAnsi"/>
          <w:sz w:val="24"/>
          <w:szCs w:val="24"/>
        </w:rPr>
      </w:pPr>
      <w:r w:rsidRPr="003A243D">
        <w:rPr>
          <w:rFonts w:cstheme="minorHAnsi"/>
          <w:sz w:val="24"/>
          <w:szCs w:val="24"/>
        </w:rPr>
        <w:t>przesyłania wniosków, informacji, oświadczeń Wykonawcy;</w:t>
      </w:r>
    </w:p>
    <w:p w14:paraId="08914638" w14:textId="77777777" w:rsidR="003A243D" w:rsidRPr="003A243D" w:rsidRDefault="003A243D" w:rsidP="003A243D">
      <w:pPr>
        <w:pStyle w:val="Akapitzlist"/>
        <w:numPr>
          <w:ilvl w:val="0"/>
          <w:numId w:val="33"/>
        </w:numPr>
        <w:spacing w:after="0" w:line="240" w:lineRule="auto"/>
        <w:ind w:left="567" w:hanging="218"/>
        <w:jc w:val="both"/>
        <w:rPr>
          <w:rFonts w:cstheme="minorHAnsi"/>
          <w:sz w:val="24"/>
          <w:szCs w:val="24"/>
        </w:rPr>
      </w:pPr>
      <w:r w:rsidRPr="003A243D">
        <w:rPr>
          <w:rFonts w:cstheme="minorHAnsi"/>
          <w:sz w:val="24"/>
          <w:szCs w:val="24"/>
        </w:rPr>
        <w:t>przesyłania odwołania/inne</w:t>
      </w:r>
    </w:p>
    <w:p w14:paraId="483F8718" w14:textId="77777777" w:rsidR="003A243D" w:rsidRPr="003A243D" w:rsidRDefault="003A243D" w:rsidP="003A243D">
      <w:pPr>
        <w:spacing w:line="240" w:lineRule="auto"/>
        <w:ind w:left="426"/>
        <w:jc w:val="both"/>
        <w:rPr>
          <w:rFonts w:asciiTheme="minorHAnsi" w:hAnsiTheme="minorHAnsi" w:cstheme="minorHAnsi"/>
          <w:sz w:val="24"/>
          <w:szCs w:val="24"/>
        </w:rPr>
      </w:pPr>
      <w:r w:rsidRPr="003A243D">
        <w:rPr>
          <w:rFonts w:asciiTheme="minorHAnsi" w:hAnsiTheme="minorHAnsi" w:cstheme="minorHAnsi"/>
          <w:sz w:val="24"/>
          <w:szCs w:val="24"/>
        </w:rPr>
        <w:t xml:space="preserve">odbywa się za pośrednictwem </w:t>
      </w:r>
      <w:hyperlink r:id="rId14" w:history="1">
        <w:r w:rsidRPr="003A243D">
          <w:rPr>
            <w:rFonts w:asciiTheme="minorHAnsi" w:hAnsiTheme="minorHAnsi" w:cstheme="minorHAnsi"/>
            <w:sz w:val="24"/>
            <w:szCs w:val="24"/>
          </w:rPr>
          <w:t>platformazakupowa.pl</w:t>
        </w:r>
      </w:hyperlink>
      <w:r w:rsidRPr="003A243D">
        <w:rPr>
          <w:rFonts w:asciiTheme="minorHAnsi" w:hAnsiTheme="minorHAnsi" w:cstheme="minorHAnsi"/>
          <w:sz w:val="24"/>
          <w:szCs w:val="24"/>
        </w:rPr>
        <w:t xml:space="preserve"> i formularza „Wyślij wiadomość do zamawiającego”. </w:t>
      </w:r>
    </w:p>
    <w:p w14:paraId="482E78C3" w14:textId="77777777" w:rsidR="003A243D" w:rsidRPr="003A243D" w:rsidRDefault="003A243D" w:rsidP="003A243D">
      <w:pPr>
        <w:spacing w:line="240" w:lineRule="auto"/>
        <w:ind w:left="426"/>
        <w:jc w:val="both"/>
        <w:rPr>
          <w:rFonts w:asciiTheme="minorHAnsi" w:hAnsiTheme="minorHAnsi" w:cstheme="minorHAnsi"/>
          <w:sz w:val="24"/>
          <w:szCs w:val="24"/>
        </w:rPr>
      </w:pPr>
      <w:r w:rsidRPr="003A243D">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15" w:history="1">
        <w:r w:rsidRPr="003A243D">
          <w:rPr>
            <w:rFonts w:asciiTheme="minorHAnsi" w:hAnsiTheme="minorHAnsi" w:cstheme="minorHAnsi"/>
            <w:sz w:val="24"/>
            <w:szCs w:val="24"/>
          </w:rPr>
          <w:t>platformazakupowa.pl</w:t>
        </w:r>
      </w:hyperlink>
      <w:r w:rsidRPr="003A243D">
        <w:rPr>
          <w:rFonts w:asciiTheme="minorHAnsi" w:hAnsiTheme="minorHAnsi" w:cstheme="min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urzad@kleszczewo.pl.</w:t>
      </w:r>
    </w:p>
    <w:p w14:paraId="39DBB0E6" w14:textId="77777777" w:rsidR="003A243D" w:rsidRPr="003A243D" w:rsidRDefault="003A243D" w:rsidP="003A243D">
      <w:pPr>
        <w:pStyle w:val="Akapitzlist"/>
        <w:numPr>
          <w:ilvl w:val="0"/>
          <w:numId w:val="32"/>
        </w:numPr>
        <w:tabs>
          <w:tab w:val="left" w:pos="9072"/>
        </w:tabs>
        <w:spacing w:after="0" w:line="240" w:lineRule="auto"/>
        <w:ind w:left="426" w:hanging="426"/>
        <w:jc w:val="both"/>
        <w:rPr>
          <w:rFonts w:cstheme="minorHAnsi"/>
          <w:sz w:val="24"/>
          <w:szCs w:val="24"/>
        </w:rPr>
      </w:pPr>
      <w:r w:rsidRPr="003A243D">
        <w:rPr>
          <w:rFonts w:cstheme="minorHAnsi"/>
          <w:sz w:val="24"/>
          <w:szCs w:val="24"/>
        </w:rPr>
        <w:t xml:space="preserve">Zamawiający będzie przekazywał Wykonawcom informacje za pośrednictwem </w:t>
      </w:r>
      <w:hyperlink r:id="rId16" w:history="1">
        <w:r w:rsidRPr="003A243D">
          <w:rPr>
            <w:rFonts w:cstheme="minorHAnsi"/>
            <w:sz w:val="24"/>
            <w:szCs w:val="24"/>
          </w:rPr>
          <w:t>platformazakupowa.pl</w:t>
        </w:r>
      </w:hyperlink>
      <w:r w:rsidRPr="003A243D">
        <w:rPr>
          <w:rFonts w:cstheme="min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3A243D">
          <w:rPr>
            <w:rFonts w:cstheme="minorHAnsi"/>
            <w:sz w:val="24"/>
            <w:szCs w:val="24"/>
          </w:rPr>
          <w:t>platformazakupowa.pl</w:t>
        </w:r>
      </w:hyperlink>
      <w:r w:rsidRPr="003A243D">
        <w:rPr>
          <w:rFonts w:cstheme="minorHAnsi"/>
          <w:sz w:val="24"/>
          <w:szCs w:val="24"/>
        </w:rPr>
        <w:t xml:space="preserve"> do konkretnego wykonawcy.</w:t>
      </w:r>
    </w:p>
    <w:p w14:paraId="3C1E3C26" w14:textId="77777777" w:rsidR="003A243D" w:rsidRPr="003A243D" w:rsidRDefault="003A243D" w:rsidP="003A243D">
      <w:pPr>
        <w:pStyle w:val="Akapitzlist"/>
        <w:numPr>
          <w:ilvl w:val="0"/>
          <w:numId w:val="32"/>
        </w:numPr>
        <w:tabs>
          <w:tab w:val="left" w:pos="9072"/>
        </w:tabs>
        <w:spacing w:after="0" w:line="240" w:lineRule="auto"/>
        <w:ind w:left="426" w:hanging="426"/>
        <w:jc w:val="both"/>
        <w:rPr>
          <w:rFonts w:cstheme="minorHAnsi"/>
          <w:sz w:val="24"/>
          <w:szCs w:val="24"/>
        </w:rPr>
      </w:pPr>
      <w:r w:rsidRPr="003A243D">
        <w:rPr>
          <w:rFonts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EF65A6A" w14:textId="77777777" w:rsidR="003A243D" w:rsidRPr="003A243D" w:rsidRDefault="003A243D" w:rsidP="003A243D">
      <w:pPr>
        <w:pStyle w:val="Akapitzlist"/>
        <w:numPr>
          <w:ilvl w:val="0"/>
          <w:numId w:val="32"/>
        </w:numPr>
        <w:tabs>
          <w:tab w:val="left" w:pos="9072"/>
        </w:tabs>
        <w:spacing w:after="0" w:line="240" w:lineRule="auto"/>
        <w:ind w:left="426" w:hanging="426"/>
        <w:jc w:val="both"/>
        <w:rPr>
          <w:rFonts w:cstheme="minorHAnsi"/>
          <w:sz w:val="24"/>
          <w:szCs w:val="24"/>
        </w:rPr>
      </w:pPr>
      <w:r w:rsidRPr="003A243D">
        <w:rPr>
          <w:rFonts w:cstheme="minorHAnsi"/>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8" w:history="1">
        <w:r w:rsidRPr="003A243D">
          <w:rPr>
            <w:rFonts w:cstheme="minorHAnsi"/>
            <w:sz w:val="24"/>
            <w:szCs w:val="24"/>
          </w:rPr>
          <w:t>platformazakupowa.pl</w:t>
        </w:r>
      </w:hyperlink>
      <w:r w:rsidRPr="003A243D">
        <w:rPr>
          <w:rFonts w:cstheme="minorHAnsi"/>
          <w:sz w:val="24"/>
          <w:szCs w:val="24"/>
        </w:rPr>
        <w:t>, tj.:</w:t>
      </w:r>
    </w:p>
    <w:p w14:paraId="7BF781D3" w14:textId="77777777" w:rsidR="003A243D" w:rsidRPr="003A243D" w:rsidRDefault="003A243D" w:rsidP="003A243D">
      <w:pPr>
        <w:numPr>
          <w:ilvl w:val="1"/>
          <w:numId w:val="34"/>
        </w:numPr>
        <w:tabs>
          <w:tab w:val="clear" w:pos="1440"/>
          <w:tab w:val="num" w:pos="567"/>
        </w:tabs>
        <w:spacing w:line="240" w:lineRule="auto"/>
        <w:ind w:left="709"/>
        <w:jc w:val="both"/>
        <w:textAlignment w:val="baseline"/>
        <w:rPr>
          <w:rFonts w:asciiTheme="minorHAnsi" w:hAnsiTheme="minorHAnsi" w:cstheme="minorHAnsi"/>
          <w:sz w:val="24"/>
          <w:szCs w:val="24"/>
        </w:rPr>
      </w:pPr>
      <w:r w:rsidRPr="003A243D">
        <w:rPr>
          <w:rFonts w:asciiTheme="minorHAnsi" w:hAnsiTheme="minorHAnsi" w:cstheme="minorHAnsi"/>
          <w:sz w:val="24"/>
          <w:szCs w:val="24"/>
        </w:rPr>
        <w:t xml:space="preserve">stały dostęp do sieci Internet o gwarantowanej przepustowości nie mniejszej niż 512 </w:t>
      </w:r>
      <w:proofErr w:type="spellStart"/>
      <w:r w:rsidRPr="003A243D">
        <w:rPr>
          <w:rFonts w:asciiTheme="minorHAnsi" w:hAnsiTheme="minorHAnsi" w:cstheme="minorHAnsi"/>
          <w:sz w:val="24"/>
          <w:szCs w:val="24"/>
        </w:rPr>
        <w:t>kb</w:t>
      </w:r>
      <w:proofErr w:type="spellEnd"/>
      <w:r w:rsidRPr="003A243D">
        <w:rPr>
          <w:rFonts w:asciiTheme="minorHAnsi" w:hAnsiTheme="minorHAnsi" w:cstheme="minorHAnsi"/>
          <w:sz w:val="24"/>
          <w:szCs w:val="24"/>
        </w:rPr>
        <w:t>/s,</w:t>
      </w:r>
    </w:p>
    <w:p w14:paraId="613C7C74" w14:textId="77777777" w:rsidR="003A243D" w:rsidRPr="003A243D" w:rsidRDefault="003A243D" w:rsidP="003A243D">
      <w:pPr>
        <w:numPr>
          <w:ilvl w:val="1"/>
          <w:numId w:val="34"/>
        </w:numPr>
        <w:tabs>
          <w:tab w:val="clear" w:pos="1440"/>
          <w:tab w:val="num" w:pos="567"/>
        </w:tabs>
        <w:spacing w:line="240" w:lineRule="auto"/>
        <w:ind w:left="567" w:hanging="218"/>
        <w:jc w:val="both"/>
        <w:textAlignment w:val="baseline"/>
        <w:rPr>
          <w:rFonts w:asciiTheme="minorHAnsi" w:hAnsiTheme="minorHAnsi" w:cstheme="minorHAnsi"/>
          <w:sz w:val="24"/>
          <w:szCs w:val="24"/>
        </w:rPr>
      </w:pPr>
      <w:r w:rsidRPr="003A243D">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687F5145" w14:textId="77777777" w:rsidR="003A243D" w:rsidRPr="003A243D" w:rsidRDefault="003A243D" w:rsidP="003A243D">
      <w:pPr>
        <w:numPr>
          <w:ilvl w:val="1"/>
          <w:numId w:val="34"/>
        </w:numPr>
        <w:tabs>
          <w:tab w:val="clear" w:pos="1440"/>
          <w:tab w:val="num" w:pos="567"/>
        </w:tabs>
        <w:spacing w:line="240" w:lineRule="auto"/>
        <w:ind w:left="567" w:hanging="218"/>
        <w:jc w:val="both"/>
        <w:textAlignment w:val="baseline"/>
        <w:rPr>
          <w:rFonts w:asciiTheme="minorHAnsi" w:hAnsiTheme="minorHAnsi" w:cstheme="minorHAnsi"/>
          <w:sz w:val="24"/>
          <w:szCs w:val="24"/>
        </w:rPr>
      </w:pPr>
      <w:r w:rsidRPr="003A243D">
        <w:rPr>
          <w:rFonts w:asciiTheme="minorHAnsi" w:hAnsiTheme="minorHAnsi" w:cstheme="minorHAnsi"/>
          <w:sz w:val="24"/>
          <w:szCs w:val="24"/>
        </w:rPr>
        <w:t>zainstalowana dowolna przeglądarka internetowa, w przypadku Internet Explorer minimalnie wersja 10.0,</w:t>
      </w:r>
    </w:p>
    <w:p w14:paraId="775DA9D1" w14:textId="77777777" w:rsidR="003A243D" w:rsidRPr="003A243D" w:rsidRDefault="003A243D" w:rsidP="003A243D">
      <w:pPr>
        <w:numPr>
          <w:ilvl w:val="1"/>
          <w:numId w:val="34"/>
        </w:numPr>
        <w:tabs>
          <w:tab w:val="clear" w:pos="1440"/>
          <w:tab w:val="num" w:pos="567"/>
        </w:tabs>
        <w:spacing w:line="240" w:lineRule="auto"/>
        <w:ind w:left="709"/>
        <w:jc w:val="both"/>
        <w:textAlignment w:val="baseline"/>
        <w:rPr>
          <w:rFonts w:asciiTheme="minorHAnsi" w:hAnsiTheme="minorHAnsi" w:cstheme="minorHAnsi"/>
          <w:sz w:val="24"/>
          <w:szCs w:val="24"/>
        </w:rPr>
      </w:pPr>
      <w:r w:rsidRPr="003A243D">
        <w:rPr>
          <w:rFonts w:asciiTheme="minorHAnsi" w:hAnsiTheme="minorHAnsi" w:cstheme="minorHAnsi"/>
          <w:sz w:val="24"/>
          <w:szCs w:val="24"/>
        </w:rPr>
        <w:t>włączona obsługa JavaScript,</w:t>
      </w:r>
    </w:p>
    <w:p w14:paraId="5F48AA64" w14:textId="77777777" w:rsidR="003A243D" w:rsidRPr="003A243D" w:rsidRDefault="003A243D" w:rsidP="003A243D">
      <w:pPr>
        <w:numPr>
          <w:ilvl w:val="1"/>
          <w:numId w:val="34"/>
        </w:numPr>
        <w:tabs>
          <w:tab w:val="clear" w:pos="1440"/>
          <w:tab w:val="num" w:pos="567"/>
        </w:tabs>
        <w:spacing w:line="240" w:lineRule="auto"/>
        <w:ind w:left="709"/>
        <w:jc w:val="both"/>
        <w:textAlignment w:val="baseline"/>
        <w:rPr>
          <w:rFonts w:asciiTheme="minorHAnsi" w:hAnsiTheme="minorHAnsi" w:cstheme="minorHAnsi"/>
          <w:sz w:val="24"/>
          <w:szCs w:val="24"/>
        </w:rPr>
      </w:pPr>
      <w:r w:rsidRPr="003A243D">
        <w:rPr>
          <w:rFonts w:asciiTheme="minorHAnsi" w:hAnsiTheme="minorHAnsi" w:cstheme="minorHAnsi"/>
          <w:sz w:val="24"/>
          <w:szCs w:val="24"/>
        </w:rPr>
        <w:t xml:space="preserve">zainstalowany program Adobe </w:t>
      </w:r>
      <w:proofErr w:type="spellStart"/>
      <w:r w:rsidRPr="003A243D">
        <w:rPr>
          <w:rFonts w:asciiTheme="minorHAnsi" w:hAnsiTheme="minorHAnsi" w:cstheme="minorHAnsi"/>
          <w:sz w:val="24"/>
          <w:szCs w:val="24"/>
        </w:rPr>
        <w:t>Acrobat</w:t>
      </w:r>
      <w:proofErr w:type="spellEnd"/>
      <w:r w:rsidRPr="003A243D">
        <w:rPr>
          <w:rFonts w:asciiTheme="minorHAnsi" w:hAnsiTheme="minorHAnsi" w:cstheme="minorHAnsi"/>
          <w:sz w:val="24"/>
          <w:szCs w:val="24"/>
        </w:rPr>
        <w:t xml:space="preserve"> Reader lub inny obsługujący format plików .pdf,</w:t>
      </w:r>
    </w:p>
    <w:p w14:paraId="01BD94B9" w14:textId="77777777" w:rsidR="003A243D" w:rsidRPr="003A243D" w:rsidRDefault="003A243D" w:rsidP="003A243D">
      <w:pPr>
        <w:numPr>
          <w:ilvl w:val="1"/>
          <w:numId w:val="34"/>
        </w:numPr>
        <w:tabs>
          <w:tab w:val="clear" w:pos="1440"/>
          <w:tab w:val="num" w:pos="567"/>
        </w:tabs>
        <w:spacing w:line="240" w:lineRule="auto"/>
        <w:ind w:left="709"/>
        <w:jc w:val="both"/>
        <w:textAlignment w:val="baseline"/>
        <w:rPr>
          <w:rFonts w:asciiTheme="minorHAnsi" w:hAnsiTheme="minorHAnsi" w:cstheme="minorHAnsi"/>
          <w:sz w:val="24"/>
          <w:szCs w:val="24"/>
        </w:rPr>
      </w:pPr>
      <w:r w:rsidRPr="003A243D">
        <w:rPr>
          <w:rFonts w:asciiTheme="minorHAnsi" w:hAnsiTheme="minorHAnsi" w:cstheme="minorHAnsi"/>
          <w:sz w:val="24"/>
          <w:szCs w:val="24"/>
        </w:rPr>
        <w:t>Szyfrowanie na platformazakupowa.pl odbywa się za pomocą protokołu TLS 1.3.</w:t>
      </w:r>
    </w:p>
    <w:p w14:paraId="60FF413E" w14:textId="77777777" w:rsidR="003A243D" w:rsidRPr="003A243D" w:rsidRDefault="003A243D" w:rsidP="003A243D">
      <w:pPr>
        <w:numPr>
          <w:ilvl w:val="1"/>
          <w:numId w:val="34"/>
        </w:numPr>
        <w:tabs>
          <w:tab w:val="clear" w:pos="1440"/>
          <w:tab w:val="num" w:pos="567"/>
        </w:tabs>
        <w:spacing w:line="240" w:lineRule="auto"/>
        <w:ind w:left="567" w:hanging="218"/>
        <w:jc w:val="both"/>
        <w:textAlignment w:val="baseline"/>
        <w:rPr>
          <w:rFonts w:asciiTheme="minorHAnsi" w:hAnsiTheme="minorHAnsi" w:cstheme="minorHAnsi"/>
          <w:sz w:val="24"/>
          <w:szCs w:val="24"/>
        </w:rPr>
      </w:pPr>
      <w:r w:rsidRPr="003A243D">
        <w:rPr>
          <w:rFonts w:asciiTheme="minorHAnsi" w:hAnsiTheme="minorHAnsi" w:cstheme="minorHAnsi"/>
          <w:sz w:val="24"/>
          <w:szCs w:val="24"/>
        </w:rPr>
        <w:t>Oznaczenie czasu odbioru danych przez platformę zakupową stanowi datę oraz dokładny czas (</w:t>
      </w:r>
      <w:proofErr w:type="spellStart"/>
      <w:r w:rsidRPr="003A243D">
        <w:rPr>
          <w:rFonts w:asciiTheme="minorHAnsi" w:hAnsiTheme="minorHAnsi" w:cstheme="minorHAnsi"/>
          <w:sz w:val="24"/>
          <w:szCs w:val="24"/>
        </w:rPr>
        <w:t>hh:mm:ss</w:t>
      </w:r>
      <w:proofErr w:type="spellEnd"/>
      <w:r w:rsidRPr="003A243D">
        <w:rPr>
          <w:rFonts w:asciiTheme="minorHAnsi" w:hAnsiTheme="minorHAnsi" w:cstheme="minorHAnsi"/>
          <w:sz w:val="24"/>
          <w:szCs w:val="24"/>
        </w:rPr>
        <w:t>) generowany wg czasu lokalnego serwera synchronizowanego z zegarem Głównego Urzędu Miar.</w:t>
      </w:r>
    </w:p>
    <w:p w14:paraId="3B76BEAB" w14:textId="77777777" w:rsidR="003A243D" w:rsidRPr="003A243D" w:rsidRDefault="003A243D" w:rsidP="003A243D">
      <w:pPr>
        <w:pStyle w:val="Akapitzlist"/>
        <w:numPr>
          <w:ilvl w:val="0"/>
          <w:numId w:val="32"/>
        </w:numPr>
        <w:tabs>
          <w:tab w:val="left" w:pos="9072"/>
        </w:tabs>
        <w:spacing w:after="0" w:line="240" w:lineRule="auto"/>
        <w:ind w:left="426" w:hanging="426"/>
        <w:jc w:val="both"/>
        <w:rPr>
          <w:rFonts w:cstheme="minorHAnsi"/>
          <w:sz w:val="24"/>
          <w:szCs w:val="24"/>
        </w:rPr>
      </w:pPr>
      <w:r w:rsidRPr="003A243D">
        <w:rPr>
          <w:rFonts w:cstheme="minorHAnsi"/>
          <w:sz w:val="24"/>
          <w:szCs w:val="24"/>
        </w:rPr>
        <w:lastRenderedPageBreak/>
        <w:t>Wykonawca, przystępując do niniejszego postępowania o udzielenie zamówienia publicznego:</w:t>
      </w:r>
    </w:p>
    <w:p w14:paraId="557D7A1D" w14:textId="77777777" w:rsidR="003A243D" w:rsidRPr="003A243D" w:rsidRDefault="003A243D" w:rsidP="003A243D">
      <w:pPr>
        <w:numPr>
          <w:ilvl w:val="1"/>
          <w:numId w:val="35"/>
        </w:numPr>
        <w:tabs>
          <w:tab w:val="clear" w:pos="1440"/>
        </w:tabs>
        <w:spacing w:line="240" w:lineRule="auto"/>
        <w:ind w:left="567" w:hanging="218"/>
        <w:jc w:val="both"/>
        <w:textAlignment w:val="baseline"/>
        <w:rPr>
          <w:rFonts w:asciiTheme="minorHAnsi" w:hAnsiTheme="minorHAnsi" w:cstheme="minorHAnsi"/>
          <w:sz w:val="24"/>
          <w:szCs w:val="24"/>
        </w:rPr>
      </w:pPr>
      <w:r w:rsidRPr="003A243D">
        <w:rPr>
          <w:rFonts w:asciiTheme="minorHAnsi" w:hAnsiTheme="minorHAnsi" w:cstheme="minorHAnsi"/>
          <w:sz w:val="24"/>
          <w:szCs w:val="24"/>
        </w:rPr>
        <w:t xml:space="preserve">akceptuje warunki korzystania z </w:t>
      </w:r>
      <w:hyperlink r:id="rId19" w:history="1">
        <w:r w:rsidRPr="003A243D">
          <w:rPr>
            <w:rFonts w:asciiTheme="minorHAnsi" w:eastAsia="Times New Roman" w:hAnsiTheme="minorHAnsi" w:cstheme="minorHAnsi"/>
            <w:bCs/>
            <w:color w:val="1155CC"/>
            <w:sz w:val="24"/>
            <w:szCs w:val="24"/>
            <w:u w:val="single"/>
            <w:lang w:eastAsia="pl-PL"/>
          </w:rPr>
          <w:t>platformazakupowa.pl</w:t>
        </w:r>
      </w:hyperlink>
      <w:r w:rsidRPr="003A243D">
        <w:rPr>
          <w:rFonts w:asciiTheme="minorHAnsi" w:hAnsiTheme="minorHAnsi" w:cstheme="minorHAnsi"/>
          <w:sz w:val="24"/>
          <w:szCs w:val="24"/>
        </w:rPr>
        <w:t xml:space="preserve"> określone w Regulaminie zamieszczonym na stronie internetowej </w:t>
      </w:r>
      <w:hyperlink r:id="rId20" w:history="1">
        <w:r w:rsidRPr="003A243D">
          <w:rPr>
            <w:rFonts w:asciiTheme="minorHAnsi" w:eastAsia="Times New Roman" w:hAnsiTheme="minorHAnsi" w:cstheme="minorHAnsi"/>
            <w:bCs/>
            <w:color w:val="1155CC"/>
            <w:sz w:val="24"/>
            <w:szCs w:val="24"/>
            <w:u w:val="single"/>
            <w:lang w:eastAsia="pl-PL"/>
          </w:rPr>
          <w:t>pod linkiem</w:t>
        </w:r>
      </w:hyperlink>
      <w:r w:rsidRPr="003A243D">
        <w:rPr>
          <w:rFonts w:asciiTheme="minorHAnsi" w:hAnsiTheme="minorHAnsi" w:cstheme="minorHAnsi"/>
          <w:sz w:val="24"/>
          <w:szCs w:val="24"/>
        </w:rPr>
        <w:t>  w zakładce „Regulamin" oraz uznaje go za wiążący,</w:t>
      </w:r>
    </w:p>
    <w:p w14:paraId="49C29C20" w14:textId="77777777" w:rsidR="003A243D" w:rsidRPr="003A243D" w:rsidRDefault="003A243D" w:rsidP="003A243D">
      <w:pPr>
        <w:numPr>
          <w:ilvl w:val="1"/>
          <w:numId w:val="35"/>
        </w:numPr>
        <w:tabs>
          <w:tab w:val="clear" w:pos="1440"/>
        </w:tabs>
        <w:spacing w:line="240" w:lineRule="auto"/>
        <w:ind w:left="567" w:hanging="218"/>
        <w:jc w:val="both"/>
        <w:textAlignment w:val="baseline"/>
        <w:rPr>
          <w:rFonts w:asciiTheme="minorHAnsi" w:hAnsiTheme="minorHAnsi" w:cstheme="minorHAnsi"/>
          <w:sz w:val="24"/>
          <w:szCs w:val="24"/>
        </w:rPr>
      </w:pPr>
      <w:r w:rsidRPr="003A243D">
        <w:rPr>
          <w:rFonts w:asciiTheme="minorHAnsi" w:hAnsiTheme="minorHAnsi" w:cstheme="minorHAnsi"/>
          <w:sz w:val="24"/>
          <w:szCs w:val="24"/>
        </w:rPr>
        <w:t xml:space="preserve">zapoznał i stosuje się do Instrukcji składania ofert/wniosków dostępnej </w:t>
      </w:r>
      <w:hyperlink r:id="rId21" w:history="1">
        <w:r w:rsidRPr="003A243D">
          <w:rPr>
            <w:rFonts w:asciiTheme="minorHAnsi" w:eastAsia="Times New Roman" w:hAnsiTheme="minorHAnsi" w:cstheme="minorHAnsi"/>
            <w:bCs/>
            <w:color w:val="1155CC"/>
            <w:sz w:val="24"/>
            <w:szCs w:val="24"/>
            <w:u w:val="single"/>
            <w:lang w:eastAsia="pl-PL"/>
          </w:rPr>
          <w:t>pod linkiem</w:t>
        </w:r>
      </w:hyperlink>
      <w:r w:rsidRPr="003A243D">
        <w:rPr>
          <w:rFonts w:asciiTheme="minorHAnsi" w:hAnsiTheme="minorHAnsi" w:cstheme="minorHAnsi"/>
          <w:sz w:val="24"/>
          <w:szCs w:val="24"/>
        </w:rPr>
        <w:t>. </w:t>
      </w:r>
    </w:p>
    <w:p w14:paraId="49EC5F8D" w14:textId="77777777" w:rsidR="003A243D" w:rsidRPr="003A243D" w:rsidRDefault="003A243D" w:rsidP="003A243D">
      <w:pPr>
        <w:widowControl w:val="0"/>
        <w:numPr>
          <w:ilvl w:val="0"/>
          <w:numId w:val="32"/>
        </w:numPr>
        <w:suppressAutoHyphens/>
        <w:spacing w:line="240" w:lineRule="auto"/>
        <w:ind w:left="426" w:hanging="426"/>
        <w:jc w:val="both"/>
        <w:rPr>
          <w:rFonts w:asciiTheme="minorHAnsi" w:eastAsia="Times New Roman" w:hAnsiTheme="minorHAnsi" w:cstheme="minorHAnsi"/>
          <w:sz w:val="24"/>
          <w:szCs w:val="24"/>
          <w:lang w:eastAsia="ar-SA"/>
        </w:rPr>
      </w:pPr>
      <w:r w:rsidRPr="003A243D">
        <w:rPr>
          <w:rFonts w:asciiTheme="minorHAnsi" w:eastAsia="Times New Roman" w:hAnsiTheme="minorHAnsi" w:cstheme="minorHAnsi"/>
          <w:sz w:val="24"/>
          <w:szCs w:val="24"/>
          <w:lang w:eastAsia="ar-SA"/>
        </w:rPr>
        <w:t xml:space="preserve">Zamawiający nie ponosi odpowiedzialności za złożenie oferty w sposób niezgodny z Instrukcją korzystania z </w:t>
      </w:r>
      <w:hyperlink r:id="rId22" w:history="1">
        <w:r w:rsidRPr="003A243D">
          <w:rPr>
            <w:rFonts w:asciiTheme="minorHAnsi" w:eastAsia="Times New Roman" w:hAnsiTheme="minorHAnsi" w:cstheme="minorHAnsi"/>
            <w:bCs/>
            <w:color w:val="1155CC"/>
            <w:sz w:val="24"/>
            <w:szCs w:val="24"/>
            <w:u w:val="single"/>
            <w:lang w:eastAsia="pl-PL"/>
          </w:rPr>
          <w:t>platformazakupowa.pl</w:t>
        </w:r>
      </w:hyperlink>
      <w:r w:rsidRPr="003A243D">
        <w:rPr>
          <w:rFonts w:asciiTheme="minorHAnsi" w:eastAsia="Times New Roman" w:hAnsiTheme="minorHAnsi" w:cstheme="minorHAnsi"/>
          <w:sz w:val="24"/>
          <w:szCs w:val="24"/>
          <w:lang w:eastAsia="ar-SA"/>
        </w:rPr>
        <w:t xml:space="preserve">, w szczególności za sytuację, gdy Zamawiający zapozna się z treścią oferty przed upływem terminu składania ofert (np. złożenie oferty w zakładce „Wyślij wiadomość do zamawiającego”). </w:t>
      </w:r>
      <w:r w:rsidRPr="003A243D">
        <w:rPr>
          <w:rFonts w:asciiTheme="minorHAnsi" w:eastAsia="Times New Roman" w:hAnsiTheme="minorHAnsi" w:cstheme="minorHAnsi"/>
          <w:sz w:val="24"/>
          <w:szCs w:val="24"/>
          <w:lang w:eastAsia="ar-SA"/>
        </w:rPr>
        <w:br/>
        <w:t>Taka oferta zostanie uznana przez Zamawiającego za ofertę handlową i nie będzie brana pod uwagę w przedmiotowym postępowaniu, ponieważ nie został spełniony obowiązek narzucony w art. 221 Ustawy Prawo Zamówień Publicznych.</w:t>
      </w:r>
    </w:p>
    <w:p w14:paraId="0C1A7B98" w14:textId="77777777" w:rsidR="003A243D" w:rsidRPr="003A243D" w:rsidRDefault="003A243D" w:rsidP="003A243D">
      <w:pPr>
        <w:numPr>
          <w:ilvl w:val="0"/>
          <w:numId w:val="32"/>
        </w:numPr>
        <w:spacing w:line="240" w:lineRule="auto"/>
        <w:ind w:left="426" w:hanging="426"/>
        <w:jc w:val="both"/>
        <w:textAlignment w:val="baseline"/>
        <w:rPr>
          <w:rFonts w:asciiTheme="minorHAnsi" w:eastAsia="Times New Roman" w:hAnsiTheme="minorHAnsi" w:cstheme="minorHAnsi"/>
          <w:color w:val="000000"/>
          <w:sz w:val="24"/>
          <w:szCs w:val="24"/>
          <w:lang w:eastAsia="pl-PL"/>
        </w:rPr>
      </w:pPr>
      <w:r w:rsidRPr="003A243D">
        <w:rPr>
          <w:rFonts w:asciiTheme="minorHAnsi" w:eastAsia="Times New Roman" w:hAnsiTheme="minorHAnsi" w:cstheme="minorHAnsi"/>
          <w:color w:val="000000"/>
          <w:sz w:val="24"/>
          <w:szCs w:val="24"/>
          <w:lang w:eastAsia="pl-PL"/>
        </w:rPr>
        <w:t xml:space="preserve">Zamawiający informuje, że instrukcje korzystania z </w:t>
      </w:r>
      <w:hyperlink r:id="rId23" w:history="1">
        <w:r w:rsidRPr="003A243D">
          <w:rPr>
            <w:rFonts w:asciiTheme="minorHAnsi" w:eastAsia="Times New Roman" w:hAnsiTheme="minorHAnsi" w:cstheme="minorHAnsi"/>
            <w:color w:val="1155CC"/>
            <w:sz w:val="24"/>
            <w:szCs w:val="24"/>
            <w:u w:val="single"/>
            <w:lang w:eastAsia="pl-PL"/>
          </w:rPr>
          <w:t>platformazakupowa.pl</w:t>
        </w:r>
      </w:hyperlink>
      <w:r w:rsidRPr="003A243D">
        <w:rPr>
          <w:rFonts w:asciiTheme="minorHAnsi" w:eastAsia="Times New Roman" w:hAnsiTheme="minorHAnsi" w:cstheme="minorHAnsi"/>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4" w:history="1">
        <w:r w:rsidRPr="003A243D">
          <w:rPr>
            <w:rFonts w:asciiTheme="minorHAnsi" w:eastAsia="Times New Roman" w:hAnsiTheme="minorHAnsi" w:cstheme="minorHAnsi"/>
            <w:color w:val="1155CC"/>
            <w:sz w:val="24"/>
            <w:szCs w:val="24"/>
            <w:u w:val="single"/>
            <w:lang w:eastAsia="pl-PL"/>
          </w:rPr>
          <w:t>platformazakupowa.pl</w:t>
        </w:r>
      </w:hyperlink>
      <w:r w:rsidRPr="003A243D">
        <w:rPr>
          <w:rFonts w:asciiTheme="minorHAnsi" w:eastAsia="Times New Roman" w:hAnsiTheme="minorHAnsi" w:cstheme="minorHAnsi"/>
          <w:color w:val="000000"/>
          <w:sz w:val="24"/>
          <w:szCs w:val="24"/>
          <w:lang w:eastAsia="pl-PL"/>
        </w:rPr>
        <w:t xml:space="preserve"> znajdują się w zakładce „Instrukcje dla Wykonawców" na stronie internetowej pod adresem: </w:t>
      </w:r>
      <w:hyperlink r:id="rId25" w:history="1">
        <w:r w:rsidRPr="003A243D">
          <w:rPr>
            <w:rFonts w:asciiTheme="minorHAnsi" w:eastAsia="Times New Roman" w:hAnsiTheme="minorHAnsi" w:cstheme="minorHAnsi"/>
            <w:color w:val="1155CC"/>
            <w:sz w:val="24"/>
            <w:szCs w:val="24"/>
            <w:u w:val="single"/>
            <w:lang w:eastAsia="pl-PL"/>
          </w:rPr>
          <w:t>https://platformazakupowa.pl/strona/45-instrukcje</w:t>
        </w:r>
      </w:hyperlink>
    </w:p>
    <w:p w14:paraId="6F0421C0" w14:textId="77777777" w:rsidR="003A243D" w:rsidRPr="003A243D" w:rsidRDefault="003A243D" w:rsidP="003A243D">
      <w:pPr>
        <w:widowControl w:val="0"/>
        <w:numPr>
          <w:ilvl w:val="0"/>
          <w:numId w:val="32"/>
        </w:numPr>
        <w:suppressAutoHyphens/>
        <w:spacing w:line="240" w:lineRule="auto"/>
        <w:ind w:left="426" w:hanging="426"/>
        <w:jc w:val="both"/>
        <w:rPr>
          <w:rFonts w:asciiTheme="minorHAnsi" w:hAnsiTheme="minorHAnsi" w:cstheme="minorHAnsi"/>
          <w:sz w:val="24"/>
          <w:szCs w:val="24"/>
        </w:rPr>
      </w:pPr>
      <w:r w:rsidRPr="003A243D">
        <w:rPr>
          <w:rFonts w:asciiTheme="minorHAnsi" w:hAnsiTheme="minorHAnsi" w:cstheme="minorHAnsi"/>
          <w:sz w:val="24"/>
          <w:szCs w:val="24"/>
        </w:rPr>
        <w:t>Zamawiający nie przewiduje sposobu komunikowania się z Wykonawcami w inny sposób niż przy użyciu środków komunikacji elektronicznej, wskazanej w SWZ.</w:t>
      </w:r>
    </w:p>
    <w:p w14:paraId="0C8FB10C" w14:textId="77777777" w:rsidR="003A243D" w:rsidRPr="003A243D" w:rsidRDefault="003A243D" w:rsidP="003A243D">
      <w:pPr>
        <w:widowControl w:val="0"/>
        <w:numPr>
          <w:ilvl w:val="0"/>
          <w:numId w:val="32"/>
        </w:numPr>
        <w:suppressAutoHyphens/>
        <w:spacing w:line="240" w:lineRule="auto"/>
        <w:ind w:left="426" w:hanging="426"/>
        <w:jc w:val="both"/>
        <w:rPr>
          <w:rFonts w:asciiTheme="minorHAnsi" w:eastAsia="Times New Roman" w:hAnsiTheme="minorHAnsi" w:cstheme="minorHAnsi"/>
          <w:sz w:val="24"/>
          <w:szCs w:val="24"/>
          <w:lang w:eastAsia="ar-SA"/>
        </w:rPr>
      </w:pPr>
      <w:r w:rsidRPr="003A243D">
        <w:rPr>
          <w:rFonts w:asciiTheme="minorHAnsi" w:hAnsiTheme="minorHAnsi" w:cstheme="minorHAnsi"/>
          <w:sz w:val="24"/>
          <w:szCs w:val="24"/>
        </w:rPr>
        <w:t xml:space="preserve">W przypadkach nie ujętych zapisami niniejszej SWZ będą miały zastosowanie przepisy ustawy </w:t>
      </w:r>
      <w:proofErr w:type="spellStart"/>
      <w:r w:rsidRPr="003A243D">
        <w:rPr>
          <w:rFonts w:asciiTheme="minorHAnsi" w:hAnsiTheme="minorHAnsi" w:cstheme="minorHAnsi"/>
          <w:sz w:val="24"/>
          <w:szCs w:val="24"/>
        </w:rPr>
        <w:t>Pzp</w:t>
      </w:r>
      <w:proofErr w:type="spellEnd"/>
      <w:r w:rsidRPr="003A243D">
        <w:rPr>
          <w:rFonts w:asciiTheme="minorHAnsi" w:hAnsiTheme="minorHAnsi" w:cstheme="minorHAnsi"/>
          <w:sz w:val="24"/>
          <w:szCs w:val="24"/>
        </w:rPr>
        <w:t xml:space="preserve"> i aktów wykonawczych.</w:t>
      </w:r>
    </w:p>
    <w:p w14:paraId="4DA7DC8F" w14:textId="4E1C5370" w:rsidR="00067C2A" w:rsidRPr="009C5032" w:rsidRDefault="00067C2A" w:rsidP="00067C2A">
      <w:pPr>
        <w:tabs>
          <w:tab w:val="left" w:pos="426"/>
        </w:tabs>
        <w:contextualSpacing/>
        <w:jc w:val="both"/>
        <w:rPr>
          <w:rFonts w:asciiTheme="minorHAnsi" w:eastAsia="Times New Roman" w:hAnsiTheme="minorHAnsi" w:cstheme="minorHAnsi"/>
          <w:b/>
          <w:sz w:val="24"/>
          <w:szCs w:val="24"/>
          <w:lang w:eastAsia="pl-PL"/>
        </w:rPr>
      </w:pPr>
      <w:bookmarkStart w:id="0" w:name="_GoBack"/>
      <w:bookmarkEnd w:id="0"/>
    </w:p>
    <w:p w14:paraId="3BC527A7" w14:textId="77777777" w:rsidR="00CC529A" w:rsidRPr="009C5032" w:rsidRDefault="00067C2A" w:rsidP="00CC529A">
      <w:pPr>
        <w:numPr>
          <w:ilvl w:val="0"/>
          <w:numId w:val="5"/>
        </w:numPr>
        <w:tabs>
          <w:tab w:val="left" w:pos="426"/>
        </w:tabs>
        <w:spacing w:line="240" w:lineRule="auto"/>
        <w:ind w:left="0" w:firstLine="0"/>
        <w:contextualSpacing/>
        <w:jc w:val="both"/>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Wymagania dotyczące wadium</w:t>
      </w:r>
    </w:p>
    <w:p w14:paraId="158EF302" w14:textId="77777777" w:rsidR="00CC529A" w:rsidRPr="009C5032" w:rsidRDefault="00CC529A" w:rsidP="00CC529A">
      <w:pPr>
        <w:tabs>
          <w:tab w:val="left" w:pos="567"/>
        </w:tabs>
        <w:contextualSpacing/>
        <w:jc w:val="both"/>
        <w:rPr>
          <w:rFonts w:asciiTheme="minorHAnsi" w:hAnsiTheme="minorHAnsi" w:cstheme="minorHAnsi"/>
          <w:sz w:val="24"/>
          <w:szCs w:val="24"/>
        </w:rPr>
      </w:pPr>
      <w:r w:rsidRPr="009C5032">
        <w:rPr>
          <w:rFonts w:asciiTheme="minorHAnsi" w:hAnsiTheme="minorHAnsi" w:cstheme="minorHAnsi"/>
          <w:color w:val="000000"/>
          <w:sz w:val="24"/>
          <w:szCs w:val="24"/>
        </w:rPr>
        <w:t xml:space="preserve">Zamawiający </w:t>
      </w:r>
      <w:r w:rsidRPr="009C5032">
        <w:rPr>
          <w:rFonts w:asciiTheme="minorHAnsi" w:hAnsiTheme="minorHAnsi" w:cstheme="minorHAnsi"/>
          <w:b/>
          <w:color w:val="000000"/>
          <w:sz w:val="24"/>
          <w:szCs w:val="24"/>
        </w:rPr>
        <w:t>nie wymaga</w:t>
      </w:r>
      <w:r w:rsidRPr="009C5032">
        <w:rPr>
          <w:rFonts w:asciiTheme="minorHAnsi" w:hAnsiTheme="minorHAnsi" w:cstheme="minorHAnsi"/>
          <w:color w:val="000000"/>
          <w:sz w:val="24"/>
          <w:szCs w:val="24"/>
        </w:rPr>
        <w:t xml:space="preserve"> wniesienia</w:t>
      </w:r>
      <w:r w:rsidRPr="009C5032">
        <w:rPr>
          <w:rFonts w:asciiTheme="minorHAnsi" w:hAnsiTheme="minorHAnsi" w:cstheme="minorHAnsi"/>
          <w:sz w:val="24"/>
          <w:szCs w:val="24"/>
        </w:rPr>
        <w:t xml:space="preserve"> wadium.</w:t>
      </w:r>
    </w:p>
    <w:p w14:paraId="280D5631" w14:textId="77777777" w:rsidR="00CC529A" w:rsidRPr="009C5032" w:rsidRDefault="00CC529A" w:rsidP="00CC529A">
      <w:pPr>
        <w:tabs>
          <w:tab w:val="left" w:pos="426"/>
        </w:tabs>
        <w:spacing w:line="240" w:lineRule="auto"/>
        <w:contextualSpacing/>
        <w:jc w:val="both"/>
        <w:rPr>
          <w:rFonts w:asciiTheme="minorHAnsi" w:eastAsia="Times New Roman" w:hAnsiTheme="minorHAnsi" w:cstheme="minorHAnsi"/>
          <w:b/>
          <w:sz w:val="24"/>
          <w:szCs w:val="24"/>
          <w:lang w:eastAsia="pl-PL"/>
        </w:rPr>
      </w:pPr>
    </w:p>
    <w:p w14:paraId="22B04DB3" w14:textId="77777777" w:rsidR="00067C2A" w:rsidRPr="009C5032"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Termin związania ofertą</w:t>
      </w:r>
    </w:p>
    <w:p w14:paraId="60A192D5" w14:textId="38F30FD9" w:rsidR="00067C2A" w:rsidRPr="009C5032" w:rsidRDefault="00067C2A" w:rsidP="00067C2A">
      <w:pPr>
        <w:contextualSpacing/>
        <w:jc w:val="both"/>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 xml:space="preserve">W niniejszym postępowaniu termin </w:t>
      </w:r>
      <w:r w:rsidRPr="0009529C">
        <w:rPr>
          <w:rFonts w:asciiTheme="minorHAnsi" w:eastAsia="Times New Roman" w:hAnsiTheme="minorHAnsi" w:cstheme="minorHAnsi"/>
          <w:sz w:val="24"/>
          <w:szCs w:val="24"/>
          <w:lang w:eastAsia="pl-PL"/>
        </w:rPr>
        <w:t>związania ofertą</w:t>
      </w:r>
      <w:r w:rsidR="000F03A0" w:rsidRPr="0009529C">
        <w:rPr>
          <w:rFonts w:asciiTheme="minorHAnsi" w:eastAsia="Times New Roman" w:hAnsiTheme="minorHAnsi" w:cstheme="minorHAnsi"/>
          <w:sz w:val="24"/>
          <w:szCs w:val="24"/>
          <w:lang w:eastAsia="pl-PL"/>
        </w:rPr>
        <w:t xml:space="preserve">: do </w:t>
      </w:r>
      <w:r w:rsidR="0009529C" w:rsidRPr="0009529C">
        <w:rPr>
          <w:rFonts w:asciiTheme="minorHAnsi" w:eastAsia="Times New Roman" w:hAnsiTheme="minorHAnsi" w:cstheme="minorHAnsi"/>
          <w:b/>
          <w:sz w:val="24"/>
          <w:szCs w:val="24"/>
          <w:lang w:eastAsia="pl-PL"/>
        </w:rPr>
        <w:t>7 września</w:t>
      </w:r>
      <w:r w:rsidR="000F03A0" w:rsidRPr="0009529C">
        <w:rPr>
          <w:rFonts w:asciiTheme="minorHAnsi" w:eastAsia="Times New Roman" w:hAnsiTheme="minorHAnsi" w:cstheme="minorHAnsi"/>
          <w:b/>
          <w:sz w:val="24"/>
          <w:szCs w:val="24"/>
          <w:lang w:eastAsia="pl-PL"/>
        </w:rPr>
        <w:t xml:space="preserve"> 2021 r.</w:t>
      </w:r>
    </w:p>
    <w:p w14:paraId="318AE82C" w14:textId="77777777" w:rsidR="00067C2A" w:rsidRPr="009C5032" w:rsidRDefault="00067C2A" w:rsidP="00067C2A">
      <w:pPr>
        <w:contextualSpacing/>
        <w:jc w:val="both"/>
        <w:rPr>
          <w:rFonts w:asciiTheme="minorHAnsi" w:eastAsia="Times New Roman" w:hAnsiTheme="minorHAnsi" w:cstheme="minorHAnsi"/>
          <w:b/>
          <w:sz w:val="24"/>
          <w:szCs w:val="24"/>
          <w:lang w:eastAsia="pl-PL"/>
        </w:rPr>
      </w:pPr>
    </w:p>
    <w:p w14:paraId="250E5D2F" w14:textId="4C966AD4" w:rsidR="00067C2A" w:rsidRPr="000F03A0"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Opis sposobu przygotowania ofert</w:t>
      </w:r>
    </w:p>
    <w:p w14:paraId="52332799" w14:textId="203F28FC" w:rsidR="003A243D" w:rsidRPr="00AF0D85" w:rsidRDefault="000F03A0" w:rsidP="00AF0D85">
      <w:pPr>
        <w:numPr>
          <w:ilvl w:val="0"/>
          <w:numId w:val="12"/>
        </w:numPr>
        <w:tabs>
          <w:tab w:val="clear" w:pos="360"/>
          <w:tab w:val="num" w:pos="567"/>
        </w:tabs>
        <w:spacing w:line="240" w:lineRule="auto"/>
        <w:ind w:left="567" w:hanging="567"/>
        <w:jc w:val="both"/>
        <w:rPr>
          <w:rFonts w:asciiTheme="minorHAnsi" w:eastAsia="Times New Roman" w:hAnsiTheme="minorHAnsi" w:cstheme="minorHAnsi"/>
          <w:color w:val="000000" w:themeColor="text1"/>
          <w:sz w:val="24"/>
          <w:szCs w:val="24"/>
          <w:lang w:eastAsia="pl-PL"/>
        </w:rPr>
      </w:pPr>
      <w:r w:rsidRPr="000F03A0">
        <w:rPr>
          <w:rFonts w:asciiTheme="minorHAnsi" w:hAnsiTheme="minorHAnsi" w:cstheme="minorHAnsi"/>
          <w:color w:val="000000" w:themeColor="text1"/>
          <w:sz w:val="24"/>
          <w:szCs w:val="24"/>
        </w:rPr>
        <w:t xml:space="preserve">Ofertę, należy składać za pośrednictwem </w:t>
      </w:r>
      <w:r w:rsidR="00AF0D85">
        <w:rPr>
          <w:rFonts w:asciiTheme="minorHAnsi" w:hAnsiTheme="minorHAnsi" w:cstheme="minorHAnsi"/>
          <w:color w:val="000000" w:themeColor="text1"/>
          <w:sz w:val="24"/>
          <w:szCs w:val="24"/>
        </w:rPr>
        <w:t>Platformy zakupowej:</w:t>
      </w:r>
      <w:r w:rsidRPr="000F03A0">
        <w:rPr>
          <w:rFonts w:asciiTheme="minorHAnsi" w:hAnsiTheme="minorHAnsi" w:cstheme="minorHAnsi"/>
          <w:color w:val="000000" w:themeColor="text1"/>
          <w:sz w:val="24"/>
          <w:szCs w:val="24"/>
        </w:rPr>
        <w:t xml:space="preserve"> </w:t>
      </w:r>
      <w:r w:rsidR="003A243D" w:rsidRPr="00AF0D85">
        <w:rPr>
          <w:rFonts w:asciiTheme="minorHAnsi" w:eastAsia="Times New Roman" w:hAnsiTheme="minorHAnsi" w:cstheme="minorHAnsi"/>
          <w:color w:val="000000" w:themeColor="text1"/>
          <w:sz w:val="24"/>
          <w:szCs w:val="24"/>
          <w:lang w:eastAsia="pl-PL"/>
        </w:rPr>
        <w:t>https://platformazakupowa.pl/pn/imn_gliwice</w:t>
      </w:r>
    </w:p>
    <w:p w14:paraId="21732AA3" w14:textId="77777777" w:rsidR="000F03A0" w:rsidRPr="000F03A0" w:rsidRDefault="000F03A0" w:rsidP="0005140E">
      <w:pPr>
        <w:numPr>
          <w:ilvl w:val="0"/>
          <w:numId w:val="12"/>
        </w:numPr>
        <w:tabs>
          <w:tab w:val="clear" w:pos="360"/>
          <w:tab w:val="num" w:pos="567"/>
        </w:tabs>
        <w:spacing w:line="240" w:lineRule="auto"/>
        <w:ind w:left="567" w:hanging="567"/>
        <w:jc w:val="both"/>
        <w:rPr>
          <w:rFonts w:asciiTheme="minorHAnsi" w:eastAsia="Times New Roman" w:hAnsiTheme="minorHAnsi" w:cstheme="minorHAnsi"/>
          <w:color w:val="000000" w:themeColor="text1"/>
          <w:sz w:val="24"/>
          <w:szCs w:val="24"/>
          <w:lang w:eastAsia="pl-PL"/>
        </w:rPr>
      </w:pPr>
      <w:r w:rsidRPr="000F03A0">
        <w:rPr>
          <w:rFonts w:asciiTheme="minorHAnsi" w:hAnsiTheme="minorHAnsi" w:cstheme="minorHAnsi"/>
          <w:bCs/>
          <w:color w:val="000000" w:themeColor="text1"/>
          <w:sz w:val="24"/>
          <w:szCs w:val="24"/>
          <w:lang w:eastAsia="pl-PL"/>
        </w:rPr>
        <w:t>Wykonawca może złożyć tylko jedną ofertę.</w:t>
      </w:r>
    </w:p>
    <w:p w14:paraId="5A37817C" w14:textId="77777777" w:rsidR="000F03A0" w:rsidRPr="000F03A0" w:rsidRDefault="000F03A0" w:rsidP="0005140E">
      <w:pPr>
        <w:numPr>
          <w:ilvl w:val="0"/>
          <w:numId w:val="12"/>
        </w:numPr>
        <w:tabs>
          <w:tab w:val="clear" w:pos="360"/>
          <w:tab w:val="num" w:pos="567"/>
        </w:tabs>
        <w:spacing w:line="240" w:lineRule="auto"/>
        <w:ind w:left="567" w:hanging="567"/>
        <w:jc w:val="both"/>
        <w:rPr>
          <w:rFonts w:asciiTheme="minorHAnsi" w:hAnsiTheme="minorHAnsi" w:cstheme="minorHAnsi"/>
          <w:color w:val="000000" w:themeColor="text1"/>
          <w:sz w:val="24"/>
          <w:szCs w:val="24"/>
        </w:rPr>
      </w:pPr>
      <w:r w:rsidRPr="000F03A0">
        <w:rPr>
          <w:rFonts w:asciiTheme="minorHAnsi" w:hAnsiTheme="minorHAnsi" w:cstheme="minorHAnsi"/>
          <w:color w:val="000000" w:themeColor="text1"/>
          <w:sz w:val="24"/>
          <w:szCs w:val="24"/>
        </w:rPr>
        <w:t>Ofertę należy przygotować w oparciu o wymagania określone w SWZ.</w:t>
      </w:r>
    </w:p>
    <w:p w14:paraId="1E6F5CD2" w14:textId="77777777" w:rsidR="000F03A0" w:rsidRPr="000F03A0" w:rsidRDefault="000F03A0" w:rsidP="0005140E">
      <w:pPr>
        <w:numPr>
          <w:ilvl w:val="0"/>
          <w:numId w:val="12"/>
        </w:numPr>
        <w:tabs>
          <w:tab w:val="clear" w:pos="360"/>
          <w:tab w:val="num" w:pos="567"/>
        </w:tabs>
        <w:spacing w:line="240" w:lineRule="auto"/>
        <w:ind w:left="567" w:hanging="567"/>
        <w:jc w:val="both"/>
        <w:rPr>
          <w:rFonts w:asciiTheme="minorHAnsi" w:hAnsiTheme="minorHAnsi" w:cstheme="minorHAnsi"/>
          <w:color w:val="000000" w:themeColor="text1"/>
          <w:sz w:val="24"/>
          <w:szCs w:val="24"/>
        </w:rPr>
      </w:pPr>
      <w:r w:rsidRPr="000F03A0">
        <w:rPr>
          <w:rFonts w:asciiTheme="minorHAnsi" w:hAnsiTheme="minorHAnsi" w:cstheme="minorHAnsi"/>
          <w:color w:val="000000" w:themeColor="text1"/>
          <w:sz w:val="24"/>
          <w:szCs w:val="24"/>
        </w:rPr>
        <w:t xml:space="preserve">Składając ofertę w postaci elektronicznej Wykonawca zobowiązany jest złożyć dokumenty podpisane przez osoby umocowane kwalifikowanym podpisem elektronicznym, podpisem zaufanym lub podpisem osobistym. </w:t>
      </w:r>
    </w:p>
    <w:p w14:paraId="3148B7E9" w14:textId="77777777" w:rsidR="000F03A0" w:rsidRPr="000F03A0" w:rsidRDefault="000F03A0" w:rsidP="0005140E">
      <w:pPr>
        <w:numPr>
          <w:ilvl w:val="0"/>
          <w:numId w:val="12"/>
        </w:numPr>
        <w:tabs>
          <w:tab w:val="clear" w:pos="360"/>
          <w:tab w:val="num" w:pos="567"/>
        </w:tabs>
        <w:spacing w:line="240" w:lineRule="auto"/>
        <w:ind w:left="567" w:hanging="567"/>
        <w:jc w:val="both"/>
        <w:rPr>
          <w:rFonts w:asciiTheme="minorHAnsi" w:eastAsia="Times New Roman" w:hAnsiTheme="minorHAnsi" w:cstheme="minorHAnsi"/>
          <w:color w:val="000000" w:themeColor="text1"/>
          <w:sz w:val="24"/>
          <w:szCs w:val="24"/>
          <w:lang w:eastAsia="pl-PL"/>
        </w:rPr>
      </w:pPr>
      <w:r w:rsidRPr="000F03A0">
        <w:rPr>
          <w:rFonts w:asciiTheme="minorHAnsi" w:hAnsiTheme="minorHAnsi" w:cstheme="minorHAnsi"/>
          <w:color w:val="000000" w:themeColor="text1"/>
          <w:sz w:val="24"/>
          <w:szCs w:val="24"/>
        </w:rPr>
        <w:t xml:space="preserve">Oferta musi być podpisana przez osobę(y) upoważnioną(e) do reprezentowania Wykonawcy. </w:t>
      </w:r>
    </w:p>
    <w:p w14:paraId="4DC43465" w14:textId="77777777" w:rsidR="000F03A0" w:rsidRPr="000F03A0" w:rsidRDefault="000F03A0" w:rsidP="000F03A0">
      <w:pPr>
        <w:tabs>
          <w:tab w:val="num" w:pos="567"/>
        </w:tabs>
        <w:spacing w:line="240" w:lineRule="auto"/>
        <w:ind w:left="567"/>
        <w:jc w:val="both"/>
        <w:rPr>
          <w:rFonts w:asciiTheme="minorHAnsi" w:hAnsiTheme="minorHAnsi" w:cstheme="minorHAnsi"/>
          <w:color w:val="000000" w:themeColor="text1"/>
          <w:sz w:val="24"/>
          <w:szCs w:val="24"/>
        </w:rPr>
      </w:pPr>
      <w:r w:rsidRPr="000F03A0">
        <w:rPr>
          <w:rFonts w:asciiTheme="minorHAnsi" w:hAnsiTheme="minorHAnsi" w:cstheme="minorHAnsi"/>
          <w:color w:val="000000" w:themeColor="text1"/>
          <w:sz w:val="24"/>
          <w:szCs w:val="24"/>
        </w:rPr>
        <w:t xml:space="preserve">Upoważnienie osób podpisujących ofertę wynikać musi bezpośrednio z dokumentów dołączonych do oferty. Oznacza to, że jeżeli upoważnienie takie nie wynika wprost z </w:t>
      </w:r>
      <w:r w:rsidRPr="000F03A0">
        <w:rPr>
          <w:rFonts w:asciiTheme="minorHAnsi" w:hAnsiTheme="minorHAnsi" w:cstheme="minorHAnsi"/>
          <w:color w:val="000000" w:themeColor="text1"/>
          <w:sz w:val="24"/>
          <w:szCs w:val="24"/>
        </w:rPr>
        <w:lastRenderedPageBreak/>
        <w:t>dokumentu stwierdzającego status prawny Wykonawcy (odpisu z właściwego rejestru) to do oferty należy dołączyć pełnomocnictwo.</w:t>
      </w:r>
    </w:p>
    <w:p w14:paraId="7B1ADCDB" w14:textId="77777777" w:rsidR="000F03A0" w:rsidRPr="000F03A0" w:rsidRDefault="000F03A0" w:rsidP="000F03A0">
      <w:pPr>
        <w:tabs>
          <w:tab w:val="num" w:pos="567"/>
        </w:tabs>
        <w:spacing w:line="240" w:lineRule="auto"/>
        <w:ind w:left="567"/>
        <w:jc w:val="both"/>
        <w:rPr>
          <w:rFonts w:asciiTheme="minorHAnsi" w:hAnsiTheme="minorHAnsi" w:cstheme="minorHAnsi"/>
          <w:color w:val="000000" w:themeColor="text1"/>
          <w:sz w:val="24"/>
          <w:szCs w:val="24"/>
        </w:rPr>
      </w:pPr>
      <w:r w:rsidRPr="000F03A0">
        <w:rPr>
          <w:rFonts w:asciiTheme="minorHAnsi" w:hAnsiTheme="minorHAnsi" w:cstheme="minorHAnsi"/>
          <w:color w:val="000000" w:themeColor="text1"/>
          <w:sz w:val="24"/>
          <w:szCs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5097B96A" w14:textId="77777777" w:rsidR="000F03A0" w:rsidRPr="000F03A0" w:rsidRDefault="000F03A0" w:rsidP="0005140E">
      <w:pPr>
        <w:numPr>
          <w:ilvl w:val="0"/>
          <w:numId w:val="12"/>
        </w:numPr>
        <w:tabs>
          <w:tab w:val="clear" w:pos="360"/>
          <w:tab w:val="num" w:pos="567"/>
        </w:tabs>
        <w:spacing w:line="240" w:lineRule="auto"/>
        <w:ind w:left="567" w:hanging="567"/>
        <w:jc w:val="both"/>
        <w:rPr>
          <w:rFonts w:asciiTheme="minorHAnsi" w:eastAsia="Times New Roman" w:hAnsiTheme="minorHAnsi" w:cstheme="minorHAnsi"/>
          <w:color w:val="000000" w:themeColor="text1"/>
          <w:sz w:val="24"/>
          <w:szCs w:val="24"/>
          <w:lang w:eastAsia="pl-PL"/>
        </w:rPr>
      </w:pPr>
      <w:r w:rsidRPr="000F03A0">
        <w:rPr>
          <w:rFonts w:asciiTheme="minorHAnsi" w:hAnsiTheme="minorHAnsi" w:cstheme="minorHAnsi"/>
          <w:color w:val="000000" w:themeColor="text1"/>
          <w:sz w:val="24"/>
          <w:szCs w:val="24"/>
        </w:rPr>
        <w:t>Zaleca się, by wzory dokumentów dołączonych do SWZ były wypełnione przez Wykonawcę i dołączone do oferty, bądź też przygotowane przez Wykonawcę, w zgodnej z SWZ formie.</w:t>
      </w:r>
    </w:p>
    <w:p w14:paraId="67B0FB16" w14:textId="77777777" w:rsidR="000F03A0" w:rsidRPr="000F03A0" w:rsidRDefault="000F03A0" w:rsidP="0005140E">
      <w:pPr>
        <w:numPr>
          <w:ilvl w:val="0"/>
          <w:numId w:val="12"/>
        </w:numPr>
        <w:tabs>
          <w:tab w:val="clear" w:pos="360"/>
          <w:tab w:val="num" w:pos="567"/>
        </w:tabs>
        <w:spacing w:line="240" w:lineRule="auto"/>
        <w:ind w:left="567" w:hanging="567"/>
        <w:jc w:val="both"/>
        <w:rPr>
          <w:rFonts w:asciiTheme="minorHAnsi" w:eastAsia="Times New Roman" w:hAnsiTheme="minorHAnsi" w:cstheme="minorHAnsi"/>
          <w:color w:val="000000" w:themeColor="text1"/>
          <w:sz w:val="24"/>
          <w:szCs w:val="24"/>
          <w:lang w:eastAsia="pl-PL"/>
        </w:rPr>
      </w:pPr>
      <w:r w:rsidRPr="000F03A0">
        <w:rPr>
          <w:rFonts w:asciiTheme="minorHAnsi" w:hAnsiTheme="minorHAnsi" w:cstheme="minorHAnsi"/>
          <w:color w:val="000000" w:themeColor="text1"/>
          <w:sz w:val="24"/>
          <w:szCs w:val="24"/>
        </w:rPr>
        <w:t>Wykonawca ponosi wszelkie koszty związane z przygotowaniem i złożeniem oferty.</w:t>
      </w:r>
    </w:p>
    <w:p w14:paraId="3019868A" w14:textId="77777777" w:rsidR="000F03A0" w:rsidRPr="000F03A0" w:rsidRDefault="000F03A0" w:rsidP="0005140E">
      <w:pPr>
        <w:numPr>
          <w:ilvl w:val="0"/>
          <w:numId w:val="12"/>
        </w:numPr>
        <w:tabs>
          <w:tab w:val="clear" w:pos="360"/>
          <w:tab w:val="num" w:pos="567"/>
        </w:tabs>
        <w:spacing w:line="240" w:lineRule="auto"/>
        <w:ind w:left="567" w:hanging="567"/>
        <w:jc w:val="both"/>
        <w:rPr>
          <w:rFonts w:asciiTheme="minorHAnsi" w:eastAsia="Times New Roman" w:hAnsiTheme="minorHAnsi" w:cstheme="minorHAnsi"/>
          <w:color w:val="000000" w:themeColor="text1"/>
          <w:sz w:val="24"/>
          <w:szCs w:val="24"/>
          <w:lang w:eastAsia="pl-PL"/>
        </w:rPr>
      </w:pPr>
      <w:r w:rsidRPr="000F03A0">
        <w:rPr>
          <w:rFonts w:asciiTheme="minorHAnsi" w:hAnsiTheme="minorHAnsi" w:cstheme="minorHAnsi"/>
          <w:color w:val="000000" w:themeColor="text1"/>
          <w:sz w:val="24"/>
          <w:szCs w:val="24"/>
        </w:rPr>
        <w:t xml:space="preserve">Ofertę należy sporządzić w języku polskim. </w:t>
      </w:r>
    </w:p>
    <w:p w14:paraId="5E4B34B2" w14:textId="77777777" w:rsidR="000F03A0" w:rsidRPr="000F03A0" w:rsidRDefault="000F03A0" w:rsidP="0005140E">
      <w:pPr>
        <w:numPr>
          <w:ilvl w:val="0"/>
          <w:numId w:val="12"/>
        </w:numPr>
        <w:tabs>
          <w:tab w:val="clear" w:pos="360"/>
          <w:tab w:val="num" w:pos="567"/>
        </w:tabs>
        <w:spacing w:line="240" w:lineRule="auto"/>
        <w:ind w:left="567" w:hanging="567"/>
        <w:jc w:val="both"/>
        <w:rPr>
          <w:rFonts w:asciiTheme="minorHAnsi" w:eastAsia="Times New Roman" w:hAnsiTheme="minorHAnsi" w:cstheme="minorHAnsi"/>
          <w:color w:val="000000" w:themeColor="text1"/>
          <w:sz w:val="24"/>
          <w:szCs w:val="24"/>
          <w:lang w:eastAsia="pl-PL"/>
        </w:rPr>
      </w:pPr>
      <w:r w:rsidRPr="000F03A0">
        <w:rPr>
          <w:rFonts w:asciiTheme="minorHAnsi" w:hAnsiTheme="minorHAnsi" w:cstheme="minorHAnsi"/>
          <w:color w:val="000000" w:themeColor="text1"/>
          <w:sz w:val="24"/>
          <w:szCs w:val="24"/>
        </w:rPr>
        <w:t>Ofertę składa się, pod rygorem nieważności, w formie elektronicznej</w:t>
      </w:r>
    </w:p>
    <w:p w14:paraId="5FF97E04" w14:textId="77777777" w:rsidR="000F03A0" w:rsidRPr="000F03A0" w:rsidRDefault="000F03A0" w:rsidP="0005140E">
      <w:pPr>
        <w:numPr>
          <w:ilvl w:val="0"/>
          <w:numId w:val="12"/>
        </w:numPr>
        <w:tabs>
          <w:tab w:val="clear" w:pos="360"/>
          <w:tab w:val="num" w:pos="567"/>
        </w:tabs>
        <w:spacing w:line="240" w:lineRule="auto"/>
        <w:ind w:left="567" w:hanging="567"/>
        <w:jc w:val="both"/>
        <w:rPr>
          <w:rFonts w:asciiTheme="minorHAnsi" w:eastAsia="Times New Roman" w:hAnsiTheme="minorHAnsi" w:cstheme="minorHAnsi"/>
          <w:color w:val="000000" w:themeColor="text1"/>
          <w:sz w:val="24"/>
          <w:szCs w:val="24"/>
          <w:lang w:eastAsia="pl-PL"/>
        </w:rPr>
      </w:pPr>
      <w:r w:rsidRPr="000F03A0">
        <w:rPr>
          <w:rFonts w:asciiTheme="minorHAnsi" w:hAnsiTheme="minorHAnsi" w:cstheme="minorHAnsi"/>
          <w:color w:val="000000" w:themeColor="text1"/>
          <w:sz w:val="24"/>
          <w:szCs w:val="24"/>
        </w:rPr>
        <w:t>Oferta może być złożona tylko do upływu terminu składania ofert.</w:t>
      </w:r>
    </w:p>
    <w:p w14:paraId="7E13571C" w14:textId="77777777" w:rsidR="000F03A0" w:rsidRPr="000F03A0" w:rsidRDefault="000F03A0" w:rsidP="0005140E">
      <w:pPr>
        <w:numPr>
          <w:ilvl w:val="0"/>
          <w:numId w:val="12"/>
        </w:numPr>
        <w:tabs>
          <w:tab w:val="clear" w:pos="360"/>
          <w:tab w:val="num" w:pos="567"/>
        </w:tabs>
        <w:spacing w:line="240" w:lineRule="auto"/>
        <w:ind w:left="567" w:hanging="567"/>
        <w:jc w:val="both"/>
        <w:rPr>
          <w:rFonts w:asciiTheme="minorHAnsi" w:eastAsia="Times New Roman" w:hAnsiTheme="minorHAnsi" w:cstheme="minorHAnsi"/>
          <w:color w:val="000000" w:themeColor="text1"/>
          <w:sz w:val="24"/>
          <w:szCs w:val="24"/>
          <w:lang w:eastAsia="pl-PL"/>
        </w:rPr>
      </w:pPr>
      <w:r w:rsidRPr="000F03A0">
        <w:rPr>
          <w:rFonts w:asciiTheme="minorHAnsi" w:hAnsiTheme="minorHAnsi" w:cstheme="minorHAnsi"/>
          <w:color w:val="000000" w:themeColor="text1"/>
          <w:sz w:val="24"/>
          <w:szCs w:val="24"/>
        </w:rPr>
        <w:t>Wykonawca po upływie terminu do składania ofert nie może skutecznie dokonać zmiany ani wycofać złożonej oferty.</w:t>
      </w:r>
    </w:p>
    <w:p w14:paraId="4701DAF0" w14:textId="77777777" w:rsidR="000F03A0" w:rsidRPr="000F03A0" w:rsidRDefault="000F03A0" w:rsidP="0005140E">
      <w:pPr>
        <w:numPr>
          <w:ilvl w:val="0"/>
          <w:numId w:val="12"/>
        </w:numPr>
        <w:tabs>
          <w:tab w:val="clear" w:pos="360"/>
          <w:tab w:val="num" w:pos="567"/>
        </w:tabs>
        <w:spacing w:line="240" w:lineRule="auto"/>
        <w:ind w:left="567" w:hanging="567"/>
        <w:jc w:val="both"/>
        <w:rPr>
          <w:rFonts w:asciiTheme="minorHAnsi" w:eastAsia="Times New Roman" w:hAnsiTheme="minorHAnsi" w:cstheme="minorHAnsi"/>
          <w:color w:val="000000" w:themeColor="text1"/>
          <w:sz w:val="24"/>
          <w:szCs w:val="24"/>
          <w:lang w:eastAsia="pl-PL"/>
        </w:rPr>
      </w:pPr>
      <w:r w:rsidRPr="000F03A0">
        <w:rPr>
          <w:rFonts w:asciiTheme="minorHAnsi" w:eastAsia="Times New Roman" w:hAnsiTheme="minorHAnsi" w:cstheme="minorHAnsi"/>
          <w:color w:val="000000" w:themeColor="text1"/>
          <w:sz w:val="24"/>
          <w:szCs w:val="24"/>
          <w:lang w:eastAsia="pl-PL"/>
        </w:rPr>
        <w:t>Treść oferty musi odpowiadać treści SWZ.</w:t>
      </w:r>
    </w:p>
    <w:p w14:paraId="37362C1C" w14:textId="77777777" w:rsidR="000F03A0" w:rsidRPr="009C5032" w:rsidRDefault="000F03A0" w:rsidP="00067C2A">
      <w:pPr>
        <w:contextualSpacing/>
        <w:jc w:val="both"/>
        <w:rPr>
          <w:rFonts w:asciiTheme="minorHAnsi" w:eastAsia="Times New Roman" w:hAnsiTheme="minorHAnsi" w:cstheme="minorHAnsi"/>
          <w:b/>
          <w:sz w:val="24"/>
          <w:szCs w:val="24"/>
          <w:lang w:eastAsia="pl-PL"/>
        </w:rPr>
      </w:pPr>
    </w:p>
    <w:p w14:paraId="3319A034" w14:textId="77777777" w:rsidR="00067C2A" w:rsidRPr="009C5032"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Opis sposobu obliczenia ceny</w:t>
      </w:r>
    </w:p>
    <w:p w14:paraId="2E554FA0" w14:textId="6433BBEC" w:rsidR="000A523A" w:rsidRPr="000F03A0" w:rsidRDefault="000A523A" w:rsidP="00067C2A">
      <w:pPr>
        <w:numPr>
          <w:ilvl w:val="0"/>
          <w:numId w:val="2"/>
        </w:numPr>
        <w:spacing w:before="120" w:after="120" w:line="240" w:lineRule="auto"/>
        <w:jc w:val="both"/>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 xml:space="preserve">Zamawiający wskazuje, że za wykonanie przedmiotu zamówienia będzie obowiązywało </w:t>
      </w:r>
      <w:r w:rsidRPr="000F03A0">
        <w:rPr>
          <w:rFonts w:asciiTheme="minorHAnsi" w:eastAsia="Times New Roman" w:hAnsiTheme="minorHAnsi" w:cstheme="minorHAnsi"/>
          <w:sz w:val="24"/>
          <w:szCs w:val="24"/>
          <w:lang w:eastAsia="pl-PL"/>
        </w:rPr>
        <w:t xml:space="preserve">wynagrodzenie </w:t>
      </w:r>
      <w:r w:rsidR="000F03A0">
        <w:rPr>
          <w:rFonts w:asciiTheme="minorHAnsi" w:eastAsia="Times New Roman" w:hAnsiTheme="minorHAnsi" w:cstheme="minorHAnsi"/>
          <w:sz w:val="24"/>
          <w:szCs w:val="24"/>
          <w:lang w:eastAsia="pl-PL"/>
        </w:rPr>
        <w:t>ryczałtowe</w:t>
      </w:r>
      <w:r w:rsidRPr="000F03A0">
        <w:rPr>
          <w:rFonts w:asciiTheme="minorHAnsi" w:eastAsia="Times New Roman" w:hAnsiTheme="minorHAnsi" w:cstheme="minorHAnsi"/>
          <w:sz w:val="24"/>
          <w:szCs w:val="24"/>
          <w:lang w:eastAsia="pl-PL"/>
        </w:rPr>
        <w:t xml:space="preserve">. </w:t>
      </w:r>
    </w:p>
    <w:p w14:paraId="3B3C8A84" w14:textId="77777777" w:rsidR="000F03A0" w:rsidRPr="000F03A0" w:rsidRDefault="000F03A0" w:rsidP="000F03A0">
      <w:pPr>
        <w:numPr>
          <w:ilvl w:val="0"/>
          <w:numId w:val="2"/>
        </w:numPr>
        <w:spacing w:before="120" w:after="120" w:line="240" w:lineRule="auto"/>
        <w:jc w:val="both"/>
        <w:rPr>
          <w:rFonts w:asciiTheme="minorHAnsi" w:eastAsia="Times New Roman" w:hAnsiTheme="minorHAnsi" w:cstheme="minorHAnsi"/>
          <w:color w:val="000000" w:themeColor="text1"/>
          <w:sz w:val="24"/>
          <w:szCs w:val="24"/>
          <w:lang w:eastAsia="pl-PL"/>
        </w:rPr>
      </w:pPr>
      <w:r w:rsidRPr="000F03A0">
        <w:rPr>
          <w:rFonts w:asciiTheme="minorHAnsi" w:eastAsia="Times New Roman" w:hAnsiTheme="minorHAnsi" w:cstheme="minorHAnsi"/>
          <w:color w:val="000000" w:themeColor="text1"/>
          <w:sz w:val="24"/>
          <w:szCs w:val="24"/>
          <w:lang w:eastAsia="pl-PL"/>
        </w:rPr>
        <w:t>Wykonawca, określając cenę oferty, uwzględnia w niej wszystkie koszty wykonania Zamówienia.</w:t>
      </w:r>
    </w:p>
    <w:p w14:paraId="1C9AC4FE" w14:textId="082F32EB" w:rsidR="000F03A0" w:rsidRPr="000F03A0" w:rsidRDefault="000F03A0" w:rsidP="000F03A0">
      <w:pPr>
        <w:numPr>
          <w:ilvl w:val="0"/>
          <w:numId w:val="2"/>
        </w:numPr>
        <w:spacing w:line="240" w:lineRule="auto"/>
        <w:jc w:val="both"/>
        <w:rPr>
          <w:rFonts w:asciiTheme="minorHAnsi" w:eastAsia="Times New Roman" w:hAnsiTheme="minorHAnsi" w:cstheme="minorHAnsi"/>
          <w:color w:val="000000" w:themeColor="text1"/>
          <w:sz w:val="24"/>
          <w:szCs w:val="24"/>
          <w:lang w:eastAsia="pl-PL"/>
        </w:rPr>
      </w:pPr>
      <w:r w:rsidRPr="000F03A0">
        <w:rPr>
          <w:rFonts w:asciiTheme="minorHAnsi" w:eastAsia="Times New Roman" w:hAnsiTheme="minorHAnsi" w:cstheme="minorHAnsi"/>
          <w:color w:val="000000" w:themeColor="text1"/>
          <w:sz w:val="24"/>
          <w:szCs w:val="24"/>
          <w:lang w:eastAsia="pl-PL"/>
        </w:rPr>
        <w:t>W ofercie należy podać: wartość netto</w:t>
      </w:r>
      <w:r>
        <w:rPr>
          <w:rFonts w:asciiTheme="minorHAnsi" w:eastAsia="Times New Roman" w:hAnsiTheme="minorHAnsi" w:cstheme="minorHAnsi"/>
          <w:color w:val="000000" w:themeColor="text1"/>
          <w:sz w:val="24"/>
          <w:szCs w:val="24"/>
          <w:lang w:eastAsia="pl-PL"/>
        </w:rPr>
        <w:t xml:space="preserve">, wartość podatku VAT oraz </w:t>
      </w:r>
      <w:r w:rsidRPr="000F03A0">
        <w:rPr>
          <w:rFonts w:asciiTheme="minorHAnsi" w:eastAsia="Times New Roman" w:hAnsiTheme="minorHAnsi" w:cstheme="minorHAnsi"/>
          <w:color w:val="000000" w:themeColor="text1"/>
          <w:sz w:val="24"/>
          <w:szCs w:val="24"/>
          <w:lang w:eastAsia="pl-PL"/>
        </w:rPr>
        <w:t>wartość brutto z dokładnością do dwóch miejsc po przecinku.</w:t>
      </w:r>
    </w:p>
    <w:p w14:paraId="78841258" w14:textId="77777777" w:rsidR="000F03A0" w:rsidRPr="000F03A0" w:rsidRDefault="000F03A0" w:rsidP="000F03A0">
      <w:pPr>
        <w:numPr>
          <w:ilvl w:val="0"/>
          <w:numId w:val="2"/>
        </w:numPr>
        <w:spacing w:before="120" w:after="120" w:line="240" w:lineRule="auto"/>
        <w:jc w:val="both"/>
        <w:rPr>
          <w:rFonts w:asciiTheme="minorHAnsi" w:eastAsia="Times New Roman" w:hAnsiTheme="minorHAnsi" w:cstheme="minorHAnsi"/>
          <w:color w:val="000000" w:themeColor="text1"/>
          <w:sz w:val="24"/>
          <w:szCs w:val="24"/>
          <w:lang w:eastAsia="pl-PL"/>
        </w:rPr>
      </w:pPr>
      <w:r w:rsidRPr="000F03A0">
        <w:rPr>
          <w:rFonts w:asciiTheme="minorHAnsi" w:eastAsia="Times New Roman" w:hAnsiTheme="minorHAnsi" w:cstheme="minorHAnsi"/>
          <w:color w:val="000000" w:themeColor="text1"/>
          <w:sz w:val="24"/>
          <w:szCs w:val="24"/>
          <w:lang w:eastAsia="pl-PL"/>
        </w:rPr>
        <w:t>Zamawiający oceni i porówna jedynie te oferty, które odpowiadają zasadom  określonym w ustawie i spełniają wymagania określone w SWZ.</w:t>
      </w:r>
    </w:p>
    <w:p w14:paraId="7DC0C482" w14:textId="77777777" w:rsidR="000F03A0" w:rsidRPr="000F03A0" w:rsidRDefault="000F03A0" w:rsidP="000F03A0">
      <w:pPr>
        <w:numPr>
          <w:ilvl w:val="0"/>
          <w:numId w:val="2"/>
        </w:numPr>
        <w:spacing w:before="120" w:after="120" w:line="240" w:lineRule="auto"/>
        <w:jc w:val="both"/>
        <w:rPr>
          <w:rFonts w:asciiTheme="minorHAnsi" w:eastAsia="Times New Roman" w:hAnsiTheme="minorHAnsi" w:cstheme="minorHAnsi"/>
          <w:color w:val="000000" w:themeColor="text1"/>
          <w:sz w:val="24"/>
          <w:szCs w:val="24"/>
          <w:u w:val="single"/>
          <w:lang w:eastAsia="pl-PL"/>
        </w:rPr>
      </w:pPr>
      <w:r w:rsidRPr="000F03A0">
        <w:rPr>
          <w:rFonts w:asciiTheme="minorHAnsi" w:eastAsia="Times New Roman" w:hAnsiTheme="minorHAnsi" w:cstheme="minorHAnsi"/>
          <w:color w:val="000000" w:themeColor="text1"/>
          <w:sz w:val="24"/>
          <w:szCs w:val="24"/>
          <w:lang w:eastAsia="pl-PL"/>
        </w:rPr>
        <w:t xml:space="preserve">Cena oferty (i wszystkie jej składniki stanowiące podstawę do wzajemnych rozliczeń Wykonawcy z Zamawiającym) powinna być wyrażona w polskich złotych z dokładnością do dwóch miejsc po przecinku zgodnie z zasadami matematycznymi. </w:t>
      </w:r>
      <w:r w:rsidRPr="000F03A0">
        <w:rPr>
          <w:rFonts w:asciiTheme="minorHAnsi" w:eastAsia="Times New Roman" w:hAnsiTheme="minorHAnsi" w:cstheme="minorHAnsi"/>
          <w:color w:val="000000" w:themeColor="text1"/>
          <w:sz w:val="24"/>
          <w:szCs w:val="24"/>
          <w:u w:val="single"/>
          <w:lang w:eastAsia="pl-PL"/>
        </w:rPr>
        <w:t>Nie dopuszcza się zaokrągleń poprzez odrzucenie miejsc po przecinku.</w:t>
      </w:r>
    </w:p>
    <w:p w14:paraId="673FA9E2" w14:textId="77777777" w:rsidR="000F03A0" w:rsidRPr="000F03A0" w:rsidRDefault="000F03A0" w:rsidP="000F03A0">
      <w:pPr>
        <w:numPr>
          <w:ilvl w:val="0"/>
          <w:numId w:val="2"/>
        </w:numPr>
        <w:spacing w:before="120" w:after="120" w:line="240" w:lineRule="auto"/>
        <w:jc w:val="both"/>
        <w:rPr>
          <w:rFonts w:asciiTheme="minorHAnsi" w:eastAsia="Times New Roman" w:hAnsiTheme="minorHAnsi" w:cstheme="minorHAnsi"/>
          <w:color w:val="000000" w:themeColor="text1"/>
          <w:sz w:val="24"/>
          <w:szCs w:val="24"/>
          <w:lang w:eastAsia="pl-PL"/>
        </w:rPr>
      </w:pPr>
      <w:r w:rsidRPr="000F03A0">
        <w:rPr>
          <w:rFonts w:asciiTheme="minorHAnsi" w:eastAsia="Times New Roman" w:hAnsiTheme="minorHAnsi" w:cstheme="minorHAnsi"/>
          <w:color w:val="000000" w:themeColor="text1"/>
          <w:sz w:val="24"/>
          <w:szCs w:val="24"/>
          <w:lang w:eastAsia="pl-PL"/>
        </w:rPr>
        <w:t xml:space="preserve">Cena powinna być podana cyfrowo i słownie. </w:t>
      </w:r>
    </w:p>
    <w:p w14:paraId="10652A48" w14:textId="77777777" w:rsidR="000F03A0" w:rsidRPr="000F03A0" w:rsidRDefault="000F03A0" w:rsidP="000F03A0">
      <w:pPr>
        <w:numPr>
          <w:ilvl w:val="0"/>
          <w:numId w:val="2"/>
        </w:numPr>
        <w:spacing w:before="120" w:after="120" w:line="240" w:lineRule="auto"/>
        <w:jc w:val="both"/>
        <w:rPr>
          <w:rFonts w:asciiTheme="minorHAnsi" w:eastAsia="Times New Roman" w:hAnsiTheme="minorHAnsi" w:cstheme="minorHAnsi"/>
          <w:color w:val="000000" w:themeColor="text1"/>
          <w:sz w:val="24"/>
          <w:szCs w:val="24"/>
          <w:lang w:eastAsia="pl-PL"/>
        </w:rPr>
      </w:pPr>
      <w:r w:rsidRPr="000F03A0">
        <w:rPr>
          <w:rFonts w:asciiTheme="minorHAnsi" w:eastAsia="Times New Roman" w:hAnsiTheme="minorHAnsi" w:cstheme="minorHAnsi"/>
          <w:color w:val="000000" w:themeColor="text1"/>
          <w:sz w:val="24"/>
          <w:szCs w:val="24"/>
          <w:lang w:eastAsia="pl-PL"/>
        </w:rPr>
        <w:lastRenderedPageBreak/>
        <w:t>Cena oferty musi obejmować pełny zakres wykonania przedmiotu niniejszego zamówienia.</w:t>
      </w:r>
    </w:p>
    <w:p w14:paraId="4B9B7789" w14:textId="77777777" w:rsidR="00067C2A" w:rsidRPr="000F03A0" w:rsidRDefault="00067C2A" w:rsidP="00067C2A">
      <w:pPr>
        <w:contextualSpacing/>
        <w:jc w:val="both"/>
        <w:rPr>
          <w:rFonts w:asciiTheme="minorHAnsi" w:eastAsia="Times New Roman" w:hAnsiTheme="minorHAnsi" w:cstheme="minorHAnsi"/>
          <w:sz w:val="24"/>
          <w:szCs w:val="24"/>
          <w:lang w:eastAsia="pl-PL"/>
        </w:rPr>
      </w:pPr>
    </w:p>
    <w:p w14:paraId="26459EB5" w14:textId="77777777" w:rsidR="00067C2A" w:rsidRPr="009C5032"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Miejsce oraz termin składania i otwarcia ofert.</w:t>
      </w:r>
    </w:p>
    <w:p w14:paraId="717DCECB" w14:textId="77777777" w:rsidR="00F60A58" w:rsidRPr="00AF0D85" w:rsidRDefault="00F60A58" w:rsidP="0005140E">
      <w:pPr>
        <w:numPr>
          <w:ilvl w:val="0"/>
          <w:numId w:val="13"/>
        </w:numPr>
        <w:tabs>
          <w:tab w:val="left" w:pos="426"/>
        </w:tabs>
        <w:spacing w:before="120" w:after="120" w:line="240" w:lineRule="auto"/>
        <w:ind w:left="426" w:hanging="426"/>
        <w:jc w:val="both"/>
        <w:rPr>
          <w:rFonts w:asciiTheme="minorHAnsi" w:eastAsia="Times New Roman" w:hAnsiTheme="minorHAnsi" w:cstheme="minorHAnsi"/>
          <w:color w:val="000000" w:themeColor="text1"/>
          <w:sz w:val="24"/>
          <w:szCs w:val="24"/>
          <w:lang w:eastAsia="pl-PL"/>
        </w:rPr>
      </w:pPr>
      <w:r w:rsidRPr="00F60A58">
        <w:rPr>
          <w:rFonts w:asciiTheme="minorHAnsi" w:eastAsia="Times New Roman" w:hAnsiTheme="minorHAnsi" w:cstheme="minorHAnsi"/>
          <w:color w:val="000000" w:themeColor="text1"/>
          <w:sz w:val="24"/>
          <w:szCs w:val="24"/>
          <w:lang w:eastAsia="pl-PL"/>
        </w:rPr>
        <w:t xml:space="preserve">Ofertę należy </w:t>
      </w:r>
      <w:r w:rsidRPr="00AF0D85">
        <w:rPr>
          <w:rFonts w:asciiTheme="minorHAnsi" w:eastAsia="Times New Roman" w:hAnsiTheme="minorHAnsi" w:cstheme="minorHAnsi"/>
          <w:color w:val="000000" w:themeColor="text1"/>
          <w:sz w:val="24"/>
          <w:szCs w:val="24"/>
          <w:lang w:eastAsia="pl-PL"/>
        </w:rPr>
        <w:t>złożyć w nieprzekraczalnym terminie do dnia:</w:t>
      </w:r>
    </w:p>
    <w:p w14:paraId="02732E19" w14:textId="0E6046CA" w:rsidR="00F60A58" w:rsidRPr="00AF0D85" w:rsidRDefault="00ED4ECC" w:rsidP="00F60A58">
      <w:pPr>
        <w:tabs>
          <w:tab w:val="left" w:pos="426"/>
        </w:tabs>
        <w:spacing w:before="120" w:after="120" w:line="240" w:lineRule="auto"/>
        <w:ind w:left="426"/>
        <w:jc w:val="both"/>
        <w:rPr>
          <w:rFonts w:asciiTheme="minorHAnsi" w:eastAsia="Times New Roman" w:hAnsiTheme="minorHAnsi" w:cstheme="minorHAnsi"/>
          <w:b/>
          <w:color w:val="000000" w:themeColor="text1"/>
          <w:sz w:val="24"/>
          <w:szCs w:val="24"/>
          <w:lang w:eastAsia="pl-PL"/>
        </w:rPr>
      </w:pPr>
      <w:r w:rsidRPr="00AF0D85">
        <w:rPr>
          <w:rFonts w:asciiTheme="minorHAnsi" w:eastAsia="Times New Roman" w:hAnsiTheme="minorHAnsi" w:cstheme="minorHAnsi"/>
          <w:b/>
          <w:color w:val="000000" w:themeColor="text1"/>
          <w:sz w:val="24"/>
          <w:szCs w:val="24"/>
          <w:u w:val="single"/>
          <w:lang w:eastAsia="pl-PL"/>
        </w:rPr>
        <w:t>9 sierpnia</w:t>
      </w:r>
      <w:r w:rsidR="00EC07C4" w:rsidRPr="00AF0D85">
        <w:rPr>
          <w:rFonts w:asciiTheme="minorHAnsi" w:eastAsia="Times New Roman" w:hAnsiTheme="minorHAnsi" w:cstheme="minorHAnsi"/>
          <w:b/>
          <w:color w:val="000000" w:themeColor="text1"/>
          <w:sz w:val="24"/>
          <w:szCs w:val="24"/>
          <w:u w:val="single"/>
          <w:lang w:eastAsia="pl-PL"/>
        </w:rPr>
        <w:t xml:space="preserve"> </w:t>
      </w:r>
      <w:r w:rsidR="00F60A58" w:rsidRPr="00AF0D85">
        <w:rPr>
          <w:rFonts w:asciiTheme="minorHAnsi" w:eastAsia="Times New Roman" w:hAnsiTheme="minorHAnsi" w:cstheme="minorHAnsi"/>
          <w:b/>
          <w:color w:val="000000" w:themeColor="text1"/>
          <w:sz w:val="24"/>
          <w:szCs w:val="24"/>
          <w:u w:val="single"/>
          <w:lang w:eastAsia="pl-PL"/>
        </w:rPr>
        <w:t>2021 r., do godz. 11:00.</w:t>
      </w:r>
      <w:r w:rsidR="00F60A58" w:rsidRPr="00AF0D85">
        <w:rPr>
          <w:rFonts w:asciiTheme="minorHAnsi" w:eastAsia="Times New Roman" w:hAnsiTheme="minorHAnsi" w:cstheme="minorHAnsi"/>
          <w:b/>
          <w:color w:val="000000" w:themeColor="text1"/>
          <w:sz w:val="24"/>
          <w:szCs w:val="24"/>
          <w:lang w:eastAsia="pl-PL"/>
        </w:rPr>
        <w:t xml:space="preserve"> </w:t>
      </w:r>
      <w:bookmarkStart w:id="1" w:name="_Toc56878493"/>
      <w:bookmarkStart w:id="2" w:name="_Toc136762103"/>
    </w:p>
    <w:p w14:paraId="17BC1B60" w14:textId="24DB7A03" w:rsidR="00F60A58" w:rsidRPr="00AF0D85" w:rsidRDefault="00F60A58" w:rsidP="00F60A58">
      <w:pPr>
        <w:pStyle w:val="Akapitzlist"/>
        <w:tabs>
          <w:tab w:val="left" w:pos="426"/>
        </w:tabs>
        <w:spacing w:before="120" w:after="120" w:line="240" w:lineRule="auto"/>
        <w:ind w:left="426"/>
        <w:jc w:val="both"/>
        <w:rPr>
          <w:sz w:val="24"/>
          <w:szCs w:val="24"/>
        </w:rPr>
      </w:pPr>
      <w:r w:rsidRPr="00AF0D85">
        <w:rPr>
          <w:rFonts w:cstheme="minorHAnsi"/>
          <w:color w:val="000000" w:themeColor="text1"/>
          <w:sz w:val="24"/>
          <w:szCs w:val="24"/>
        </w:rPr>
        <w:t xml:space="preserve">przy użyciu </w:t>
      </w:r>
      <w:r w:rsidR="00AF0D85" w:rsidRPr="00AF0D85">
        <w:rPr>
          <w:rFonts w:cstheme="minorHAnsi"/>
          <w:color w:val="000000" w:themeColor="text1"/>
          <w:sz w:val="24"/>
          <w:szCs w:val="24"/>
        </w:rPr>
        <w:t xml:space="preserve">aplikacji dostępnej na stronie: </w:t>
      </w:r>
      <w:hyperlink r:id="rId26" w:history="1">
        <w:r w:rsidR="00AF0D85" w:rsidRPr="00AF0D85">
          <w:rPr>
            <w:rStyle w:val="Hipercze"/>
            <w:sz w:val="24"/>
            <w:szCs w:val="24"/>
          </w:rPr>
          <w:t>https://platformazakupowa.pl/</w:t>
        </w:r>
      </w:hyperlink>
    </w:p>
    <w:p w14:paraId="2672DE63" w14:textId="06D09AFE" w:rsidR="00F60A58" w:rsidRPr="00AF0D85" w:rsidRDefault="00F60A58" w:rsidP="0005140E">
      <w:pPr>
        <w:numPr>
          <w:ilvl w:val="0"/>
          <w:numId w:val="13"/>
        </w:numPr>
        <w:tabs>
          <w:tab w:val="left" w:pos="426"/>
        </w:tabs>
        <w:spacing w:before="120" w:after="120" w:line="240" w:lineRule="auto"/>
        <w:ind w:left="426" w:hanging="426"/>
        <w:jc w:val="both"/>
        <w:rPr>
          <w:rFonts w:asciiTheme="minorHAnsi" w:eastAsia="Times New Roman" w:hAnsiTheme="minorHAnsi" w:cstheme="minorHAnsi"/>
          <w:b/>
          <w:color w:val="000000" w:themeColor="text1"/>
          <w:sz w:val="24"/>
          <w:szCs w:val="24"/>
          <w:lang w:eastAsia="pl-PL"/>
        </w:rPr>
      </w:pPr>
      <w:r w:rsidRPr="00AF0D85">
        <w:rPr>
          <w:rFonts w:asciiTheme="minorHAnsi" w:hAnsiTheme="minorHAnsi" w:cstheme="minorHAnsi"/>
          <w:color w:val="000000" w:themeColor="text1"/>
          <w:sz w:val="24"/>
          <w:szCs w:val="24"/>
        </w:rPr>
        <w:t xml:space="preserve">Otwarcie ofert nastąpi w dniu </w:t>
      </w:r>
      <w:r w:rsidR="00ED4ECC" w:rsidRPr="00AF0D85">
        <w:rPr>
          <w:rFonts w:asciiTheme="minorHAnsi" w:eastAsia="Times New Roman" w:hAnsiTheme="minorHAnsi" w:cstheme="minorHAnsi"/>
          <w:b/>
          <w:color w:val="000000" w:themeColor="text1"/>
          <w:sz w:val="24"/>
          <w:szCs w:val="24"/>
          <w:u w:val="single"/>
          <w:lang w:eastAsia="pl-PL"/>
        </w:rPr>
        <w:t xml:space="preserve">9 sierpnia </w:t>
      </w:r>
      <w:r w:rsidRPr="00AF0D85">
        <w:rPr>
          <w:rFonts w:asciiTheme="minorHAnsi" w:eastAsia="Times New Roman" w:hAnsiTheme="minorHAnsi" w:cstheme="minorHAnsi"/>
          <w:b/>
          <w:color w:val="000000" w:themeColor="text1"/>
          <w:sz w:val="24"/>
          <w:szCs w:val="24"/>
          <w:u w:val="single"/>
          <w:lang w:eastAsia="pl-PL"/>
        </w:rPr>
        <w:t>2021 r. o godz. 12:00</w:t>
      </w:r>
      <w:bookmarkEnd w:id="1"/>
      <w:bookmarkEnd w:id="2"/>
    </w:p>
    <w:p w14:paraId="1FCA4266" w14:textId="3C559275" w:rsidR="00F60A58" w:rsidRPr="00AF0D85" w:rsidRDefault="00F60A58" w:rsidP="0005140E">
      <w:pPr>
        <w:numPr>
          <w:ilvl w:val="0"/>
          <w:numId w:val="13"/>
        </w:numPr>
        <w:tabs>
          <w:tab w:val="left" w:pos="426"/>
        </w:tabs>
        <w:spacing w:before="120" w:after="120" w:line="240" w:lineRule="auto"/>
        <w:ind w:left="426" w:hanging="426"/>
        <w:jc w:val="both"/>
        <w:rPr>
          <w:rFonts w:asciiTheme="minorHAnsi" w:hAnsiTheme="minorHAnsi" w:cstheme="minorHAnsi"/>
          <w:color w:val="000000" w:themeColor="text1"/>
          <w:sz w:val="24"/>
          <w:szCs w:val="24"/>
        </w:rPr>
      </w:pPr>
      <w:r w:rsidRPr="00AF0D85">
        <w:rPr>
          <w:rFonts w:asciiTheme="minorHAnsi" w:hAnsiTheme="minorHAnsi" w:cstheme="minorHAnsi"/>
          <w:color w:val="000000" w:themeColor="text1"/>
          <w:sz w:val="24"/>
          <w:szCs w:val="24"/>
        </w:rPr>
        <w:t>Otwarcie ofert następuje</w:t>
      </w:r>
      <w:r w:rsidRPr="00ED4ECC">
        <w:rPr>
          <w:rFonts w:asciiTheme="minorHAnsi" w:hAnsiTheme="minorHAnsi" w:cstheme="minorHAnsi"/>
          <w:color w:val="000000" w:themeColor="text1"/>
          <w:sz w:val="24"/>
          <w:szCs w:val="24"/>
        </w:rPr>
        <w:t xml:space="preserve"> poprzez</w:t>
      </w:r>
      <w:r w:rsidR="00AF0D85">
        <w:rPr>
          <w:rFonts w:asciiTheme="minorHAnsi" w:hAnsiTheme="minorHAnsi" w:cstheme="minorHAnsi"/>
          <w:color w:val="000000" w:themeColor="text1"/>
          <w:sz w:val="24"/>
          <w:szCs w:val="24"/>
        </w:rPr>
        <w:t xml:space="preserve"> </w:t>
      </w:r>
      <w:r w:rsidR="00AF0D85" w:rsidRPr="00AF0D85">
        <w:rPr>
          <w:rFonts w:asciiTheme="minorHAnsi" w:hAnsiTheme="minorHAnsi" w:cstheme="minorHAnsi"/>
          <w:color w:val="000000" w:themeColor="text1"/>
          <w:sz w:val="24"/>
          <w:szCs w:val="24"/>
        </w:rPr>
        <w:t>aplikację wskazaną w punkcie 1</w:t>
      </w:r>
    </w:p>
    <w:p w14:paraId="2D621301" w14:textId="77777777" w:rsidR="00F60A58" w:rsidRPr="00F60A58" w:rsidRDefault="00F60A58" w:rsidP="0005140E">
      <w:pPr>
        <w:numPr>
          <w:ilvl w:val="0"/>
          <w:numId w:val="13"/>
        </w:numPr>
        <w:tabs>
          <w:tab w:val="left" w:pos="426"/>
        </w:tabs>
        <w:spacing w:before="120" w:after="120" w:line="240" w:lineRule="auto"/>
        <w:ind w:left="426" w:hanging="426"/>
        <w:jc w:val="both"/>
        <w:rPr>
          <w:rFonts w:asciiTheme="minorHAnsi" w:eastAsia="Times New Roman" w:hAnsiTheme="minorHAnsi" w:cstheme="minorHAnsi"/>
          <w:b/>
          <w:color w:val="000000" w:themeColor="text1"/>
          <w:sz w:val="24"/>
          <w:szCs w:val="24"/>
          <w:lang w:eastAsia="pl-PL"/>
        </w:rPr>
      </w:pPr>
      <w:r w:rsidRPr="00F60A58">
        <w:rPr>
          <w:rFonts w:asciiTheme="minorHAnsi" w:hAnsiTheme="minorHAnsi" w:cstheme="minorHAnsi"/>
          <w:color w:val="000000" w:themeColor="text1"/>
          <w:sz w:val="24"/>
          <w:szCs w:val="24"/>
        </w:rPr>
        <w:t>Niezwłocznie po otwarciu ofert Zamawiający udostępni na stronie internetowej prowadzonego postępowania informacje o:</w:t>
      </w:r>
    </w:p>
    <w:p w14:paraId="267FDFF0" w14:textId="77777777" w:rsidR="00F60A58" w:rsidRPr="00F60A58" w:rsidRDefault="00F60A58" w:rsidP="0005140E">
      <w:pPr>
        <w:pStyle w:val="Akapitzlist"/>
        <w:numPr>
          <w:ilvl w:val="0"/>
          <w:numId w:val="30"/>
        </w:numPr>
        <w:tabs>
          <w:tab w:val="left" w:pos="426"/>
        </w:tabs>
        <w:spacing w:before="120" w:after="120" w:line="240" w:lineRule="auto"/>
        <w:jc w:val="both"/>
        <w:rPr>
          <w:rFonts w:cstheme="minorHAnsi"/>
          <w:color w:val="000000" w:themeColor="text1"/>
          <w:sz w:val="24"/>
          <w:szCs w:val="24"/>
        </w:rPr>
      </w:pPr>
      <w:r w:rsidRPr="00F60A58">
        <w:rPr>
          <w:rFonts w:cstheme="minorHAnsi"/>
          <w:color w:val="000000" w:themeColor="text1"/>
          <w:sz w:val="24"/>
          <w:szCs w:val="24"/>
        </w:rPr>
        <w:t>nazwach albo imionach i nazwiskach oraz siedzibach lub miejscach prowadzonej działalności gospodarczej albo miejscach zamieszkania wykonawców, których oferty zostały otwarte;</w:t>
      </w:r>
    </w:p>
    <w:p w14:paraId="12BEB41C" w14:textId="77777777" w:rsidR="00F60A58" w:rsidRPr="00F60A58" w:rsidRDefault="00F60A58" w:rsidP="0005140E">
      <w:pPr>
        <w:pStyle w:val="Akapitzlist"/>
        <w:numPr>
          <w:ilvl w:val="0"/>
          <w:numId w:val="30"/>
        </w:numPr>
        <w:tabs>
          <w:tab w:val="left" w:pos="426"/>
        </w:tabs>
        <w:spacing w:before="120" w:after="120" w:line="240" w:lineRule="auto"/>
        <w:jc w:val="both"/>
        <w:rPr>
          <w:rFonts w:cstheme="minorHAnsi"/>
          <w:color w:val="000000" w:themeColor="text1"/>
          <w:sz w:val="24"/>
          <w:szCs w:val="24"/>
        </w:rPr>
      </w:pPr>
      <w:r w:rsidRPr="00F60A58">
        <w:rPr>
          <w:rFonts w:cstheme="minorHAnsi"/>
          <w:color w:val="000000" w:themeColor="text1"/>
          <w:sz w:val="24"/>
          <w:szCs w:val="24"/>
        </w:rPr>
        <w:t>cenach lub kosztach zawartych w ofertach.</w:t>
      </w:r>
    </w:p>
    <w:p w14:paraId="0B18BD56" w14:textId="77777777" w:rsidR="00422BA6" w:rsidRPr="009C5032" w:rsidRDefault="00422BA6" w:rsidP="00422BA6">
      <w:pPr>
        <w:widowControl w:val="0"/>
        <w:autoSpaceDE w:val="0"/>
        <w:autoSpaceDN w:val="0"/>
        <w:adjustRightInd w:val="0"/>
        <w:spacing w:line="240" w:lineRule="auto"/>
        <w:ind w:left="1440"/>
        <w:jc w:val="both"/>
        <w:rPr>
          <w:rFonts w:asciiTheme="minorHAnsi" w:eastAsia="Times New Roman" w:hAnsiTheme="minorHAnsi" w:cstheme="minorHAnsi"/>
          <w:color w:val="000000"/>
          <w:spacing w:val="-4"/>
          <w:sz w:val="24"/>
          <w:szCs w:val="24"/>
          <w:lang w:eastAsia="pl-PL"/>
        </w:rPr>
      </w:pPr>
    </w:p>
    <w:p w14:paraId="4F2444F6" w14:textId="77777777" w:rsidR="00067C2A" w:rsidRPr="009C5032"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Formalności po wyborze oferty, przed zawarciem umowy.</w:t>
      </w:r>
    </w:p>
    <w:p w14:paraId="23B42EC0" w14:textId="117FA261" w:rsidR="00EC07C4" w:rsidRPr="00EC07C4" w:rsidRDefault="00EC07C4" w:rsidP="0005140E">
      <w:pPr>
        <w:numPr>
          <w:ilvl w:val="0"/>
          <w:numId w:val="14"/>
        </w:numPr>
        <w:tabs>
          <w:tab w:val="left" w:pos="426"/>
        </w:tabs>
        <w:spacing w:before="120" w:after="120" w:line="240" w:lineRule="auto"/>
        <w:ind w:left="425" w:hanging="425"/>
        <w:jc w:val="both"/>
        <w:rPr>
          <w:rFonts w:asciiTheme="minorHAnsi" w:eastAsia="Times New Roman" w:hAnsiTheme="minorHAnsi" w:cstheme="minorHAnsi"/>
          <w:color w:val="000000" w:themeColor="text1"/>
          <w:sz w:val="24"/>
          <w:szCs w:val="24"/>
          <w:lang w:eastAsia="pl-PL"/>
        </w:rPr>
      </w:pPr>
      <w:r w:rsidRPr="00EC07C4">
        <w:rPr>
          <w:rFonts w:asciiTheme="minorHAnsi" w:eastAsia="Times New Roman" w:hAnsiTheme="minorHAnsi" w:cstheme="minorHAnsi"/>
          <w:color w:val="000000" w:themeColor="text1"/>
          <w:sz w:val="24"/>
          <w:szCs w:val="24"/>
          <w:lang w:eastAsia="pl-PL"/>
        </w:rPr>
        <w:t xml:space="preserve">Zamawiający zawiera umowę w sprawie zamówienia publicznego, z uwzględnieniem art. 577, w terminie nie krótszym niż </w:t>
      </w:r>
      <w:r>
        <w:rPr>
          <w:rFonts w:asciiTheme="minorHAnsi" w:eastAsia="Times New Roman" w:hAnsiTheme="minorHAnsi" w:cstheme="minorHAnsi"/>
          <w:color w:val="000000" w:themeColor="text1"/>
          <w:sz w:val="24"/>
          <w:szCs w:val="24"/>
          <w:lang w:eastAsia="pl-PL"/>
        </w:rPr>
        <w:t>5</w:t>
      </w:r>
      <w:r w:rsidRPr="00EC07C4">
        <w:rPr>
          <w:rFonts w:asciiTheme="minorHAnsi" w:eastAsia="Times New Roman" w:hAnsiTheme="minorHAnsi" w:cstheme="minorHAnsi"/>
          <w:color w:val="000000" w:themeColor="text1"/>
          <w:sz w:val="24"/>
          <w:szCs w:val="24"/>
          <w:lang w:eastAsia="pl-PL"/>
        </w:rPr>
        <w:t xml:space="preserve"> dni od dnia przesłania zawiadomienia o wyborze najkorzystniejszej oferty, jeżeli zawiadomienie to zostało przesłane przy użyciu środków komunikacji elektronicznej. </w:t>
      </w:r>
    </w:p>
    <w:p w14:paraId="50A34C55" w14:textId="4183A621" w:rsidR="00EC07C4" w:rsidRPr="00ED4ECC" w:rsidRDefault="00EC07C4" w:rsidP="0005140E">
      <w:pPr>
        <w:numPr>
          <w:ilvl w:val="0"/>
          <w:numId w:val="14"/>
        </w:numPr>
        <w:tabs>
          <w:tab w:val="left" w:pos="426"/>
        </w:tabs>
        <w:spacing w:before="120" w:after="120" w:line="240" w:lineRule="auto"/>
        <w:ind w:left="425" w:hanging="425"/>
        <w:jc w:val="both"/>
        <w:rPr>
          <w:rFonts w:asciiTheme="minorHAnsi" w:eastAsia="Times New Roman" w:hAnsiTheme="minorHAnsi" w:cstheme="minorHAnsi"/>
          <w:color w:val="000000" w:themeColor="text1"/>
          <w:sz w:val="24"/>
          <w:szCs w:val="24"/>
          <w:lang w:eastAsia="pl-PL"/>
        </w:rPr>
      </w:pPr>
      <w:r w:rsidRPr="00EC07C4">
        <w:rPr>
          <w:rFonts w:asciiTheme="minorHAnsi" w:eastAsia="Times New Roman" w:hAnsiTheme="minorHAnsi" w:cstheme="minorHAnsi"/>
          <w:color w:val="000000" w:themeColor="text1"/>
          <w:sz w:val="24"/>
          <w:szCs w:val="24"/>
          <w:lang w:eastAsia="pl-PL"/>
        </w:rPr>
        <w:t xml:space="preserve">Osoby reprezentujące Wykonawcę przy podpisaniu umowy zobowiązane są posiadać ze sobą dokumenty potwierdzające ich umocowanie do podpisania umowy, o ile umocowanie to nie </w:t>
      </w:r>
      <w:r w:rsidRPr="00ED4ECC">
        <w:rPr>
          <w:rFonts w:asciiTheme="minorHAnsi" w:eastAsia="Times New Roman" w:hAnsiTheme="minorHAnsi" w:cstheme="minorHAnsi"/>
          <w:color w:val="000000" w:themeColor="text1"/>
          <w:sz w:val="24"/>
          <w:szCs w:val="24"/>
          <w:lang w:eastAsia="pl-PL"/>
        </w:rPr>
        <w:t>będzie wynikać z dokumentów załączonych do oferty.</w:t>
      </w:r>
    </w:p>
    <w:p w14:paraId="247F63CE" w14:textId="5D559477" w:rsidR="00326900" w:rsidRPr="00ED4ECC" w:rsidRDefault="009274B6" w:rsidP="0005140E">
      <w:pPr>
        <w:numPr>
          <w:ilvl w:val="0"/>
          <w:numId w:val="14"/>
        </w:numPr>
        <w:tabs>
          <w:tab w:val="left" w:pos="426"/>
        </w:tabs>
        <w:spacing w:before="120" w:after="120" w:line="240" w:lineRule="auto"/>
        <w:ind w:left="425" w:hanging="425"/>
        <w:jc w:val="both"/>
        <w:rPr>
          <w:rFonts w:asciiTheme="minorHAnsi" w:eastAsia="Times New Roman" w:hAnsiTheme="minorHAnsi" w:cstheme="minorHAnsi"/>
          <w:sz w:val="24"/>
          <w:szCs w:val="24"/>
          <w:lang w:eastAsia="pl-PL"/>
        </w:rPr>
      </w:pPr>
      <w:r w:rsidRPr="00ED4ECC">
        <w:rPr>
          <w:rFonts w:asciiTheme="minorHAnsi" w:eastAsia="Times New Roman" w:hAnsiTheme="minorHAnsi" w:cstheme="minorHAnsi"/>
          <w:color w:val="000000" w:themeColor="text1"/>
          <w:sz w:val="24"/>
          <w:szCs w:val="24"/>
          <w:lang w:eastAsia="pl-PL"/>
        </w:rPr>
        <w:t xml:space="preserve">Wykonawca przedkłada w celach jedynie poglądowych </w:t>
      </w:r>
      <w:r w:rsidR="00326900" w:rsidRPr="00ED4ECC">
        <w:rPr>
          <w:rFonts w:asciiTheme="minorHAnsi" w:eastAsia="Times New Roman" w:hAnsiTheme="minorHAnsi" w:cstheme="minorHAnsi"/>
          <w:color w:val="000000" w:themeColor="text1"/>
          <w:sz w:val="24"/>
          <w:szCs w:val="24"/>
          <w:lang w:eastAsia="pl-PL"/>
        </w:rPr>
        <w:t xml:space="preserve">kosztorysy ofertowe, sporządzone przez Wykonawcę, na podstawie przedmiarów robót, które stanowią załącznik </w:t>
      </w:r>
      <w:r w:rsidRPr="00ED4ECC">
        <w:rPr>
          <w:rFonts w:asciiTheme="minorHAnsi" w:eastAsia="Times New Roman" w:hAnsiTheme="minorHAnsi" w:cstheme="minorHAnsi"/>
          <w:color w:val="000000" w:themeColor="text1"/>
          <w:sz w:val="24"/>
          <w:szCs w:val="24"/>
          <w:lang w:eastAsia="pl-PL"/>
        </w:rPr>
        <w:t>do S</w:t>
      </w:r>
      <w:r w:rsidR="00326900" w:rsidRPr="00ED4ECC">
        <w:rPr>
          <w:rFonts w:asciiTheme="minorHAnsi" w:eastAsia="Times New Roman" w:hAnsiTheme="minorHAnsi" w:cstheme="minorHAnsi"/>
          <w:color w:val="000000" w:themeColor="text1"/>
          <w:sz w:val="24"/>
          <w:szCs w:val="24"/>
          <w:lang w:eastAsia="pl-PL"/>
        </w:rPr>
        <w:t>WZ.</w:t>
      </w:r>
    </w:p>
    <w:p w14:paraId="5EFCED27" w14:textId="77777777" w:rsidR="00067C2A" w:rsidRPr="009C5032" w:rsidRDefault="00067C2A" w:rsidP="00067C2A">
      <w:pPr>
        <w:contextualSpacing/>
        <w:jc w:val="both"/>
        <w:rPr>
          <w:rFonts w:asciiTheme="minorHAnsi" w:eastAsia="Times New Roman" w:hAnsiTheme="minorHAnsi" w:cstheme="minorHAnsi"/>
          <w:sz w:val="24"/>
          <w:szCs w:val="24"/>
          <w:lang w:eastAsia="pl-PL"/>
        </w:rPr>
      </w:pPr>
    </w:p>
    <w:p w14:paraId="2822D38D" w14:textId="77777777" w:rsidR="00067C2A" w:rsidRPr="009C5032"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Opis kryteriów, którymi Zamawiający będzie się kierował przy wyborze oferty wraz z podaniem znaczenia tych kryteriów</w:t>
      </w:r>
    </w:p>
    <w:p w14:paraId="5B1A8EA7" w14:textId="77777777" w:rsidR="00067C2A" w:rsidRPr="009C5032" w:rsidRDefault="00067C2A" w:rsidP="00067C2A">
      <w:pPr>
        <w:contextualSpacing/>
        <w:jc w:val="both"/>
        <w:rPr>
          <w:rFonts w:asciiTheme="minorHAnsi" w:eastAsia="Times New Roman" w:hAnsiTheme="minorHAnsi" w:cstheme="minorHAnsi"/>
          <w:b/>
          <w:sz w:val="24"/>
          <w:szCs w:val="24"/>
          <w:lang w:eastAsia="pl-PL"/>
        </w:rPr>
      </w:pPr>
    </w:p>
    <w:p w14:paraId="24DF92FB" w14:textId="77777777" w:rsidR="00067C2A" w:rsidRPr="009C5032" w:rsidRDefault="00067C2A" w:rsidP="00067C2A">
      <w:pPr>
        <w:numPr>
          <w:ilvl w:val="0"/>
          <w:numId w:val="1"/>
        </w:numPr>
        <w:spacing w:line="240" w:lineRule="auto"/>
        <w:contextualSpacing/>
        <w:jc w:val="both"/>
        <w:rPr>
          <w:rFonts w:asciiTheme="minorHAnsi" w:eastAsia="Times New Roman" w:hAnsiTheme="minorHAnsi" w:cstheme="minorHAnsi"/>
          <w:sz w:val="24"/>
          <w:szCs w:val="24"/>
          <w:lang w:eastAsia="pl-PL"/>
        </w:rPr>
      </w:pPr>
      <w:r w:rsidRPr="009C5032">
        <w:rPr>
          <w:rFonts w:asciiTheme="minorHAnsi" w:eastAsia="Times New Roman" w:hAnsiTheme="minorHAnsi" w:cstheme="minorHAnsi"/>
          <w:color w:val="000000" w:themeColor="text1"/>
          <w:sz w:val="24"/>
          <w:szCs w:val="24"/>
          <w:lang w:eastAsia="pl-PL"/>
        </w:rPr>
        <w:t xml:space="preserve">Przy </w:t>
      </w:r>
      <w:r w:rsidRPr="009C5032">
        <w:rPr>
          <w:rFonts w:asciiTheme="minorHAnsi" w:eastAsia="Times New Roman" w:hAnsiTheme="minorHAnsi" w:cstheme="minorHAnsi"/>
          <w:sz w:val="24"/>
          <w:szCs w:val="24"/>
          <w:lang w:eastAsia="pl-PL"/>
        </w:rPr>
        <w:t>wyborze oferty najkorzystniejszej, Zamawiający będzie się kierował następującymi kryteriami:</w:t>
      </w:r>
    </w:p>
    <w:p w14:paraId="301679C2" w14:textId="77777777" w:rsidR="00067C2A" w:rsidRPr="009C5032" w:rsidRDefault="00067C2A" w:rsidP="00067C2A">
      <w:pPr>
        <w:pStyle w:val="Akapitzlist"/>
        <w:shd w:val="clear" w:color="auto" w:fill="FFFFFF"/>
        <w:spacing w:after="0"/>
        <w:ind w:left="567" w:right="100"/>
        <w:jc w:val="both"/>
        <w:rPr>
          <w:rFonts w:eastAsia="Times New Roman" w:cstheme="minorHAnsi"/>
          <w:sz w:val="24"/>
          <w:szCs w:val="24"/>
          <w:lang w:eastAsia="pl-PL"/>
        </w:rPr>
      </w:pPr>
    </w:p>
    <w:tbl>
      <w:tblPr>
        <w:tblW w:w="10041" w:type="dxa"/>
        <w:tblInd w:w="-7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769"/>
        <w:gridCol w:w="1134"/>
        <w:gridCol w:w="6712"/>
      </w:tblGrid>
      <w:tr w:rsidR="00067C2A" w:rsidRPr="009C5032" w14:paraId="324675A3" w14:textId="77777777" w:rsidTr="00BB4DD4">
        <w:trPr>
          <w:trHeight w:val="529"/>
        </w:trPr>
        <w:tc>
          <w:tcPr>
            <w:tcW w:w="426" w:type="dxa"/>
            <w:vAlign w:val="center"/>
          </w:tcPr>
          <w:p w14:paraId="6949C165" w14:textId="77777777" w:rsidR="00067C2A" w:rsidRPr="009C5032" w:rsidRDefault="00067C2A" w:rsidP="00B45F65">
            <w:pPr>
              <w:contextualSpacing/>
              <w:jc w:val="center"/>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l.p.</w:t>
            </w:r>
          </w:p>
        </w:tc>
        <w:tc>
          <w:tcPr>
            <w:tcW w:w="1769" w:type="dxa"/>
            <w:vAlign w:val="center"/>
          </w:tcPr>
          <w:p w14:paraId="4D8D2931" w14:textId="77777777" w:rsidR="00067C2A" w:rsidRPr="009C5032" w:rsidRDefault="00067C2A" w:rsidP="00B45F65">
            <w:pPr>
              <w:contextualSpacing/>
              <w:jc w:val="center"/>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Opis kryteriów oceny</w:t>
            </w:r>
          </w:p>
        </w:tc>
        <w:tc>
          <w:tcPr>
            <w:tcW w:w="1134" w:type="dxa"/>
            <w:vAlign w:val="center"/>
          </w:tcPr>
          <w:p w14:paraId="3B720D0D" w14:textId="77777777" w:rsidR="00067C2A" w:rsidRPr="009C5032" w:rsidRDefault="00067C2A" w:rsidP="00B45F65">
            <w:pPr>
              <w:contextualSpacing/>
              <w:jc w:val="center"/>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Znaczenie (Waga)</w:t>
            </w:r>
          </w:p>
        </w:tc>
        <w:tc>
          <w:tcPr>
            <w:tcW w:w="6712" w:type="dxa"/>
            <w:vAlign w:val="center"/>
          </w:tcPr>
          <w:p w14:paraId="216B73CE" w14:textId="77777777" w:rsidR="00067C2A" w:rsidRPr="009C5032" w:rsidRDefault="00067C2A" w:rsidP="00B45F65">
            <w:pPr>
              <w:contextualSpacing/>
              <w:jc w:val="center"/>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Opis metody przyznawania punktów</w:t>
            </w:r>
          </w:p>
        </w:tc>
      </w:tr>
      <w:tr w:rsidR="00067C2A" w:rsidRPr="009C5032" w14:paraId="3C75E8D6" w14:textId="77777777" w:rsidTr="00BB4DD4">
        <w:trPr>
          <w:trHeight w:val="465"/>
        </w:trPr>
        <w:tc>
          <w:tcPr>
            <w:tcW w:w="426" w:type="dxa"/>
            <w:vAlign w:val="center"/>
          </w:tcPr>
          <w:p w14:paraId="541BB2D9" w14:textId="77777777" w:rsidR="00067C2A" w:rsidRPr="009C5032" w:rsidRDefault="00067C2A" w:rsidP="00B45F65">
            <w:pPr>
              <w:contextualSpacing/>
              <w:jc w:val="center"/>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lastRenderedPageBreak/>
              <w:t>1</w:t>
            </w:r>
          </w:p>
        </w:tc>
        <w:tc>
          <w:tcPr>
            <w:tcW w:w="1769" w:type="dxa"/>
            <w:vAlign w:val="center"/>
          </w:tcPr>
          <w:p w14:paraId="45A9175B" w14:textId="77777777" w:rsidR="00067C2A" w:rsidRPr="009C5032" w:rsidRDefault="00067C2A" w:rsidP="00B45F65">
            <w:pPr>
              <w:widowControl w:val="0"/>
              <w:adjustRightInd w:val="0"/>
              <w:contextualSpacing/>
              <w:jc w:val="both"/>
              <w:textAlignment w:val="baseline"/>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 xml:space="preserve">Cena  </w:t>
            </w:r>
          </w:p>
        </w:tc>
        <w:tc>
          <w:tcPr>
            <w:tcW w:w="1134" w:type="dxa"/>
            <w:vAlign w:val="center"/>
          </w:tcPr>
          <w:p w14:paraId="02F1E6D0" w14:textId="7A8B74DB" w:rsidR="00067C2A" w:rsidRPr="009C5032" w:rsidRDefault="00892536" w:rsidP="00B45F65">
            <w:pPr>
              <w:widowControl w:val="0"/>
              <w:adjustRightInd w:val="0"/>
              <w:contextualSpacing/>
              <w:jc w:val="center"/>
              <w:textAlignment w:val="baseline"/>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8</w:t>
            </w:r>
            <w:r w:rsidR="00067C2A" w:rsidRPr="009C5032">
              <w:rPr>
                <w:rFonts w:asciiTheme="minorHAnsi" w:eastAsia="Times New Roman" w:hAnsiTheme="minorHAnsi" w:cstheme="minorHAnsi"/>
                <w:b/>
                <w:sz w:val="24"/>
                <w:szCs w:val="24"/>
                <w:lang w:eastAsia="pl-PL"/>
              </w:rPr>
              <w:t>0%</w:t>
            </w:r>
          </w:p>
        </w:tc>
        <w:tc>
          <w:tcPr>
            <w:tcW w:w="6712" w:type="dxa"/>
          </w:tcPr>
          <w:p w14:paraId="15306A7E" w14:textId="77777777" w:rsidR="00067C2A" w:rsidRPr="009C5032" w:rsidRDefault="00067C2A" w:rsidP="00B45F65">
            <w:pPr>
              <w:widowControl w:val="0"/>
              <w:adjustRightInd w:val="0"/>
              <w:contextualSpacing/>
              <w:textAlignment w:val="baseline"/>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Proporcje matematyczne wg wzoru:</w:t>
            </w:r>
          </w:p>
          <w:p w14:paraId="7D722EB3" w14:textId="77777777" w:rsidR="00067C2A" w:rsidRPr="009C5032" w:rsidRDefault="00067C2A" w:rsidP="00B45F65">
            <w:pPr>
              <w:widowControl w:val="0"/>
              <w:adjustRightInd w:val="0"/>
              <w:contextualSpacing/>
              <w:textAlignment w:val="baseline"/>
              <w:rPr>
                <w:rFonts w:asciiTheme="minorHAnsi" w:eastAsia="Times New Roman" w:hAnsiTheme="minorHAnsi" w:cstheme="minorHAnsi"/>
                <w:sz w:val="24"/>
                <w:szCs w:val="24"/>
                <w:lang w:eastAsia="pl-PL"/>
              </w:rPr>
            </w:pPr>
          </w:p>
          <w:p w14:paraId="20769273" w14:textId="755CE89B" w:rsidR="00067C2A" w:rsidRPr="009C5032" w:rsidRDefault="00067C2A" w:rsidP="00B45F65">
            <w:pPr>
              <w:tabs>
                <w:tab w:val="left" w:pos="990"/>
              </w:tabs>
              <w:contextualSpacing/>
              <w:rPr>
                <w:rFonts w:asciiTheme="minorHAnsi" w:eastAsia="Times New Roman" w:hAnsiTheme="minorHAnsi" w:cstheme="minorHAnsi"/>
                <w:sz w:val="24"/>
                <w:szCs w:val="24"/>
                <w:lang w:eastAsia="pl-PL"/>
              </w:rPr>
            </w:pPr>
            <w:r w:rsidRPr="009C5032">
              <w:rPr>
                <w:rFonts w:asciiTheme="minorHAnsi" w:eastAsia="Times New Roman" w:hAnsiTheme="minorHAnsi" w:cstheme="minorHAnsi"/>
                <w:b/>
                <w:sz w:val="24"/>
                <w:szCs w:val="24"/>
                <w:lang w:eastAsia="pl-PL"/>
              </w:rPr>
              <w:t>C = cena najniższa</w:t>
            </w:r>
            <w:r w:rsidRPr="009C5032">
              <w:rPr>
                <w:rFonts w:asciiTheme="minorHAnsi" w:eastAsia="Times New Roman" w:hAnsiTheme="minorHAnsi" w:cstheme="minorHAnsi"/>
                <w:sz w:val="24"/>
                <w:szCs w:val="24"/>
                <w:lang w:eastAsia="pl-PL"/>
              </w:rPr>
              <w:t xml:space="preserve">/cena badanej oferty x 100 </w:t>
            </w:r>
            <w:r w:rsidRPr="009C5032">
              <w:rPr>
                <w:rFonts w:asciiTheme="minorHAnsi" w:eastAsia="Times New Roman" w:hAnsiTheme="minorHAnsi" w:cstheme="minorHAnsi"/>
                <w:sz w:val="24"/>
                <w:szCs w:val="24"/>
                <w:lang w:eastAsia="pl-PL"/>
              </w:rPr>
              <w:sym w:font="Symbol" w:char="F0B4"/>
            </w:r>
            <w:r w:rsidR="00892536">
              <w:rPr>
                <w:rFonts w:asciiTheme="minorHAnsi" w:eastAsia="Times New Roman" w:hAnsiTheme="minorHAnsi" w:cstheme="minorHAnsi"/>
                <w:sz w:val="24"/>
                <w:szCs w:val="24"/>
                <w:lang w:eastAsia="pl-PL"/>
              </w:rPr>
              <w:t>8</w:t>
            </w:r>
            <w:r w:rsidRPr="009C5032">
              <w:rPr>
                <w:rFonts w:asciiTheme="minorHAnsi" w:eastAsia="Times New Roman" w:hAnsiTheme="minorHAnsi" w:cstheme="minorHAnsi"/>
                <w:sz w:val="24"/>
                <w:szCs w:val="24"/>
                <w:lang w:eastAsia="pl-PL"/>
              </w:rPr>
              <w:t>0%</w:t>
            </w:r>
          </w:p>
          <w:p w14:paraId="7FDCFE58" w14:textId="77777777" w:rsidR="00067C2A" w:rsidRPr="009C5032" w:rsidRDefault="00067C2A" w:rsidP="00B45F65">
            <w:pPr>
              <w:tabs>
                <w:tab w:val="left" w:pos="990"/>
              </w:tabs>
              <w:contextualSpacing/>
              <w:jc w:val="both"/>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gdzie:</w:t>
            </w:r>
          </w:p>
          <w:p w14:paraId="5C167B7D" w14:textId="77777777" w:rsidR="00067C2A" w:rsidRPr="009C5032" w:rsidRDefault="00067C2A" w:rsidP="00B45F65">
            <w:pPr>
              <w:tabs>
                <w:tab w:val="left" w:pos="990"/>
              </w:tabs>
              <w:contextualSpacing/>
              <w:jc w:val="both"/>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C - ilość punktów przyznana danemu kryterium</w:t>
            </w:r>
          </w:p>
          <w:p w14:paraId="658C5E9F" w14:textId="77777777" w:rsidR="00067C2A" w:rsidRPr="009C5032" w:rsidRDefault="00067C2A" w:rsidP="00B45F65">
            <w:pPr>
              <w:tabs>
                <w:tab w:val="left" w:pos="990"/>
              </w:tabs>
              <w:contextualSpacing/>
              <w:jc w:val="both"/>
              <w:rPr>
                <w:rFonts w:asciiTheme="minorHAnsi" w:eastAsia="Times New Roman" w:hAnsiTheme="minorHAnsi" w:cstheme="minorHAnsi"/>
                <w:sz w:val="24"/>
                <w:szCs w:val="24"/>
                <w:lang w:eastAsia="pl-PL"/>
              </w:rPr>
            </w:pPr>
          </w:p>
          <w:p w14:paraId="5516EF66" w14:textId="77777777" w:rsidR="00067C2A" w:rsidRPr="009C5032" w:rsidRDefault="00067C2A" w:rsidP="00B45F65">
            <w:pPr>
              <w:contextualSpacing/>
              <w:jc w:val="both"/>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 xml:space="preserve">Przy ocenie wysokości proponowanej ceny najwyżej będzie punktowana oferta proponująca najniższą cenę wykonania przedmiotu zamówienia. </w:t>
            </w:r>
          </w:p>
          <w:p w14:paraId="6BEAFCA3" w14:textId="6AF8D486" w:rsidR="00067C2A" w:rsidRPr="009C5032" w:rsidRDefault="00067C2A" w:rsidP="00B45F65">
            <w:pPr>
              <w:contextualSpacing/>
              <w:jc w:val="both"/>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 xml:space="preserve">Oferta o najniższej cenie - </w:t>
            </w:r>
            <w:r w:rsidR="00892536">
              <w:rPr>
                <w:rFonts w:asciiTheme="minorHAnsi" w:eastAsia="Times New Roman" w:hAnsiTheme="minorHAnsi" w:cstheme="minorHAnsi"/>
                <w:b/>
                <w:sz w:val="24"/>
                <w:szCs w:val="24"/>
                <w:lang w:eastAsia="pl-PL"/>
              </w:rPr>
              <w:t>8</w:t>
            </w:r>
            <w:r w:rsidRPr="009C5032">
              <w:rPr>
                <w:rFonts w:asciiTheme="minorHAnsi" w:eastAsia="Times New Roman" w:hAnsiTheme="minorHAnsi" w:cstheme="minorHAnsi"/>
                <w:b/>
                <w:sz w:val="24"/>
                <w:szCs w:val="24"/>
                <w:lang w:eastAsia="pl-PL"/>
              </w:rPr>
              <w:t>0 pkt</w:t>
            </w:r>
            <w:r w:rsidRPr="009C5032">
              <w:rPr>
                <w:rFonts w:asciiTheme="minorHAnsi" w:eastAsia="Times New Roman" w:hAnsiTheme="minorHAnsi" w:cstheme="minorHAnsi"/>
                <w:sz w:val="24"/>
                <w:szCs w:val="24"/>
                <w:lang w:eastAsia="pl-PL"/>
              </w:rPr>
              <w:t>, pozostałe oferty – ilość punktów wyliczona według wzoru gdzie 1 pkt = 1%.</w:t>
            </w:r>
          </w:p>
          <w:p w14:paraId="30EAD83A" w14:textId="0D7A62D8" w:rsidR="00067C2A" w:rsidRPr="009C5032" w:rsidRDefault="00067C2A" w:rsidP="00B45F65">
            <w:pPr>
              <w:contextualSpacing/>
              <w:jc w:val="both"/>
              <w:rPr>
                <w:rFonts w:asciiTheme="minorHAnsi" w:eastAsia="Times New Roman" w:hAnsiTheme="minorHAnsi" w:cstheme="minorHAnsi"/>
                <w:sz w:val="24"/>
                <w:szCs w:val="24"/>
                <w:lang w:eastAsia="pl-PL"/>
              </w:rPr>
            </w:pPr>
            <w:r w:rsidRPr="009C5032">
              <w:rPr>
                <w:rFonts w:asciiTheme="minorHAnsi" w:eastAsia="Times New Roman" w:hAnsiTheme="minorHAnsi" w:cstheme="minorHAnsi"/>
                <w:b/>
                <w:sz w:val="24"/>
                <w:szCs w:val="24"/>
                <w:lang w:eastAsia="pl-PL"/>
              </w:rPr>
              <w:t>Maksymalnie w tym kry</w:t>
            </w:r>
            <w:r w:rsidR="00892536">
              <w:rPr>
                <w:rFonts w:asciiTheme="minorHAnsi" w:eastAsia="Times New Roman" w:hAnsiTheme="minorHAnsi" w:cstheme="minorHAnsi"/>
                <w:b/>
                <w:sz w:val="24"/>
                <w:szCs w:val="24"/>
                <w:lang w:eastAsia="pl-PL"/>
              </w:rPr>
              <w:t>terium wykonawca może otrzymać 8</w:t>
            </w:r>
            <w:r w:rsidRPr="009C5032">
              <w:rPr>
                <w:rFonts w:asciiTheme="minorHAnsi" w:eastAsia="Times New Roman" w:hAnsiTheme="minorHAnsi" w:cstheme="minorHAnsi"/>
                <w:b/>
                <w:sz w:val="24"/>
                <w:szCs w:val="24"/>
                <w:lang w:eastAsia="pl-PL"/>
              </w:rPr>
              <w:t>0 pkt.</w:t>
            </w:r>
          </w:p>
        </w:tc>
      </w:tr>
      <w:tr w:rsidR="00CA7318" w:rsidRPr="009C5032" w14:paraId="2D5B8923" w14:textId="77777777" w:rsidTr="00BB4DD4">
        <w:trPr>
          <w:trHeight w:val="595"/>
        </w:trPr>
        <w:tc>
          <w:tcPr>
            <w:tcW w:w="426" w:type="dxa"/>
            <w:vAlign w:val="center"/>
          </w:tcPr>
          <w:p w14:paraId="12722353" w14:textId="77777777" w:rsidR="00CA7318" w:rsidRPr="009C5032" w:rsidRDefault="00CA7318" w:rsidP="00CA7318">
            <w:pPr>
              <w:widowControl w:val="0"/>
              <w:adjustRightInd w:val="0"/>
              <w:contextualSpacing/>
              <w:jc w:val="center"/>
              <w:textAlignment w:val="baseline"/>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2</w:t>
            </w:r>
          </w:p>
        </w:tc>
        <w:tc>
          <w:tcPr>
            <w:tcW w:w="1769" w:type="dxa"/>
            <w:vAlign w:val="center"/>
          </w:tcPr>
          <w:p w14:paraId="3FC1E8DD" w14:textId="0682CC30" w:rsidR="00CA7318" w:rsidRPr="009C5032" w:rsidRDefault="00CA7318" w:rsidP="00CA7318">
            <w:pPr>
              <w:widowControl w:val="0"/>
              <w:adjustRightInd w:val="0"/>
              <w:spacing w:before="60"/>
              <w:contextualSpacing/>
              <w:jc w:val="both"/>
              <w:textAlignment w:val="baseline"/>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Wydłużenie Okresu Rękojmi i Gwarancji</w:t>
            </w:r>
          </w:p>
        </w:tc>
        <w:tc>
          <w:tcPr>
            <w:tcW w:w="1134" w:type="dxa"/>
            <w:vAlign w:val="center"/>
          </w:tcPr>
          <w:p w14:paraId="0D0F4B97" w14:textId="62E00F26" w:rsidR="00CA7318" w:rsidRPr="009C5032" w:rsidRDefault="00CA7318" w:rsidP="00CA7318">
            <w:pPr>
              <w:widowControl w:val="0"/>
              <w:adjustRightInd w:val="0"/>
              <w:spacing w:before="60"/>
              <w:contextualSpacing/>
              <w:jc w:val="center"/>
              <w:textAlignment w:val="baseline"/>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20%</w:t>
            </w:r>
          </w:p>
        </w:tc>
        <w:tc>
          <w:tcPr>
            <w:tcW w:w="6712" w:type="dxa"/>
          </w:tcPr>
          <w:p w14:paraId="78E491CC" w14:textId="77777777" w:rsidR="00CA7318" w:rsidRPr="009C5032" w:rsidRDefault="00CA7318" w:rsidP="00CA7318">
            <w:pPr>
              <w:widowControl w:val="0"/>
              <w:adjustRightInd w:val="0"/>
              <w:snapToGrid w:val="0"/>
              <w:spacing w:before="60"/>
              <w:textAlignment w:val="baseline"/>
              <w:rPr>
                <w:rFonts w:asciiTheme="minorHAnsi" w:eastAsia="Times New Roman" w:hAnsiTheme="minorHAnsi" w:cstheme="minorHAnsi"/>
                <w:b/>
                <w:sz w:val="24"/>
                <w:szCs w:val="24"/>
              </w:rPr>
            </w:pPr>
            <w:r w:rsidRPr="009C5032">
              <w:rPr>
                <w:rFonts w:asciiTheme="minorHAnsi" w:eastAsia="Times New Roman" w:hAnsiTheme="minorHAnsi" w:cstheme="minorHAnsi"/>
                <w:b/>
                <w:sz w:val="24"/>
                <w:szCs w:val="24"/>
              </w:rPr>
              <w:t xml:space="preserve">G – </w:t>
            </w:r>
            <w:r w:rsidRPr="009C5032">
              <w:rPr>
                <w:rFonts w:asciiTheme="minorHAnsi" w:eastAsia="Times New Roman" w:hAnsiTheme="minorHAnsi" w:cstheme="minorHAnsi"/>
                <w:b/>
                <w:sz w:val="24"/>
                <w:szCs w:val="24"/>
                <w:lang w:eastAsia="pl-PL"/>
              </w:rPr>
              <w:t>Wydłużenie Okresu Rękojmi i Gwarancji</w:t>
            </w:r>
          </w:p>
          <w:p w14:paraId="73BA3831" w14:textId="77777777" w:rsidR="00CA7318" w:rsidRPr="009C5032" w:rsidRDefault="00CA7318" w:rsidP="00CA7318">
            <w:pPr>
              <w:spacing w:before="60" w:after="120"/>
              <w:jc w:val="both"/>
              <w:rPr>
                <w:rFonts w:asciiTheme="minorHAnsi" w:eastAsia="Times New Roman" w:hAnsiTheme="minorHAnsi" w:cstheme="minorHAnsi"/>
                <w:color w:val="000000" w:themeColor="text1"/>
                <w:sz w:val="24"/>
                <w:szCs w:val="24"/>
              </w:rPr>
            </w:pPr>
            <w:r w:rsidRPr="009C5032">
              <w:rPr>
                <w:rFonts w:asciiTheme="minorHAnsi" w:eastAsia="Times New Roman" w:hAnsiTheme="minorHAnsi" w:cstheme="minorHAnsi"/>
                <w:color w:val="000000" w:themeColor="text1"/>
                <w:sz w:val="24"/>
                <w:szCs w:val="24"/>
              </w:rPr>
              <w:t>gdzie:</w:t>
            </w:r>
          </w:p>
          <w:p w14:paraId="4A0A9E05" w14:textId="77777777" w:rsidR="00CA7318" w:rsidRPr="009C5032" w:rsidRDefault="00CA7318" w:rsidP="00CA7318">
            <w:pPr>
              <w:spacing w:before="60" w:after="120"/>
              <w:jc w:val="both"/>
              <w:rPr>
                <w:rFonts w:asciiTheme="minorHAnsi" w:eastAsia="Times New Roman" w:hAnsiTheme="minorHAnsi" w:cstheme="minorHAnsi"/>
                <w:b/>
                <w:color w:val="000000" w:themeColor="text1"/>
                <w:sz w:val="24"/>
                <w:szCs w:val="24"/>
              </w:rPr>
            </w:pPr>
            <w:r w:rsidRPr="009C5032">
              <w:rPr>
                <w:rFonts w:asciiTheme="minorHAnsi" w:eastAsia="Times New Roman" w:hAnsiTheme="minorHAnsi" w:cstheme="minorHAnsi"/>
                <w:color w:val="000000" w:themeColor="text1"/>
                <w:sz w:val="24"/>
                <w:szCs w:val="24"/>
              </w:rPr>
              <w:t>- za okres rękojmi i gwarancji wynoszący 60 miesięcy (5 lat) zamawiający przydzieli</w:t>
            </w:r>
            <w:r w:rsidRPr="009C5032">
              <w:rPr>
                <w:rFonts w:asciiTheme="minorHAnsi" w:eastAsia="Times New Roman" w:hAnsiTheme="minorHAnsi" w:cstheme="minorHAnsi"/>
                <w:b/>
                <w:color w:val="000000" w:themeColor="text1"/>
                <w:sz w:val="24"/>
                <w:szCs w:val="24"/>
              </w:rPr>
              <w:t xml:space="preserve"> 0 pkt.</w:t>
            </w:r>
          </w:p>
          <w:p w14:paraId="145D0727" w14:textId="77777777" w:rsidR="00CA7318" w:rsidRPr="009C5032" w:rsidRDefault="00CA7318" w:rsidP="00CA7318">
            <w:pPr>
              <w:spacing w:before="60" w:after="120"/>
              <w:jc w:val="both"/>
              <w:rPr>
                <w:rFonts w:asciiTheme="minorHAnsi" w:eastAsia="Times New Roman" w:hAnsiTheme="minorHAnsi" w:cstheme="minorHAnsi"/>
                <w:b/>
                <w:color w:val="000000" w:themeColor="text1"/>
                <w:sz w:val="24"/>
                <w:szCs w:val="24"/>
              </w:rPr>
            </w:pPr>
            <w:r w:rsidRPr="009C5032">
              <w:rPr>
                <w:rFonts w:asciiTheme="minorHAnsi" w:eastAsia="Times New Roman" w:hAnsiTheme="minorHAnsi" w:cstheme="minorHAnsi"/>
                <w:color w:val="000000" w:themeColor="text1"/>
                <w:sz w:val="24"/>
                <w:szCs w:val="24"/>
              </w:rPr>
              <w:t>- za wydłużenie okresu rękojmi i gwarancji do 72 miesięcy (6 lat) zamawiający przydzieli</w:t>
            </w:r>
            <w:r w:rsidRPr="009C5032">
              <w:rPr>
                <w:rFonts w:asciiTheme="minorHAnsi" w:eastAsia="Times New Roman" w:hAnsiTheme="minorHAnsi" w:cstheme="minorHAnsi"/>
                <w:b/>
                <w:color w:val="000000" w:themeColor="text1"/>
                <w:sz w:val="24"/>
                <w:szCs w:val="24"/>
              </w:rPr>
              <w:t xml:space="preserve"> 10 pkt.</w:t>
            </w:r>
          </w:p>
          <w:p w14:paraId="4FE814C5" w14:textId="77777777" w:rsidR="00CA7318" w:rsidRPr="009C5032" w:rsidRDefault="00CA7318" w:rsidP="00CA7318">
            <w:pPr>
              <w:spacing w:before="60" w:after="120"/>
              <w:jc w:val="both"/>
              <w:rPr>
                <w:rFonts w:asciiTheme="minorHAnsi" w:eastAsia="Times New Roman" w:hAnsiTheme="minorHAnsi" w:cstheme="minorHAnsi"/>
                <w:b/>
                <w:color w:val="000000" w:themeColor="text1"/>
                <w:sz w:val="24"/>
                <w:szCs w:val="24"/>
              </w:rPr>
            </w:pPr>
            <w:r w:rsidRPr="009C5032">
              <w:rPr>
                <w:rFonts w:asciiTheme="minorHAnsi" w:eastAsia="Times New Roman" w:hAnsiTheme="minorHAnsi" w:cstheme="minorHAnsi"/>
                <w:color w:val="000000" w:themeColor="text1"/>
                <w:sz w:val="24"/>
                <w:szCs w:val="24"/>
              </w:rPr>
              <w:t>-</w:t>
            </w:r>
            <w:r w:rsidRPr="009C5032">
              <w:rPr>
                <w:rFonts w:asciiTheme="minorHAnsi" w:eastAsia="Times New Roman" w:hAnsiTheme="minorHAnsi" w:cstheme="minorHAnsi"/>
                <w:b/>
                <w:color w:val="000000" w:themeColor="text1"/>
                <w:sz w:val="24"/>
                <w:szCs w:val="24"/>
              </w:rPr>
              <w:t xml:space="preserve"> </w:t>
            </w:r>
            <w:r w:rsidRPr="009C5032">
              <w:rPr>
                <w:rFonts w:asciiTheme="minorHAnsi" w:eastAsia="Times New Roman" w:hAnsiTheme="minorHAnsi" w:cstheme="minorHAnsi"/>
                <w:color w:val="000000" w:themeColor="text1"/>
                <w:sz w:val="24"/>
                <w:szCs w:val="24"/>
              </w:rPr>
              <w:t>za wydłużenie okresu rękojmi i gwarancji do 84 miesięcy (7 lat) zamawiający przydzieli</w:t>
            </w:r>
            <w:r w:rsidRPr="009C5032">
              <w:rPr>
                <w:rFonts w:asciiTheme="minorHAnsi" w:eastAsia="Times New Roman" w:hAnsiTheme="minorHAnsi" w:cstheme="minorHAnsi"/>
                <w:b/>
                <w:color w:val="000000" w:themeColor="text1"/>
                <w:sz w:val="24"/>
                <w:szCs w:val="24"/>
              </w:rPr>
              <w:t xml:space="preserve"> 20 pkt.</w:t>
            </w:r>
          </w:p>
          <w:p w14:paraId="36712314" w14:textId="1571ACD9" w:rsidR="00CA7318" w:rsidRPr="009C5032" w:rsidRDefault="00CA7318" w:rsidP="00CA7318">
            <w:pPr>
              <w:spacing w:before="60"/>
              <w:jc w:val="both"/>
              <w:rPr>
                <w:rFonts w:asciiTheme="minorHAnsi" w:eastAsia="Times New Roman" w:hAnsiTheme="minorHAnsi" w:cstheme="minorHAnsi"/>
                <w:b/>
                <w:color w:val="000000" w:themeColor="text1"/>
                <w:sz w:val="24"/>
                <w:szCs w:val="24"/>
              </w:rPr>
            </w:pPr>
            <w:r w:rsidRPr="009C5032">
              <w:rPr>
                <w:rFonts w:asciiTheme="minorHAnsi" w:eastAsia="Times New Roman" w:hAnsiTheme="minorHAnsi" w:cstheme="minorHAnsi"/>
                <w:b/>
                <w:color w:val="000000" w:themeColor="text1"/>
                <w:sz w:val="24"/>
                <w:szCs w:val="24"/>
              </w:rPr>
              <w:t>Maksymalnie w tym kryterium wykonawca może otrzymać 20 pkt.</w:t>
            </w:r>
          </w:p>
        </w:tc>
      </w:tr>
    </w:tbl>
    <w:p w14:paraId="151B6D3A" w14:textId="77777777" w:rsidR="00067C2A" w:rsidRPr="009C5032" w:rsidRDefault="00067C2A" w:rsidP="00067C2A">
      <w:pPr>
        <w:pStyle w:val="Akapitzlist"/>
        <w:spacing w:after="0" w:line="240" w:lineRule="auto"/>
        <w:ind w:left="567"/>
        <w:jc w:val="both"/>
        <w:rPr>
          <w:rFonts w:eastAsia="Times New Roman" w:cstheme="minorHAnsi"/>
          <w:b/>
          <w:sz w:val="24"/>
          <w:szCs w:val="24"/>
          <w:lang w:eastAsia="pl-PL"/>
        </w:rPr>
      </w:pPr>
    </w:p>
    <w:p w14:paraId="583A03EA" w14:textId="77777777" w:rsidR="00067C2A" w:rsidRPr="009C5032" w:rsidRDefault="00067C2A" w:rsidP="00067C2A">
      <w:pPr>
        <w:shd w:val="clear" w:color="auto" w:fill="FFFFFF"/>
        <w:ind w:right="100"/>
        <w:contextualSpacing/>
        <w:jc w:val="both"/>
        <w:rPr>
          <w:rFonts w:asciiTheme="minorHAnsi" w:eastAsia="Times New Roman" w:hAnsiTheme="minorHAnsi" w:cstheme="minorHAnsi"/>
          <w:sz w:val="24"/>
          <w:szCs w:val="24"/>
        </w:rPr>
      </w:pPr>
      <w:r w:rsidRPr="009C5032">
        <w:rPr>
          <w:rFonts w:asciiTheme="minorHAnsi" w:eastAsia="Times New Roman" w:hAnsiTheme="minorHAnsi" w:cstheme="minorHAnsi"/>
          <w:b/>
          <w:sz w:val="24"/>
          <w:szCs w:val="24"/>
          <w:u w:val="single"/>
        </w:rPr>
        <w:t>Uwaga:</w:t>
      </w:r>
      <w:r w:rsidRPr="009C5032">
        <w:rPr>
          <w:rFonts w:asciiTheme="minorHAnsi" w:eastAsia="Times New Roman" w:hAnsiTheme="minorHAnsi" w:cstheme="minorHAnsi"/>
          <w:sz w:val="24"/>
          <w:szCs w:val="24"/>
        </w:rPr>
        <w:t xml:space="preserve"> brak wskazania w ofercie parametrów podlegających ocenie spowoduje brak przyznania punktacji za dany parametr (0 pkt).</w:t>
      </w:r>
    </w:p>
    <w:p w14:paraId="44B50A8A" w14:textId="77777777" w:rsidR="00067C2A" w:rsidRPr="009C5032" w:rsidRDefault="00067C2A" w:rsidP="00067C2A">
      <w:pPr>
        <w:shd w:val="clear" w:color="auto" w:fill="FFFFFF"/>
        <w:ind w:right="100"/>
        <w:contextualSpacing/>
        <w:jc w:val="both"/>
        <w:rPr>
          <w:rFonts w:asciiTheme="minorHAnsi" w:eastAsia="Times New Roman" w:hAnsiTheme="minorHAnsi" w:cstheme="minorHAnsi"/>
          <w:color w:val="000000"/>
          <w:sz w:val="24"/>
          <w:szCs w:val="24"/>
        </w:rPr>
      </w:pPr>
    </w:p>
    <w:p w14:paraId="70622480" w14:textId="77777777" w:rsidR="00067C2A" w:rsidRPr="009C5032" w:rsidRDefault="00067C2A" w:rsidP="00067C2A">
      <w:pPr>
        <w:contextualSpacing/>
        <w:jc w:val="both"/>
        <w:rPr>
          <w:rFonts w:asciiTheme="minorHAnsi" w:eastAsia="Times New Roman" w:hAnsiTheme="minorHAnsi" w:cstheme="minorHAnsi"/>
          <w:color w:val="000000"/>
          <w:sz w:val="24"/>
          <w:szCs w:val="24"/>
        </w:rPr>
      </w:pPr>
      <w:r w:rsidRPr="009C5032">
        <w:rPr>
          <w:rFonts w:asciiTheme="minorHAnsi" w:eastAsia="Times New Roman" w:hAnsiTheme="minorHAnsi" w:cstheme="minorHAnsi"/>
          <w:b/>
          <w:color w:val="000000"/>
          <w:sz w:val="24"/>
          <w:szCs w:val="24"/>
          <w:u w:val="single"/>
        </w:rPr>
        <w:t>Uwaga</w:t>
      </w:r>
      <w:r w:rsidRPr="009C5032">
        <w:rPr>
          <w:rFonts w:asciiTheme="minorHAnsi" w:eastAsia="Times New Roman" w:hAnsiTheme="minorHAnsi" w:cstheme="minorHAnsi"/>
          <w:color w:val="000000"/>
          <w:sz w:val="24"/>
          <w:szCs w:val="24"/>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001F3093" w14:textId="77777777" w:rsidR="00067C2A" w:rsidRPr="009C5032" w:rsidRDefault="00067C2A" w:rsidP="00067C2A">
      <w:pPr>
        <w:tabs>
          <w:tab w:val="left" w:pos="567"/>
        </w:tabs>
        <w:contextualSpacing/>
        <w:jc w:val="both"/>
        <w:rPr>
          <w:rFonts w:asciiTheme="minorHAnsi" w:eastAsia="Times New Roman" w:hAnsiTheme="minorHAnsi" w:cstheme="minorHAnsi"/>
          <w:b/>
          <w:color w:val="000000"/>
          <w:sz w:val="24"/>
          <w:szCs w:val="24"/>
          <w:u w:val="single"/>
        </w:rPr>
      </w:pPr>
    </w:p>
    <w:p w14:paraId="4797246F" w14:textId="77777777" w:rsidR="00067C2A" w:rsidRPr="009C5032" w:rsidRDefault="00067C2A" w:rsidP="00067C2A">
      <w:pPr>
        <w:tabs>
          <w:tab w:val="left" w:pos="567"/>
        </w:tabs>
        <w:contextualSpacing/>
        <w:jc w:val="both"/>
        <w:rPr>
          <w:rFonts w:asciiTheme="minorHAnsi" w:eastAsia="Times New Roman" w:hAnsiTheme="minorHAnsi" w:cstheme="minorHAnsi"/>
          <w:color w:val="000000"/>
          <w:sz w:val="24"/>
          <w:szCs w:val="24"/>
        </w:rPr>
      </w:pPr>
      <w:r w:rsidRPr="009C5032">
        <w:rPr>
          <w:rFonts w:asciiTheme="minorHAnsi" w:eastAsia="Times New Roman" w:hAnsiTheme="minorHAnsi" w:cstheme="minorHAnsi"/>
          <w:b/>
          <w:color w:val="000000"/>
          <w:sz w:val="24"/>
          <w:szCs w:val="24"/>
          <w:u w:val="single"/>
        </w:rPr>
        <w:t>Uwaga</w:t>
      </w:r>
      <w:r w:rsidRPr="009C5032">
        <w:rPr>
          <w:rFonts w:asciiTheme="minorHAnsi" w:eastAsia="Times New Roman" w:hAnsiTheme="minorHAnsi" w:cstheme="minorHAnsi"/>
          <w:color w:val="000000"/>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C5D9689" w14:textId="77777777" w:rsidR="00067C2A" w:rsidRPr="009C5032" w:rsidRDefault="00067C2A" w:rsidP="00067C2A">
      <w:pPr>
        <w:tabs>
          <w:tab w:val="left" w:pos="567"/>
        </w:tabs>
        <w:contextualSpacing/>
        <w:jc w:val="both"/>
        <w:rPr>
          <w:rFonts w:asciiTheme="minorHAnsi" w:eastAsia="Times New Roman" w:hAnsiTheme="minorHAnsi" w:cstheme="minorHAnsi"/>
          <w:b/>
          <w:sz w:val="24"/>
          <w:szCs w:val="24"/>
          <w:lang w:eastAsia="pl-PL"/>
        </w:rPr>
      </w:pPr>
    </w:p>
    <w:p w14:paraId="7D64D052" w14:textId="77777777" w:rsidR="00067C2A" w:rsidRPr="009C5032"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Informacja na temat możliwości rozliczania się w walutach obcych</w:t>
      </w:r>
    </w:p>
    <w:p w14:paraId="1F98CFBA" w14:textId="77777777" w:rsidR="00067C2A" w:rsidRPr="009C5032" w:rsidRDefault="00067C2A" w:rsidP="00067C2A">
      <w:pPr>
        <w:contextualSpacing/>
        <w:jc w:val="both"/>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Zamawiający będzie rozliczał się z Wykonawcą wyłącznie z uwzględnieniem waluty polskiej (PLN).</w:t>
      </w:r>
    </w:p>
    <w:p w14:paraId="4465E8D0" w14:textId="77777777" w:rsidR="00067C2A" w:rsidRPr="009C5032" w:rsidRDefault="00067C2A" w:rsidP="00067C2A">
      <w:pPr>
        <w:tabs>
          <w:tab w:val="left" w:pos="426"/>
        </w:tabs>
        <w:contextualSpacing/>
        <w:jc w:val="both"/>
        <w:rPr>
          <w:rFonts w:asciiTheme="minorHAnsi" w:eastAsia="Times New Roman" w:hAnsiTheme="minorHAnsi" w:cstheme="minorHAnsi"/>
          <w:b/>
          <w:sz w:val="24"/>
          <w:szCs w:val="24"/>
          <w:lang w:eastAsia="pl-PL"/>
        </w:rPr>
      </w:pPr>
    </w:p>
    <w:p w14:paraId="14A15007" w14:textId="77777777" w:rsidR="00067C2A" w:rsidRPr="009C5032"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Informacje dotyczące umowy</w:t>
      </w:r>
    </w:p>
    <w:p w14:paraId="0B87D591" w14:textId="77777777" w:rsidR="00067C2A" w:rsidRPr="009C5032" w:rsidRDefault="00067C2A" w:rsidP="00067C2A">
      <w:pPr>
        <w:numPr>
          <w:ilvl w:val="0"/>
          <w:numId w:val="8"/>
        </w:numPr>
        <w:spacing w:line="240" w:lineRule="auto"/>
        <w:contextualSpacing/>
        <w:jc w:val="both"/>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Istotne dla Zamawiającego postanowienia umowy, zawiera wzór umowy stanowiący załącznik nr 4 do SWIZ.</w:t>
      </w:r>
    </w:p>
    <w:p w14:paraId="7518D7EA" w14:textId="77777777" w:rsidR="00067C2A" w:rsidRPr="009C5032" w:rsidRDefault="00067C2A" w:rsidP="00067C2A">
      <w:pPr>
        <w:numPr>
          <w:ilvl w:val="0"/>
          <w:numId w:val="8"/>
        </w:numPr>
        <w:spacing w:line="240" w:lineRule="auto"/>
        <w:contextualSpacing/>
        <w:jc w:val="both"/>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Zamawiający przewiduje możliwość zmian postanowień zawartej umowy (tzw. zmiany kontraktowe), w stosunku do treści oferty, na podstawie której dokonano wyboru Wykonawcy, zgodnie z warunkami podanymi we wzorze umowy.</w:t>
      </w:r>
    </w:p>
    <w:p w14:paraId="55202DB5" w14:textId="77777777" w:rsidR="00067C2A" w:rsidRPr="009C5032" w:rsidRDefault="00067C2A" w:rsidP="00067C2A">
      <w:pPr>
        <w:numPr>
          <w:ilvl w:val="0"/>
          <w:numId w:val="8"/>
        </w:numPr>
        <w:spacing w:line="240" w:lineRule="auto"/>
        <w:contextualSpacing/>
        <w:jc w:val="both"/>
        <w:rPr>
          <w:rFonts w:asciiTheme="minorHAnsi" w:eastAsia="Times New Roman" w:hAnsiTheme="minorHAnsi" w:cstheme="minorHAnsi"/>
          <w:sz w:val="24"/>
          <w:szCs w:val="24"/>
          <w:lang w:eastAsia="pl-PL"/>
        </w:rPr>
      </w:pPr>
      <w:r w:rsidRPr="009C5032">
        <w:rPr>
          <w:rFonts w:asciiTheme="minorHAnsi" w:eastAsia="Times New Roman" w:hAnsiTheme="minorHAnsi" w:cstheme="minorHAnsi"/>
          <w:sz w:val="24"/>
          <w:szCs w:val="24"/>
          <w:lang w:eastAsia="pl-PL"/>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4E8662C7" w14:textId="77777777" w:rsidR="00067C2A" w:rsidRPr="009C5032" w:rsidRDefault="00067C2A" w:rsidP="00067C2A">
      <w:pPr>
        <w:contextualSpacing/>
        <w:rPr>
          <w:rFonts w:asciiTheme="minorHAnsi" w:eastAsia="Times New Roman" w:hAnsiTheme="minorHAnsi" w:cstheme="minorHAnsi"/>
          <w:sz w:val="24"/>
          <w:szCs w:val="24"/>
          <w:lang w:eastAsia="pl-PL"/>
        </w:rPr>
      </w:pPr>
    </w:p>
    <w:p w14:paraId="148846F6" w14:textId="77777777" w:rsidR="00067C2A" w:rsidRPr="009C5032"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Wymagania dotyczące zabezpieczenia należytego wykonania umowy</w:t>
      </w:r>
    </w:p>
    <w:p w14:paraId="4B16F69A" w14:textId="77777777" w:rsidR="00067C2A" w:rsidRPr="009C5032" w:rsidRDefault="00067C2A" w:rsidP="00067C2A">
      <w:pPr>
        <w:tabs>
          <w:tab w:val="left" w:pos="426"/>
        </w:tabs>
        <w:spacing w:line="240" w:lineRule="auto"/>
        <w:contextualSpacing/>
        <w:jc w:val="both"/>
        <w:rPr>
          <w:rFonts w:asciiTheme="minorHAnsi" w:eastAsia="Times New Roman" w:hAnsiTheme="minorHAnsi" w:cstheme="minorHAnsi"/>
          <w:b/>
          <w:sz w:val="24"/>
          <w:szCs w:val="24"/>
          <w:lang w:eastAsia="pl-PL"/>
        </w:rPr>
      </w:pPr>
    </w:p>
    <w:p w14:paraId="007E601C" w14:textId="1CFE915C" w:rsidR="00947215" w:rsidRPr="009C5032" w:rsidRDefault="00947215" w:rsidP="0005140E">
      <w:pPr>
        <w:pStyle w:val="Akapitzlist"/>
        <w:numPr>
          <w:ilvl w:val="0"/>
          <w:numId w:val="20"/>
        </w:numPr>
        <w:tabs>
          <w:tab w:val="left" w:pos="426"/>
        </w:tabs>
        <w:spacing w:after="0" w:line="240" w:lineRule="auto"/>
        <w:jc w:val="both"/>
        <w:rPr>
          <w:rFonts w:eastAsia="Times New Roman" w:cstheme="minorHAnsi"/>
          <w:b/>
          <w:sz w:val="24"/>
          <w:szCs w:val="24"/>
          <w:lang w:eastAsia="pl-PL"/>
        </w:rPr>
      </w:pPr>
      <w:r w:rsidRPr="009C5032">
        <w:rPr>
          <w:rFonts w:cstheme="minorHAnsi"/>
          <w:bCs/>
          <w:color w:val="000000" w:themeColor="text1"/>
          <w:sz w:val="24"/>
          <w:szCs w:val="24"/>
        </w:rPr>
        <w:t>Wykonawcy, którego oferta została wybrana jako najkorzystniejsza</w:t>
      </w:r>
      <w:r w:rsidRPr="009C5032">
        <w:rPr>
          <w:rFonts w:cstheme="minorHAnsi"/>
          <w:color w:val="000000" w:themeColor="text1"/>
          <w:sz w:val="24"/>
          <w:szCs w:val="24"/>
        </w:rPr>
        <w:t xml:space="preserve"> zobowiązany jest do wniesienia zabezpieczenia należyteg</w:t>
      </w:r>
      <w:r w:rsidR="009274B6">
        <w:rPr>
          <w:rFonts w:cstheme="minorHAnsi"/>
          <w:color w:val="000000" w:themeColor="text1"/>
          <w:sz w:val="24"/>
          <w:szCs w:val="24"/>
        </w:rPr>
        <w:t>o wykonania umowy w wysokości 5</w:t>
      </w:r>
      <w:r w:rsidRPr="009C5032">
        <w:rPr>
          <w:rFonts w:cstheme="minorHAnsi"/>
          <w:color w:val="000000" w:themeColor="text1"/>
          <w:sz w:val="24"/>
          <w:szCs w:val="24"/>
        </w:rPr>
        <w:t xml:space="preserve"> % ceny całkowitej podanej w ofercie.</w:t>
      </w:r>
    </w:p>
    <w:p w14:paraId="0B39CC78" w14:textId="77777777" w:rsidR="00947215" w:rsidRPr="009C5032" w:rsidRDefault="00947215" w:rsidP="0005140E">
      <w:pPr>
        <w:pStyle w:val="Akapitzlist"/>
        <w:numPr>
          <w:ilvl w:val="0"/>
          <w:numId w:val="20"/>
        </w:numPr>
        <w:tabs>
          <w:tab w:val="left" w:pos="426"/>
        </w:tabs>
        <w:spacing w:after="0" w:line="240" w:lineRule="auto"/>
        <w:jc w:val="both"/>
        <w:rPr>
          <w:rFonts w:eastAsia="Times New Roman" w:cstheme="minorHAnsi"/>
          <w:b/>
          <w:color w:val="000000" w:themeColor="text1"/>
          <w:sz w:val="24"/>
          <w:szCs w:val="24"/>
          <w:lang w:eastAsia="pl-PL"/>
        </w:rPr>
      </w:pPr>
      <w:r w:rsidRPr="009C5032">
        <w:rPr>
          <w:rFonts w:cstheme="minorHAnsi"/>
          <w:bCs/>
          <w:color w:val="000000" w:themeColor="text1"/>
          <w:sz w:val="24"/>
          <w:szCs w:val="24"/>
        </w:rPr>
        <w:t>Zabezpieczenie należytego wykonania umowy może być wniesione według wyboru Wykonawcy w jednej lub kilku następujących formach:</w:t>
      </w:r>
    </w:p>
    <w:p w14:paraId="4365D736" w14:textId="77777777" w:rsidR="00947215" w:rsidRPr="009C5032" w:rsidRDefault="00947215" w:rsidP="0005140E">
      <w:pPr>
        <w:pStyle w:val="Tekstpodstawowy"/>
        <w:numPr>
          <w:ilvl w:val="0"/>
          <w:numId w:val="22"/>
        </w:numPr>
        <w:rPr>
          <w:rFonts w:asciiTheme="minorHAnsi" w:hAnsiTheme="minorHAnsi" w:cstheme="minorHAnsi"/>
          <w:bCs/>
          <w:color w:val="000000" w:themeColor="text1"/>
          <w:sz w:val="24"/>
          <w:szCs w:val="24"/>
        </w:rPr>
      </w:pPr>
      <w:r w:rsidRPr="009C5032">
        <w:rPr>
          <w:rFonts w:asciiTheme="minorHAnsi" w:hAnsiTheme="minorHAnsi" w:cstheme="minorHAnsi"/>
          <w:bCs/>
          <w:color w:val="000000" w:themeColor="text1"/>
          <w:sz w:val="24"/>
          <w:szCs w:val="24"/>
        </w:rPr>
        <w:t>pieniądzu;</w:t>
      </w:r>
    </w:p>
    <w:p w14:paraId="34FDF9C3" w14:textId="77777777" w:rsidR="00947215" w:rsidRPr="009C5032" w:rsidRDefault="00947215" w:rsidP="0005140E">
      <w:pPr>
        <w:pStyle w:val="Tekstpodstawowy"/>
        <w:numPr>
          <w:ilvl w:val="0"/>
          <w:numId w:val="22"/>
        </w:numPr>
        <w:rPr>
          <w:rFonts w:asciiTheme="minorHAnsi" w:hAnsiTheme="minorHAnsi" w:cstheme="minorHAnsi"/>
          <w:bCs/>
          <w:color w:val="000000" w:themeColor="text1"/>
          <w:sz w:val="24"/>
          <w:szCs w:val="24"/>
        </w:rPr>
      </w:pPr>
      <w:r w:rsidRPr="009C5032">
        <w:rPr>
          <w:rFonts w:asciiTheme="minorHAnsi" w:hAnsiTheme="minorHAnsi" w:cstheme="minorHAnsi"/>
          <w:bCs/>
          <w:color w:val="000000" w:themeColor="text1"/>
          <w:sz w:val="24"/>
          <w:szCs w:val="24"/>
        </w:rPr>
        <w:t>poręczeniach bankowych lub poręczeniach spółdzielczej kasy oszczędnościowo-kredytowej, z tym że zobowiązanie kasy jest zawsze zobowiązaniem pieniężnym;</w:t>
      </w:r>
    </w:p>
    <w:p w14:paraId="0E638669" w14:textId="77777777" w:rsidR="00947215" w:rsidRPr="009C5032" w:rsidRDefault="00947215" w:rsidP="0005140E">
      <w:pPr>
        <w:pStyle w:val="Tekstpodstawowy"/>
        <w:numPr>
          <w:ilvl w:val="0"/>
          <w:numId w:val="22"/>
        </w:numPr>
        <w:rPr>
          <w:rFonts w:asciiTheme="minorHAnsi" w:hAnsiTheme="minorHAnsi" w:cstheme="minorHAnsi"/>
          <w:bCs/>
          <w:color w:val="000000" w:themeColor="text1"/>
          <w:sz w:val="24"/>
          <w:szCs w:val="24"/>
        </w:rPr>
      </w:pPr>
      <w:r w:rsidRPr="009C5032">
        <w:rPr>
          <w:rFonts w:asciiTheme="minorHAnsi" w:hAnsiTheme="minorHAnsi" w:cstheme="minorHAnsi"/>
          <w:bCs/>
          <w:color w:val="000000" w:themeColor="text1"/>
          <w:sz w:val="24"/>
          <w:szCs w:val="24"/>
        </w:rPr>
        <w:t>gwarancjach bankowych;</w:t>
      </w:r>
    </w:p>
    <w:p w14:paraId="1B281215" w14:textId="77777777" w:rsidR="00947215" w:rsidRPr="009C5032" w:rsidRDefault="00947215" w:rsidP="0005140E">
      <w:pPr>
        <w:pStyle w:val="Tekstpodstawowy"/>
        <w:numPr>
          <w:ilvl w:val="0"/>
          <w:numId w:val="22"/>
        </w:numPr>
        <w:rPr>
          <w:rFonts w:asciiTheme="minorHAnsi" w:hAnsiTheme="minorHAnsi" w:cstheme="minorHAnsi"/>
          <w:bCs/>
          <w:color w:val="000000" w:themeColor="text1"/>
          <w:sz w:val="24"/>
          <w:szCs w:val="24"/>
        </w:rPr>
      </w:pPr>
      <w:r w:rsidRPr="009C5032">
        <w:rPr>
          <w:rFonts w:asciiTheme="minorHAnsi" w:hAnsiTheme="minorHAnsi" w:cstheme="minorHAnsi"/>
          <w:bCs/>
          <w:color w:val="000000" w:themeColor="text1"/>
          <w:sz w:val="24"/>
          <w:szCs w:val="24"/>
        </w:rPr>
        <w:t>gwarancjach ubezpieczeniowych;</w:t>
      </w:r>
    </w:p>
    <w:p w14:paraId="6B4A8259" w14:textId="77777777" w:rsidR="00947215" w:rsidRPr="009C5032" w:rsidRDefault="00947215" w:rsidP="0005140E">
      <w:pPr>
        <w:pStyle w:val="Tekstpodstawowy"/>
        <w:numPr>
          <w:ilvl w:val="0"/>
          <w:numId w:val="22"/>
        </w:numPr>
        <w:rPr>
          <w:rFonts w:asciiTheme="minorHAnsi" w:hAnsiTheme="minorHAnsi" w:cstheme="minorHAnsi"/>
          <w:bCs/>
          <w:color w:val="000000" w:themeColor="text1"/>
          <w:sz w:val="24"/>
          <w:szCs w:val="24"/>
        </w:rPr>
      </w:pPr>
      <w:r w:rsidRPr="009C5032">
        <w:rPr>
          <w:rFonts w:asciiTheme="minorHAnsi" w:hAnsiTheme="minorHAnsi" w:cstheme="minorHAnsi"/>
          <w:bCs/>
          <w:color w:val="000000" w:themeColor="text1"/>
          <w:sz w:val="24"/>
          <w:szCs w:val="24"/>
        </w:rPr>
        <w:t>poręczeniach udzielanych przez podmioty, o których mowa w art. 6b ust.5 pkt 2 ustawy z dnia 9 listopada 2000r. o utworzeniu Polskiej Agencji Rozwoju Przedsiębiorczości.</w:t>
      </w:r>
    </w:p>
    <w:p w14:paraId="24777E8E" w14:textId="77777777" w:rsidR="00947215" w:rsidRPr="009C5032" w:rsidRDefault="00947215" w:rsidP="0005140E">
      <w:pPr>
        <w:pStyle w:val="Akapitzlist"/>
        <w:numPr>
          <w:ilvl w:val="0"/>
          <w:numId w:val="20"/>
        </w:numPr>
        <w:tabs>
          <w:tab w:val="left" w:pos="426"/>
        </w:tabs>
        <w:spacing w:after="0" w:line="240" w:lineRule="auto"/>
        <w:jc w:val="both"/>
        <w:rPr>
          <w:rFonts w:eastAsia="Times New Roman" w:cstheme="minorHAnsi"/>
          <w:b/>
          <w:color w:val="000000" w:themeColor="text1"/>
          <w:sz w:val="24"/>
          <w:szCs w:val="24"/>
          <w:lang w:eastAsia="pl-PL"/>
        </w:rPr>
      </w:pPr>
      <w:r w:rsidRPr="009C5032">
        <w:rPr>
          <w:rFonts w:cstheme="minorHAnsi"/>
          <w:bCs/>
          <w:color w:val="000000" w:themeColor="text1"/>
          <w:sz w:val="24"/>
          <w:szCs w:val="24"/>
        </w:rPr>
        <w:t xml:space="preserve">Zabezpieczenie należytego wykonania umowy wnoszone w formie pieniężnej powinno zostać wpłacone przelewem na rachunek bankowy </w:t>
      </w:r>
      <w:r w:rsidRPr="009C5032">
        <w:rPr>
          <w:rFonts w:eastAsia="Times New Roman" w:cstheme="minorHAnsi"/>
          <w:color w:val="000000" w:themeColor="text1"/>
          <w:sz w:val="24"/>
          <w:szCs w:val="24"/>
          <w:lang w:eastAsia="pl-PL"/>
        </w:rPr>
        <w:t>Zamawiającego.</w:t>
      </w:r>
    </w:p>
    <w:p w14:paraId="173EC88F" w14:textId="77777777" w:rsidR="00947215" w:rsidRPr="009C5032" w:rsidRDefault="00947215" w:rsidP="0005140E">
      <w:pPr>
        <w:pStyle w:val="Akapitzlist"/>
        <w:numPr>
          <w:ilvl w:val="0"/>
          <w:numId w:val="20"/>
        </w:numPr>
        <w:tabs>
          <w:tab w:val="left" w:pos="426"/>
        </w:tabs>
        <w:spacing w:after="0" w:line="240" w:lineRule="auto"/>
        <w:jc w:val="both"/>
        <w:rPr>
          <w:rFonts w:cstheme="minorHAnsi"/>
          <w:bCs/>
          <w:color w:val="000000" w:themeColor="text1"/>
          <w:sz w:val="24"/>
          <w:szCs w:val="24"/>
        </w:rPr>
      </w:pPr>
      <w:r w:rsidRPr="009C5032">
        <w:rPr>
          <w:rFonts w:cstheme="minorHAnsi"/>
          <w:bCs/>
          <w:color w:val="000000" w:themeColor="text1"/>
          <w:sz w:val="24"/>
          <w:szCs w:val="24"/>
        </w:rPr>
        <w:t xml:space="preserve">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w:t>
      </w:r>
      <w:r w:rsidRPr="009C5032">
        <w:rPr>
          <w:rFonts w:cstheme="minorHAnsi"/>
          <w:bCs/>
          <w:color w:val="000000" w:themeColor="text1"/>
          <w:sz w:val="24"/>
          <w:szCs w:val="24"/>
        </w:rPr>
        <w:lastRenderedPageBreak/>
        <w:t>niewykonaniem lub nienależytym wykonaniem umowy, oraz termin obowiązywania gwarancji i termin oraz miejsce zwrotu gwarancji.</w:t>
      </w:r>
    </w:p>
    <w:p w14:paraId="5EA0C78D" w14:textId="77777777" w:rsidR="00947215" w:rsidRPr="009C5032" w:rsidRDefault="00947215" w:rsidP="0005140E">
      <w:pPr>
        <w:pStyle w:val="Akapitzlist"/>
        <w:numPr>
          <w:ilvl w:val="0"/>
          <w:numId w:val="20"/>
        </w:numPr>
        <w:tabs>
          <w:tab w:val="left" w:pos="426"/>
        </w:tabs>
        <w:spacing w:after="0" w:line="240" w:lineRule="auto"/>
        <w:jc w:val="both"/>
        <w:rPr>
          <w:rFonts w:cstheme="minorHAnsi"/>
          <w:bCs/>
          <w:color w:val="000000" w:themeColor="text1"/>
          <w:sz w:val="24"/>
          <w:szCs w:val="24"/>
        </w:rPr>
      </w:pPr>
      <w:r w:rsidRPr="009C5032">
        <w:rPr>
          <w:rFonts w:cstheme="minorHAnsi"/>
          <w:bCs/>
          <w:color w:val="000000" w:themeColor="text1"/>
          <w:sz w:val="24"/>
          <w:szCs w:val="24"/>
        </w:rPr>
        <w:t>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59144F80" w14:textId="77777777" w:rsidR="00947215" w:rsidRPr="009C5032" w:rsidRDefault="00947215" w:rsidP="0005140E">
      <w:pPr>
        <w:pStyle w:val="Akapitzlist"/>
        <w:numPr>
          <w:ilvl w:val="0"/>
          <w:numId w:val="20"/>
        </w:numPr>
        <w:tabs>
          <w:tab w:val="left" w:pos="426"/>
        </w:tabs>
        <w:spacing w:after="0" w:line="240" w:lineRule="auto"/>
        <w:jc w:val="both"/>
        <w:rPr>
          <w:rFonts w:eastAsia="Times New Roman" w:cstheme="minorHAnsi"/>
          <w:b/>
          <w:color w:val="000000" w:themeColor="text1"/>
          <w:sz w:val="24"/>
          <w:szCs w:val="24"/>
          <w:lang w:eastAsia="pl-PL"/>
        </w:rPr>
      </w:pPr>
      <w:r w:rsidRPr="009C5032">
        <w:rPr>
          <w:rFonts w:cstheme="minorHAnsi"/>
          <w:bCs/>
          <w:color w:val="000000" w:themeColor="text1"/>
          <w:sz w:val="24"/>
          <w:szCs w:val="24"/>
        </w:rPr>
        <w:t>W trakcie realizacji umowy Wykonawca może dokonać zmiany formy zabezpieczenia na jedną lub kilka form zabezpieczenia, jednak zmiana formy zabezpieczenia musi być dokonana z zachowaniem ciągłości zabezpieczenia i bez zmniejszenia jego wysokości.</w:t>
      </w:r>
    </w:p>
    <w:p w14:paraId="7B3AD530" w14:textId="77777777" w:rsidR="00947215" w:rsidRPr="009C5032" w:rsidRDefault="00947215" w:rsidP="0005140E">
      <w:pPr>
        <w:pStyle w:val="Akapitzlist"/>
        <w:numPr>
          <w:ilvl w:val="0"/>
          <w:numId w:val="20"/>
        </w:numPr>
        <w:tabs>
          <w:tab w:val="left" w:pos="426"/>
        </w:tabs>
        <w:spacing w:after="0" w:line="240" w:lineRule="auto"/>
        <w:jc w:val="both"/>
        <w:rPr>
          <w:rFonts w:eastAsia="Times New Roman" w:cstheme="minorHAnsi"/>
          <w:b/>
          <w:color w:val="000000" w:themeColor="text1"/>
          <w:sz w:val="24"/>
          <w:szCs w:val="24"/>
          <w:lang w:eastAsia="pl-PL"/>
        </w:rPr>
      </w:pPr>
      <w:r w:rsidRPr="009C5032">
        <w:rPr>
          <w:rFonts w:cstheme="minorHAnsi"/>
          <w:bCs/>
          <w:color w:val="000000" w:themeColor="text1"/>
          <w:sz w:val="24"/>
          <w:szCs w:val="24"/>
        </w:rPr>
        <w:t>Zamawiający dokona zwrotu zabezpieczenia należytego wykonania umowy w następujący sposób:</w:t>
      </w:r>
    </w:p>
    <w:p w14:paraId="1B117DAA" w14:textId="77777777" w:rsidR="00947215" w:rsidRPr="009C5032" w:rsidRDefault="00947215" w:rsidP="0005140E">
      <w:pPr>
        <w:pStyle w:val="Akapitzlist"/>
        <w:numPr>
          <w:ilvl w:val="0"/>
          <w:numId w:val="21"/>
        </w:numPr>
        <w:tabs>
          <w:tab w:val="left" w:pos="426"/>
        </w:tabs>
        <w:spacing w:after="0" w:line="240" w:lineRule="auto"/>
        <w:jc w:val="both"/>
        <w:rPr>
          <w:rFonts w:eastAsia="Times New Roman" w:cstheme="minorHAnsi"/>
          <w:color w:val="000000" w:themeColor="text1"/>
          <w:sz w:val="24"/>
          <w:szCs w:val="24"/>
          <w:lang w:eastAsia="pl-PL"/>
        </w:rPr>
      </w:pPr>
      <w:r w:rsidRPr="009C5032">
        <w:rPr>
          <w:rFonts w:cstheme="minorHAnsi"/>
          <w:bCs/>
          <w:color w:val="000000" w:themeColor="text1"/>
          <w:sz w:val="24"/>
          <w:szCs w:val="24"/>
        </w:rPr>
        <w:t xml:space="preserve">70 % wartości zabezpieczenia zostanie zwrócone w terminie 30 dni od dnia wykonania zamówienia i uznania przez Zamawiającego za należycie wykonane tj. </w:t>
      </w:r>
      <w:r w:rsidRPr="009C5032">
        <w:rPr>
          <w:rFonts w:cstheme="minorHAnsi"/>
          <w:color w:val="000000" w:themeColor="text1"/>
          <w:sz w:val="24"/>
          <w:szCs w:val="24"/>
        </w:rPr>
        <w:t>od dnia podpisania protokołu odbioru końcowego oraz usunięciu ewentualnych wad, usterek i innych nieprawidłowości powstałych z winy Wykonawcy i stwierdzonych w protokole odbioru końcowego robót</w:t>
      </w:r>
      <w:r w:rsidRPr="009C5032">
        <w:rPr>
          <w:rFonts w:cstheme="minorHAnsi"/>
          <w:bCs/>
          <w:color w:val="000000" w:themeColor="text1"/>
          <w:sz w:val="24"/>
          <w:szCs w:val="24"/>
        </w:rPr>
        <w:t>,</w:t>
      </w:r>
    </w:p>
    <w:p w14:paraId="090E938A" w14:textId="77777777" w:rsidR="00947215" w:rsidRPr="009C5032" w:rsidRDefault="00947215" w:rsidP="0005140E">
      <w:pPr>
        <w:pStyle w:val="Akapitzlist"/>
        <w:numPr>
          <w:ilvl w:val="0"/>
          <w:numId w:val="21"/>
        </w:numPr>
        <w:tabs>
          <w:tab w:val="left" w:pos="426"/>
        </w:tabs>
        <w:spacing w:after="0" w:line="240" w:lineRule="auto"/>
        <w:jc w:val="both"/>
        <w:rPr>
          <w:rFonts w:eastAsia="Times New Roman" w:cstheme="minorHAnsi"/>
          <w:color w:val="000000" w:themeColor="text1"/>
          <w:sz w:val="24"/>
          <w:szCs w:val="24"/>
          <w:lang w:eastAsia="pl-PL"/>
        </w:rPr>
      </w:pPr>
      <w:r w:rsidRPr="009C5032">
        <w:rPr>
          <w:rFonts w:cstheme="minorHAnsi"/>
          <w:bCs/>
          <w:color w:val="000000" w:themeColor="text1"/>
          <w:sz w:val="24"/>
          <w:szCs w:val="24"/>
        </w:rPr>
        <w:t>30 % wartości zabezpieczenia zostanie zatrzymane przez Zamawiającego na zabezpieczenie roszczeń z tytułu rękojmi za wady, kwota ta zostanie zwrócona w terminie 15 dni po upływie okresu rękojmi za wady.</w:t>
      </w:r>
    </w:p>
    <w:p w14:paraId="3DEE9C7F" w14:textId="77777777" w:rsidR="00067C2A" w:rsidRPr="009C5032" w:rsidRDefault="00067C2A" w:rsidP="00067C2A">
      <w:pPr>
        <w:tabs>
          <w:tab w:val="left" w:pos="426"/>
        </w:tabs>
        <w:spacing w:line="240" w:lineRule="auto"/>
        <w:contextualSpacing/>
        <w:jc w:val="both"/>
        <w:rPr>
          <w:rFonts w:asciiTheme="minorHAnsi" w:eastAsia="Times New Roman" w:hAnsiTheme="minorHAnsi" w:cstheme="minorHAnsi"/>
          <w:b/>
          <w:sz w:val="24"/>
          <w:szCs w:val="24"/>
          <w:lang w:eastAsia="pl-PL"/>
        </w:rPr>
      </w:pPr>
    </w:p>
    <w:p w14:paraId="05F67F85" w14:textId="77777777" w:rsidR="00067C2A" w:rsidRPr="009C5032" w:rsidRDefault="00067C2A" w:rsidP="00067C2A">
      <w:pPr>
        <w:numPr>
          <w:ilvl w:val="0"/>
          <w:numId w:val="5"/>
        </w:numPr>
        <w:tabs>
          <w:tab w:val="left" w:pos="426"/>
        </w:tabs>
        <w:spacing w:line="240" w:lineRule="auto"/>
        <w:ind w:left="0" w:firstLine="0"/>
        <w:contextualSpacing/>
        <w:jc w:val="both"/>
        <w:rPr>
          <w:rFonts w:asciiTheme="minorHAnsi" w:eastAsia="Times New Roman" w:hAnsiTheme="minorHAnsi" w:cstheme="minorHAnsi"/>
          <w:b/>
          <w:sz w:val="24"/>
          <w:szCs w:val="24"/>
          <w:lang w:eastAsia="pl-PL"/>
        </w:rPr>
      </w:pPr>
      <w:r w:rsidRPr="009C5032">
        <w:rPr>
          <w:rFonts w:asciiTheme="minorHAnsi" w:eastAsia="Times New Roman" w:hAnsiTheme="minorHAnsi" w:cstheme="minorHAnsi"/>
          <w:b/>
          <w:sz w:val="24"/>
          <w:szCs w:val="24"/>
          <w:lang w:eastAsia="pl-PL"/>
        </w:rPr>
        <w:t>Pouczenie o środkach ochrony prawnej przysługujących wykonawcom w toku postępowania o udzielenie zamówienia publicznego</w:t>
      </w:r>
    </w:p>
    <w:p w14:paraId="59E4D1F0" w14:textId="77777777" w:rsidR="009274B6" w:rsidRPr="009274B6" w:rsidRDefault="009274B6" w:rsidP="009274B6">
      <w:pPr>
        <w:spacing w:line="240" w:lineRule="auto"/>
        <w:jc w:val="both"/>
        <w:rPr>
          <w:rFonts w:asciiTheme="minorHAnsi" w:eastAsia="Times New Roman" w:hAnsiTheme="minorHAnsi" w:cstheme="minorHAnsi"/>
          <w:color w:val="000000"/>
          <w:sz w:val="24"/>
          <w:szCs w:val="24"/>
          <w:lang w:eastAsia="pl-PL"/>
        </w:rPr>
      </w:pPr>
      <w:r w:rsidRPr="009274B6">
        <w:rPr>
          <w:rFonts w:asciiTheme="minorHAnsi" w:eastAsia="Times New Roman" w:hAnsiTheme="minorHAnsi" w:cstheme="minorHAnsi"/>
          <w:color w:val="000000"/>
          <w:sz w:val="24"/>
          <w:szCs w:val="24"/>
          <w:lang w:eastAsia="pl-PL"/>
        </w:rPr>
        <w:t xml:space="preserve">Wykonawcom, których interes prawny w uzyskaniu zamówienia doznał lub może doznać uszczerbku w wyniku naruszenia przez Zamawiającego przepisów ustawy, przepisów wykonawczych jak też postanowień niniejszej SWZ przysługują środki ochrony prawnej przewidziane w Dziale IX ustawy </w:t>
      </w:r>
      <w:proofErr w:type="spellStart"/>
      <w:r w:rsidRPr="009274B6">
        <w:rPr>
          <w:rFonts w:asciiTheme="minorHAnsi" w:eastAsia="Times New Roman" w:hAnsiTheme="minorHAnsi" w:cstheme="minorHAnsi"/>
          <w:color w:val="000000"/>
          <w:sz w:val="24"/>
          <w:szCs w:val="24"/>
          <w:lang w:eastAsia="pl-PL"/>
        </w:rPr>
        <w:t>Pzp</w:t>
      </w:r>
      <w:proofErr w:type="spellEnd"/>
      <w:r w:rsidRPr="009274B6">
        <w:rPr>
          <w:rFonts w:asciiTheme="minorHAnsi" w:eastAsia="Times New Roman" w:hAnsiTheme="minorHAnsi" w:cstheme="minorHAnsi"/>
          <w:color w:val="000000"/>
          <w:sz w:val="24"/>
          <w:szCs w:val="24"/>
          <w:lang w:eastAsia="pl-PL"/>
        </w:rPr>
        <w:t>.</w:t>
      </w:r>
    </w:p>
    <w:p w14:paraId="088DC4A6" w14:textId="6D5A0A0B" w:rsidR="00EA33CE" w:rsidRPr="00067C2A" w:rsidRDefault="00EA33CE" w:rsidP="00067C2A">
      <w:pPr>
        <w:rPr>
          <w:rFonts w:asciiTheme="minorHAnsi" w:hAnsiTheme="minorHAnsi" w:cstheme="minorHAnsi"/>
        </w:rPr>
      </w:pPr>
    </w:p>
    <w:sectPr w:rsidR="00EA33CE" w:rsidRPr="00067C2A" w:rsidSect="009B3A9C">
      <w:headerReference w:type="default" r:id="rId27"/>
      <w:footerReference w:type="default" r:id="rId28"/>
      <w:pgSz w:w="11906" w:h="16838"/>
      <w:pgMar w:top="2232" w:right="1134" w:bottom="624"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2105C" w14:textId="77777777" w:rsidR="00DC315A" w:rsidRDefault="00DC315A" w:rsidP="00790505">
      <w:pPr>
        <w:spacing w:line="240" w:lineRule="auto"/>
      </w:pPr>
      <w:r>
        <w:separator/>
      </w:r>
    </w:p>
  </w:endnote>
  <w:endnote w:type="continuationSeparator" w:id="0">
    <w:p w14:paraId="674DA40B" w14:textId="77777777" w:rsidR="00DC315A" w:rsidRDefault="00DC315A" w:rsidP="00790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2946" w14:textId="2CEE4F9C" w:rsidR="004E1B22" w:rsidRPr="008F2C8E" w:rsidRDefault="008F2C8E" w:rsidP="008F2C8E">
    <w:pPr>
      <w:autoSpaceDE w:val="0"/>
      <w:autoSpaceDN w:val="0"/>
      <w:adjustRightInd w:val="0"/>
      <w:spacing w:line="240" w:lineRule="auto"/>
      <w:ind w:left="-706" w:right="-590"/>
      <w:jc w:val="center"/>
      <w:rPr>
        <w:rFonts w:asciiTheme="majorHAnsi" w:hAnsiTheme="majorHAnsi" w:cstheme="majorHAnsi"/>
        <w:b/>
        <w:i/>
        <w:sz w:val="16"/>
        <w:szCs w:val="16"/>
      </w:rPr>
    </w:pPr>
    <w:r>
      <w:rPr>
        <w:rFonts w:asciiTheme="majorHAnsi" w:hAnsiTheme="majorHAnsi" w:cstheme="majorHAnsi"/>
        <w:noProof/>
        <w:sz w:val="16"/>
        <w:szCs w:val="16"/>
        <w:lang w:eastAsia="pl-PL"/>
      </w:rPr>
      <w:drawing>
        <wp:inline distT="0" distB="0" distL="0" distR="0" wp14:anchorId="4DC8A6EC" wp14:editId="25B87F0E">
          <wp:extent cx="5702820" cy="716281"/>
          <wp:effectExtent l="0" t="0" r="0" b="762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p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2820" cy="716281"/>
                  </a:xfrm>
                  <a:prstGeom prst="rect">
                    <a:avLst/>
                  </a:prstGeom>
                </pic:spPr>
              </pic:pic>
            </a:graphicData>
          </a:graphic>
        </wp:inline>
      </w:drawing>
    </w:r>
    <w:r w:rsidRPr="00102B7C">
      <w:rPr>
        <w:rFonts w:asciiTheme="majorHAnsi" w:hAnsiTheme="majorHAnsi" w:cstheme="majorHAnsi"/>
        <w:noProof/>
        <w:sz w:val="16"/>
        <w:szCs w:val="16"/>
        <w:lang w:eastAsia="pl-PL"/>
      </w:rPr>
      <mc:AlternateContent>
        <mc:Choice Requires="wps">
          <w:drawing>
            <wp:anchor distT="0" distB="0" distL="114300" distR="114300" simplePos="0" relativeHeight="251663360" behindDoc="0" locked="0" layoutInCell="1" allowOverlap="1" wp14:anchorId="31EF1554" wp14:editId="3C11F7CE">
              <wp:simplePos x="0" y="0"/>
              <wp:positionH relativeFrom="column">
                <wp:posOffset>-516890</wp:posOffset>
              </wp:positionH>
              <wp:positionV relativeFrom="paragraph">
                <wp:posOffset>-59055</wp:posOffset>
              </wp:positionV>
              <wp:extent cx="7275195" cy="0"/>
              <wp:effectExtent l="5080" t="9525" r="635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80C58A" id="_x0000_t32" coordsize="21600,21600" o:spt="32" o:oned="t" path="m,l21600,21600e" filled="f">
              <v:path arrowok="t" fillok="f" o:connecttype="none"/>
              <o:lock v:ext="edit" shapetype="t"/>
            </v:shapetype>
            <v:shape id="AutoShape 3" o:spid="_x0000_s1026" type="#_x0000_t32" style="position:absolute;margin-left:-40.7pt;margin-top:-4.65pt;width:572.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f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LiaLWbKa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4405C" w14:textId="77777777" w:rsidR="00DC315A" w:rsidRDefault="00DC315A" w:rsidP="00790505">
      <w:pPr>
        <w:spacing w:line="240" w:lineRule="auto"/>
      </w:pPr>
      <w:r>
        <w:separator/>
      </w:r>
    </w:p>
  </w:footnote>
  <w:footnote w:type="continuationSeparator" w:id="0">
    <w:p w14:paraId="3E10A8F8" w14:textId="77777777" w:rsidR="00DC315A" w:rsidRDefault="00DC315A" w:rsidP="007905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47269" w14:textId="77777777" w:rsidR="00D25465" w:rsidRPr="00956550" w:rsidRDefault="00B825B6" w:rsidP="00811AD6">
    <w:pPr>
      <w:pStyle w:val="Nagwek"/>
      <w:tabs>
        <w:tab w:val="clear" w:pos="4536"/>
        <w:tab w:val="clear" w:pos="9072"/>
        <w:tab w:val="center" w:pos="4535"/>
      </w:tabs>
    </w:pPr>
    <w:r w:rsidRPr="00B825B6">
      <w:rPr>
        <w:noProof/>
        <w:lang w:eastAsia="pl-PL"/>
      </w:rPr>
      <w:drawing>
        <wp:anchor distT="0" distB="0" distL="114300" distR="114300" simplePos="0" relativeHeight="251661312" behindDoc="0" locked="0" layoutInCell="1" allowOverlap="1" wp14:anchorId="53CDCC97" wp14:editId="192EA5FC">
          <wp:simplePos x="0" y="0"/>
          <wp:positionH relativeFrom="column">
            <wp:posOffset>-671034</wp:posOffset>
          </wp:positionH>
          <wp:positionV relativeFrom="paragraph">
            <wp:posOffset>-267335</wp:posOffset>
          </wp:positionV>
          <wp:extent cx="6574126" cy="679342"/>
          <wp:effectExtent l="0" t="0" r="0" b="6985"/>
          <wp:wrapNone/>
          <wp:docPr id="2" name="Obraz 2" descr="C:\Users\inf85\Desktop\EFSI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85\Desktop\EFSI_Samorzad_kolor-P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4126" cy="679342"/>
                  </a:xfrm>
                  <a:prstGeom prst="rect">
                    <a:avLst/>
                  </a:prstGeom>
                  <a:noFill/>
                  <a:ln>
                    <a:noFill/>
                  </a:ln>
                </pic:spPr>
              </pic:pic>
            </a:graphicData>
          </a:graphic>
          <wp14:sizeRelH relativeFrom="page">
            <wp14:pctWidth>0</wp14:pctWidth>
          </wp14:sizeRelH>
          <wp14:sizeRelV relativeFrom="page">
            <wp14:pctHeight>0</wp14:pctHeight>
          </wp14:sizeRelV>
        </wp:anchor>
      </w:drawing>
    </w:r>
    <w:r w:rsidR="008439CA" w:rsidRPr="0095655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 w15:restartNumberingAfterBreak="0">
    <w:nsid w:val="12295CC0"/>
    <w:multiLevelType w:val="hybridMultilevel"/>
    <w:tmpl w:val="FEAE17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3722AB0"/>
    <w:multiLevelType w:val="hybridMultilevel"/>
    <w:tmpl w:val="61A8EC98"/>
    <w:lvl w:ilvl="0" w:tplc="416E7440">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7496EE3"/>
    <w:multiLevelType w:val="hybridMultilevel"/>
    <w:tmpl w:val="A7168778"/>
    <w:lvl w:ilvl="0" w:tplc="0409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82744A6"/>
    <w:multiLevelType w:val="hybridMultilevel"/>
    <w:tmpl w:val="8DBE2EA2"/>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DD939AE"/>
    <w:multiLevelType w:val="hybridMultilevel"/>
    <w:tmpl w:val="D0A4D812"/>
    <w:lvl w:ilvl="0" w:tplc="684CBAE0">
      <w:start w:val="1"/>
      <w:numFmt w:val="lowerLetter"/>
      <w:lvlText w:val="%1)"/>
      <w:lvlJc w:val="left"/>
      <w:pPr>
        <w:ind w:left="1389" w:hanging="360"/>
      </w:pPr>
      <w:rPr>
        <w:rFonts w:hint="default"/>
      </w:rPr>
    </w:lvl>
    <w:lvl w:ilvl="1" w:tplc="04150019" w:tentative="1">
      <w:start w:val="1"/>
      <w:numFmt w:val="lowerLetter"/>
      <w:lvlText w:val="%2."/>
      <w:lvlJc w:val="left"/>
      <w:pPr>
        <w:ind w:left="2109" w:hanging="360"/>
      </w:pPr>
    </w:lvl>
    <w:lvl w:ilvl="2" w:tplc="0415001B" w:tentative="1">
      <w:start w:val="1"/>
      <w:numFmt w:val="lowerRoman"/>
      <w:lvlText w:val="%3."/>
      <w:lvlJc w:val="right"/>
      <w:pPr>
        <w:ind w:left="2829" w:hanging="180"/>
      </w:pPr>
    </w:lvl>
    <w:lvl w:ilvl="3" w:tplc="0415000F" w:tentative="1">
      <w:start w:val="1"/>
      <w:numFmt w:val="decimal"/>
      <w:lvlText w:val="%4."/>
      <w:lvlJc w:val="left"/>
      <w:pPr>
        <w:ind w:left="3549" w:hanging="360"/>
      </w:pPr>
    </w:lvl>
    <w:lvl w:ilvl="4" w:tplc="04150019" w:tentative="1">
      <w:start w:val="1"/>
      <w:numFmt w:val="lowerLetter"/>
      <w:lvlText w:val="%5."/>
      <w:lvlJc w:val="left"/>
      <w:pPr>
        <w:ind w:left="4269" w:hanging="360"/>
      </w:pPr>
    </w:lvl>
    <w:lvl w:ilvl="5" w:tplc="0415001B" w:tentative="1">
      <w:start w:val="1"/>
      <w:numFmt w:val="lowerRoman"/>
      <w:lvlText w:val="%6."/>
      <w:lvlJc w:val="right"/>
      <w:pPr>
        <w:ind w:left="4989" w:hanging="180"/>
      </w:pPr>
    </w:lvl>
    <w:lvl w:ilvl="6" w:tplc="0415000F" w:tentative="1">
      <w:start w:val="1"/>
      <w:numFmt w:val="decimal"/>
      <w:lvlText w:val="%7."/>
      <w:lvlJc w:val="left"/>
      <w:pPr>
        <w:ind w:left="5709" w:hanging="360"/>
      </w:pPr>
    </w:lvl>
    <w:lvl w:ilvl="7" w:tplc="04150019" w:tentative="1">
      <w:start w:val="1"/>
      <w:numFmt w:val="lowerLetter"/>
      <w:lvlText w:val="%8."/>
      <w:lvlJc w:val="left"/>
      <w:pPr>
        <w:ind w:left="6429" w:hanging="360"/>
      </w:pPr>
    </w:lvl>
    <w:lvl w:ilvl="8" w:tplc="0415001B" w:tentative="1">
      <w:start w:val="1"/>
      <w:numFmt w:val="lowerRoman"/>
      <w:lvlText w:val="%9."/>
      <w:lvlJc w:val="right"/>
      <w:pPr>
        <w:ind w:left="7149" w:hanging="180"/>
      </w:pPr>
    </w:lvl>
  </w:abstractNum>
  <w:abstractNum w:abstractNumId="8" w15:restartNumberingAfterBreak="0">
    <w:nsid w:val="20CC6B44"/>
    <w:multiLevelType w:val="multilevel"/>
    <w:tmpl w:val="DB9A521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9" w15:restartNumberingAfterBreak="0">
    <w:nsid w:val="2AEC5A3C"/>
    <w:multiLevelType w:val="hybridMultilevel"/>
    <w:tmpl w:val="E13C67D2"/>
    <w:lvl w:ilvl="0" w:tplc="413275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57E4FB3"/>
    <w:multiLevelType w:val="hybridMultilevel"/>
    <w:tmpl w:val="79064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2C4F98"/>
    <w:multiLevelType w:val="multilevel"/>
    <w:tmpl w:val="A2CE4E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6"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8"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FC7A67"/>
    <w:multiLevelType w:val="hybridMultilevel"/>
    <w:tmpl w:val="305223C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23CC9"/>
    <w:multiLevelType w:val="hybridMultilevel"/>
    <w:tmpl w:val="7126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85D2920"/>
    <w:multiLevelType w:val="hybridMultilevel"/>
    <w:tmpl w:val="64826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5"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7"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BFC7EEB"/>
    <w:multiLevelType w:val="hybridMultilevel"/>
    <w:tmpl w:val="C5E684F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737062A2"/>
    <w:multiLevelType w:val="hybridMultilevel"/>
    <w:tmpl w:val="7ECAAF8E"/>
    <w:lvl w:ilvl="0" w:tplc="0409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7FD43051"/>
    <w:multiLevelType w:val="hybridMultilevel"/>
    <w:tmpl w:val="64B606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9"/>
  </w:num>
  <w:num w:numId="2">
    <w:abstractNumId w:val="25"/>
  </w:num>
  <w:num w:numId="3">
    <w:abstractNumId w:val="17"/>
  </w:num>
  <w:num w:numId="4">
    <w:abstractNumId w:val="22"/>
  </w:num>
  <w:num w:numId="5">
    <w:abstractNumId w:val="5"/>
  </w:num>
  <w:num w:numId="6">
    <w:abstractNumId w:val="0"/>
  </w:num>
  <w:num w:numId="7">
    <w:abstractNumId w:val="15"/>
  </w:num>
  <w:num w:numId="8">
    <w:abstractNumId w:val="12"/>
  </w:num>
  <w:num w:numId="9">
    <w:abstractNumId w:val="14"/>
  </w:num>
  <w:num w:numId="10">
    <w:abstractNumId w:val="8"/>
  </w:num>
  <w:num w:numId="11">
    <w:abstractNumId w:val="2"/>
  </w:num>
  <w:num w:numId="12">
    <w:abstractNumId w:val="32"/>
  </w:num>
  <w:num w:numId="13">
    <w:abstractNumId w:val="16"/>
  </w:num>
  <w:num w:numId="14">
    <w:abstractNumId w:val="20"/>
  </w:num>
  <w:num w:numId="15">
    <w:abstractNumId w:val="4"/>
  </w:num>
  <w:num w:numId="16">
    <w:abstractNumId w:val="30"/>
  </w:num>
  <w:num w:numId="17">
    <w:abstractNumId w:val="1"/>
  </w:num>
  <w:num w:numId="18">
    <w:abstractNumId w:val="28"/>
  </w:num>
  <w:num w:numId="19">
    <w:abstractNumId w:val="9"/>
  </w:num>
  <w:num w:numId="20">
    <w:abstractNumId w:val="3"/>
  </w:num>
  <w:num w:numId="21">
    <w:abstractNumId w:val="13"/>
  </w:num>
  <w:num w:numId="22">
    <w:abstractNumId w:val="21"/>
  </w:num>
  <w:num w:numId="23">
    <w:abstractNumId w:val="34"/>
  </w:num>
  <w:num w:numId="24">
    <w:abstractNumId w:val="23"/>
  </w:num>
  <w:num w:numId="25">
    <w:abstractNumId w:val="27"/>
  </w:num>
  <w:num w:numId="26">
    <w:abstractNumId w:val="10"/>
  </w:num>
  <w:num w:numId="27">
    <w:abstractNumId w:val="6"/>
  </w:num>
  <w:num w:numId="28">
    <w:abstractNumId w:val="19"/>
  </w:num>
  <w:num w:numId="29">
    <w:abstractNumId w:val="33"/>
  </w:num>
  <w:num w:numId="30">
    <w:abstractNumId w:val="24"/>
  </w:num>
  <w:num w:numId="31">
    <w:abstractNumId w:val="7"/>
  </w:num>
  <w:num w:numId="32">
    <w:abstractNumId w:val="31"/>
  </w:num>
  <w:num w:numId="33">
    <w:abstractNumId w:val="26"/>
  </w:num>
  <w:num w:numId="34">
    <w:abstractNumId w:val="11"/>
  </w:num>
  <w:num w:numId="3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05"/>
    <w:rsid w:val="00012F81"/>
    <w:rsid w:val="0005140E"/>
    <w:rsid w:val="00063633"/>
    <w:rsid w:val="00067C2A"/>
    <w:rsid w:val="0009529C"/>
    <w:rsid w:val="000A523A"/>
    <w:rsid w:val="000B1242"/>
    <w:rsid w:val="000F03A0"/>
    <w:rsid w:val="000F1FC4"/>
    <w:rsid w:val="000F6AEE"/>
    <w:rsid w:val="00145BC4"/>
    <w:rsid w:val="001D1495"/>
    <w:rsid w:val="001D3A5C"/>
    <w:rsid w:val="002100D9"/>
    <w:rsid w:val="00214E4E"/>
    <w:rsid w:val="0021664F"/>
    <w:rsid w:val="00222DB2"/>
    <w:rsid w:val="002353E6"/>
    <w:rsid w:val="00236EDB"/>
    <w:rsid w:val="00242433"/>
    <w:rsid w:val="002539CC"/>
    <w:rsid w:val="002672A4"/>
    <w:rsid w:val="002B6F68"/>
    <w:rsid w:val="002C4A91"/>
    <w:rsid w:val="002E5C18"/>
    <w:rsid w:val="002E7CAD"/>
    <w:rsid w:val="00303B53"/>
    <w:rsid w:val="00326900"/>
    <w:rsid w:val="003341A2"/>
    <w:rsid w:val="00336B23"/>
    <w:rsid w:val="0034208E"/>
    <w:rsid w:val="003602EC"/>
    <w:rsid w:val="0037752E"/>
    <w:rsid w:val="00381EF3"/>
    <w:rsid w:val="003926A1"/>
    <w:rsid w:val="003A112D"/>
    <w:rsid w:val="003A243D"/>
    <w:rsid w:val="003B2386"/>
    <w:rsid w:val="00401D09"/>
    <w:rsid w:val="00422BA6"/>
    <w:rsid w:val="004277A4"/>
    <w:rsid w:val="00464237"/>
    <w:rsid w:val="004837FA"/>
    <w:rsid w:val="00490728"/>
    <w:rsid w:val="004A5510"/>
    <w:rsid w:val="004D3276"/>
    <w:rsid w:val="004F7397"/>
    <w:rsid w:val="00525F73"/>
    <w:rsid w:val="005273D0"/>
    <w:rsid w:val="005627D8"/>
    <w:rsid w:val="0056419A"/>
    <w:rsid w:val="005741EF"/>
    <w:rsid w:val="005748C1"/>
    <w:rsid w:val="0058413E"/>
    <w:rsid w:val="005A4986"/>
    <w:rsid w:val="005E1CAA"/>
    <w:rsid w:val="005E6D54"/>
    <w:rsid w:val="00610C06"/>
    <w:rsid w:val="00645A89"/>
    <w:rsid w:val="00661247"/>
    <w:rsid w:val="00670948"/>
    <w:rsid w:val="00681EEF"/>
    <w:rsid w:val="0069270D"/>
    <w:rsid w:val="006D2376"/>
    <w:rsid w:val="006D2671"/>
    <w:rsid w:val="00726652"/>
    <w:rsid w:val="0075276D"/>
    <w:rsid w:val="00760CF8"/>
    <w:rsid w:val="00790505"/>
    <w:rsid w:val="007C2366"/>
    <w:rsid w:val="007C4B87"/>
    <w:rsid w:val="007D1E02"/>
    <w:rsid w:val="007D4892"/>
    <w:rsid w:val="00810463"/>
    <w:rsid w:val="00842B93"/>
    <w:rsid w:val="008439CA"/>
    <w:rsid w:val="00860236"/>
    <w:rsid w:val="008828BC"/>
    <w:rsid w:val="008852F9"/>
    <w:rsid w:val="00892536"/>
    <w:rsid w:val="008D72E2"/>
    <w:rsid w:val="008F2C8E"/>
    <w:rsid w:val="008F5446"/>
    <w:rsid w:val="009274B6"/>
    <w:rsid w:val="0093645B"/>
    <w:rsid w:val="009471EE"/>
    <w:rsid w:val="00947215"/>
    <w:rsid w:val="0097687A"/>
    <w:rsid w:val="009B4B6D"/>
    <w:rsid w:val="009C5032"/>
    <w:rsid w:val="00A3299B"/>
    <w:rsid w:val="00A35E67"/>
    <w:rsid w:val="00A66776"/>
    <w:rsid w:val="00A830AF"/>
    <w:rsid w:val="00A97531"/>
    <w:rsid w:val="00AE5373"/>
    <w:rsid w:val="00AF0D85"/>
    <w:rsid w:val="00B454EE"/>
    <w:rsid w:val="00B6247E"/>
    <w:rsid w:val="00B70AB9"/>
    <w:rsid w:val="00B825B6"/>
    <w:rsid w:val="00B83F90"/>
    <w:rsid w:val="00B84DD9"/>
    <w:rsid w:val="00BB4DD4"/>
    <w:rsid w:val="00BD6CAC"/>
    <w:rsid w:val="00BF3E8B"/>
    <w:rsid w:val="00C12C31"/>
    <w:rsid w:val="00C1454B"/>
    <w:rsid w:val="00C76952"/>
    <w:rsid w:val="00CA7318"/>
    <w:rsid w:val="00CC09DB"/>
    <w:rsid w:val="00CC529A"/>
    <w:rsid w:val="00CD2300"/>
    <w:rsid w:val="00CD4063"/>
    <w:rsid w:val="00CD511D"/>
    <w:rsid w:val="00D23DFB"/>
    <w:rsid w:val="00D27C34"/>
    <w:rsid w:val="00D332B7"/>
    <w:rsid w:val="00D9702A"/>
    <w:rsid w:val="00DA4C37"/>
    <w:rsid w:val="00DC315A"/>
    <w:rsid w:val="00DF5B5F"/>
    <w:rsid w:val="00E03A55"/>
    <w:rsid w:val="00E03D57"/>
    <w:rsid w:val="00E440AB"/>
    <w:rsid w:val="00E50657"/>
    <w:rsid w:val="00E66817"/>
    <w:rsid w:val="00EA33CE"/>
    <w:rsid w:val="00EB5B84"/>
    <w:rsid w:val="00EC07C4"/>
    <w:rsid w:val="00ED4ECC"/>
    <w:rsid w:val="00F2167D"/>
    <w:rsid w:val="00F45CC1"/>
    <w:rsid w:val="00F60A58"/>
    <w:rsid w:val="00F62F04"/>
    <w:rsid w:val="00F72E2A"/>
    <w:rsid w:val="00F73BC5"/>
    <w:rsid w:val="00F90349"/>
    <w:rsid w:val="00FA0BF5"/>
    <w:rsid w:val="00FB0639"/>
    <w:rsid w:val="00FB580D"/>
    <w:rsid w:val="00FB607C"/>
    <w:rsid w:val="00FB7713"/>
    <w:rsid w:val="00FF13A3"/>
    <w:rsid w:val="00FF1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A934C"/>
  <w15:chartTrackingRefBased/>
  <w15:docId w15:val="{CC9C0180-8C8C-4F79-BE9D-FA563BD8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0505"/>
    <w:pPr>
      <w:spacing w:line="276" w:lineRule="auto"/>
    </w:pPr>
    <w:rPr>
      <w:rFonts w:ascii="Arial" w:eastAsia="Calibri"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90505"/>
    <w:pPr>
      <w:tabs>
        <w:tab w:val="center" w:pos="4536"/>
        <w:tab w:val="right" w:pos="9072"/>
      </w:tabs>
      <w:spacing w:line="240" w:lineRule="auto"/>
    </w:pPr>
  </w:style>
  <w:style w:type="character" w:customStyle="1" w:styleId="NagwekZnak">
    <w:name w:val="Nagłówek Znak"/>
    <w:basedOn w:val="Domylnaczcionkaakapitu"/>
    <w:link w:val="Nagwek"/>
    <w:uiPriority w:val="99"/>
    <w:rsid w:val="00790505"/>
    <w:rPr>
      <w:rFonts w:ascii="Arial" w:eastAsia="Calibri" w:hAnsi="Arial" w:cs="Arial"/>
      <w:sz w:val="22"/>
      <w:szCs w:val="22"/>
    </w:rPr>
  </w:style>
  <w:style w:type="paragraph" w:styleId="Stopka">
    <w:name w:val="footer"/>
    <w:basedOn w:val="Normalny"/>
    <w:link w:val="StopkaZnak"/>
    <w:uiPriority w:val="99"/>
    <w:unhideWhenUsed/>
    <w:rsid w:val="00790505"/>
    <w:pPr>
      <w:tabs>
        <w:tab w:val="center" w:pos="4536"/>
        <w:tab w:val="right" w:pos="9072"/>
      </w:tabs>
      <w:spacing w:line="240" w:lineRule="auto"/>
    </w:pPr>
  </w:style>
  <w:style w:type="character" w:customStyle="1" w:styleId="StopkaZnak">
    <w:name w:val="Stopka Znak"/>
    <w:basedOn w:val="Domylnaczcionkaakapitu"/>
    <w:link w:val="Stopka"/>
    <w:uiPriority w:val="99"/>
    <w:rsid w:val="00790505"/>
    <w:rPr>
      <w:rFonts w:ascii="Arial" w:eastAsia="Calibri" w:hAnsi="Arial" w:cs="Arial"/>
      <w:sz w:val="22"/>
      <w:szCs w:val="22"/>
    </w:rPr>
  </w:style>
  <w:style w:type="paragraph" w:styleId="Akapitzlist">
    <w:name w:val="List Paragraph"/>
    <w:aliases w:val="CW_Lista,sw tekst,L1,Numerowanie,List Paragraph,Akapit z listą BS,normalny tekst,Nagłowek 3,Preambuła,Kolorowa lista — akcent 11,Dot pt,F5 List Paragraph,Recommendation,List Paragraph11,lp1,maz_wyliczenie,opis dzialania,K-P_odwolanie"/>
    <w:basedOn w:val="Normalny"/>
    <w:link w:val="AkapitzlistZnak"/>
    <w:uiPriority w:val="34"/>
    <w:qFormat/>
    <w:rsid w:val="0058413E"/>
    <w:pPr>
      <w:spacing w:after="200"/>
      <w:ind w:left="720"/>
      <w:contextualSpacing/>
    </w:pPr>
    <w:rPr>
      <w:rFonts w:asciiTheme="minorHAnsi" w:eastAsiaTheme="minorHAnsi" w:hAnsiTheme="minorHAnsi" w:cstheme="minorBidi"/>
    </w:rPr>
  </w:style>
  <w:style w:type="character" w:styleId="Hipercze">
    <w:name w:val="Hyperlink"/>
    <w:basedOn w:val="Domylnaczcionkaakapitu"/>
    <w:uiPriority w:val="99"/>
    <w:unhideWhenUsed/>
    <w:rsid w:val="0058413E"/>
    <w:rPr>
      <w:color w:val="0563C1" w:themeColor="hyperlink"/>
      <w:u w:val="single"/>
    </w:rPr>
  </w:style>
  <w:style w:type="character" w:customStyle="1" w:styleId="AkapitzlistZnak">
    <w:name w:val="Akapit z listą Znak"/>
    <w:aliases w:val="CW_Lista Znak,sw tekst Znak,L1 Znak,Numerowanie Znak,List Paragraph Znak,Akapit z listą BS Znak,normalny tekst Znak,Nagłowek 3 Znak,Preambuła Znak,Kolorowa lista — akcent 11 Znak,Dot pt Znak,F5 List Paragraph Znak,Recommendation Znak"/>
    <w:link w:val="Akapitzlist"/>
    <w:qFormat/>
    <w:rsid w:val="0058413E"/>
    <w:rPr>
      <w:rFonts w:asciiTheme="minorHAnsi" w:hAnsiTheme="minorHAnsi" w:cstheme="minorBidi"/>
      <w:sz w:val="22"/>
      <w:szCs w:val="22"/>
    </w:rPr>
  </w:style>
  <w:style w:type="character" w:styleId="Pogrubienie">
    <w:name w:val="Strong"/>
    <w:aliases w:val="Normalny + Interlinia:  1,5 wiersza"/>
    <w:uiPriority w:val="22"/>
    <w:qFormat/>
    <w:rsid w:val="0058413E"/>
    <w:rPr>
      <w:b/>
      <w:bCs/>
    </w:rPr>
  </w:style>
  <w:style w:type="character" w:styleId="Odwoaniedokomentarza">
    <w:name w:val="annotation reference"/>
    <w:basedOn w:val="Domylnaczcionkaakapitu"/>
    <w:uiPriority w:val="99"/>
    <w:semiHidden/>
    <w:unhideWhenUsed/>
    <w:rsid w:val="00BB4DD4"/>
    <w:rPr>
      <w:sz w:val="16"/>
      <w:szCs w:val="16"/>
    </w:rPr>
  </w:style>
  <w:style w:type="paragraph" w:styleId="Tekstkomentarza">
    <w:name w:val="annotation text"/>
    <w:basedOn w:val="Normalny"/>
    <w:link w:val="TekstkomentarzaZnak"/>
    <w:uiPriority w:val="99"/>
    <w:semiHidden/>
    <w:unhideWhenUsed/>
    <w:rsid w:val="00BB4D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DD4"/>
    <w:rPr>
      <w:rFonts w:ascii="Arial" w:eastAsia="Calibri" w:hAnsi="Arial" w:cs="Arial"/>
      <w:sz w:val="20"/>
      <w:szCs w:val="20"/>
    </w:rPr>
  </w:style>
  <w:style w:type="paragraph" w:styleId="Tematkomentarza">
    <w:name w:val="annotation subject"/>
    <w:basedOn w:val="Tekstkomentarza"/>
    <w:next w:val="Tekstkomentarza"/>
    <w:link w:val="TematkomentarzaZnak"/>
    <w:uiPriority w:val="99"/>
    <w:semiHidden/>
    <w:unhideWhenUsed/>
    <w:rsid w:val="00BB4DD4"/>
    <w:rPr>
      <w:b/>
      <w:bCs/>
    </w:rPr>
  </w:style>
  <w:style w:type="character" w:customStyle="1" w:styleId="TematkomentarzaZnak">
    <w:name w:val="Temat komentarza Znak"/>
    <w:basedOn w:val="TekstkomentarzaZnak"/>
    <w:link w:val="Tematkomentarza"/>
    <w:uiPriority w:val="99"/>
    <w:semiHidden/>
    <w:rsid w:val="00BB4DD4"/>
    <w:rPr>
      <w:rFonts w:ascii="Arial" w:eastAsia="Calibri" w:hAnsi="Arial" w:cs="Arial"/>
      <w:b/>
      <w:bCs/>
      <w:sz w:val="20"/>
      <w:szCs w:val="20"/>
    </w:rPr>
  </w:style>
  <w:style w:type="paragraph" w:styleId="Tekstdymka">
    <w:name w:val="Balloon Text"/>
    <w:basedOn w:val="Normalny"/>
    <w:link w:val="TekstdymkaZnak"/>
    <w:uiPriority w:val="99"/>
    <w:semiHidden/>
    <w:unhideWhenUsed/>
    <w:rsid w:val="00BB4DD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DD4"/>
    <w:rPr>
      <w:rFonts w:ascii="Segoe UI" w:eastAsia="Calibri" w:hAnsi="Segoe UI" w:cs="Segoe UI"/>
      <w:sz w:val="18"/>
      <w:szCs w:val="18"/>
    </w:rPr>
  </w:style>
  <w:style w:type="character" w:styleId="Uwydatnienie">
    <w:name w:val="Emphasis"/>
    <w:qFormat/>
    <w:rsid w:val="00C12C31"/>
    <w:rPr>
      <w:i/>
      <w:iCs/>
    </w:rPr>
  </w:style>
  <w:style w:type="paragraph" w:styleId="Tekstpodstawowy">
    <w:name w:val="Body Text"/>
    <w:aliases w:val=" Znak,Znak,Tekst podstawow.(F2),(F2)"/>
    <w:basedOn w:val="Normalny"/>
    <w:link w:val="TekstpodstawowyZnak"/>
    <w:uiPriority w:val="99"/>
    <w:unhideWhenUsed/>
    <w:rsid w:val="00947215"/>
    <w:pPr>
      <w:spacing w:after="120"/>
    </w:pPr>
    <w:rPr>
      <w:rFonts w:ascii="Times New Roman" w:eastAsia="Times New Roman" w:hAnsi="Times New Roman" w:cstheme="minorBidi"/>
      <w:lang w:eastAsia="pl-PL"/>
    </w:rPr>
  </w:style>
  <w:style w:type="character" w:customStyle="1" w:styleId="TekstpodstawowyZnak">
    <w:name w:val="Tekst podstawowy Znak"/>
    <w:aliases w:val=" Znak Znak,Znak Znak,Tekst podstawow.(F2) Znak,(F2) Znak"/>
    <w:basedOn w:val="Domylnaczcionkaakapitu"/>
    <w:link w:val="Tekstpodstawowy"/>
    <w:uiPriority w:val="99"/>
    <w:rsid w:val="00947215"/>
    <w:rPr>
      <w:rFonts w:eastAsia="Times New Roman" w:cstheme="minorBidi"/>
      <w:sz w:val="22"/>
      <w:szCs w:val="22"/>
      <w:lang w:eastAsia="pl-PL"/>
    </w:rPr>
  </w:style>
  <w:style w:type="paragraph" w:customStyle="1" w:styleId="Default">
    <w:name w:val="Default"/>
    <w:rsid w:val="0021664F"/>
    <w:pPr>
      <w:autoSpaceDE w:val="0"/>
      <w:autoSpaceDN w:val="0"/>
      <w:adjustRightInd w:val="0"/>
    </w:pPr>
    <w:rPr>
      <w:color w:val="000000"/>
    </w:rPr>
  </w:style>
  <w:style w:type="paragraph" w:styleId="Bezodstpw">
    <w:name w:val="No Spacing"/>
    <w:link w:val="BezodstpwZnak"/>
    <w:qFormat/>
    <w:rsid w:val="009B4B6D"/>
    <w:rPr>
      <w:rFonts w:asciiTheme="minorHAnsi" w:eastAsiaTheme="minorEastAsia" w:hAnsiTheme="minorHAnsi" w:cstheme="minorBidi"/>
      <w:sz w:val="22"/>
      <w:szCs w:val="22"/>
      <w:lang w:eastAsia="pl-PL"/>
    </w:rPr>
  </w:style>
  <w:style w:type="character" w:customStyle="1" w:styleId="BezodstpwZnak">
    <w:name w:val="Bez odstępów Znak"/>
    <w:basedOn w:val="Domylnaczcionkaakapitu"/>
    <w:link w:val="Bezodstpw"/>
    <w:rsid w:val="009B4B6D"/>
    <w:rPr>
      <w:rFonts w:asciiTheme="minorHAnsi" w:eastAsiaTheme="minorEastAsia" w:hAnsiTheme="minorHAnsi" w:cstheme="minorBidi"/>
      <w:sz w:val="22"/>
      <w:szCs w:val="22"/>
      <w:lang w:eastAsia="pl-PL"/>
    </w:rPr>
  </w:style>
  <w:style w:type="character" w:customStyle="1" w:styleId="InternetLink">
    <w:name w:val="Internet Link"/>
    <w:uiPriority w:val="99"/>
    <w:unhideWhenUsed/>
    <w:rsid w:val="003A2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io.poznan.pl" TargetMode="External"/><Relationship Id="rId13" Type="http://schemas.openxmlformats.org/officeDocument/2006/relationships/hyperlink" Target="mailto:kamil.fraczek@claio.poznan.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7" Type="http://schemas.openxmlformats.org/officeDocument/2006/relationships/hyperlink" Target="mailto:przetargi@claio.poznan.pl" TargetMode="External"/><Relationship Id="rId12" Type="http://schemas.openxmlformats.org/officeDocument/2006/relationships/hyperlink" Target="https://platformazakupowa.pl/pn/imn_gliw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10" Type="http://schemas.openxmlformats.org/officeDocument/2006/relationships/hyperlink" Target="mailto:iod@imn.gliwice.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pn/imn_gliwic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20</Pages>
  <Words>6721</Words>
  <Characters>40332</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Strzelczuk</dc:creator>
  <cp:keywords/>
  <dc:description/>
  <cp:lastModifiedBy>Gumny Maciej</cp:lastModifiedBy>
  <cp:revision>12</cp:revision>
  <dcterms:created xsi:type="dcterms:W3CDTF">2021-07-08T09:06:00Z</dcterms:created>
  <dcterms:modified xsi:type="dcterms:W3CDTF">2021-07-23T09:02:00Z</dcterms:modified>
</cp:coreProperties>
</file>