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54F61">
        <w:rPr>
          <w:rFonts w:ascii="Times New Roman" w:hAnsi="Times New Roman"/>
        </w:rPr>
        <w:t>10</w:t>
      </w:r>
    </w:p>
    <w:p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9750C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9750C3" w:rsidRPr="009750C3">
        <w:rPr>
          <w:rFonts w:ascii="Times New Roman" w:hAnsi="Times New Roman"/>
          <w:highlight w:val="yellow"/>
        </w:rPr>
        <w:t>5</w:t>
      </w:r>
      <w:r w:rsidR="00707510" w:rsidRPr="009750C3">
        <w:rPr>
          <w:rFonts w:ascii="Times New Roman" w:hAnsi="Times New Roman"/>
          <w:highlight w:val="yellow"/>
        </w:rPr>
        <w:t>2</w:t>
      </w:r>
      <w:r w:rsidR="004007B3" w:rsidRPr="004007B3">
        <w:rPr>
          <w:rFonts w:ascii="Times New Roman" w:hAnsi="Times New Roman"/>
        </w:rPr>
        <w:t>.202</w:t>
      </w:r>
      <w:r w:rsidR="009750C3">
        <w:rPr>
          <w:rFonts w:ascii="Times New Roman" w:hAnsi="Times New Roman"/>
        </w:rPr>
        <w:t>2</w:t>
      </w:r>
    </w:p>
    <w:p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9750C3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:rsidR="00654F61" w:rsidRPr="0035159E" w:rsidRDefault="00654F61" w:rsidP="00654F61">
      <w:pPr>
        <w:jc w:val="center"/>
        <w:rPr>
          <w:b/>
          <w:sz w:val="20"/>
          <w:szCs w:val="20"/>
        </w:rPr>
      </w:pPr>
    </w:p>
    <w:p w:rsidR="00F33D92" w:rsidRPr="00535F91" w:rsidRDefault="00F33D92" w:rsidP="00F33D92">
      <w:pPr>
        <w:spacing w:line="360" w:lineRule="auto"/>
        <w:jc w:val="right"/>
        <w:rPr>
          <w:rFonts w:eastAsia="Calibri"/>
          <w:b/>
          <w:sz w:val="20"/>
          <w:szCs w:val="20"/>
          <w:lang w:eastAsia="en-US"/>
        </w:rPr>
      </w:pPr>
      <w:bookmarkStart w:id="0" w:name="_Hlk48635365"/>
      <w:bookmarkEnd w:id="0"/>
    </w:p>
    <w:p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rFonts w:eastAsia="Calibri"/>
          <w:b/>
          <w:sz w:val="20"/>
          <w:szCs w:val="20"/>
        </w:rPr>
        <w:t xml:space="preserve">Oświadczenie </w:t>
      </w:r>
      <w:proofErr w:type="spellStart"/>
      <w:r w:rsidRPr="00535F91">
        <w:rPr>
          <w:rFonts w:eastAsia="Calibri"/>
          <w:b/>
          <w:sz w:val="20"/>
          <w:szCs w:val="20"/>
        </w:rPr>
        <w:t>Wykonawcyo</w:t>
      </w:r>
      <w:proofErr w:type="spellEnd"/>
      <w:r w:rsidRPr="00535F91">
        <w:rPr>
          <w:rFonts w:eastAsia="Calibri"/>
          <w:b/>
          <w:sz w:val="20"/>
          <w:szCs w:val="20"/>
        </w:rPr>
        <w:t xml:space="preserve"> aktualności informacji </w:t>
      </w:r>
    </w:p>
    <w:p w:rsidR="00F33D92" w:rsidRPr="00535F91" w:rsidRDefault="00F33D92" w:rsidP="00F33D92">
      <w:pPr>
        <w:spacing w:line="360" w:lineRule="auto"/>
        <w:jc w:val="center"/>
        <w:rPr>
          <w:sz w:val="20"/>
          <w:szCs w:val="20"/>
        </w:rPr>
      </w:pPr>
      <w:r w:rsidRPr="00535F91">
        <w:rPr>
          <w:rFonts w:eastAsia="Calibri"/>
          <w:b/>
          <w:sz w:val="20"/>
          <w:szCs w:val="20"/>
        </w:rPr>
        <w:t xml:space="preserve">zawartych w oświadczeniu o którym mowa w art. 125 ust. 1 </w:t>
      </w:r>
      <w:proofErr w:type="spellStart"/>
      <w:r w:rsidRPr="00535F91">
        <w:rPr>
          <w:rFonts w:eastAsia="Calibri"/>
          <w:b/>
          <w:sz w:val="20"/>
          <w:szCs w:val="20"/>
        </w:rPr>
        <w:t>pzp</w:t>
      </w:r>
      <w:proofErr w:type="spellEnd"/>
      <w:r w:rsidRPr="00535F91">
        <w:rPr>
          <w:rFonts w:eastAsia="Calibri"/>
          <w:b/>
          <w:sz w:val="20"/>
          <w:szCs w:val="20"/>
        </w:rPr>
        <w:t xml:space="preserve"> w zakresie braku podstaw do wykluczenia składane w odpowiedzi na wezwanie Zamawiającego – zgodnie z art. 274 ust. 1 </w:t>
      </w:r>
      <w:proofErr w:type="spellStart"/>
      <w:r w:rsidRPr="00535F91">
        <w:rPr>
          <w:rFonts w:eastAsia="Calibri"/>
          <w:b/>
          <w:sz w:val="20"/>
          <w:szCs w:val="20"/>
        </w:rPr>
        <w:t>pkt</w:t>
      </w:r>
      <w:proofErr w:type="spellEnd"/>
      <w:r w:rsidRPr="00535F91">
        <w:rPr>
          <w:rFonts w:eastAsia="Calibri"/>
          <w:b/>
          <w:sz w:val="20"/>
          <w:szCs w:val="20"/>
        </w:rPr>
        <w:t xml:space="preserve"> 1 ustawy </w:t>
      </w:r>
      <w:proofErr w:type="spellStart"/>
      <w:r w:rsidRPr="00535F91">
        <w:rPr>
          <w:rFonts w:eastAsia="Calibri"/>
          <w:b/>
          <w:sz w:val="20"/>
          <w:szCs w:val="20"/>
        </w:rPr>
        <w:t>Pzp</w:t>
      </w:r>
      <w:proofErr w:type="spellEnd"/>
    </w:p>
    <w:p w:rsidR="00F33D92" w:rsidRDefault="00F33D92" w:rsidP="00F33D92">
      <w:pPr>
        <w:spacing w:line="360" w:lineRule="auto"/>
        <w:jc w:val="center"/>
        <w:rPr>
          <w:rFonts w:eastAsia="Calibri"/>
          <w:sz w:val="20"/>
          <w:szCs w:val="20"/>
        </w:rPr>
      </w:pPr>
      <w:r w:rsidRPr="00535F91">
        <w:rPr>
          <w:rFonts w:eastAsia="Calibri"/>
          <w:sz w:val="20"/>
          <w:szCs w:val="20"/>
        </w:rPr>
        <w:t>na potrzeby postępowania o udzielenie zamówienia publicznego pod nazwą:</w:t>
      </w:r>
    </w:p>
    <w:p w:rsidR="00642876" w:rsidRPr="00642876" w:rsidRDefault="00642876" w:rsidP="00642876">
      <w:pPr>
        <w:pStyle w:val="Nagwek"/>
        <w:ind w:left="993" w:hanging="851"/>
        <w:jc w:val="center"/>
        <w:rPr>
          <w:rFonts w:cs="Arial"/>
          <w:b/>
          <w:i/>
          <w:sz w:val="22"/>
          <w:szCs w:val="22"/>
        </w:rPr>
      </w:pPr>
      <w:r w:rsidRPr="00642876">
        <w:rPr>
          <w:rFonts w:cs="Arial"/>
          <w:b/>
          <w:i/>
          <w:sz w:val="22"/>
          <w:szCs w:val="22"/>
        </w:rPr>
        <w:t>Odbiór, transport i zagospodarowanie  odpadów komunalnych od właścicieli nieruchomości zamieszkałych z terenu gminy Gniezno i obiektów będących własnością Gminy Gniezno w okresie do 31.12.202</w:t>
      </w:r>
      <w:r w:rsidR="009750C3">
        <w:rPr>
          <w:rFonts w:cs="Arial"/>
          <w:b/>
          <w:i/>
          <w:sz w:val="22"/>
          <w:szCs w:val="22"/>
        </w:rPr>
        <w:t>3</w:t>
      </w:r>
      <w:r w:rsidRPr="00642876">
        <w:rPr>
          <w:rFonts w:cs="Arial"/>
          <w:b/>
          <w:i/>
          <w:sz w:val="22"/>
          <w:szCs w:val="22"/>
        </w:rPr>
        <w:t xml:space="preserve"> r.                         </w:t>
      </w:r>
    </w:p>
    <w:p w:rsidR="00F33D92" w:rsidRPr="00535F91" w:rsidRDefault="00F33D92" w:rsidP="00F33D92">
      <w:pPr>
        <w:spacing w:line="360" w:lineRule="auto"/>
        <w:jc w:val="center"/>
        <w:rPr>
          <w:rFonts w:eastAsia="Calibri"/>
          <w:sz w:val="20"/>
          <w:szCs w:val="20"/>
        </w:rPr>
      </w:pPr>
    </w:p>
    <w:p w:rsidR="00F33D92" w:rsidRPr="00535F91" w:rsidRDefault="00F33D92" w:rsidP="00F33D92">
      <w:pPr>
        <w:rPr>
          <w:sz w:val="20"/>
          <w:szCs w:val="20"/>
        </w:rPr>
      </w:pPr>
    </w:p>
    <w:p w:rsidR="00F33D92" w:rsidRPr="00535F91" w:rsidRDefault="00F33D92" w:rsidP="00F33D92">
      <w:pPr>
        <w:spacing w:after="160" w:line="360" w:lineRule="auto"/>
        <w:contextualSpacing/>
        <w:jc w:val="both"/>
        <w:rPr>
          <w:sz w:val="20"/>
          <w:szCs w:val="20"/>
        </w:rPr>
      </w:pPr>
      <w:r w:rsidRPr="00535F91">
        <w:rPr>
          <w:sz w:val="20"/>
          <w:szCs w:val="20"/>
        </w:rPr>
        <w:t xml:space="preserve">Przystępując do udziału w w/w postępowaniu o udzielenie zamówienia publicznego oświadczam, że uczestniczę w postępowaniu jako </w:t>
      </w:r>
      <w:bookmarkStart w:id="1" w:name="_Hlk67039546"/>
      <w:r w:rsidRPr="00535F91">
        <w:rPr>
          <w:rFonts w:eastAsia="Calibri"/>
          <w:sz w:val="20"/>
          <w:szCs w:val="20"/>
        </w:rPr>
        <w:t>(należy postawić znak „x” we właściwym okienku)</w:t>
      </w:r>
      <w:bookmarkEnd w:id="1"/>
      <w:r w:rsidRPr="00535F91">
        <w:rPr>
          <w:rFonts w:eastAsia="Calibri"/>
          <w:sz w:val="20"/>
          <w:szCs w:val="20"/>
        </w:rPr>
        <w:t>:</w:t>
      </w:r>
    </w:p>
    <w:p w:rsidR="00F33D92" w:rsidRPr="009750C3" w:rsidRDefault="00F33D92" w:rsidP="00F33D92">
      <w:pPr>
        <w:spacing w:line="360" w:lineRule="auto"/>
        <w:rPr>
          <w:sz w:val="20"/>
          <w:szCs w:val="20"/>
        </w:rPr>
      </w:pPr>
      <w:r w:rsidRPr="009750C3">
        <w:rPr>
          <w:sz w:val="20"/>
          <w:szCs w:val="20"/>
        </w:rPr>
        <w:t>[…]  Wykonawca samodzielnie ubiegający się o udzielenie zamówienia,</w:t>
      </w:r>
    </w:p>
    <w:p w:rsidR="00F33D92" w:rsidRPr="009750C3" w:rsidRDefault="00F33D92" w:rsidP="00F33D92">
      <w:pPr>
        <w:spacing w:line="360" w:lineRule="auto"/>
        <w:rPr>
          <w:sz w:val="20"/>
          <w:szCs w:val="20"/>
        </w:rPr>
      </w:pPr>
      <w:r w:rsidRPr="009750C3">
        <w:rPr>
          <w:sz w:val="20"/>
          <w:szCs w:val="20"/>
        </w:rPr>
        <w:t>[…]  Wykonawca ubiegający się o udzielenie zamówienia wspólnie z innymi Wykonawcami,</w:t>
      </w:r>
    </w:p>
    <w:p w:rsidR="00F33D92" w:rsidRPr="009750C3" w:rsidRDefault="00F33D92" w:rsidP="00F33D92">
      <w:pPr>
        <w:spacing w:line="360" w:lineRule="auto"/>
        <w:rPr>
          <w:sz w:val="20"/>
          <w:szCs w:val="20"/>
        </w:rPr>
      </w:pPr>
      <w:r w:rsidRPr="009750C3">
        <w:rPr>
          <w:sz w:val="20"/>
          <w:szCs w:val="20"/>
        </w:rPr>
        <w:t xml:space="preserve">[…]  podmiot udostępniający zasoby, </w:t>
      </w:r>
    </w:p>
    <w:p w:rsidR="00F33D92" w:rsidRPr="009750C3" w:rsidRDefault="00F33D92" w:rsidP="00F33D92">
      <w:pPr>
        <w:widowControl w:val="0"/>
        <w:suppressAutoHyphens/>
        <w:spacing w:line="360" w:lineRule="auto"/>
        <w:ind w:left="397" w:hanging="397"/>
        <w:jc w:val="both"/>
        <w:rPr>
          <w:sz w:val="20"/>
          <w:szCs w:val="20"/>
        </w:rPr>
      </w:pPr>
      <w:r w:rsidRPr="009750C3">
        <w:rPr>
          <w:sz w:val="20"/>
          <w:szCs w:val="20"/>
        </w:rPr>
        <w:t xml:space="preserve">[…]  podwykonawca, na zdolnościach lub sytuacji którego Wykonawca </w:t>
      </w:r>
      <w:r w:rsidRPr="009750C3">
        <w:rPr>
          <w:kern w:val="2"/>
          <w:sz w:val="20"/>
          <w:szCs w:val="20"/>
        </w:rPr>
        <w:t>nie</w:t>
      </w:r>
      <w:r w:rsidR="009750C3" w:rsidRPr="009750C3">
        <w:rPr>
          <w:kern w:val="2"/>
          <w:sz w:val="20"/>
          <w:szCs w:val="20"/>
        </w:rPr>
        <w:t xml:space="preserve"> </w:t>
      </w:r>
      <w:r w:rsidRPr="009750C3">
        <w:rPr>
          <w:kern w:val="2"/>
          <w:sz w:val="20"/>
          <w:szCs w:val="20"/>
        </w:rPr>
        <w:t>polega</w:t>
      </w:r>
      <w:r w:rsidRPr="009750C3">
        <w:rPr>
          <w:sz w:val="20"/>
          <w:szCs w:val="20"/>
        </w:rPr>
        <w:t xml:space="preserve"> na zasadach określonych w art. 118 ustawy </w:t>
      </w:r>
      <w:proofErr w:type="spellStart"/>
      <w:r w:rsidRPr="009750C3">
        <w:rPr>
          <w:sz w:val="20"/>
          <w:szCs w:val="20"/>
        </w:rPr>
        <w:t>Pzp</w:t>
      </w:r>
      <w:proofErr w:type="spellEnd"/>
      <w:r w:rsidRPr="009750C3">
        <w:rPr>
          <w:sz w:val="20"/>
          <w:szCs w:val="20"/>
        </w:rPr>
        <w:t>.</w:t>
      </w:r>
    </w:p>
    <w:p w:rsidR="00F33D92" w:rsidRPr="009750C3" w:rsidRDefault="00F33D92" w:rsidP="00F33D92">
      <w:pPr>
        <w:spacing w:line="360" w:lineRule="auto"/>
        <w:rPr>
          <w:sz w:val="20"/>
          <w:szCs w:val="20"/>
        </w:rPr>
      </w:pPr>
    </w:p>
    <w:p w:rsidR="00F33D92" w:rsidRPr="009750C3" w:rsidRDefault="00F33D92" w:rsidP="00F33D92">
      <w:pPr>
        <w:spacing w:line="360" w:lineRule="auto"/>
        <w:jc w:val="center"/>
        <w:rPr>
          <w:sz w:val="20"/>
          <w:szCs w:val="20"/>
        </w:rPr>
      </w:pPr>
      <w:r w:rsidRPr="009750C3">
        <w:rPr>
          <w:bCs/>
          <w:sz w:val="20"/>
          <w:szCs w:val="20"/>
        </w:rPr>
        <w:t xml:space="preserve">O Ś W I A D C Z E N I E    D O T Y C Z Ą C E     P O D S T A W    </w:t>
      </w:r>
      <w:proofErr w:type="spellStart"/>
      <w:r w:rsidRPr="009750C3">
        <w:rPr>
          <w:bCs/>
          <w:sz w:val="20"/>
          <w:szCs w:val="20"/>
        </w:rPr>
        <w:t>W</w:t>
      </w:r>
      <w:proofErr w:type="spellEnd"/>
      <w:r w:rsidRPr="009750C3">
        <w:rPr>
          <w:bCs/>
          <w:sz w:val="20"/>
          <w:szCs w:val="20"/>
        </w:rPr>
        <w:t xml:space="preserve"> Y K L U C Z E N I A</w:t>
      </w:r>
    </w:p>
    <w:p w:rsidR="00F33D92" w:rsidRPr="009750C3" w:rsidRDefault="00F33D92" w:rsidP="00F33D92">
      <w:pPr>
        <w:spacing w:line="360" w:lineRule="auto"/>
        <w:jc w:val="center"/>
        <w:rPr>
          <w:sz w:val="20"/>
          <w:szCs w:val="20"/>
        </w:rPr>
      </w:pPr>
      <w:r w:rsidRPr="009750C3">
        <w:rPr>
          <w:rFonts w:eastAsia="Calibri"/>
          <w:sz w:val="20"/>
          <w:szCs w:val="20"/>
        </w:rPr>
        <w:t>(należy postawić znak „x” we właściwym okienku)</w:t>
      </w:r>
    </w:p>
    <w:p w:rsidR="00F33D92" w:rsidRPr="009750C3" w:rsidRDefault="00F33D92" w:rsidP="00F33D92">
      <w:pPr>
        <w:spacing w:line="360" w:lineRule="auto"/>
        <w:jc w:val="center"/>
        <w:rPr>
          <w:bCs/>
          <w:sz w:val="20"/>
          <w:szCs w:val="20"/>
        </w:rPr>
      </w:pPr>
    </w:p>
    <w:p w:rsidR="00F33D92" w:rsidRPr="009750C3" w:rsidRDefault="00F33D92" w:rsidP="00F33D92">
      <w:pPr>
        <w:widowControl w:val="0"/>
        <w:suppressAutoHyphens/>
        <w:spacing w:line="360" w:lineRule="auto"/>
        <w:ind w:left="567" w:hanging="567"/>
        <w:jc w:val="both"/>
        <w:rPr>
          <w:sz w:val="20"/>
          <w:szCs w:val="20"/>
        </w:rPr>
      </w:pPr>
      <w:r w:rsidRPr="009750C3">
        <w:rPr>
          <w:rFonts w:eastAsia="Calibri"/>
          <w:sz w:val="20"/>
          <w:szCs w:val="20"/>
        </w:rPr>
        <w:t xml:space="preserve">[...]  1. </w:t>
      </w:r>
      <w:r w:rsidRPr="009750C3">
        <w:rPr>
          <w:sz w:val="20"/>
          <w:szCs w:val="20"/>
        </w:rPr>
        <w:t xml:space="preserve">Oświadczam, że  informacje  zawarte, </w:t>
      </w:r>
      <w:bookmarkStart w:id="2" w:name="_Hlk67039427"/>
      <w:r w:rsidRPr="009750C3">
        <w:rPr>
          <w:sz w:val="20"/>
          <w:szCs w:val="20"/>
        </w:rPr>
        <w:t xml:space="preserve">w  załączonym  do  oferty,  złożonym  przeze mnie  oświadczeniu,  o którym mowa   w art. 125  ust. 1 ustawy </w:t>
      </w:r>
      <w:proofErr w:type="spellStart"/>
      <w:r w:rsidRPr="009750C3">
        <w:rPr>
          <w:sz w:val="20"/>
          <w:szCs w:val="20"/>
        </w:rPr>
        <w:t>Pzp</w:t>
      </w:r>
      <w:bookmarkEnd w:id="2"/>
      <w:proofErr w:type="spellEnd"/>
      <w:r w:rsidRPr="009750C3">
        <w:rPr>
          <w:sz w:val="20"/>
          <w:szCs w:val="20"/>
        </w:rPr>
        <w:t xml:space="preserve">, w zakresie podstaw wykluczenia są nadal aktualne, a zatem: </w:t>
      </w:r>
    </w:p>
    <w:p w:rsidR="00F33D92" w:rsidRPr="009750C3" w:rsidRDefault="00F33D92" w:rsidP="00F33D92">
      <w:pPr>
        <w:spacing w:line="360" w:lineRule="auto"/>
        <w:jc w:val="both"/>
        <w:rPr>
          <w:sz w:val="20"/>
          <w:szCs w:val="20"/>
        </w:rPr>
      </w:pPr>
    </w:p>
    <w:p w:rsidR="009750C3" w:rsidRDefault="00F33D92" w:rsidP="009750C3">
      <w:pPr>
        <w:widowControl w:val="0"/>
        <w:suppressAutoHyphens/>
        <w:spacing w:line="360" w:lineRule="auto"/>
        <w:ind w:left="567" w:hanging="567"/>
        <w:jc w:val="both"/>
      </w:pPr>
      <w:r w:rsidRPr="009750C3">
        <w:rPr>
          <w:rFonts w:eastAsia="Calibri"/>
          <w:sz w:val="20"/>
          <w:szCs w:val="20"/>
        </w:rPr>
        <w:t xml:space="preserve">[...]  </w:t>
      </w:r>
      <w:r w:rsidRPr="009750C3">
        <w:rPr>
          <w:rStyle w:val="Pogrubienie"/>
          <w:rFonts w:eastAsia="Calibri"/>
          <w:b w:val="0"/>
          <w:sz w:val="20"/>
          <w:szCs w:val="20"/>
        </w:rPr>
        <w:t>2.</w:t>
      </w:r>
      <w:r w:rsidR="009750C3" w:rsidRPr="009750C3">
        <w:rPr>
          <w:rFonts w:cs="Arial"/>
          <w:sz w:val="20"/>
          <w:szCs w:val="20"/>
        </w:rPr>
        <w:t xml:space="preserve"> </w:t>
      </w:r>
      <w:r w:rsidR="009750C3">
        <w:rPr>
          <w:rFonts w:cs="Arial"/>
          <w:sz w:val="20"/>
          <w:szCs w:val="20"/>
        </w:rPr>
        <w:t>Oświadczam, że nie podlegam wykluczeniu z postępowania na podstawie:</w:t>
      </w:r>
    </w:p>
    <w:p w:rsidR="009750C3" w:rsidRPr="009750C3" w:rsidRDefault="00F33D92" w:rsidP="009750C3">
      <w:pPr>
        <w:widowControl w:val="0"/>
        <w:suppressAutoHyphens/>
        <w:spacing w:line="360" w:lineRule="auto"/>
        <w:ind w:left="567" w:hanging="141"/>
        <w:jc w:val="both"/>
        <w:rPr>
          <w:rStyle w:val="Pogrubienie"/>
          <w:b w:val="0"/>
          <w:sz w:val="20"/>
          <w:szCs w:val="20"/>
        </w:rPr>
      </w:pPr>
      <w:r w:rsidRPr="009750C3">
        <w:rPr>
          <w:rStyle w:val="Pogrubienie"/>
          <w:rFonts w:eastAsia="Calibri"/>
          <w:b w:val="0"/>
        </w:rPr>
        <w:t xml:space="preserve"> </w:t>
      </w:r>
      <w:r w:rsidR="009750C3" w:rsidRPr="009750C3">
        <w:rPr>
          <w:rStyle w:val="Pogrubienie"/>
          <w:b w:val="0"/>
          <w:sz w:val="20"/>
          <w:szCs w:val="20"/>
        </w:rPr>
        <w:t xml:space="preserve">a) art. 108 ust. </w:t>
      </w:r>
      <w:r w:rsidR="009750C3" w:rsidRPr="009750C3">
        <w:rPr>
          <w:rFonts w:cs="Arial"/>
          <w:sz w:val="20"/>
        </w:rPr>
        <w:t xml:space="preserve">1 </w:t>
      </w:r>
      <w:proofErr w:type="spellStart"/>
      <w:r w:rsidR="009750C3" w:rsidRPr="009750C3">
        <w:rPr>
          <w:rFonts w:cs="Arial"/>
          <w:sz w:val="20"/>
        </w:rPr>
        <w:t>pkt</w:t>
      </w:r>
      <w:proofErr w:type="spellEnd"/>
      <w:r w:rsidR="009750C3" w:rsidRPr="009750C3">
        <w:rPr>
          <w:rFonts w:cs="Arial"/>
          <w:sz w:val="20"/>
        </w:rPr>
        <w:t xml:space="preserve"> 1-6</w:t>
      </w:r>
      <w:r w:rsidR="009750C3">
        <w:rPr>
          <w:rFonts w:cs="Arial"/>
          <w:sz w:val="20"/>
        </w:rPr>
        <w:t xml:space="preserve"> </w:t>
      </w:r>
      <w:r w:rsidR="009750C3" w:rsidRPr="009750C3">
        <w:rPr>
          <w:rStyle w:val="Pogrubienie"/>
          <w:b w:val="0"/>
          <w:sz w:val="20"/>
          <w:szCs w:val="20"/>
        </w:rPr>
        <w:t xml:space="preserve">ustawy, </w:t>
      </w:r>
    </w:p>
    <w:p w:rsidR="009750C3" w:rsidRDefault="009750C3" w:rsidP="009750C3">
      <w:pPr>
        <w:widowControl w:val="0"/>
        <w:suppressAutoHyphens/>
        <w:autoSpaceDE w:val="0"/>
        <w:spacing w:line="360" w:lineRule="auto"/>
        <w:ind w:left="794" w:hanging="283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b</w:t>
      </w:r>
      <w:r w:rsidRPr="009750C3">
        <w:rPr>
          <w:rStyle w:val="Pogrubienie"/>
          <w:b w:val="0"/>
          <w:sz w:val="20"/>
          <w:szCs w:val="20"/>
        </w:rPr>
        <w:t xml:space="preserve">) </w:t>
      </w:r>
      <w:r w:rsidRPr="009750C3">
        <w:rPr>
          <w:rFonts w:cs="Arial"/>
          <w:sz w:val="20"/>
          <w:szCs w:val="20"/>
        </w:rPr>
        <w:t xml:space="preserve">art. 109 ust. 1 </w:t>
      </w:r>
      <w:proofErr w:type="spellStart"/>
      <w:r w:rsidRPr="009750C3">
        <w:rPr>
          <w:rFonts w:cs="Arial"/>
          <w:sz w:val="20"/>
          <w:szCs w:val="20"/>
        </w:rPr>
        <w:t>pkt</w:t>
      </w:r>
      <w:proofErr w:type="spellEnd"/>
      <w:r w:rsidRPr="009750C3">
        <w:rPr>
          <w:rFonts w:cs="Arial"/>
          <w:sz w:val="20"/>
          <w:szCs w:val="20"/>
        </w:rPr>
        <w:t xml:space="preserve"> 4-6</w:t>
      </w:r>
      <w:r>
        <w:rPr>
          <w:rFonts w:cs="Arial"/>
        </w:rPr>
        <w:t xml:space="preserve"> </w:t>
      </w:r>
      <w:r w:rsidRPr="009750C3">
        <w:rPr>
          <w:rStyle w:val="Pogrubienie"/>
          <w:b w:val="0"/>
          <w:sz w:val="20"/>
          <w:szCs w:val="20"/>
        </w:rPr>
        <w:t>ustawy</w:t>
      </w:r>
      <w:r>
        <w:rPr>
          <w:rStyle w:val="Pogrubienie"/>
          <w:b w:val="0"/>
          <w:sz w:val="20"/>
          <w:szCs w:val="20"/>
        </w:rPr>
        <w:t>;</w:t>
      </w:r>
    </w:p>
    <w:p w:rsidR="009750C3" w:rsidRDefault="009750C3" w:rsidP="009750C3">
      <w:pPr>
        <w:widowControl w:val="0"/>
        <w:suppressAutoHyphens/>
        <w:autoSpaceDE w:val="0"/>
        <w:spacing w:line="360" w:lineRule="auto"/>
        <w:ind w:left="794" w:hanging="283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c) </w:t>
      </w:r>
      <w:r w:rsidRPr="009750C3">
        <w:rPr>
          <w:rStyle w:val="Pogrubienie"/>
          <w:rFonts w:eastAsia="Arial"/>
          <w:b w:val="0"/>
          <w:sz w:val="20"/>
          <w:szCs w:val="20"/>
        </w:rPr>
        <w:t xml:space="preserve">art. 5k </w:t>
      </w:r>
      <w:r w:rsidRPr="009750C3">
        <w:rPr>
          <w:rFonts w:cs="Arial"/>
          <w:sz w:val="20"/>
        </w:rPr>
        <w:t>Rozporządzenia Rady (UE) nr 833/2014 dotyczącego środków ograniczających w związku z działaniami Rosji destabilizującymi sytuację na Ukrainie</w:t>
      </w:r>
      <w:r w:rsidRPr="009750C3">
        <w:rPr>
          <w:rStyle w:val="Pogrubienie"/>
          <w:b w:val="0"/>
          <w:sz w:val="20"/>
          <w:szCs w:val="20"/>
        </w:rPr>
        <w:t xml:space="preserve"> </w:t>
      </w:r>
    </w:p>
    <w:p w:rsidR="009750C3" w:rsidRPr="009750C3" w:rsidRDefault="009750C3" w:rsidP="009750C3">
      <w:pPr>
        <w:widowControl w:val="0"/>
        <w:suppressAutoHyphens/>
        <w:autoSpaceDE w:val="0"/>
        <w:spacing w:line="360" w:lineRule="auto"/>
        <w:ind w:left="794" w:hanging="283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d</w:t>
      </w:r>
      <w:r w:rsidRPr="009750C3">
        <w:rPr>
          <w:rStyle w:val="Pogrubienie"/>
          <w:b w:val="0"/>
          <w:sz w:val="20"/>
          <w:szCs w:val="20"/>
        </w:rPr>
        <w:t xml:space="preserve">) </w:t>
      </w:r>
      <w:r w:rsidRPr="009750C3">
        <w:rPr>
          <w:rStyle w:val="Pogrubienie"/>
          <w:rFonts w:eastAsia="Arial"/>
          <w:b w:val="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narodowego.</w:t>
      </w:r>
    </w:p>
    <w:p w:rsidR="009750C3" w:rsidRDefault="009750C3" w:rsidP="009750C3">
      <w:pPr>
        <w:spacing w:line="360" w:lineRule="auto"/>
        <w:jc w:val="both"/>
        <w:rPr>
          <w:rFonts w:cs="Arial"/>
          <w:sz w:val="20"/>
          <w:szCs w:val="20"/>
        </w:rPr>
      </w:pPr>
    </w:p>
    <w:p w:rsidR="009750C3" w:rsidRDefault="009750C3" w:rsidP="009750C3">
      <w:pPr>
        <w:widowControl w:val="0"/>
        <w:suppressAutoHyphens/>
        <w:spacing w:line="360" w:lineRule="auto"/>
        <w:ind w:left="567" w:hanging="567"/>
        <w:jc w:val="both"/>
      </w:pPr>
      <w:r>
        <w:rPr>
          <w:rFonts w:eastAsia="Calibri" w:cs="Arial"/>
          <w:sz w:val="20"/>
          <w:szCs w:val="20"/>
        </w:rPr>
        <w:t xml:space="preserve">[...] 3. </w:t>
      </w:r>
      <w:r>
        <w:rPr>
          <w:rFonts w:cs="Arial"/>
          <w:sz w:val="20"/>
          <w:szCs w:val="20"/>
        </w:rPr>
        <w:t xml:space="preserve">Oświadczam, że zachodzą w stosunku do mnie podstawy wykluczenia z postępowania na podstawie art. ……..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i/>
          <w:iCs/>
          <w:sz w:val="20"/>
          <w:szCs w:val="20"/>
        </w:rPr>
        <w:t xml:space="preserve"> (podać mająca zastosowanie podstawę wykluczenia o ile dotyczy)</w:t>
      </w:r>
      <w:r>
        <w:rPr>
          <w:rFonts w:cs="Arial"/>
          <w:sz w:val="20"/>
          <w:szCs w:val="20"/>
        </w:rPr>
        <w:t xml:space="preserve">. Jednocześnie oświadczam, że aktualne są podjęte przeze mnie środki naprawcze, opisane w załączonym do mojej/naszej oferty oświadczeniu, o którym mowa w art. 125 ust. 1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.</w:t>
      </w:r>
    </w:p>
    <w:p w:rsidR="009750C3" w:rsidRDefault="009750C3" w:rsidP="009750C3">
      <w:pPr>
        <w:widowControl w:val="0"/>
        <w:suppressAutoHyphens/>
        <w:spacing w:line="360" w:lineRule="auto"/>
        <w:ind w:left="567" w:hanging="567"/>
        <w:jc w:val="both"/>
      </w:pPr>
    </w:p>
    <w:p w:rsidR="009750C3" w:rsidRDefault="009750C3" w:rsidP="009750C3">
      <w:pPr>
        <w:widowControl w:val="0"/>
        <w:suppressAutoHyphens/>
        <w:spacing w:line="360" w:lineRule="auto"/>
        <w:ind w:left="567" w:hanging="567"/>
        <w:jc w:val="both"/>
      </w:pPr>
      <w:r>
        <w:rPr>
          <w:rFonts w:eastAsia="Calibri" w:cs="Arial"/>
          <w:sz w:val="20"/>
          <w:szCs w:val="20"/>
        </w:rPr>
        <w:t xml:space="preserve">[...] 4. </w:t>
      </w:r>
      <w:r>
        <w:rPr>
          <w:rFonts w:cs="Arial"/>
          <w:sz w:val="20"/>
          <w:szCs w:val="20"/>
        </w:rPr>
        <w:t xml:space="preserve">Oświadczam, że zachodzą w stosunku do mnie podstawy wykluczenia z postępowania na podstawie art. …….. </w:t>
      </w:r>
      <w:r>
        <w:rPr>
          <w:rFonts w:eastAsia="Calibri" w:cs="Arial"/>
          <w:sz w:val="20"/>
          <w:szCs w:val="20"/>
          <w:lang w:eastAsia="en-US"/>
        </w:rPr>
        <w:t xml:space="preserve">rozporządzenia 833/2014 w brzmieniu nadanym rozporządzeniem 2022/576. </w:t>
      </w:r>
      <w:r>
        <w:rPr>
          <w:rFonts w:eastAsia="Calibri" w:cs="Arial"/>
          <w:sz w:val="21"/>
          <w:szCs w:val="21"/>
          <w:lang w:eastAsia="en-US"/>
        </w:rPr>
        <w:t xml:space="preserve"> </w:t>
      </w:r>
      <w:r>
        <w:rPr>
          <w:rFonts w:eastAsia="Calibri" w:cs="Arial"/>
          <w:i/>
          <w:sz w:val="20"/>
          <w:szCs w:val="20"/>
          <w:lang w:eastAsia="en-US"/>
        </w:rPr>
        <w:t xml:space="preserve">(podać mającą zastosowanie podstawę spośród wymienionych w art. 5k ust. 1 </w:t>
      </w:r>
      <w:proofErr w:type="spellStart"/>
      <w:r>
        <w:rPr>
          <w:rFonts w:eastAsia="Calibri" w:cs="Arial"/>
          <w:i/>
          <w:sz w:val="20"/>
          <w:szCs w:val="20"/>
          <w:lang w:eastAsia="en-US"/>
        </w:rPr>
        <w:t>pkt</w:t>
      </w:r>
      <w:proofErr w:type="spellEnd"/>
      <w:r>
        <w:rPr>
          <w:rFonts w:eastAsia="Calibri" w:cs="Aria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 w:cs="Arial"/>
          <w:i/>
          <w:sz w:val="20"/>
          <w:szCs w:val="20"/>
          <w:lang w:eastAsia="en-US"/>
        </w:rPr>
        <w:t>a-f</w:t>
      </w:r>
      <w:proofErr w:type="spellEnd"/>
      <w:r>
        <w:rPr>
          <w:rFonts w:eastAsia="Calibri" w:cs="Arial"/>
          <w:i/>
          <w:sz w:val="20"/>
          <w:szCs w:val="20"/>
          <w:lang w:eastAsia="en-US"/>
        </w:rPr>
        <w:t xml:space="preserve"> rozporządzenia, o ile dotyczy).</w:t>
      </w:r>
    </w:p>
    <w:p w:rsidR="009750C3" w:rsidRDefault="009750C3" w:rsidP="009750C3">
      <w:pPr>
        <w:widowControl w:val="0"/>
        <w:suppressAutoHyphens/>
        <w:spacing w:line="360" w:lineRule="auto"/>
        <w:ind w:left="567" w:hanging="567"/>
        <w:jc w:val="both"/>
      </w:pPr>
    </w:p>
    <w:p w:rsidR="00F33D92" w:rsidRPr="00AE48FF" w:rsidRDefault="009750C3" w:rsidP="00AE48FF">
      <w:pPr>
        <w:widowControl w:val="0"/>
        <w:suppressAutoHyphens/>
        <w:spacing w:line="360" w:lineRule="auto"/>
        <w:ind w:left="567" w:hanging="567"/>
        <w:jc w:val="both"/>
      </w:pPr>
      <w:r>
        <w:rPr>
          <w:rFonts w:eastAsia="Calibri" w:cs="Arial"/>
          <w:sz w:val="20"/>
          <w:szCs w:val="20"/>
        </w:rPr>
        <w:t>[...]</w:t>
      </w:r>
      <w:r>
        <w:rPr>
          <w:rFonts w:eastAsia="Calibri" w:cs="Arial"/>
          <w:i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 xml:space="preserve">5. </w:t>
      </w:r>
      <w:r>
        <w:rPr>
          <w:rFonts w:cs="Arial"/>
          <w:sz w:val="20"/>
          <w:szCs w:val="20"/>
        </w:rPr>
        <w:t xml:space="preserve">Oświadczam, że zachodzą w stosunku do mnie podstawy wykluczenia z postępowania na podstawie art. …….. 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000000"/>
          <w:sz w:val="20"/>
          <w:szCs w:val="20"/>
          <w:shd w:val="clear" w:color="auto" w:fill="FFFFFF"/>
          <w:lang w:eastAsia="en-US"/>
        </w:rPr>
        <w:t>ustawy z dnia 13 kwietnia 2022 r. o szczególnych rozwiązaniach w zakresie przeciwdziałania wspieraniu agresji na Ukrainę oraz służących ochronie bezpieczeństwa narodowego.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>
        <w:rPr>
          <w:rFonts w:eastAsia="Calibri" w:cs="Arial"/>
          <w:i/>
          <w:iCs/>
          <w:sz w:val="20"/>
          <w:szCs w:val="20"/>
          <w:lang w:eastAsia="en-US"/>
        </w:rPr>
        <w:t xml:space="preserve">(podać mającą zastosowanie podstawę spośród wymienionych w art. 7 ust. 1 </w:t>
      </w:r>
      <w:proofErr w:type="spellStart"/>
      <w:r>
        <w:rPr>
          <w:rFonts w:eastAsia="Calibri" w:cs="Arial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eastAsia="Calibri" w:cs="Arial"/>
          <w:i/>
          <w:iCs/>
          <w:sz w:val="20"/>
          <w:szCs w:val="20"/>
          <w:lang w:eastAsia="en-US"/>
        </w:rPr>
        <w:t xml:space="preserve"> 1-3 ustawy, o ile dotyczy)</w:t>
      </w:r>
      <w:r>
        <w:rPr>
          <w:rFonts w:eastAsia="Calibri" w:cs="Arial"/>
          <w:sz w:val="20"/>
          <w:szCs w:val="20"/>
          <w:lang w:eastAsia="en-US"/>
        </w:rPr>
        <w:t>.</w:t>
      </w:r>
    </w:p>
    <w:p w:rsidR="00F33D92" w:rsidRPr="00535F91" w:rsidRDefault="00F33D92" w:rsidP="00F33D92">
      <w:pPr>
        <w:pStyle w:val="Akapitzlist"/>
        <w:spacing w:line="360" w:lineRule="auto"/>
        <w:ind w:left="0"/>
        <w:jc w:val="both"/>
        <w:rPr>
          <w:lang w:eastAsia="pl-PL"/>
        </w:rPr>
      </w:pPr>
    </w:p>
    <w:p w:rsidR="00F33D92" w:rsidRPr="00535F91" w:rsidRDefault="00AE48FF" w:rsidP="00F33D92">
      <w:pPr>
        <w:spacing w:line="360" w:lineRule="auto"/>
        <w:ind w:left="567" w:hanging="567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[...]  6</w:t>
      </w:r>
      <w:r w:rsidR="00F33D92" w:rsidRPr="00535F91">
        <w:rPr>
          <w:rFonts w:eastAsia="Calibri"/>
          <w:sz w:val="20"/>
          <w:szCs w:val="20"/>
          <w:lang w:eastAsia="en-US"/>
        </w:rPr>
        <w:t xml:space="preserve">. </w:t>
      </w:r>
      <w:r w:rsidR="00F33D92" w:rsidRPr="00535F91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:rsidR="00F33D92" w:rsidRPr="00535F91" w:rsidRDefault="00F33D92" w:rsidP="00F33D92">
      <w:pPr>
        <w:rPr>
          <w:rFonts w:eastAsia="Calibri"/>
          <w:sz w:val="20"/>
          <w:szCs w:val="20"/>
          <w:lang w:eastAsia="en-US"/>
        </w:rPr>
      </w:pPr>
    </w:p>
    <w:p w:rsidR="001970F8" w:rsidRPr="00464E14" w:rsidRDefault="001970F8" w:rsidP="009750C3">
      <w:pPr>
        <w:spacing w:after="120"/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B" w:rsidRDefault="001A0FDB">
      <w:r>
        <w:separator/>
      </w:r>
    </w:p>
  </w:endnote>
  <w:endnote w:type="continuationSeparator" w:id="1">
    <w:p w:rsidR="001A0FDB" w:rsidRDefault="001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F92EE0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CDE" w:rsidRDefault="009D3CDE" w:rsidP="009203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B" w:rsidRDefault="001A0FDB">
      <w:r>
        <w:separator/>
      </w:r>
    </w:p>
  </w:footnote>
  <w:footnote w:type="continuationSeparator" w:id="1">
    <w:p w:rsidR="001A0FDB" w:rsidRDefault="001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B3" w:rsidRDefault="004007B3">
    <w:pPr>
      <w:pStyle w:val="Nagwek"/>
    </w:pPr>
  </w:p>
  <w:p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9750C3" w:rsidRPr="009750C3">
      <w:rPr>
        <w:rFonts w:ascii="Times New Roman" w:hAnsi="Times New Roman"/>
        <w:sz w:val="16"/>
        <w:szCs w:val="16"/>
        <w:highlight w:val="yellow"/>
      </w:rPr>
      <w:t>5</w:t>
    </w:r>
    <w:r w:rsidR="00707510" w:rsidRPr="009750C3">
      <w:rPr>
        <w:rFonts w:ascii="Times New Roman" w:hAnsi="Times New Roman"/>
        <w:sz w:val="16"/>
        <w:szCs w:val="16"/>
        <w:highlight w:val="yellow"/>
      </w:rPr>
      <w:t>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9750C3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33D92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</w:t>
    </w:r>
    <w:r w:rsidR="009750C3">
      <w:rPr>
        <w:rFonts w:ascii="Times New Roman" w:hAnsi="Times New Roman"/>
        <w:sz w:val="16"/>
        <w:szCs w:val="16"/>
      </w:rPr>
      <w:t>2023</w:t>
    </w:r>
    <w:r w:rsidR="00642876">
      <w:rPr>
        <w:rFonts w:ascii="Times New Roman" w:hAnsi="Times New Roman"/>
        <w:sz w:val="16"/>
        <w:szCs w:val="16"/>
      </w:rPr>
      <w:t xml:space="preserve"> </w:t>
    </w:r>
    <w:r w:rsidRPr="00B52A2F">
      <w:rPr>
        <w:rFonts w:ascii="Times New Roman" w:hAnsi="Times New Roman"/>
        <w:sz w:val="16"/>
        <w:szCs w:val="16"/>
      </w:rPr>
      <w:t>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F92EE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4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8193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8"/>
  </w:num>
  <w:num w:numId="5">
    <w:abstractNumId w:val="12"/>
  </w:num>
  <w:num w:numId="6">
    <w:abstractNumId w:val="24"/>
  </w:num>
  <w:num w:numId="7">
    <w:abstractNumId w:val="30"/>
  </w:num>
  <w:num w:numId="8">
    <w:abstractNumId w:val="15"/>
  </w:num>
  <w:num w:numId="9">
    <w:abstractNumId w:val="1"/>
  </w:num>
  <w:num w:numId="10">
    <w:abstractNumId w:val="10"/>
  </w:num>
  <w:num w:numId="11">
    <w:abstractNumId w:val="27"/>
  </w:num>
  <w:num w:numId="12">
    <w:abstractNumId w:val="2"/>
  </w:num>
  <w:num w:numId="13">
    <w:abstractNumId w:val="30"/>
  </w:num>
  <w:num w:numId="14">
    <w:abstractNumId w:val="15"/>
  </w:num>
  <w:num w:numId="15">
    <w:abstractNumId w:val="10"/>
  </w:num>
  <w:num w:numId="16">
    <w:abstractNumId w:val="1"/>
  </w:num>
  <w:num w:numId="17">
    <w:abstractNumId w:val="2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14"/>
  </w:num>
  <w:num w:numId="25">
    <w:abstractNumId w:val="19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16"/>
  </w:num>
  <w:num w:numId="32">
    <w:abstractNumId w:val="17"/>
  </w:num>
  <w:num w:numId="33">
    <w:abstractNumId w:val="23"/>
  </w:num>
  <w:num w:numId="34">
    <w:abstractNumId w:val="29"/>
  </w:num>
  <w:num w:numId="35">
    <w:abstractNumId w:val="2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8"/>
      <o:rules v:ext="edit">
        <o:r id="V:Rule1" type="connector" idref="#AutoShape 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1F6817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2876"/>
    <w:rsid w:val="00645942"/>
    <w:rsid w:val="00654F61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0C3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E48FF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D92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2EE0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E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link w:val="Teksttreci40"/>
    <w:rsid w:val="00654F6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4F6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654F61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54F61"/>
  </w:style>
  <w:style w:type="character" w:styleId="Pogrubienie">
    <w:name w:val="Strong"/>
    <w:basedOn w:val="Domylnaczcionkaakapitu"/>
    <w:qFormat/>
    <w:rsid w:val="00975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16</TotalTime>
  <Pages>2</Pages>
  <Words>508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Martyna</cp:lastModifiedBy>
  <cp:revision>6</cp:revision>
  <cp:lastPrinted>2019-10-17T13:41:00Z</cp:lastPrinted>
  <dcterms:created xsi:type="dcterms:W3CDTF">2021-11-03T15:28:00Z</dcterms:created>
  <dcterms:modified xsi:type="dcterms:W3CDTF">2022-09-13T08:09:00Z</dcterms:modified>
</cp:coreProperties>
</file>