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BF240CE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756D4F">
        <w:rPr>
          <w:rFonts w:ascii="Arial" w:hAnsi="Arial" w:cs="Arial"/>
          <w:b/>
          <w:sz w:val="20"/>
          <w:szCs w:val="20"/>
        </w:rPr>
        <w:t>4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wzdłuż włókien</w:t>
            </w:r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 poprzek  włókien</w:t>
            </w:r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zginania statycznego drewna</w:t>
            </w:r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 ściskania drewna</w:t>
            </w:r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ścinania drewna</w:t>
            </w:r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twardości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metodą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Dokładność pomiarowa nie gorsze niż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r w:rsidRPr="00855952">
              <w:rPr>
                <w:rFonts w:ascii="Arial" w:hAnsi="Arial" w:cs="Arial"/>
                <w:color w:val="000000" w:themeColor="text1"/>
              </w:rPr>
              <w:t>Szczęki mechaniczne,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 dokładności siły nie gorsze niż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Rozdzielczość wskazania siły nie gorsze niż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Zakres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przejazdu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trawersy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rozciągania nie gorsze niż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855952">
              <w:rPr>
                <w:color w:val="000000" w:themeColor="text1"/>
                <w:lang w:val="en-US"/>
              </w:rPr>
              <w:t>Oprogramowanie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pozwala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wykonywanie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testów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wytrzymałościowych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855952">
              <w:rPr>
                <w:color w:val="000000" w:themeColor="text1"/>
                <w:lang w:val="en-US"/>
              </w:rPr>
              <w:t>celów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edukacyjnych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w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nauczaniu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przedmiotów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zawodowych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stolarskich</w:t>
            </w:r>
            <w:proofErr w:type="spellEnd"/>
            <w:r w:rsidRPr="00855952">
              <w:rPr>
                <w:color w:val="000000" w:themeColor="text1"/>
                <w:lang w:val="en-US"/>
              </w:rPr>
              <w:t>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A383" w14:textId="77777777" w:rsidR="00B152D0" w:rsidRPr="005E09EE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26328FE4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bookmarkStart w:id="3" w:name="_Hlk112957281"/>
            <w:bookmarkEnd w:id="2"/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CC6D340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5</w:t>
            </w:r>
            <w:r w:rsidRPr="006A5826">
              <w:rPr>
                <w:rFonts w:cstheme="minorHAnsi"/>
                <w:color w:val="000000" w:themeColor="text1"/>
              </w:rPr>
              <w:t>0 litrów</w:t>
            </w:r>
          </w:p>
          <w:p w14:paraId="72A32BA4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2 wysuwane półki, na których zmieszczą się niskie i wysokie naczynia. </w:t>
            </w:r>
          </w:p>
          <w:p w14:paraId="78CE3A45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1A9E6779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49F450EB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CD1178B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C8116F9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3F5B2261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min.1450 W</w:t>
            </w:r>
          </w:p>
          <w:p w14:paraId="2642A780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66209F2E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0C87A512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4AD45298" w14:textId="77777777" w:rsidR="00B152D0" w:rsidRPr="00F91395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62205244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D00E81A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Kalibracja zewnętrzna. max zakres pomiarowy: 320g; </w:t>
            </w:r>
          </w:p>
          <w:p w14:paraId="76D4E86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60E5027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4C9CBF63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czas stabilizacji – do 5 sekund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CDB" w14:textId="0BEA20AF" w:rsidR="00B152D0" w:rsidRPr="006B70ED" w:rsidRDefault="00B152D0" w:rsidP="006B70ED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  <w:bookmarkEnd w:id="5"/>
          </w:p>
          <w:p w14:paraId="2BF05E4B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3F5E29D4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</w:t>
            </w:r>
            <w:proofErr w:type="spellStart"/>
            <w:r w:rsidRPr="00D263C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D263CC">
              <w:rPr>
                <w:rFonts w:cstheme="minorHAnsi"/>
                <w:color w:val="000000" w:themeColor="text1"/>
              </w:rPr>
              <w:t xml:space="preserve">, </w:t>
            </w:r>
          </w:p>
          <w:p w14:paraId="1A7787E7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6A5733E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444318EB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5D1FD1E6" w14:textId="77777777" w:rsidR="006B70ED" w:rsidRPr="0029608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 xml:space="preserve">port USB wagi pozwalający na podłączenie </w:t>
            </w:r>
            <w:proofErr w:type="spellStart"/>
            <w:r>
              <w:t>pendrive’a</w:t>
            </w:r>
            <w:proofErr w:type="spellEnd"/>
            <w:r>
              <w:t xml:space="preserve">, klawiatury, PC-ta, </w:t>
            </w:r>
            <w:proofErr w:type="spellStart"/>
            <w:r>
              <w:t>tableta</w:t>
            </w:r>
            <w:proofErr w:type="spellEnd"/>
            <w:r>
              <w:t xml:space="preserve">, drukarki czy skanera kodów kreskowych lub port USB komunikacyjny z tyłu/boku wagi do podłączenia PC-ta i port komunikacyjny do podłączenia drukarki </w:t>
            </w:r>
          </w:p>
          <w:p w14:paraId="28C45F4A" w14:textId="77777777" w:rsidR="006B70ED" w:rsidRPr="0055091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szerokim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cyfr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nie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niż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1</w:t>
            </w:r>
            <w:r>
              <w:rPr>
                <w:rFonts w:eastAsia="CIDFont+F3"/>
                <w:lang w:val="en-US"/>
              </w:rPr>
              <w:t>2</w:t>
            </w:r>
            <w:r w:rsidRPr="0055091E">
              <w:rPr>
                <w:rFonts w:eastAsia="CIDFont+F3"/>
                <w:lang w:val="en-US"/>
              </w:rPr>
              <w:t>mm</w:t>
            </w:r>
          </w:p>
          <w:p w14:paraId="10886198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>wielofunkcyjna szalka o ażurowej budowie, posiadająca specjalne zagłębienia, pozwalająca na ważenie niestandardowych przedmiotów takich jak papierki wagowe lub szalka ze stali nierdzewnej składająca się z trójelementowego systemu szalka, płytka nośna, pierścień zabezpieczający</w:t>
            </w:r>
          </w:p>
          <w:p w14:paraId="5B14B12D" w14:textId="77777777" w:rsidR="006B70ED" w:rsidRPr="00FE221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zakres obciążenia wagi wynosi 160g – 220g</w:t>
            </w:r>
            <w:r w:rsidRPr="00FE221D">
              <w:rPr>
                <w:lang w:val="en-US"/>
              </w:rPr>
              <w:t>”</w:t>
            </w:r>
          </w:p>
          <w:p w14:paraId="09F36B1A" w14:textId="12684277" w:rsidR="006B70ED" w:rsidRPr="00D263CC" w:rsidRDefault="006B70E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Twardościomierz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ołówkowy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do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pomiaru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powłok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lakierniczych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sztuk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twardości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powłok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lakierniczych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tworzyw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sztucznych</w:t>
            </w:r>
            <w:proofErr w:type="spellEnd"/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Parametry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techniczne</w:t>
            </w:r>
            <w:proofErr w:type="spellEnd"/>
            <w:r w:rsidRPr="00640F4E">
              <w:rPr>
                <w:lang w:val="en-US"/>
              </w:rPr>
              <w:t>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standardowe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akcesoria</w:t>
            </w:r>
            <w:proofErr w:type="spellEnd"/>
            <w:r w:rsidRPr="00640F4E">
              <w:rPr>
                <w:lang w:val="en-US"/>
              </w:rPr>
              <w:t xml:space="preserve">: min 13 </w:t>
            </w:r>
            <w:proofErr w:type="spellStart"/>
            <w:r w:rsidRPr="00640F4E">
              <w:rPr>
                <w:lang w:val="en-US"/>
              </w:rPr>
              <w:t>szt</w:t>
            </w:r>
            <w:proofErr w:type="spellEnd"/>
            <w:r w:rsidRPr="00640F4E">
              <w:rPr>
                <w:lang w:val="en-US"/>
              </w:rPr>
              <w:t xml:space="preserve">. </w:t>
            </w:r>
            <w:proofErr w:type="spellStart"/>
            <w:r w:rsidRPr="00640F4E">
              <w:rPr>
                <w:lang w:val="en-US"/>
              </w:rPr>
              <w:t>standardowy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ołówek</w:t>
            </w:r>
            <w:proofErr w:type="spellEnd"/>
            <w:r w:rsidRPr="00640F4E">
              <w:rPr>
                <w:lang w:val="en-US"/>
              </w:rPr>
              <w:t xml:space="preserve">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kąt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testowy</w:t>
            </w:r>
            <w:proofErr w:type="spellEnd"/>
            <w:r w:rsidRPr="00640F4E">
              <w:rPr>
                <w:lang w:val="en-US"/>
              </w:rPr>
              <w:t xml:space="preserve"> : 45 </w:t>
            </w:r>
            <w:proofErr w:type="spellStart"/>
            <w:r w:rsidRPr="00640F4E">
              <w:rPr>
                <w:lang w:val="en-US"/>
              </w:rPr>
              <w:t>stopni</w:t>
            </w:r>
            <w:proofErr w:type="spellEnd"/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waga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obciążenia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regulowana</w:t>
            </w:r>
            <w:proofErr w:type="spellEnd"/>
            <w:r w:rsidRPr="002F35C1">
              <w:rPr>
                <w:lang w:val="en-US"/>
              </w:rPr>
              <w:t xml:space="preserve"> 500g </w:t>
            </w:r>
            <w:proofErr w:type="spellStart"/>
            <w:r w:rsidRPr="002F35C1">
              <w:rPr>
                <w:lang w:val="en-US"/>
              </w:rPr>
              <w:t>oraz</w:t>
            </w:r>
            <w:proofErr w:type="spellEnd"/>
            <w:r w:rsidRPr="002F35C1">
              <w:rPr>
                <w:lang w:val="en-US"/>
              </w:rPr>
              <w:t xml:space="preserve">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prędkość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poruszania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się</w:t>
            </w:r>
            <w:proofErr w:type="spellEnd"/>
            <w:r w:rsidRPr="002F35C1">
              <w:rPr>
                <w:lang w:val="en-US"/>
              </w:rPr>
              <w:t xml:space="preserve"> platformy </w:t>
            </w:r>
            <w:proofErr w:type="spellStart"/>
            <w:r w:rsidRPr="002F35C1">
              <w:rPr>
                <w:lang w:val="en-US"/>
              </w:rPr>
              <w:t>testowej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nie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mniejsza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niż</w:t>
            </w:r>
            <w:proofErr w:type="spellEnd"/>
            <w:r w:rsidRPr="002F35C1">
              <w:rPr>
                <w:lang w:val="en-US"/>
              </w:rPr>
              <w:t xml:space="preserve">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odległość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przesuwu</w:t>
            </w:r>
            <w:proofErr w:type="spellEnd"/>
            <w:r w:rsidRPr="002F35C1">
              <w:rPr>
                <w:lang w:val="en-US"/>
              </w:rPr>
              <w:t>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platforma</w:t>
            </w:r>
            <w:proofErr w:type="spellEnd"/>
            <w:r w:rsidRPr="002F35C1">
              <w:rPr>
                <w:lang w:val="en-US"/>
              </w:rPr>
              <w:t xml:space="preserve">: min.12x17cm z </w:t>
            </w:r>
            <w:proofErr w:type="spellStart"/>
            <w:r w:rsidRPr="002F35C1">
              <w:rPr>
                <w:lang w:val="en-US"/>
              </w:rPr>
              <w:t>możliwością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mocowania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próbki</w:t>
            </w:r>
            <w:proofErr w:type="spellEnd"/>
            <w:r w:rsidRPr="002F35C1">
              <w:rPr>
                <w:lang w:val="en-US"/>
              </w:rPr>
              <w:t>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zasilanie</w:t>
            </w:r>
            <w:proofErr w:type="spellEnd"/>
            <w:r w:rsidRPr="002F35C1">
              <w:rPr>
                <w:lang w:val="en-US"/>
              </w:rPr>
              <w:t xml:space="preserve">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napęd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silnikiem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krokowym</w:t>
            </w:r>
            <w:proofErr w:type="spellEnd"/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25B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7"/>
          <w:p w14:paraId="5EB2B39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</w:r>
            <w:bookmarkStart w:id="8" w:name="_Hlk112962506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Zakres pomiarowy do 50,0 µm,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08A0B5B3" w14:textId="77777777" w:rsidR="00B152D0" w:rsidRPr="007F1386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bookmarkEnd w:id="8"/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</w:p>
          <w:p w14:paraId="1867419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9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10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13E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1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</w:p>
          <w:bookmarkEnd w:id="11"/>
          <w:p w14:paraId="208BF43F" w14:textId="77777777" w:rsidR="00B152D0" w:rsidRPr="00196182" w:rsidRDefault="00B152D0" w:rsidP="009C2B2B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3425DDF1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12" w:name="_Hlk112964177"/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2BC04436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0A05A768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2100mm</w:t>
            </w:r>
          </w:p>
          <w:p w14:paraId="15F407D1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4DDC97E5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22BC0429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lastRenderedPageBreak/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480 mm, w górnej części szafki minimum jedna szuflada, w części dolnej drzwi z zamkiem patentowym plus min. jedna półka.</w:t>
            </w:r>
          </w:p>
          <w:bookmarkEnd w:id="12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3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72741DB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</w:p>
          <w:p w14:paraId="08162689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14" w:name="_Hlk112963426"/>
            <w:bookmarkEnd w:id="13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076B7C">
              <w:rPr>
                <w:rFonts w:cstheme="minorHAnsi"/>
                <w:color w:val="000000" w:themeColor="text1"/>
                <w:lang w:val="pl-PL"/>
              </w:rPr>
              <w:t>Nastaw</w:t>
            </w:r>
            <w:r>
              <w:rPr>
                <w:rFonts w:cstheme="minorHAnsi"/>
                <w:color w:val="000000" w:themeColor="text1"/>
                <w:lang w:val="pl-PL"/>
              </w:rPr>
              <w:t>i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>ane na zestaw stolików laboratoryjnych / wyspę /</w:t>
            </w:r>
          </w:p>
          <w:p w14:paraId="54D0FD2E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F63D16">
              <w:rPr>
                <w:rFonts w:eastAsia="CIDFont+F3"/>
              </w:rPr>
              <w:t>bądź wykonanie z płyty meblowej zgodnie z normami bezpieczeństwa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>.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 xml:space="preserve"> Krawędzie zabezpieczone twardą okleiną PCV 2mm.</w:t>
            </w:r>
          </w:p>
          <w:p w14:paraId="708DBC61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0880B9F2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oświetlenie LED </w:t>
            </w:r>
          </w:p>
          <w:p w14:paraId="4D6A312F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rFonts w:cstheme="minorHAnsi"/>
                <w:color w:val="000000" w:themeColor="text1"/>
                <w:lang w:val="pl-PL"/>
              </w:rPr>
              <w:t>wentylator kanałowy dwubiegowy</w:t>
            </w:r>
            <w:r w:rsidRPr="00F63D16">
              <w:rPr>
                <w:rFonts w:eastAsia="CIDFont+F3"/>
              </w:rPr>
              <w:t xml:space="preserve"> lub z możliwością sterowania zdalnego, o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 xml:space="preserve"> wydajności min. 480-590 m3/h</w:t>
            </w:r>
          </w:p>
          <w:p w14:paraId="7DEDC1B8" w14:textId="77777777" w:rsidR="00B152D0" w:rsidRPr="00F63D16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color w:val="000000" w:themeColor="text1"/>
                <w:lang w:val="pl-PL"/>
              </w:rPr>
              <w:t xml:space="preserve">dolny panel - 1 gniazdo el. 230V/16A IP-54, wyłącznik oświetlenia, przełącznik wentylatora </w:t>
            </w:r>
            <w:r w:rsidRPr="00F63D16">
              <w:rPr>
                <w:rFonts w:eastAsia="CIDFont+F3"/>
              </w:rPr>
              <w:t>lub możliwość włączania oświetlenia i kontroli wentylatora</w:t>
            </w:r>
            <w:r>
              <w:rPr>
                <w:rFonts w:eastAsia="CIDFont+F3"/>
              </w:rPr>
              <w:t xml:space="preserve"> </w:t>
            </w:r>
          </w:p>
          <w:p w14:paraId="252DB465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z bokami i tylną ścianą przeszklonymi (obserwacyjnymi) od przodu zamykane oknem przesuwnym góra/dół umieszczonym na przeciwwagach oraz zabezpieczeniem przed niekontrolowanym spadkiem. Wszystkie szyby szkło bezpieczne</w:t>
            </w:r>
            <w:bookmarkEnd w:id="14"/>
            <w:r w:rsidRPr="00076B7C">
              <w:rPr>
                <w:rFonts w:cstheme="minorHAnsi"/>
                <w:color w:val="000000" w:themeColor="text1"/>
                <w:lang w:val="pl-PL"/>
              </w:rPr>
              <w:t>.</w:t>
            </w: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43DE" w14:textId="77777777" w:rsidR="00190F10" w:rsidRDefault="00190F10" w:rsidP="002C75EF">
      <w:pPr>
        <w:spacing w:after="0" w:line="240" w:lineRule="auto"/>
      </w:pPr>
      <w:r>
        <w:separator/>
      </w:r>
    </w:p>
  </w:endnote>
  <w:endnote w:type="continuationSeparator" w:id="0">
    <w:p w14:paraId="6D248FA2" w14:textId="77777777" w:rsidR="00190F10" w:rsidRDefault="00190F10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272B" w14:textId="77777777" w:rsidR="00190F10" w:rsidRDefault="00190F10" w:rsidP="002C75EF">
      <w:pPr>
        <w:spacing w:after="0" w:line="240" w:lineRule="auto"/>
      </w:pPr>
      <w:r>
        <w:separator/>
      </w:r>
    </w:p>
  </w:footnote>
  <w:footnote w:type="continuationSeparator" w:id="0">
    <w:p w14:paraId="625AAB19" w14:textId="77777777" w:rsidR="00190F10" w:rsidRDefault="00190F10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01899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0F10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F35C1"/>
    <w:rsid w:val="003507DA"/>
    <w:rsid w:val="00390D55"/>
    <w:rsid w:val="003D0EA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6B70ED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A2311"/>
    <w:rsid w:val="009A2778"/>
    <w:rsid w:val="009A5D8A"/>
    <w:rsid w:val="009D7045"/>
    <w:rsid w:val="009E20A4"/>
    <w:rsid w:val="009F2E56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2525D"/>
    <w:rsid w:val="00C332EA"/>
    <w:rsid w:val="00C358F2"/>
    <w:rsid w:val="00CA0C1A"/>
    <w:rsid w:val="00CA5242"/>
    <w:rsid w:val="00CF0C35"/>
    <w:rsid w:val="00D263CC"/>
    <w:rsid w:val="00D5124A"/>
    <w:rsid w:val="00D52E31"/>
    <w:rsid w:val="00D63FBC"/>
    <w:rsid w:val="00D65526"/>
    <w:rsid w:val="00D66400"/>
    <w:rsid w:val="00DB66D9"/>
    <w:rsid w:val="00DE6C17"/>
    <w:rsid w:val="00E05026"/>
    <w:rsid w:val="00E146CD"/>
    <w:rsid w:val="00E265A3"/>
    <w:rsid w:val="00E6651D"/>
    <w:rsid w:val="00E84949"/>
    <w:rsid w:val="00E8524A"/>
    <w:rsid w:val="00EE7262"/>
    <w:rsid w:val="00F004FC"/>
    <w:rsid w:val="00F2679A"/>
    <w:rsid w:val="00F33314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,CW_Lista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2023-03-16T14:45:00Z</cp:lastPrinted>
  <dcterms:created xsi:type="dcterms:W3CDTF">2023-03-28T10:03:00Z</dcterms:created>
  <dcterms:modified xsi:type="dcterms:W3CDTF">2023-03-28T10:03:00Z</dcterms:modified>
</cp:coreProperties>
</file>