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2FE69" w14:textId="3B7DD39F" w:rsidR="00490FB6" w:rsidRPr="00D66093" w:rsidRDefault="00490FB6" w:rsidP="00490FB6">
      <w:pPr>
        <w:pStyle w:val="Tekstpodstawowy"/>
        <w:jc w:val="right"/>
        <w:rPr>
          <w:rFonts w:ascii="Arial" w:hAnsi="Arial" w:cs="Arial"/>
          <w:b/>
          <w:sz w:val="24"/>
          <w:szCs w:val="24"/>
        </w:rPr>
      </w:pPr>
      <w:r w:rsidRPr="00D66093">
        <w:rPr>
          <w:rFonts w:ascii="Arial" w:hAnsi="Arial" w:cs="Arial"/>
          <w:sz w:val="24"/>
          <w:szCs w:val="24"/>
        </w:rPr>
        <w:t>Kraków, dnia 1</w:t>
      </w:r>
      <w:r w:rsidR="00F410A6">
        <w:rPr>
          <w:rFonts w:ascii="Arial" w:hAnsi="Arial" w:cs="Arial"/>
          <w:sz w:val="24"/>
          <w:szCs w:val="24"/>
        </w:rPr>
        <w:t>5</w:t>
      </w:r>
      <w:r w:rsidRPr="00D66093">
        <w:rPr>
          <w:rFonts w:ascii="Arial" w:hAnsi="Arial" w:cs="Arial"/>
          <w:sz w:val="24"/>
          <w:szCs w:val="24"/>
        </w:rPr>
        <w:t xml:space="preserve">.11.2024 r. </w:t>
      </w:r>
    </w:p>
    <w:p w14:paraId="7806C042" w14:textId="77777777" w:rsidR="00490FB6" w:rsidRPr="00D66093" w:rsidRDefault="00490FB6" w:rsidP="00490FB6">
      <w:pPr>
        <w:tabs>
          <w:tab w:val="left" w:pos="708"/>
          <w:tab w:val="center" w:pos="4536"/>
          <w:tab w:val="right" w:pos="9072"/>
        </w:tabs>
        <w:spacing w:after="20"/>
        <w:ind w:left="5245"/>
        <w:rPr>
          <w:rFonts w:ascii="Arial" w:hAnsi="Arial" w:cs="Arial"/>
          <w:sz w:val="24"/>
          <w:szCs w:val="24"/>
        </w:rPr>
      </w:pPr>
      <w:r w:rsidRPr="00D66093">
        <w:rPr>
          <w:rFonts w:ascii="Arial" w:hAnsi="Arial" w:cs="Arial"/>
          <w:b/>
          <w:sz w:val="24"/>
          <w:szCs w:val="24"/>
        </w:rPr>
        <w:t>WYKONAWCY</w:t>
      </w:r>
    </w:p>
    <w:p w14:paraId="360A9412" w14:textId="77777777" w:rsidR="00490FB6" w:rsidRPr="00D66093" w:rsidRDefault="00490FB6" w:rsidP="00490FB6">
      <w:pPr>
        <w:tabs>
          <w:tab w:val="left" w:pos="708"/>
          <w:tab w:val="center" w:pos="4536"/>
          <w:tab w:val="right" w:pos="9072"/>
        </w:tabs>
        <w:spacing w:after="20"/>
        <w:ind w:left="5245"/>
        <w:rPr>
          <w:rFonts w:ascii="Arial" w:hAnsi="Arial" w:cs="Arial"/>
          <w:sz w:val="24"/>
          <w:szCs w:val="24"/>
        </w:rPr>
      </w:pPr>
      <w:r w:rsidRPr="00D66093">
        <w:rPr>
          <w:rFonts w:ascii="Arial" w:hAnsi="Arial" w:cs="Arial"/>
          <w:sz w:val="24"/>
          <w:szCs w:val="24"/>
        </w:rPr>
        <w:t>ubiegający się o zamówienie publiczne</w:t>
      </w:r>
    </w:p>
    <w:p w14:paraId="4EDF4630" w14:textId="77777777" w:rsidR="00490FB6" w:rsidRPr="00D66093" w:rsidRDefault="00490FB6" w:rsidP="00490FB6">
      <w:pPr>
        <w:pStyle w:val="Nagwek"/>
        <w:tabs>
          <w:tab w:val="clear" w:pos="4536"/>
          <w:tab w:val="clear" w:pos="9072"/>
        </w:tabs>
        <w:rPr>
          <w:rFonts w:ascii="Arial" w:hAnsi="Arial" w:cs="Arial"/>
          <w:sz w:val="24"/>
          <w:szCs w:val="24"/>
        </w:rPr>
      </w:pPr>
    </w:p>
    <w:p w14:paraId="66947C7F" w14:textId="77777777" w:rsidR="00490FB6" w:rsidRPr="00D66093" w:rsidRDefault="00490FB6" w:rsidP="00490FB6">
      <w:pPr>
        <w:pStyle w:val="Nagwek1"/>
        <w:numPr>
          <w:ilvl w:val="0"/>
          <w:numId w:val="0"/>
        </w:numPr>
        <w:spacing w:after="480" w:line="276" w:lineRule="auto"/>
        <w:jc w:val="center"/>
        <w:rPr>
          <w:sz w:val="24"/>
          <w:szCs w:val="24"/>
        </w:rPr>
      </w:pPr>
      <w:r w:rsidRPr="00D66093">
        <w:rPr>
          <w:sz w:val="24"/>
          <w:szCs w:val="24"/>
        </w:rPr>
        <w:t>WYJAŚNIENIA TREŚCI SWZ</w:t>
      </w:r>
    </w:p>
    <w:p w14:paraId="697904E7" w14:textId="5C388E42" w:rsidR="00490FB6" w:rsidRPr="00D66093" w:rsidRDefault="00490FB6" w:rsidP="00490FB6">
      <w:pPr>
        <w:spacing w:after="360" w:line="276" w:lineRule="auto"/>
        <w:jc w:val="both"/>
        <w:rPr>
          <w:rFonts w:ascii="Arial" w:hAnsi="Arial" w:cs="Arial"/>
          <w:sz w:val="24"/>
          <w:szCs w:val="24"/>
        </w:rPr>
      </w:pPr>
      <w:r w:rsidRPr="00D66093">
        <w:rPr>
          <w:rFonts w:ascii="Arial" w:hAnsi="Arial" w:cs="Arial"/>
          <w:sz w:val="24"/>
          <w:szCs w:val="24"/>
        </w:rPr>
        <w:t>Dotyczy: postępowania o udzielenie zamówienia publicznego, prowadzonego w trybie przetarg nieograniczony</w:t>
      </w:r>
      <w:r w:rsidRPr="00D66093">
        <w:rPr>
          <w:rFonts w:ascii="Arial" w:hAnsi="Arial" w:cs="Arial"/>
          <w:b/>
          <w:sz w:val="24"/>
          <w:szCs w:val="24"/>
        </w:rPr>
        <w:t xml:space="preserve"> </w:t>
      </w:r>
      <w:r w:rsidRPr="00D66093">
        <w:rPr>
          <w:rFonts w:ascii="Arial" w:hAnsi="Arial" w:cs="Arial"/>
          <w:bCs/>
          <w:sz w:val="24"/>
          <w:szCs w:val="24"/>
        </w:rPr>
        <w:t>na</w:t>
      </w:r>
      <w:r w:rsidRPr="00D66093">
        <w:rPr>
          <w:rFonts w:ascii="Arial" w:hAnsi="Arial" w:cs="Arial"/>
          <w:b/>
          <w:sz w:val="24"/>
          <w:szCs w:val="24"/>
        </w:rPr>
        <w:t xml:space="preserve"> </w:t>
      </w:r>
      <w:r w:rsidRPr="00D66093">
        <w:rPr>
          <w:rStyle w:val="Domylnaczcionkaakapitu1"/>
          <w:rFonts w:ascii="Arial" w:eastAsia="Lucida Sans Unicode" w:hAnsi="Arial" w:cs="Arial"/>
          <w:b/>
          <w:bCs/>
          <w:sz w:val="24"/>
          <w:szCs w:val="24"/>
        </w:rPr>
        <w:t xml:space="preserve">Usługę kompleksowego sprzątania i utrzymania czystości dla  Zakładu  Opiekuńczo -Leczniczego </w:t>
      </w:r>
      <w:r w:rsidRPr="00D66093">
        <w:rPr>
          <w:rStyle w:val="Domylnaczcionkaakapitu1"/>
          <w:rFonts w:ascii="Arial" w:eastAsia="Lucida Sans Unicode" w:hAnsi="Arial" w:cs="Arial"/>
          <w:b/>
          <w:bCs/>
          <w:color w:val="00000A"/>
          <w:spacing w:val="-4"/>
          <w:sz w:val="24"/>
          <w:szCs w:val="24"/>
        </w:rPr>
        <w:t xml:space="preserve">Dom Polskiego Czerwonego Krzyża  w Krakowie </w:t>
      </w:r>
      <w:r w:rsidRPr="00D66093">
        <w:rPr>
          <w:rFonts w:ascii="Arial" w:eastAsia="Calibri" w:hAnsi="Arial" w:cs="Arial"/>
          <w:b/>
          <w:bCs/>
          <w:color w:val="434343"/>
          <w:sz w:val="24"/>
          <w:szCs w:val="24"/>
        </w:rPr>
        <w:t>Nr postępowania: 1</w:t>
      </w:r>
      <w:r w:rsidRPr="00D66093">
        <w:rPr>
          <w:rFonts w:ascii="Arial" w:hAnsi="Arial" w:cs="Arial"/>
          <w:b/>
          <w:bCs/>
          <w:sz w:val="24"/>
          <w:szCs w:val="24"/>
        </w:rPr>
        <w:t>/PZP/2024</w:t>
      </w:r>
    </w:p>
    <w:p w14:paraId="62BDF9EB" w14:textId="28D51D88" w:rsidR="00490FB6" w:rsidRPr="00D66093" w:rsidRDefault="00490FB6" w:rsidP="00490FB6">
      <w:pPr>
        <w:spacing w:after="240" w:line="276" w:lineRule="auto"/>
        <w:jc w:val="both"/>
        <w:rPr>
          <w:rFonts w:ascii="Arial" w:hAnsi="Arial" w:cs="Arial"/>
          <w:bCs/>
          <w:sz w:val="24"/>
          <w:szCs w:val="24"/>
        </w:rPr>
      </w:pPr>
      <w:r w:rsidRPr="00D66093">
        <w:rPr>
          <w:rFonts w:ascii="Arial" w:hAnsi="Arial" w:cs="Arial"/>
          <w:sz w:val="24"/>
          <w:szCs w:val="24"/>
        </w:rPr>
        <w:t>Dyrektor MOO PCK, działając na podstawie art. 284 ust. 6 ustawy z dnia 11 września 2019 r. Prawo zamówień publicznych  (Dz. U. z 2024 poz. 1320), wyjaśnia co następuje</w:t>
      </w:r>
      <w:r w:rsidRPr="00D66093">
        <w:rPr>
          <w:rFonts w:ascii="Arial" w:hAnsi="Arial" w:cs="Arial"/>
          <w:bCs/>
          <w:sz w:val="24"/>
          <w:szCs w:val="24"/>
        </w:rPr>
        <w:t>:</w:t>
      </w:r>
    </w:p>
    <w:p w14:paraId="6BD552EE" w14:textId="02DE2BFE" w:rsidR="00FC614B" w:rsidRPr="00D66093" w:rsidRDefault="00490FB6" w:rsidP="00DD0F4E">
      <w:pPr>
        <w:spacing w:after="240" w:line="276" w:lineRule="auto"/>
        <w:jc w:val="both"/>
        <w:rPr>
          <w:rFonts w:ascii="Arial" w:hAnsi="Arial" w:cs="Arial"/>
          <w:bCs/>
          <w:sz w:val="24"/>
          <w:szCs w:val="24"/>
        </w:rPr>
      </w:pPr>
      <w:r w:rsidRPr="00D66093">
        <w:rPr>
          <w:rFonts w:ascii="Arial" w:hAnsi="Arial" w:cs="Arial"/>
          <w:bCs/>
          <w:sz w:val="24"/>
          <w:szCs w:val="24"/>
        </w:rPr>
        <w:t xml:space="preserve">Pytanie 1: </w:t>
      </w:r>
      <w:bookmarkStart w:id="0" w:name="_Hlk182467664"/>
      <w:r w:rsidR="00FC614B" w:rsidRPr="00D66093">
        <w:rPr>
          <w:rFonts w:ascii="Arial" w:hAnsi="Arial" w:cs="Arial"/>
          <w:sz w:val="24"/>
          <w:szCs w:val="24"/>
        </w:rPr>
        <w:t>Czy Zamawiający potwierdza, ze preparaty dezynfekcyjne stosowane przez Wykonawcę muszą posiadać spektrum działania stosowne do zagrożenia</w:t>
      </w:r>
      <w:r w:rsidR="00FC614B" w:rsidRPr="00D66093">
        <w:rPr>
          <w:rFonts w:ascii="Arial" w:eastAsia="Calibri" w:hAnsi="Arial" w:cs="Arial"/>
          <w:kern w:val="3"/>
          <w:sz w:val="24"/>
          <w:szCs w:val="24"/>
        </w:rPr>
        <w:t>(tzn. nie każdy preparat musi posiadać pełne spektrum działania, w tym przeciwko wirusowi Polio)?</w:t>
      </w:r>
    </w:p>
    <w:p w14:paraId="091C12D5" w14:textId="652C5533" w:rsidR="00FC614B" w:rsidRPr="00F410A6" w:rsidRDefault="00DD0F4E" w:rsidP="00FC614B">
      <w:pPr>
        <w:spacing w:after="240" w:line="276" w:lineRule="auto"/>
        <w:jc w:val="both"/>
        <w:rPr>
          <w:rFonts w:ascii="Arial" w:hAnsi="Arial" w:cs="Arial"/>
          <w:b/>
          <w:sz w:val="24"/>
          <w:szCs w:val="24"/>
        </w:rPr>
      </w:pPr>
      <w:r w:rsidRPr="00F410A6">
        <w:rPr>
          <w:rFonts w:ascii="Arial" w:hAnsi="Arial" w:cs="Arial"/>
          <w:b/>
          <w:sz w:val="24"/>
          <w:szCs w:val="24"/>
        </w:rPr>
        <w:t>Odpowiedź</w:t>
      </w:r>
      <w:r w:rsidR="00FC614B" w:rsidRPr="00F410A6">
        <w:rPr>
          <w:rFonts w:ascii="Arial" w:hAnsi="Arial" w:cs="Arial"/>
          <w:b/>
          <w:sz w:val="24"/>
          <w:szCs w:val="24"/>
        </w:rPr>
        <w:t>: Zamawiający potwierdza, że preparaty dezynfekcyjne stosowane przez Wykonawcę musi posiadać spektrum działania stosowne do zagrożenia</w:t>
      </w:r>
      <w:r w:rsidR="00F410A6">
        <w:rPr>
          <w:rFonts w:ascii="Arial" w:hAnsi="Arial" w:cs="Arial"/>
          <w:b/>
          <w:sz w:val="24"/>
          <w:szCs w:val="24"/>
        </w:rPr>
        <w:t>.</w:t>
      </w:r>
    </w:p>
    <w:p w14:paraId="34C6B181" w14:textId="77777777" w:rsidR="00DD0F4E" w:rsidRPr="00D66093" w:rsidRDefault="00DD0F4E" w:rsidP="00DD0F4E">
      <w:pPr>
        <w:spacing w:after="240" w:line="276" w:lineRule="auto"/>
        <w:jc w:val="both"/>
        <w:rPr>
          <w:rFonts w:ascii="Arial" w:hAnsi="Arial" w:cs="Arial"/>
          <w:sz w:val="24"/>
          <w:szCs w:val="24"/>
        </w:rPr>
      </w:pPr>
      <w:r w:rsidRPr="00D66093">
        <w:rPr>
          <w:rFonts w:ascii="Arial" w:hAnsi="Arial" w:cs="Arial"/>
          <w:bCs/>
          <w:sz w:val="24"/>
          <w:szCs w:val="24"/>
        </w:rPr>
        <w:t xml:space="preserve">Pytanie 2: </w:t>
      </w:r>
      <w:r w:rsidR="00FC614B" w:rsidRPr="00D66093">
        <w:rPr>
          <w:rFonts w:ascii="Arial" w:hAnsi="Arial" w:cs="Arial"/>
          <w:sz w:val="24"/>
          <w:szCs w:val="24"/>
        </w:rPr>
        <w:t xml:space="preserve">Czy do obowiązków Wykonawcy należy ekstrakcyjne pranie żaluzji, rolet, </w:t>
      </w:r>
      <w:proofErr w:type="spellStart"/>
      <w:r w:rsidR="00FC614B" w:rsidRPr="00D66093">
        <w:rPr>
          <w:rFonts w:ascii="Arial" w:hAnsi="Arial" w:cs="Arial"/>
          <w:sz w:val="24"/>
          <w:szCs w:val="24"/>
        </w:rPr>
        <w:t>verticali</w:t>
      </w:r>
      <w:proofErr w:type="spellEnd"/>
      <w:r w:rsidR="00FC614B" w:rsidRPr="00D66093">
        <w:rPr>
          <w:rFonts w:ascii="Arial" w:hAnsi="Arial" w:cs="Arial"/>
          <w:sz w:val="24"/>
          <w:szCs w:val="24"/>
        </w:rPr>
        <w:t xml:space="preserve">? </w:t>
      </w:r>
    </w:p>
    <w:p w14:paraId="09E0FD7A" w14:textId="30A2F38C" w:rsidR="00FC614B" w:rsidRPr="00F410A6" w:rsidRDefault="00DD0F4E" w:rsidP="00DD0F4E">
      <w:pPr>
        <w:spacing w:after="240" w:line="276" w:lineRule="auto"/>
        <w:jc w:val="both"/>
        <w:rPr>
          <w:rFonts w:ascii="Arial" w:hAnsi="Arial" w:cs="Arial"/>
          <w:b/>
          <w:bCs/>
          <w:sz w:val="24"/>
          <w:szCs w:val="24"/>
        </w:rPr>
      </w:pPr>
      <w:r w:rsidRPr="00F410A6">
        <w:rPr>
          <w:rFonts w:ascii="Arial" w:hAnsi="Arial" w:cs="Arial"/>
          <w:b/>
          <w:bCs/>
          <w:sz w:val="24"/>
          <w:szCs w:val="24"/>
        </w:rPr>
        <w:t xml:space="preserve">Odpowiedź: </w:t>
      </w:r>
      <w:r w:rsidR="00FC614B" w:rsidRPr="00F410A6">
        <w:rPr>
          <w:rFonts w:ascii="Arial" w:hAnsi="Arial" w:cs="Arial"/>
          <w:b/>
          <w:bCs/>
          <w:sz w:val="24"/>
          <w:szCs w:val="24"/>
        </w:rPr>
        <w:t>N</w:t>
      </w:r>
      <w:r w:rsidR="00F410A6">
        <w:rPr>
          <w:rFonts w:ascii="Arial" w:hAnsi="Arial" w:cs="Arial"/>
          <w:b/>
          <w:bCs/>
          <w:sz w:val="24"/>
          <w:szCs w:val="24"/>
        </w:rPr>
        <w:t>ie</w:t>
      </w:r>
    </w:p>
    <w:p w14:paraId="4A24F4A0" w14:textId="77777777" w:rsidR="00DD0F4E" w:rsidRPr="00D66093" w:rsidRDefault="00DD0F4E" w:rsidP="00DD0F4E">
      <w:pPr>
        <w:spacing w:after="240" w:line="276" w:lineRule="auto"/>
        <w:jc w:val="both"/>
        <w:rPr>
          <w:rFonts w:ascii="Arial" w:eastAsia="SimSun" w:hAnsi="Arial" w:cs="Arial"/>
          <w:sz w:val="24"/>
          <w:szCs w:val="24"/>
          <w:lang w:eastAsia="zh-CN"/>
        </w:rPr>
      </w:pPr>
      <w:r w:rsidRPr="00D66093">
        <w:rPr>
          <w:rFonts w:ascii="Arial" w:hAnsi="Arial" w:cs="Arial"/>
          <w:bCs/>
          <w:sz w:val="24"/>
          <w:szCs w:val="24"/>
        </w:rPr>
        <w:t xml:space="preserve">Pytanie 3:  </w:t>
      </w:r>
      <w:r w:rsidR="00FC614B" w:rsidRPr="00D66093">
        <w:rPr>
          <w:rFonts w:ascii="Arial" w:eastAsia="SimSun" w:hAnsi="Arial" w:cs="Arial"/>
          <w:sz w:val="24"/>
          <w:szCs w:val="24"/>
          <w:lang w:eastAsia="zh-CN"/>
        </w:rPr>
        <w:t xml:space="preserve">Jeśli tak czy Zamawiający potwierdza, że Wykonawca ma obowiązek zapewnić odpowiedni profesjonalny sprzęt i środki do realizacji ww. czynności? </w:t>
      </w:r>
    </w:p>
    <w:p w14:paraId="1768DC1B" w14:textId="7B6DD84B" w:rsidR="00FC614B" w:rsidRPr="00F410A6" w:rsidRDefault="00DD0F4E" w:rsidP="00DD0F4E">
      <w:pPr>
        <w:spacing w:after="240" w:line="276" w:lineRule="auto"/>
        <w:jc w:val="both"/>
        <w:rPr>
          <w:rFonts w:ascii="Arial" w:hAnsi="Arial" w:cs="Arial"/>
          <w:b/>
          <w:bCs/>
          <w:sz w:val="24"/>
          <w:szCs w:val="24"/>
          <w:lang w:eastAsia="hi-IN"/>
        </w:rPr>
      </w:pPr>
      <w:r w:rsidRPr="00F410A6">
        <w:rPr>
          <w:rFonts w:ascii="Arial" w:eastAsia="SimSun" w:hAnsi="Arial" w:cs="Arial"/>
          <w:b/>
          <w:bCs/>
          <w:sz w:val="24"/>
          <w:szCs w:val="24"/>
          <w:lang w:eastAsia="zh-CN"/>
        </w:rPr>
        <w:t xml:space="preserve">Odpowiedź: </w:t>
      </w:r>
      <w:r w:rsidR="00FC614B" w:rsidRPr="00F410A6">
        <w:rPr>
          <w:rFonts w:ascii="Arial" w:eastAsia="SimSun" w:hAnsi="Arial" w:cs="Arial"/>
          <w:b/>
          <w:bCs/>
          <w:sz w:val="24"/>
          <w:szCs w:val="24"/>
          <w:lang w:eastAsia="zh-CN"/>
        </w:rPr>
        <w:t xml:space="preserve"> Nie</w:t>
      </w:r>
    </w:p>
    <w:p w14:paraId="083F8E26" w14:textId="77777777" w:rsidR="00F410A6" w:rsidRDefault="00DD0F4E" w:rsidP="00DD0F4E">
      <w:pPr>
        <w:spacing w:after="240" w:line="276" w:lineRule="auto"/>
        <w:jc w:val="both"/>
        <w:rPr>
          <w:rFonts w:ascii="Arial" w:hAnsi="Arial" w:cs="Arial"/>
          <w:sz w:val="24"/>
          <w:szCs w:val="24"/>
        </w:rPr>
      </w:pPr>
      <w:r w:rsidRPr="00D66093">
        <w:rPr>
          <w:rFonts w:ascii="Arial" w:hAnsi="Arial" w:cs="Arial"/>
          <w:bCs/>
          <w:sz w:val="24"/>
          <w:szCs w:val="24"/>
        </w:rPr>
        <w:t xml:space="preserve">Pytanie 4: </w:t>
      </w:r>
      <w:r w:rsidR="00FC614B" w:rsidRPr="00D66093">
        <w:rPr>
          <w:rFonts w:ascii="Arial" w:hAnsi="Arial" w:cs="Arial"/>
          <w:sz w:val="24"/>
          <w:szCs w:val="24"/>
        </w:rPr>
        <w:t xml:space="preserve">Prosimy o potwierdzenie, iż do utrzymania czystości sprzętu komputerowego należy zapewnić profesjonalne preparaty be zawartości alkoholu przeznaczone do tego celu (do monitorów, obudowy komputerów). </w:t>
      </w:r>
    </w:p>
    <w:p w14:paraId="106D6596" w14:textId="3DCD4E3F" w:rsidR="00DD0F4E" w:rsidRPr="00D66093" w:rsidRDefault="00DD0F4E" w:rsidP="00DD0F4E">
      <w:pPr>
        <w:spacing w:after="240" w:line="276" w:lineRule="auto"/>
        <w:jc w:val="both"/>
        <w:rPr>
          <w:rFonts w:ascii="Arial" w:hAnsi="Arial" w:cs="Arial"/>
          <w:sz w:val="24"/>
          <w:szCs w:val="24"/>
          <w:lang w:eastAsia="hi-IN"/>
        </w:rPr>
      </w:pPr>
      <w:r w:rsidRPr="00F410A6">
        <w:rPr>
          <w:rFonts w:ascii="Arial" w:eastAsia="SimSun" w:hAnsi="Arial" w:cs="Arial"/>
          <w:b/>
          <w:bCs/>
          <w:sz w:val="24"/>
          <w:szCs w:val="24"/>
          <w:lang w:eastAsia="zh-CN"/>
        </w:rPr>
        <w:t>Odpowiedź:</w:t>
      </w:r>
      <w:r w:rsidRPr="00D66093">
        <w:rPr>
          <w:rFonts w:ascii="Arial" w:eastAsia="SimSun" w:hAnsi="Arial" w:cs="Arial"/>
          <w:sz w:val="24"/>
          <w:szCs w:val="24"/>
          <w:lang w:eastAsia="zh-CN"/>
        </w:rPr>
        <w:t xml:space="preserve"> </w:t>
      </w:r>
      <w:r w:rsidRPr="00D66093">
        <w:rPr>
          <w:rFonts w:ascii="Arial" w:eastAsia="SimSun" w:hAnsi="Arial" w:cs="Arial"/>
          <w:b/>
          <w:bCs/>
          <w:sz w:val="24"/>
          <w:szCs w:val="24"/>
          <w:lang w:eastAsia="zh-CN"/>
        </w:rPr>
        <w:t xml:space="preserve"> Nie</w:t>
      </w:r>
    </w:p>
    <w:p w14:paraId="564F5DC6" w14:textId="77777777" w:rsidR="00F410A6" w:rsidRDefault="00FC614B" w:rsidP="00DD0F4E">
      <w:pPr>
        <w:spacing w:after="240" w:line="276" w:lineRule="auto"/>
        <w:jc w:val="both"/>
        <w:rPr>
          <w:rFonts w:ascii="Arial" w:hAnsi="Arial" w:cs="Arial"/>
          <w:sz w:val="24"/>
          <w:szCs w:val="24"/>
        </w:rPr>
      </w:pPr>
      <w:r w:rsidRPr="00D66093">
        <w:rPr>
          <w:rFonts w:ascii="Arial" w:hAnsi="Arial" w:cs="Arial"/>
          <w:bCs/>
          <w:sz w:val="24"/>
          <w:szCs w:val="24"/>
        </w:rPr>
        <w:t xml:space="preserve">Pytanie </w:t>
      </w:r>
      <w:r w:rsidR="00DD0F4E" w:rsidRPr="00D66093">
        <w:rPr>
          <w:rFonts w:ascii="Arial" w:hAnsi="Arial" w:cs="Arial"/>
          <w:bCs/>
          <w:sz w:val="24"/>
          <w:szCs w:val="24"/>
        </w:rPr>
        <w:t>5</w:t>
      </w:r>
      <w:r w:rsidRPr="00D66093">
        <w:rPr>
          <w:rFonts w:ascii="Arial" w:hAnsi="Arial" w:cs="Arial"/>
          <w:bCs/>
          <w:sz w:val="24"/>
          <w:szCs w:val="24"/>
        </w:rPr>
        <w:t xml:space="preserve">: </w:t>
      </w:r>
      <w:r w:rsidRPr="00D66093">
        <w:rPr>
          <w:rFonts w:ascii="Arial" w:hAnsi="Arial" w:cs="Arial"/>
          <w:sz w:val="24"/>
          <w:szCs w:val="24"/>
        </w:rPr>
        <w:t xml:space="preserve">Jakie rodzaje podłóg występują u zamawiającego?  </w:t>
      </w:r>
    </w:p>
    <w:p w14:paraId="6066D1BA" w14:textId="175295F4" w:rsidR="00FC614B" w:rsidRPr="00D66093" w:rsidRDefault="00DD0F4E" w:rsidP="00DD0F4E">
      <w:pPr>
        <w:spacing w:after="240" w:line="276" w:lineRule="auto"/>
        <w:jc w:val="both"/>
        <w:rPr>
          <w:rFonts w:ascii="Arial" w:hAnsi="Arial" w:cs="Arial"/>
          <w:bCs/>
          <w:sz w:val="24"/>
          <w:szCs w:val="24"/>
        </w:rPr>
      </w:pPr>
      <w:r w:rsidRPr="00F410A6">
        <w:rPr>
          <w:rFonts w:ascii="Arial" w:hAnsi="Arial" w:cs="Arial"/>
          <w:b/>
          <w:bCs/>
          <w:sz w:val="24"/>
          <w:szCs w:val="24"/>
        </w:rPr>
        <w:t>Odpowiedź</w:t>
      </w:r>
      <w:r w:rsidRPr="00D66093">
        <w:rPr>
          <w:rFonts w:ascii="Arial" w:hAnsi="Arial" w:cs="Arial"/>
          <w:sz w:val="24"/>
          <w:szCs w:val="24"/>
        </w:rPr>
        <w:t xml:space="preserve">: </w:t>
      </w:r>
      <w:r w:rsidR="00FC614B" w:rsidRPr="00D66093">
        <w:rPr>
          <w:rFonts w:ascii="Arial" w:hAnsi="Arial" w:cs="Arial"/>
          <w:sz w:val="24"/>
          <w:szCs w:val="24"/>
        </w:rPr>
        <w:t xml:space="preserve"> </w:t>
      </w:r>
      <w:r w:rsidR="00FC614B" w:rsidRPr="00D66093">
        <w:rPr>
          <w:rFonts w:ascii="Arial" w:hAnsi="Arial" w:cs="Arial"/>
          <w:b/>
          <w:bCs/>
          <w:sz w:val="24"/>
          <w:szCs w:val="24"/>
        </w:rPr>
        <w:t>odpowiednik gumolitu</w:t>
      </w:r>
      <w:r w:rsidR="00F410A6">
        <w:rPr>
          <w:rFonts w:ascii="Arial" w:hAnsi="Arial" w:cs="Arial"/>
          <w:b/>
          <w:bCs/>
          <w:sz w:val="24"/>
          <w:szCs w:val="24"/>
        </w:rPr>
        <w:t>.</w:t>
      </w:r>
    </w:p>
    <w:p w14:paraId="0D8A8D12" w14:textId="77777777" w:rsidR="00F410A6" w:rsidRDefault="00FC614B" w:rsidP="00DD0F4E">
      <w:pPr>
        <w:spacing w:after="240" w:line="276" w:lineRule="auto"/>
        <w:jc w:val="both"/>
        <w:rPr>
          <w:rFonts w:ascii="Arial" w:hAnsi="Arial" w:cs="Arial"/>
          <w:b/>
          <w:bCs/>
          <w:sz w:val="24"/>
          <w:szCs w:val="24"/>
        </w:rPr>
      </w:pPr>
      <w:r w:rsidRPr="00D66093">
        <w:rPr>
          <w:rFonts w:ascii="Arial" w:hAnsi="Arial" w:cs="Arial"/>
          <w:bCs/>
          <w:sz w:val="24"/>
          <w:szCs w:val="24"/>
        </w:rPr>
        <w:lastRenderedPageBreak/>
        <w:t xml:space="preserve">Pytanie </w:t>
      </w:r>
      <w:r w:rsidR="00DD0F4E" w:rsidRPr="00D66093">
        <w:rPr>
          <w:rFonts w:ascii="Arial" w:hAnsi="Arial" w:cs="Arial"/>
          <w:bCs/>
          <w:sz w:val="24"/>
          <w:szCs w:val="24"/>
        </w:rPr>
        <w:t>6</w:t>
      </w:r>
      <w:r w:rsidRPr="00D66093">
        <w:rPr>
          <w:rFonts w:ascii="Arial" w:hAnsi="Arial" w:cs="Arial"/>
          <w:bCs/>
          <w:sz w:val="24"/>
          <w:szCs w:val="24"/>
        </w:rPr>
        <w:t xml:space="preserve">: </w:t>
      </w:r>
      <w:r w:rsidR="00DD0F4E" w:rsidRPr="00D66093">
        <w:rPr>
          <w:rFonts w:ascii="Arial" w:hAnsi="Arial" w:cs="Arial"/>
          <w:bCs/>
          <w:sz w:val="24"/>
          <w:szCs w:val="24"/>
        </w:rPr>
        <w:t xml:space="preserve"> </w:t>
      </w:r>
      <w:r w:rsidRPr="00D66093">
        <w:rPr>
          <w:rFonts w:ascii="Arial" w:hAnsi="Arial" w:cs="Arial"/>
          <w:sz w:val="24"/>
          <w:szCs w:val="24"/>
        </w:rPr>
        <w:t xml:space="preserve">Jakiego rodzaju podłogi występujące u zamawiającego podlegają konserwacji ze strony wykonawcy? </w:t>
      </w:r>
      <w:r w:rsidRPr="00D66093">
        <w:rPr>
          <w:rFonts w:ascii="Arial" w:hAnsi="Arial" w:cs="Arial"/>
          <w:b/>
          <w:bCs/>
          <w:sz w:val="24"/>
          <w:szCs w:val="24"/>
        </w:rPr>
        <w:t xml:space="preserve">  </w:t>
      </w:r>
    </w:p>
    <w:p w14:paraId="6388BC10" w14:textId="44084D4E" w:rsidR="00FC614B" w:rsidRPr="00D66093" w:rsidRDefault="00DD0F4E" w:rsidP="00DD0F4E">
      <w:pPr>
        <w:spacing w:after="240" w:line="276" w:lineRule="auto"/>
        <w:jc w:val="both"/>
        <w:rPr>
          <w:rFonts w:ascii="Arial" w:hAnsi="Arial" w:cs="Arial"/>
          <w:sz w:val="24"/>
          <w:szCs w:val="24"/>
        </w:rPr>
      </w:pPr>
      <w:r w:rsidRPr="00D66093">
        <w:rPr>
          <w:rFonts w:ascii="Arial" w:hAnsi="Arial" w:cs="Arial"/>
          <w:b/>
          <w:bCs/>
          <w:sz w:val="24"/>
          <w:szCs w:val="24"/>
        </w:rPr>
        <w:t xml:space="preserve">Odpowiedź: </w:t>
      </w:r>
      <w:r w:rsidR="00FC614B" w:rsidRPr="00D66093">
        <w:rPr>
          <w:rFonts w:ascii="Arial" w:hAnsi="Arial" w:cs="Arial"/>
          <w:b/>
          <w:bCs/>
          <w:sz w:val="24"/>
          <w:szCs w:val="24"/>
        </w:rPr>
        <w:t>Podłogi zmywalne ( odpowiednik gumolitu)</w:t>
      </w:r>
    </w:p>
    <w:p w14:paraId="345CFCF3" w14:textId="77777777" w:rsidR="00F410A6" w:rsidRDefault="00FC614B" w:rsidP="00DD0F4E">
      <w:pPr>
        <w:spacing w:after="240" w:line="276" w:lineRule="auto"/>
        <w:jc w:val="both"/>
        <w:rPr>
          <w:rFonts w:ascii="Arial" w:hAnsi="Arial" w:cs="Arial"/>
          <w:sz w:val="24"/>
          <w:szCs w:val="24"/>
        </w:rPr>
      </w:pPr>
      <w:r w:rsidRPr="00D66093">
        <w:rPr>
          <w:rFonts w:ascii="Arial" w:hAnsi="Arial" w:cs="Arial"/>
          <w:bCs/>
          <w:sz w:val="24"/>
          <w:szCs w:val="24"/>
        </w:rPr>
        <w:t xml:space="preserve">Pytanie </w:t>
      </w:r>
      <w:r w:rsidR="00DD0F4E" w:rsidRPr="00D66093">
        <w:rPr>
          <w:rFonts w:ascii="Arial" w:hAnsi="Arial" w:cs="Arial"/>
          <w:bCs/>
          <w:sz w:val="24"/>
          <w:szCs w:val="24"/>
        </w:rPr>
        <w:t>7</w:t>
      </w:r>
      <w:r w:rsidRPr="00D66093">
        <w:rPr>
          <w:rFonts w:ascii="Arial" w:hAnsi="Arial" w:cs="Arial"/>
          <w:bCs/>
          <w:sz w:val="24"/>
          <w:szCs w:val="24"/>
        </w:rPr>
        <w:t xml:space="preserve">: </w:t>
      </w:r>
      <w:r w:rsidRPr="00D66093">
        <w:rPr>
          <w:rFonts w:ascii="Arial" w:hAnsi="Arial" w:cs="Arial"/>
          <w:sz w:val="24"/>
          <w:szCs w:val="24"/>
        </w:rPr>
        <w:t xml:space="preserve">Kto zapewnia mydło w płynie do mycia rąk? Jeśli Wykonawca, to jakiego rodzaju, jakiego producenta dozowniki na mydło w płynie występują u Zamawiającego?  </w:t>
      </w:r>
    </w:p>
    <w:p w14:paraId="0FA39672" w14:textId="02027C08" w:rsidR="00FC614B" w:rsidRPr="00D66093" w:rsidRDefault="00DD0F4E" w:rsidP="00DD0F4E">
      <w:pPr>
        <w:spacing w:after="240" w:line="276" w:lineRule="auto"/>
        <w:jc w:val="both"/>
        <w:rPr>
          <w:rFonts w:ascii="Arial" w:hAnsi="Arial" w:cs="Arial"/>
          <w:sz w:val="24"/>
          <w:szCs w:val="24"/>
        </w:rPr>
      </w:pPr>
      <w:r w:rsidRPr="00F410A6">
        <w:rPr>
          <w:rFonts w:ascii="Arial" w:hAnsi="Arial" w:cs="Arial"/>
          <w:b/>
          <w:bCs/>
          <w:sz w:val="24"/>
          <w:szCs w:val="24"/>
        </w:rPr>
        <w:t>Odpowiedź:</w:t>
      </w:r>
      <w:r w:rsidRPr="00D66093">
        <w:rPr>
          <w:rFonts w:ascii="Arial" w:hAnsi="Arial" w:cs="Arial"/>
          <w:sz w:val="24"/>
          <w:szCs w:val="24"/>
        </w:rPr>
        <w:t xml:space="preserve"> </w:t>
      </w:r>
      <w:r w:rsidRPr="00D66093">
        <w:rPr>
          <w:rFonts w:ascii="Arial" w:hAnsi="Arial" w:cs="Arial"/>
          <w:b/>
          <w:bCs/>
          <w:sz w:val="24"/>
          <w:szCs w:val="24"/>
        </w:rPr>
        <w:t xml:space="preserve">Mydło w płynie zapewnia Zamawiający. </w:t>
      </w:r>
    </w:p>
    <w:p w14:paraId="135CC015" w14:textId="77777777" w:rsidR="00F410A6" w:rsidRDefault="00FC614B" w:rsidP="00DD0F4E">
      <w:pPr>
        <w:spacing w:after="240" w:line="276" w:lineRule="auto"/>
        <w:jc w:val="both"/>
        <w:rPr>
          <w:rFonts w:ascii="Arial" w:hAnsi="Arial" w:cs="Arial"/>
          <w:sz w:val="24"/>
          <w:szCs w:val="24"/>
        </w:rPr>
      </w:pPr>
      <w:r w:rsidRPr="00D66093">
        <w:rPr>
          <w:rFonts w:ascii="Arial" w:hAnsi="Arial" w:cs="Arial"/>
          <w:bCs/>
          <w:sz w:val="24"/>
          <w:szCs w:val="24"/>
        </w:rPr>
        <w:t xml:space="preserve">Pytanie </w:t>
      </w:r>
      <w:r w:rsidR="00DD0F4E" w:rsidRPr="00D66093">
        <w:rPr>
          <w:rFonts w:ascii="Arial" w:hAnsi="Arial" w:cs="Arial"/>
          <w:bCs/>
          <w:sz w:val="24"/>
          <w:szCs w:val="24"/>
        </w:rPr>
        <w:t>8</w:t>
      </w:r>
      <w:r w:rsidRPr="00D66093">
        <w:rPr>
          <w:rFonts w:ascii="Arial" w:hAnsi="Arial" w:cs="Arial"/>
          <w:bCs/>
          <w:sz w:val="24"/>
          <w:szCs w:val="24"/>
        </w:rPr>
        <w:t xml:space="preserve">: </w:t>
      </w:r>
      <w:r w:rsidRPr="00D66093">
        <w:rPr>
          <w:rFonts w:ascii="Arial" w:hAnsi="Arial" w:cs="Arial"/>
          <w:sz w:val="24"/>
          <w:szCs w:val="24"/>
        </w:rPr>
        <w:t xml:space="preserve">Kto zapewnia środki do dezynfekcji rąk dla personelu Zamawiającego? Jeśli Wykonawca, to jakiego rodzaju, jakiego producenta dozowniki na środki do dezynfekcji rąk występują u Zamawiającego?  </w:t>
      </w:r>
    </w:p>
    <w:p w14:paraId="11CF44B8" w14:textId="7D21C3AD" w:rsidR="00FC614B" w:rsidRPr="00F410A6" w:rsidRDefault="00DD0F4E" w:rsidP="00DD0F4E">
      <w:pPr>
        <w:spacing w:after="240" w:line="276" w:lineRule="auto"/>
        <w:jc w:val="both"/>
        <w:rPr>
          <w:rFonts w:ascii="Arial" w:hAnsi="Arial" w:cs="Arial"/>
          <w:b/>
          <w:bCs/>
          <w:sz w:val="24"/>
          <w:szCs w:val="24"/>
        </w:rPr>
      </w:pPr>
      <w:r w:rsidRPr="00F410A6">
        <w:rPr>
          <w:rFonts w:ascii="Arial" w:hAnsi="Arial" w:cs="Arial"/>
          <w:b/>
          <w:bCs/>
          <w:sz w:val="24"/>
          <w:szCs w:val="24"/>
        </w:rPr>
        <w:t>Odpowiedź środki do dezynfekcji rąk dla personelu zapewnia Zamawiający.</w:t>
      </w:r>
    </w:p>
    <w:p w14:paraId="3C6F72BE" w14:textId="77777777" w:rsidR="00FC614B" w:rsidRPr="00D66093" w:rsidRDefault="00FC614B" w:rsidP="00FC614B">
      <w:pPr>
        <w:ind w:left="284"/>
        <w:rPr>
          <w:rFonts w:ascii="Arial" w:hAnsi="Arial" w:cs="Arial"/>
          <w:sz w:val="24"/>
          <w:szCs w:val="24"/>
        </w:rPr>
      </w:pPr>
    </w:p>
    <w:p w14:paraId="6DB1A361" w14:textId="77777777" w:rsidR="00DD0F4E" w:rsidRPr="00D66093" w:rsidRDefault="00FC614B" w:rsidP="00DD0F4E">
      <w:pPr>
        <w:spacing w:after="240" w:line="276" w:lineRule="auto"/>
        <w:jc w:val="both"/>
        <w:rPr>
          <w:rFonts w:ascii="Arial" w:hAnsi="Arial" w:cs="Arial"/>
          <w:sz w:val="24"/>
          <w:szCs w:val="24"/>
        </w:rPr>
      </w:pPr>
      <w:r w:rsidRPr="00D66093">
        <w:rPr>
          <w:rFonts w:ascii="Arial" w:hAnsi="Arial" w:cs="Arial"/>
          <w:bCs/>
          <w:sz w:val="24"/>
          <w:szCs w:val="24"/>
        </w:rPr>
        <w:t xml:space="preserve">Pytanie </w:t>
      </w:r>
      <w:r w:rsidR="00DD0F4E" w:rsidRPr="00D66093">
        <w:rPr>
          <w:rFonts w:ascii="Arial" w:hAnsi="Arial" w:cs="Arial"/>
          <w:bCs/>
          <w:sz w:val="24"/>
          <w:szCs w:val="24"/>
        </w:rPr>
        <w:t>9</w:t>
      </w:r>
      <w:r w:rsidRPr="00D66093">
        <w:rPr>
          <w:rFonts w:ascii="Arial" w:hAnsi="Arial" w:cs="Arial"/>
          <w:bCs/>
          <w:sz w:val="24"/>
          <w:szCs w:val="24"/>
        </w:rPr>
        <w:t xml:space="preserve">: </w:t>
      </w:r>
      <w:r w:rsidRPr="00D66093">
        <w:rPr>
          <w:rFonts w:ascii="Arial" w:hAnsi="Arial" w:cs="Arial"/>
          <w:sz w:val="24"/>
          <w:szCs w:val="24"/>
        </w:rPr>
        <w:t xml:space="preserve">Czy Zamawiający potwierdza, iż preparaty dezynfekcyjne, myjąco – dezynfekcyjne stosowane w kuchni do powierzchni mających kontakt z żywnością muszą być dopuszczone do użycia na ww. powierzchniach? </w:t>
      </w:r>
    </w:p>
    <w:p w14:paraId="578C0E40" w14:textId="388CE79E" w:rsidR="00FC614B" w:rsidRPr="00F410A6" w:rsidRDefault="00DD0F4E" w:rsidP="00DD0F4E">
      <w:pPr>
        <w:spacing w:after="240" w:line="276" w:lineRule="auto"/>
        <w:jc w:val="both"/>
        <w:rPr>
          <w:rFonts w:ascii="Arial" w:hAnsi="Arial" w:cs="Arial"/>
          <w:b/>
          <w:bCs/>
          <w:sz w:val="24"/>
          <w:szCs w:val="24"/>
        </w:rPr>
      </w:pPr>
      <w:r w:rsidRPr="00F410A6">
        <w:rPr>
          <w:rFonts w:ascii="Arial" w:hAnsi="Arial" w:cs="Arial"/>
          <w:b/>
          <w:bCs/>
          <w:sz w:val="24"/>
          <w:szCs w:val="24"/>
        </w:rPr>
        <w:t xml:space="preserve">Odpowiedź: </w:t>
      </w:r>
      <w:r w:rsidR="00F410A6">
        <w:rPr>
          <w:rFonts w:ascii="Arial" w:hAnsi="Arial" w:cs="Arial"/>
          <w:b/>
          <w:bCs/>
          <w:sz w:val="24"/>
          <w:szCs w:val="24"/>
        </w:rPr>
        <w:t>Z</w:t>
      </w:r>
      <w:r w:rsidRPr="00F410A6">
        <w:rPr>
          <w:rFonts w:ascii="Arial" w:hAnsi="Arial" w:cs="Arial"/>
          <w:b/>
          <w:bCs/>
          <w:sz w:val="24"/>
          <w:szCs w:val="24"/>
        </w:rPr>
        <w:t>amawiający potwierdza.</w:t>
      </w:r>
    </w:p>
    <w:p w14:paraId="295DA229" w14:textId="77777777" w:rsidR="00F410A6" w:rsidRDefault="00FC614B" w:rsidP="00DD0F4E">
      <w:pPr>
        <w:spacing w:after="240" w:line="276" w:lineRule="auto"/>
        <w:jc w:val="both"/>
        <w:rPr>
          <w:rFonts w:ascii="Arial" w:hAnsi="Arial" w:cs="Arial"/>
          <w:sz w:val="24"/>
          <w:szCs w:val="24"/>
        </w:rPr>
      </w:pPr>
      <w:r w:rsidRPr="00D66093">
        <w:rPr>
          <w:rFonts w:ascii="Arial" w:hAnsi="Arial" w:cs="Arial"/>
          <w:bCs/>
          <w:sz w:val="24"/>
          <w:szCs w:val="24"/>
        </w:rPr>
        <w:t>Pytanie 1</w:t>
      </w:r>
      <w:r w:rsidR="00DD0F4E" w:rsidRPr="00D66093">
        <w:rPr>
          <w:rFonts w:ascii="Arial" w:hAnsi="Arial" w:cs="Arial"/>
          <w:bCs/>
          <w:sz w:val="24"/>
          <w:szCs w:val="24"/>
        </w:rPr>
        <w:t>0</w:t>
      </w:r>
      <w:r w:rsidRPr="00D66093">
        <w:rPr>
          <w:rFonts w:ascii="Arial" w:hAnsi="Arial" w:cs="Arial"/>
          <w:bCs/>
          <w:sz w:val="24"/>
          <w:szCs w:val="24"/>
        </w:rPr>
        <w:t xml:space="preserve">: </w:t>
      </w:r>
      <w:r w:rsidRPr="00D66093">
        <w:rPr>
          <w:rFonts w:ascii="Arial" w:hAnsi="Arial" w:cs="Arial"/>
          <w:sz w:val="24"/>
          <w:szCs w:val="24"/>
        </w:rPr>
        <w:t xml:space="preserve">Prosimy o potwierdzenie, iż do obowiązków Wykonawcy należy zapewnienie preparatu do usuwania plam z mat podłogowych/wycieraczek tekstylnych? </w:t>
      </w:r>
    </w:p>
    <w:p w14:paraId="330B8B10" w14:textId="109E70E4" w:rsidR="00FC614B" w:rsidRPr="00F410A6" w:rsidRDefault="00DD0F4E" w:rsidP="00DD0F4E">
      <w:pPr>
        <w:spacing w:after="240" w:line="276" w:lineRule="auto"/>
        <w:jc w:val="both"/>
        <w:rPr>
          <w:rFonts w:ascii="Arial" w:hAnsi="Arial" w:cs="Arial"/>
          <w:b/>
          <w:bCs/>
          <w:sz w:val="24"/>
          <w:szCs w:val="24"/>
        </w:rPr>
      </w:pPr>
      <w:r w:rsidRPr="00F410A6">
        <w:rPr>
          <w:rFonts w:ascii="Arial" w:hAnsi="Arial" w:cs="Arial"/>
          <w:b/>
          <w:bCs/>
          <w:sz w:val="24"/>
          <w:szCs w:val="24"/>
        </w:rPr>
        <w:t xml:space="preserve">Odpowiedź: </w:t>
      </w:r>
      <w:r w:rsidR="00D66093" w:rsidRPr="00F410A6">
        <w:rPr>
          <w:rFonts w:ascii="Arial" w:hAnsi="Arial" w:cs="Arial"/>
          <w:b/>
          <w:bCs/>
          <w:sz w:val="24"/>
          <w:szCs w:val="24"/>
        </w:rPr>
        <w:t>Zamawiający nie posiada mat.</w:t>
      </w:r>
    </w:p>
    <w:p w14:paraId="02CE2AF2" w14:textId="77777777" w:rsidR="00F410A6" w:rsidRDefault="00FC614B" w:rsidP="00D66093">
      <w:pPr>
        <w:spacing w:after="240" w:line="276" w:lineRule="auto"/>
        <w:jc w:val="both"/>
        <w:rPr>
          <w:rFonts w:ascii="Arial" w:hAnsi="Arial" w:cs="Arial"/>
          <w:sz w:val="24"/>
          <w:szCs w:val="24"/>
        </w:rPr>
      </w:pPr>
      <w:r w:rsidRPr="00D66093">
        <w:rPr>
          <w:rFonts w:ascii="Arial" w:hAnsi="Arial" w:cs="Arial"/>
          <w:bCs/>
          <w:sz w:val="24"/>
          <w:szCs w:val="24"/>
        </w:rPr>
        <w:t>Pytanie 1</w:t>
      </w:r>
      <w:r w:rsidR="00D66093" w:rsidRPr="00D66093">
        <w:rPr>
          <w:rFonts w:ascii="Arial" w:hAnsi="Arial" w:cs="Arial"/>
          <w:bCs/>
          <w:sz w:val="24"/>
          <w:szCs w:val="24"/>
        </w:rPr>
        <w:t>1</w:t>
      </w:r>
      <w:r w:rsidRPr="00D66093">
        <w:rPr>
          <w:rFonts w:ascii="Arial" w:hAnsi="Arial" w:cs="Arial"/>
          <w:bCs/>
          <w:sz w:val="24"/>
          <w:szCs w:val="24"/>
        </w:rPr>
        <w:t xml:space="preserve">: </w:t>
      </w:r>
      <w:r w:rsidRPr="00D66093">
        <w:rPr>
          <w:rFonts w:ascii="Arial" w:hAnsi="Arial" w:cs="Arial"/>
          <w:sz w:val="24"/>
          <w:szCs w:val="24"/>
        </w:rPr>
        <w:t>Prosimy Zamawiającego o podanie szacunkowej wartości zamówienia zgodnie z art. 28 ustawy z dnia 11 września 2019 r.</w:t>
      </w:r>
      <w:r w:rsidR="00F410A6">
        <w:rPr>
          <w:rFonts w:ascii="Arial" w:hAnsi="Arial" w:cs="Arial"/>
          <w:sz w:val="24"/>
          <w:szCs w:val="24"/>
        </w:rPr>
        <w:t xml:space="preserve"> </w:t>
      </w:r>
    </w:p>
    <w:p w14:paraId="5CE2A82C" w14:textId="3DB5314D" w:rsidR="00FC614B" w:rsidRPr="00F410A6" w:rsidRDefault="00F410A6" w:rsidP="00D66093">
      <w:pPr>
        <w:spacing w:after="240" w:line="276" w:lineRule="auto"/>
        <w:jc w:val="both"/>
        <w:rPr>
          <w:rFonts w:ascii="Arial" w:hAnsi="Arial" w:cs="Arial"/>
          <w:b/>
          <w:bCs/>
          <w:sz w:val="24"/>
          <w:szCs w:val="24"/>
        </w:rPr>
      </w:pPr>
      <w:r w:rsidRPr="00F410A6">
        <w:rPr>
          <w:rFonts w:ascii="Arial" w:hAnsi="Arial" w:cs="Arial"/>
          <w:b/>
          <w:bCs/>
          <w:sz w:val="24"/>
          <w:szCs w:val="24"/>
        </w:rPr>
        <w:t>Odpowiedź: Zamawiający opublikował  plan zamówień</w:t>
      </w:r>
      <w:r>
        <w:rPr>
          <w:rFonts w:ascii="Arial" w:hAnsi="Arial" w:cs="Arial"/>
          <w:b/>
          <w:bCs/>
          <w:sz w:val="24"/>
          <w:szCs w:val="24"/>
        </w:rPr>
        <w:t>,</w:t>
      </w:r>
      <w:r w:rsidRPr="00F410A6">
        <w:rPr>
          <w:rFonts w:ascii="Arial" w:hAnsi="Arial" w:cs="Arial"/>
          <w:b/>
          <w:bCs/>
          <w:sz w:val="24"/>
          <w:szCs w:val="24"/>
        </w:rPr>
        <w:t xml:space="preserve"> gdzie podał wartość szacunkową zamówienia. </w:t>
      </w:r>
    </w:p>
    <w:p w14:paraId="7E5A8522" w14:textId="22900A1C" w:rsidR="00FC614B" w:rsidRPr="00F410A6" w:rsidRDefault="00FC614B" w:rsidP="00D66093">
      <w:pPr>
        <w:spacing w:after="240" w:line="276" w:lineRule="auto"/>
        <w:jc w:val="both"/>
        <w:rPr>
          <w:rFonts w:ascii="Arial" w:hAnsi="Arial" w:cs="Arial"/>
          <w:b/>
          <w:bCs/>
          <w:sz w:val="24"/>
          <w:szCs w:val="24"/>
        </w:rPr>
      </w:pPr>
      <w:r w:rsidRPr="00D66093">
        <w:rPr>
          <w:rFonts w:ascii="Arial" w:hAnsi="Arial" w:cs="Arial"/>
          <w:bCs/>
          <w:sz w:val="24"/>
          <w:szCs w:val="24"/>
        </w:rPr>
        <w:t>Pytanie 1</w:t>
      </w:r>
      <w:r w:rsidR="00D66093" w:rsidRPr="00D66093">
        <w:rPr>
          <w:rFonts w:ascii="Arial" w:hAnsi="Arial" w:cs="Arial"/>
          <w:bCs/>
          <w:sz w:val="24"/>
          <w:szCs w:val="24"/>
        </w:rPr>
        <w:t>2</w:t>
      </w:r>
      <w:r w:rsidRPr="00D66093">
        <w:rPr>
          <w:rFonts w:ascii="Arial" w:hAnsi="Arial" w:cs="Arial"/>
          <w:bCs/>
          <w:sz w:val="24"/>
          <w:szCs w:val="24"/>
        </w:rPr>
        <w:t xml:space="preserve">: </w:t>
      </w:r>
      <w:r w:rsidRPr="00D66093">
        <w:rPr>
          <w:rFonts w:ascii="Arial" w:hAnsi="Arial" w:cs="Arial"/>
          <w:sz w:val="24"/>
          <w:szCs w:val="24"/>
        </w:rPr>
        <w:t xml:space="preserve">Czy Wykonawca ma uwzględniać w cenie ofertowej minimalne wynagrodzenie za pracę, ustalane na podstawie ustawy z 10 października 2002 roku o minimalnym wynagrodzeniu za pracę, zgodnie z Rozporządzeniem Rady Ministrów w sprawie wysokości minimalnego wynagrodzenia za pracę oraz wysokości minimalnej stawki godzinowej od 1 stycznia 2025 r. ? Czy jednak Wykonawca ma kalkulować ofertę uwzględniając minimalne wynagrodzenie na dzień składania ofert, a Zamawiający zwaloryzuje wynagrodzenie wykonawcy od 1 stycznia 2025 roku?  </w:t>
      </w:r>
      <w:r w:rsidR="00D66093" w:rsidRPr="00F410A6">
        <w:rPr>
          <w:rFonts w:ascii="Arial" w:hAnsi="Arial" w:cs="Arial"/>
          <w:b/>
          <w:bCs/>
          <w:sz w:val="24"/>
          <w:szCs w:val="24"/>
        </w:rPr>
        <w:t xml:space="preserve">Odpowiedź: </w:t>
      </w:r>
      <w:r w:rsidRPr="00F410A6">
        <w:rPr>
          <w:rFonts w:ascii="Arial" w:hAnsi="Arial" w:cs="Arial"/>
          <w:b/>
          <w:bCs/>
          <w:sz w:val="24"/>
          <w:szCs w:val="24"/>
        </w:rPr>
        <w:t>TAK</w:t>
      </w:r>
      <w:r w:rsidR="00F410A6">
        <w:rPr>
          <w:rFonts w:ascii="Arial" w:hAnsi="Arial" w:cs="Arial"/>
          <w:b/>
          <w:bCs/>
          <w:sz w:val="24"/>
          <w:szCs w:val="24"/>
        </w:rPr>
        <w:t xml:space="preserve"> wg stawek od 1 stycznia 2024 r. </w:t>
      </w:r>
    </w:p>
    <w:p w14:paraId="65C4701B" w14:textId="241C1FC5" w:rsidR="00FC614B" w:rsidRPr="00D66093" w:rsidRDefault="00FC614B" w:rsidP="00D66093">
      <w:pPr>
        <w:spacing w:after="240" w:line="276" w:lineRule="auto"/>
        <w:jc w:val="both"/>
        <w:rPr>
          <w:rFonts w:ascii="Arial" w:hAnsi="Arial" w:cs="Arial"/>
          <w:b/>
          <w:bCs/>
          <w:sz w:val="24"/>
          <w:szCs w:val="24"/>
        </w:rPr>
      </w:pPr>
      <w:r w:rsidRPr="00D66093">
        <w:rPr>
          <w:rFonts w:ascii="Arial" w:hAnsi="Arial" w:cs="Arial"/>
          <w:bCs/>
          <w:sz w:val="24"/>
          <w:szCs w:val="24"/>
        </w:rPr>
        <w:t>Pytanie 1</w:t>
      </w:r>
      <w:r w:rsidR="00D66093" w:rsidRPr="00D66093">
        <w:rPr>
          <w:rFonts w:ascii="Arial" w:hAnsi="Arial" w:cs="Arial"/>
          <w:bCs/>
          <w:sz w:val="24"/>
          <w:szCs w:val="24"/>
        </w:rPr>
        <w:t>3</w:t>
      </w:r>
      <w:r w:rsidRPr="00D66093">
        <w:rPr>
          <w:rFonts w:ascii="Arial" w:hAnsi="Arial" w:cs="Arial"/>
          <w:bCs/>
          <w:sz w:val="24"/>
          <w:szCs w:val="24"/>
        </w:rPr>
        <w:t xml:space="preserve">: </w:t>
      </w:r>
      <w:r w:rsidRPr="00D66093">
        <w:rPr>
          <w:rFonts w:ascii="Arial" w:hAnsi="Arial" w:cs="Arial"/>
          <w:sz w:val="24"/>
          <w:szCs w:val="24"/>
        </w:rPr>
        <w:t xml:space="preserve">Wnosimy o wyrażenie zgody na zatrudnienie pracowników na umowę zlecenie wyłącznie w przypadku nagłych i niespodziewanych nieobecności, </w:t>
      </w:r>
      <w:r w:rsidRPr="00D66093">
        <w:rPr>
          <w:rFonts w:ascii="Arial" w:hAnsi="Arial" w:cs="Arial"/>
          <w:sz w:val="24"/>
          <w:szCs w:val="24"/>
        </w:rPr>
        <w:lastRenderedPageBreak/>
        <w:t xml:space="preserve">pracownika zatrudnionego na umowę  o pracę, wynikających z przyczyn losowych (m.in. zwolnienia lekarskie, porodu, urlopu na żądanie). Konieczność zachowania wymogu zatrudnienia wyłącznie na umowę o pracę w sytuacjach losowych, zdarzeniach niemożliwych do przewidzenia jest nierealne. Wykonawca nie jest w stanie przewidzieć ile osób będzie w danym okresie czasu np. na zwolnieniu lekarskim. Zatrudnienie na umowę o pracę poprzedzane jest spełnieniem szeregu wymagań m. in. wykonaniem i dostarczenia badań lekarskich z zakresu medycyny pracy, czy szkoleń BHP, co w sytuacjach nagłych jest nierealne i wymaga dodatkowego czasu. W związku z powyższym wnosimy jak na wstępie. </w:t>
      </w:r>
      <w:r w:rsidRPr="00D66093">
        <w:rPr>
          <w:rFonts w:ascii="Arial" w:hAnsi="Arial" w:cs="Arial"/>
          <w:b/>
          <w:bCs/>
          <w:sz w:val="24"/>
          <w:szCs w:val="24"/>
        </w:rPr>
        <w:t xml:space="preserve"> </w:t>
      </w:r>
    </w:p>
    <w:p w14:paraId="700C2B41" w14:textId="6F9244FB" w:rsidR="00D66093" w:rsidRPr="00D66093" w:rsidRDefault="00D66093" w:rsidP="00D66093">
      <w:pPr>
        <w:spacing w:after="240" w:line="276" w:lineRule="auto"/>
        <w:jc w:val="both"/>
        <w:rPr>
          <w:rFonts w:ascii="Arial" w:hAnsi="Arial" w:cs="Arial"/>
          <w:bCs/>
          <w:sz w:val="24"/>
          <w:szCs w:val="24"/>
        </w:rPr>
      </w:pPr>
      <w:r w:rsidRPr="00F410A6">
        <w:rPr>
          <w:rFonts w:ascii="Arial" w:hAnsi="Arial" w:cs="Arial"/>
          <w:b/>
          <w:bCs/>
          <w:sz w:val="24"/>
          <w:szCs w:val="24"/>
        </w:rPr>
        <w:t xml:space="preserve">Odpowiedź: </w:t>
      </w:r>
      <w:r w:rsidR="00F410A6" w:rsidRPr="00F410A6">
        <w:rPr>
          <w:rFonts w:ascii="Arial" w:hAnsi="Arial" w:cs="Arial"/>
          <w:b/>
          <w:bCs/>
          <w:sz w:val="24"/>
          <w:szCs w:val="24"/>
        </w:rPr>
        <w:t>Zamawiający</w:t>
      </w:r>
      <w:r w:rsidR="00F410A6">
        <w:rPr>
          <w:rFonts w:ascii="Arial" w:hAnsi="Arial" w:cs="Arial"/>
          <w:sz w:val="24"/>
          <w:szCs w:val="24"/>
        </w:rPr>
        <w:t xml:space="preserve"> </w:t>
      </w:r>
      <w:r w:rsidRPr="00D66093">
        <w:rPr>
          <w:rFonts w:ascii="Arial" w:hAnsi="Arial" w:cs="Arial"/>
          <w:b/>
          <w:bCs/>
          <w:sz w:val="24"/>
          <w:szCs w:val="24"/>
        </w:rPr>
        <w:t>nie</w:t>
      </w:r>
      <w:r w:rsidR="00F410A6">
        <w:rPr>
          <w:rFonts w:ascii="Arial" w:hAnsi="Arial" w:cs="Arial"/>
          <w:b/>
          <w:bCs/>
          <w:sz w:val="24"/>
          <w:szCs w:val="24"/>
        </w:rPr>
        <w:t xml:space="preserve"> wyraża zgody.</w:t>
      </w:r>
    </w:p>
    <w:p w14:paraId="4EE3E24F" w14:textId="3F376906" w:rsidR="00FC614B" w:rsidRPr="00D66093" w:rsidRDefault="00FC614B" w:rsidP="00D66093">
      <w:pPr>
        <w:spacing w:after="240" w:line="276" w:lineRule="auto"/>
        <w:jc w:val="both"/>
        <w:rPr>
          <w:rFonts w:ascii="Arial" w:hAnsi="Arial" w:cs="Arial"/>
          <w:sz w:val="24"/>
          <w:szCs w:val="24"/>
        </w:rPr>
      </w:pPr>
      <w:r w:rsidRPr="00D66093">
        <w:rPr>
          <w:rFonts w:ascii="Arial" w:hAnsi="Arial" w:cs="Arial"/>
          <w:bCs/>
          <w:sz w:val="24"/>
          <w:szCs w:val="24"/>
        </w:rPr>
        <w:t>Pytanie 1</w:t>
      </w:r>
      <w:r w:rsidR="00D66093" w:rsidRPr="00D66093">
        <w:rPr>
          <w:rFonts w:ascii="Arial" w:hAnsi="Arial" w:cs="Arial"/>
          <w:bCs/>
          <w:sz w:val="24"/>
          <w:szCs w:val="24"/>
        </w:rPr>
        <w:t>4</w:t>
      </w:r>
      <w:r w:rsidRPr="00D66093">
        <w:rPr>
          <w:rFonts w:ascii="Arial" w:hAnsi="Arial" w:cs="Arial"/>
          <w:bCs/>
          <w:sz w:val="24"/>
          <w:szCs w:val="24"/>
        </w:rPr>
        <w:t xml:space="preserve">: </w:t>
      </w:r>
      <w:r w:rsidRPr="00D66093">
        <w:rPr>
          <w:rFonts w:ascii="Arial" w:hAnsi="Arial" w:cs="Arial"/>
          <w:sz w:val="24"/>
          <w:szCs w:val="24"/>
        </w:rPr>
        <w:t>Wnosimy o wyrażenie zgody na zatrudnienie pracowników na umowę zlecenie w przypadku wykonywania zadań objętych przedmiotem zamówienia jeżeli wykonywanie tych zadań nie polega na wykonaniu pracy w sposób określony w art. 22  § 1 ustawy z dnia 26 czerwca 1974 roku- Kodeks pracy (Dz.U. z 2020 poz.1320).</w:t>
      </w:r>
    </w:p>
    <w:p w14:paraId="0AE0A852" w14:textId="77777777" w:rsidR="00F410A6" w:rsidRPr="00D66093" w:rsidRDefault="00F410A6" w:rsidP="00F410A6">
      <w:pPr>
        <w:spacing w:after="240" w:line="276" w:lineRule="auto"/>
        <w:jc w:val="both"/>
        <w:rPr>
          <w:rFonts w:ascii="Arial" w:hAnsi="Arial" w:cs="Arial"/>
          <w:bCs/>
          <w:sz w:val="24"/>
          <w:szCs w:val="24"/>
        </w:rPr>
      </w:pPr>
      <w:r w:rsidRPr="00F410A6">
        <w:rPr>
          <w:rFonts w:ascii="Arial" w:hAnsi="Arial" w:cs="Arial"/>
          <w:b/>
          <w:bCs/>
          <w:sz w:val="24"/>
          <w:szCs w:val="24"/>
        </w:rPr>
        <w:t>Odpowiedź: Zamawiający</w:t>
      </w:r>
      <w:r>
        <w:rPr>
          <w:rFonts w:ascii="Arial" w:hAnsi="Arial" w:cs="Arial"/>
          <w:sz w:val="24"/>
          <w:szCs w:val="24"/>
        </w:rPr>
        <w:t xml:space="preserve"> </w:t>
      </w:r>
      <w:r w:rsidRPr="00D66093">
        <w:rPr>
          <w:rFonts w:ascii="Arial" w:hAnsi="Arial" w:cs="Arial"/>
          <w:b/>
          <w:bCs/>
          <w:sz w:val="24"/>
          <w:szCs w:val="24"/>
        </w:rPr>
        <w:t>nie</w:t>
      </w:r>
      <w:r>
        <w:rPr>
          <w:rFonts w:ascii="Arial" w:hAnsi="Arial" w:cs="Arial"/>
          <w:b/>
          <w:bCs/>
          <w:sz w:val="24"/>
          <w:szCs w:val="24"/>
        </w:rPr>
        <w:t xml:space="preserve"> wyraża zgody.</w:t>
      </w:r>
    </w:p>
    <w:p w14:paraId="26A83AB8" w14:textId="77777777" w:rsidR="00D66093" w:rsidRPr="00D66093" w:rsidRDefault="00FC614B" w:rsidP="00D66093">
      <w:pPr>
        <w:spacing w:after="240" w:line="276" w:lineRule="auto"/>
        <w:jc w:val="both"/>
        <w:rPr>
          <w:rFonts w:ascii="Arial" w:hAnsi="Arial" w:cs="Arial"/>
          <w:sz w:val="24"/>
          <w:szCs w:val="24"/>
        </w:rPr>
      </w:pPr>
      <w:r w:rsidRPr="00D66093">
        <w:rPr>
          <w:rFonts w:ascii="Arial" w:hAnsi="Arial" w:cs="Arial"/>
          <w:bCs/>
          <w:sz w:val="24"/>
          <w:szCs w:val="24"/>
        </w:rPr>
        <w:t>Pytanie 1</w:t>
      </w:r>
      <w:r w:rsidR="00D66093" w:rsidRPr="00D66093">
        <w:rPr>
          <w:rFonts w:ascii="Arial" w:hAnsi="Arial" w:cs="Arial"/>
          <w:bCs/>
          <w:sz w:val="24"/>
          <w:szCs w:val="24"/>
        </w:rPr>
        <w:t>5</w:t>
      </w:r>
      <w:r w:rsidRPr="00D66093">
        <w:rPr>
          <w:rFonts w:ascii="Arial" w:hAnsi="Arial" w:cs="Arial"/>
          <w:bCs/>
          <w:sz w:val="24"/>
          <w:szCs w:val="24"/>
        </w:rPr>
        <w:t xml:space="preserve">: </w:t>
      </w:r>
      <w:r w:rsidRPr="00D66093">
        <w:rPr>
          <w:rFonts w:ascii="Arial" w:hAnsi="Arial" w:cs="Arial"/>
          <w:sz w:val="24"/>
          <w:szCs w:val="24"/>
        </w:rPr>
        <w:t xml:space="preserve">Zgodnie art. 436 ust. 3 Zamawiający ustanowił maksymalną wysokość kar umownych  na poziomie aż 20% wartości umowy, wnosimy o włączenie zapisu do projektu umowy; „ Łączna maksymalna wartość kar umownych nie może przekroczyć 10% wartości, umowy brutto”. Obecny zapis powoduje, iż Wykonawcy  zostaje naliczona wyższa kara umowna za nieprawidłową realizację niż w przypadku nie zrealizowania jej. Prosimy o zmniejszenie maksymalnej wysokości kar umownych.  </w:t>
      </w:r>
    </w:p>
    <w:p w14:paraId="67A60497" w14:textId="77777777" w:rsidR="00F410A6" w:rsidRPr="00D66093" w:rsidRDefault="00F410A6" w:rsidP="00F410A6">
      <w:pPr>
        <w:spacing w:after="240" w:line="276" w:lineRule="auto"/>
        <w:jc w:val="both"/>
        <w:rPr>
          <w:rFonts w:ascii="Arial" w:hAnsi="Arial" w:cs="Arial"/>
          <w:bCs/>
          <w:sz w:val="24"/>
          <w:szCs w:val="24"/>
        </w:rPr>
      </w:pPr>
      <w:r w:rsidRPr="00F410A6">
        <w:rPr>
          <w:rFonts w:ascii="Arial" w:hAnsi="Arial" w:cs="Arial"/>
          <w:b/>
          <w:bCs/>
          <w:sz w:val="24"/>
          <w:szCs w:val="24"/>
        </w:rPr>
        <w:t>Odpowiedź: Zamawiający</w:t>
      </w:r>
      <w:r>
        <w:rPr>
          <w:rFonts w:ascii="Arial" w:hAnsi="Arial" w:cs="Arial"/>
          <w:sz w:val="24"/>
          <w:szCs w:val="24"/>
        </w:rPr>
        <w:t xml:space="preserve"> </w:t>
      </w:r>
      <w:r w:rsidRPr="00D66093">
        <w:rPr>
          <w:rFonts w:ascii="Arial" w:hAnsi="Arial" w:cs="Arial"/>
          <w:b/>
          <w:bCs/>
          <w:sz w:val="24"/>
          <w:szCs w:val="24"/>
        </w:rPr>
        <w:t>nie</w:t>
      </w:r>
      <w:r>
        <w:rPr>
          <w:rFonts w:ascii="Arial" w:hAnsi="Arial" w:cs="Arial"/>
          <w:b/>
          <w:bCs/>
          <w:sz w:val="24"/>
          <w:szCs w:val="24"/>
        </w:rPr>
        <w:t xml:space="preserve"> wyraża zgody.</w:t>
      </w:r>
    </w:p>
    <w:p w14:paraId="2A33F741" w14:textId="25F380EF" w:rsidR="00FC614B" w:rsidRPr="00D66093" w:rsidRDefault="00FC614B" w:rsidP="00D66093">
      <w:pPr>
        <w:spacing w:after="240" w:line="276" w:lineRule="auto"/>
        <w:jc w:val="both"/>
        <w:rPr>
          <w:rFonts w:ascii="Arial" w:hAnsi="Arial" w:cs="Arial"/>
          <w:sz w:val="24"/>
          <w:szCs w:val="24"/>
        </w:rPr>
      </w:pPr>
      <w:r w:rsidRPr="00D66093">
        <w:rPr>
          <w:rFonts w:ascii="Arial" w:hAnsi="Arial" w:cs="Arial"/>
          <w:bCs/>
          <w:sz w:val="24"/>
          <w:szCs w:val="24"/>
        </w:rPr>
        <w:t>Pytanie 1</w:t>
      </w:r>
      <w:r w:rsidR="00D66093" w:rsidRPr="00D66093">
        <w:rPr>
          <w:rFonts w:ascii="Arial" w:hAnsi="Arial" w:cs="Arial"/>
          <w:bCs/>
          <w:sz w:val="24"/>
          <w:szCs w:val="24"/>
        </w:rPr>
        <w:t>6</w:t>
      </w:r>
      <w:r w:rsidRPr="00D66093">
        <w:rPr>
          <w:rFonts w:ascii="Arial" w:hAnsi="Arial" w:cs="Arial"/>
          <w:bCs/>
          <w:sz w:val="24"/>
          <w:szCs w:val="24"/>
        </w:rPr>
        <w:t xml:space="preserve">: </w:t>
      </w:r>
      <w:r w:rsidRPr="00D66093">
        <w:rPr>
          <w:rFonts w:ascii="Arial" w:hAnsi="Arial" w:cs="Arial"/>
          <w:sz w:val="24"/>
          <w:szCs w:val="24"/>
        </w:rPr>
        <w:t xml:space="preserve">Zwracamy się z wnioskiem o wprowadzenie w wzorze umowy zapisu umożliwiającego stronom rozwiązanie umowy z miesięcznym okresem wypowiedzenia. Proponujemy wprowadzenie następującego zapisu: „Każda ze stron może wypowiedzieć umowę z ważnych powodów z zachowaniem miesięcznego okresu wypowiedzenia.” Należy zauważyć, że w przypadku umów długoterminowych w momencie zawierania umowy strony nie są w stanie przewidzieć wszystkich okoliczności oraz czynników mogących mieć negatywny wpływ na wykonywanie zobowiązań umownych dla każdej ze stron, jak również w sposób kompleksowy i wyczerpujący uregulować procedury postępowania w takich wypadkach, Wprowadzenie możliwości rozwiązania umowy za wypowiedzeniem ma na celu stworzenie podstaw prawnych do zakończenia stosunku prawnego pomiędzy stronami, jeżeli z określonych powodów nie są one zainteresowane dalszym kontynuowaniem współpracy na dotychczasowych warunkach. Mając na względzie dynamikę życia gospodarczego, czyli pojawianie się nowych technologii wykonywania zamówień, czy też nowych środków, może po kilku latach dojść do sytuacji, gdy jedna ze stron w tym również zamawiający będzie chciał skorzystać z jednostronnego uprawnienia do zakończenia umowy przed upływem jej obowiązywania. Obowiązujące </w:t>
      </w:r>
      <w:r w:rsidRPr="00D66093">
        <w:rPr>
          <w:rFonts w:ascii="Arial" w:hAnsi="Arial" w:cs="Arial"/>
          <w:sz w:val="24"/>
          <w:szCs w:val="24"/>
        </w:rPr>
        <w:lastRenderedPageBreak/>
        <w:t xml:space="preserve">przepisy ustawy prawo zamówień publicznych nie zawierają w tym zakresie żadnych zakazów. </w:t>
      </w:r>
    </w:p>
    <w:p w14:paraId="550C422C" w14:textId="77777777" w:rsidR="00587572" w:rsidRPr="00D66093" w:rsidRDefault="00587572" w:rsidP="00587572">
      <w:pPr>
        <w:spacing w:after="240" w:line="276" w:lineRule="auto"/>
        <w:jc w:val="both"/>
        <w:rPr>
          <w:rFonts w:ascii="Arial" w:hAnsi="Arial" w:cs="Arial"/>
          <w:bCs/>
          <w:sz w:val="24"/>
          <w:szCs w:val="24"/>
        </w:rPr>
      </w:pPr>
      <w:r w:rsidRPr="00F410A6">
        <w:rPr>
          <w:rFonts w:ascii="Arial" w:hAnsi="Arial" w:cs="Arial"/>
          <w:b/>
          <w:bCs/>
          <w:sz w:val="24"/>
          <w:szCs w:val="24"/>
        </w:rPr>
        <w:t>Odpowiedź: Zamawiający</w:t>
      </w:r>
      <w:r>
        <w:rPr>
          <w:rFonts w:ascii="Arial" w:hAnsi="Arial" w:cs="Arial"/>
          <w:sz w:val="24"/>
          <w:szCs w:val="24"/>
        </w:rPr>
        <w:t xml:space="preserve"> </w:t>
      </w:r>
      <w:r w:rsidRPr="00D66093">
        <w:rPr>
          <w:rFonts w:ascii="Arial" w:hAnsi="Arial" w:cs="Arial"/>
          <w:b/>
          <w:bCs/>
          <w:sz w:val="24"/>
          <w:szCs w:val="24"/>
        </w:rPr>
        <w:t>nie</w:t>
      </w:r>
      <w:r>
        <w:rPr>
          <w:rFonts w:ascii="Arial" w:hAnsi="Arial" w:cs="Arial"/>
          <w:b/>
          <w:bCs/>
          <w:sz w:val="24"/>
          <w:szCs w:val="24"/>
        </w:rPr>
        <w:t xml:space="preserve"> wyraża zgody.</w:t>
      </w:r>
    </w:p>
    <w:p w14:paraId="6DE6DECA" w14:textId="77777777" w:rsidR="00FC614B" w:rsidRPr="00D66093" w:rsidRDefault="00FC614B" w:rsidP="00FC614B">
      <w:pPr>
        <w:pStyle w:val="Standard"/>
        <w:rPr>
          <w:rFonts w:ascii="Arial" w:hAnsi="Arial" w:cs="Arial"/>
        </w:rPr>
      </w:pPr>
    </w:p>
    <w:p w14:paraId="4CFDCE36" w14:textId="77777777" w:rsidR="00FC614B" w:rsidRPr="00D66093" w:rsidRDefault="00FC614B" w:rsidP="00FC614B">
      <w:pPr>
        <w:pStyle w:val="Standard"/>
        <w:rPr>
          <w:rFonts w:ascii="Arial" w:hAnsi="Arial" w:cs="Arial"/>
        </w:rPr>
      </w:pPr>
    </w:p>
    <w:p w14:paraId="3FDCDDEF" w14:textId="77777777" w:rsidR="00FC614B" w:rsidRPr="00D66093" w:rsidRDefault="00FC614B" w:rsidP="00FC614B">
      <w:pPr>
        <w:pStyle w:val="Standard"/>
        <w:rPr>
          <w:rFonts w:ascii="Arial" w:hAnsi="Arial" w:cs="Arial"/>
        </w:rPr>
      </w:pPr>
    </w:p>
    <w:p w14:paraId="173AFE61" w14:textId="77777777" w:rsidR="00FC614B" w:rsidRPr="00D66093" w:rsidRDefault="00FC614B" w:rsidP="00FC614B">
      <w:pPr>
        <w:pStyle w:val="Standard"/>
        <w:rPr>
          <w:rFonts w:ascii="Arial" w:hAnsi="Arial" w:cs="Arial"/>
        </w:rPr>
      </w:pPr>
    </w:p>
    <w:p w14:paraId="4D3D9FF0" w14:textId="77777777" w:rsidR="00FC614B" w:rsidRPr="00D66093" w:rsidRDefault="00FC614B" w:rsidP="00FC614B">
      <w:pPr>
        <w:pStyle w:val="Standard"/>
        <w:rPr>
          <w:rFonts w:ascii="Arial" w:hAnsi="Arial" w:cs="Arial"/>
          <w:lang w:eastAsia="zh-CN"/>
        </w:rPr>
      </w:pPr>
    </w:p>
    <w:p w14:paraId="502D85B7" w14:textId="77777777" w:rsidR="00FC614B" w:rsidRPr="00D66093" w:rsidRDefault="00FC614B" w:rsidP="00FC614B">
      <w:pPr>
        <w:pStyle w:val="BodyTextIndentZnakZnak"/>
        <w:tabs>
          <w:tab w:val="left" w:pos="142"/>
        </w:tabs>
        <w:overflowPunct w:val="0"/>
        <w:spacing w:after="0"/>
        <w:ind w:left="284"/>
        <w:jc w:val="both"/>
        <w:rPr>
          <w:rFonts w:ascii="Arial" w:hAnsi="Arial" w:cs="Arial"/>
        </w:rPr>
      </w:pPr>
    </w:p>
    <w:p w14:paraId="7D6F9AEA" w14:textId="77777777" w:rsidR="00FC614B" w:rsidRPr="00D66093" w:rsidRDefault="00FC614B" w:rsidP="00FC614B">
      <w:pPr>
        <w:pStyle w:val="BodyTextIndentZnakZnak"/>
        <w:tabs>
          <w:tab w:val="left" w:pos="-142"/>
        </w:tabs>
        <w:overflowPunct w:val="0"/>
        <w:spacing w:after="0"/>
        <w:ind w:left="0"/>
        <w:jc w:val="both"/>
        <w:rPr>
          <w:rFonts w:ascii="Arial" w:hAnsi="Arial" w:cs="Arial"/>
          <w:color w:val="FF0000"/>
        </w:rPr>
      </w:pPr>
    </w:p>
    <w:bookmarkEnd w:id="0"/>
    <w:p w14:paraId="085C1FB5" w14:textId="74012C2F" w:rsidR="00FC614B" w:rsidRPr="00D66093" w:rsidRDefault="00FC614B" w:rsidP="00FC614B">
      <w:pPr>
        <w:spacing w:after="240" w:line="276" w:lineRule="auto"/>
        <w:jc w:val="both"/>
        <w:rPr>
          <w:rFonts w:ascii="Arial" w:eastAsia="Calibri" w:hAnsi="Arial" w:cs="Arial"/>
          <w:kern w:val="3"/>
          <w:sz w:val="24"/>
          <w:szCs w:val="24"/>
        </w:rPr>
      </w:pPr>
    </w:p>
    <w:p w14:paraId="6CEC96C0" w14:textId="77777777" w:rsidR="003F49E8" w:rsidRPr="00D66093" w:rsidRDefault="003F49E8">
      <w:pPr>
        <w:rPr>
          <w:rFonts w:ascii="Arial" w:hAnsi="Arial" w:cs="Arial"/>
          <w:sz w:val="24"/>
          <w:szCs w:val="24"/>
        </w:rPr>
      </w:pPr>
    </w:p>
    <w:p w14:paraId="51F71FC8" w14:textId="77777777" w:rsidR="00D66093" w:rsidRDefault="00D66093"/>
    <w:sectPr w:rsidR="00D66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agwek1"/>
      <w:lvlText w:val="%1."/>
      <w:lvlJc w:val="left"/>
      <w:pPr>
        <w:tabs>
          <w:tab w:val="num" w:pos="390"/>
        </w:tabs>
        <w:ind w:left="390" w:hanging="39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481C0E"/>
    <w:multiLevelType w:val="multilevel"/>
    <w:tmpl w:val="1D3A7D9C"/>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44955AB3"/>
    <w:multiLevelType w:val="multilevel"/>
    <w:tmpl w:val="808E3E5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603270519">
    <w:abstractNumId w:val="0"/>
  </w:num>
  <w:num w:numId="2" w16cid:durableId="669451416">
    <w:abstractNumId w:val="1"/>
  </w:num>
  <w:num w:numId="3" w16cid:durableId="481704097">
    <w:abstractNumId w:val="1"/>
    <w:lvlOverride w:ilvl="0">
      <w:startOverride w:val="1"/>
    </w:lvlOverride>
  </w:num>
  <w:num w:numId="4" w16cid:durableId="1757625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B6"/>
    <w:rsid w:val="002F1913"/>
    <w:rsid w:val="003F49E8"/>
    <w:rsid w:val="00490FB6"/>
    <w:rsid w:val="00525C14"/>
    <w:rsid w:val="0056564E"/>
    <w:rsid w:val="00587572"/>
    <w:rsid w:val="00D66093"/>
    <w:rsid w:val="00DD0F4E"/>
    <w:rsid w:val="00F410A6"/>
    <w:rsid w:val="00FC6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C84FF"/>
  <w15:chartTrackingRefBased/>
  <w15:docId w15:val="{7EE67FC1-7E34-4D99-95C0-ECCA0F35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0FB6"/>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Nagwek1">
    <w:name w:val="heading 1"/>
    <w:basedOn w:val="Normalny"/>
    <w:next w:val="Normalny"/>
    <w:link w:val="Nagwek1Znak"/>
    <w:qFormat/>
    <w:rsid w:val="00490FB6"/>
    <w:pPr>
      <w:keepNext/>
      <w:numPr>
        <w:numId w:val="1"/>
      </w:numPr>
      <w:spacing w:before="240" w:after="60"/>
      <w:outlineLvl w:val="0"/>
    </w:pPr>
    <w:rPr>
      <w:rFonts w:ascii="Arial" w:hAnsi="Arial" w:cs="Arial"/>
      <w:b/>
      <w:bCs/>
      <w:kern w:val="1"/>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90FB6"/>
    <w:rPr>
      <w:rFonts w:ascii="Arial" w:eastAsia="Times New Roman" w:hAnsi="Arial" w:cs="Arial"/>
      <w:b/>
      <w:bCs/>
      <w:kern w:val="1"/>
      <w:sz w:val="32"/>
      <w:szCs w:val="32"/>
      <w:lang w:eastAsia="ar-SA"/>
      <w14:ligatures w14:val="none"/>
    </w:rPr>
  </w:style>
  <w:style w:type="character" w:customStyle="1" w:styleId="Domylnaczcionkaakapitu1">
    <w:name w:val="Domyślna czcionka akapitu1"/>
    <w:rsid w:val="00490FB6"/>
  </w:style>
  <w:style w:type="paragraph" w:styleId="Tekstpodstawowy">
    <w:name w:val="Body Text"/>
    <w:basedOn w:val="Normalny"/>
    <w:link w:val="TekstpodstawowyZnak"/>
    <w:rsid w:val="00490FB6"/>
    <w:pPr>
      <w:spacing w:after="120"/>
    </w:pPr>
  </w:style>
  <w:style w:type="character" w:customStyle="1" w:styleId="TekstpodstawowyZnak">
    <w:name w:val="Tekst podstawowy Znak"/>
    <w:basedOn w:val="Domylnaczcionkaakapitu"/>
    <w:link w:val="Tekstpodstawowy"/>
    <w:rsid w:val="00490FB6"/>
    <w:rPr>
      <w:rFonts w:ascii="Times New Roman" w:eastAsia="Times New Roman" w:hAnsi="Times New Roman" w:cs="Times New Roman"/>
      <w:kern w:val="0"/>
      <w:sz w:val="20"/>
      <w:szCs w:val="20"/>
      <w:lang w:eastAsia="ar-SA"/>
      <w14:ligatures w14:val="none"/>
    </w:rPr>
  </w:style>
  <w:style w:type="paragraph" w:styleId="Nagwek">
    <w:name w:val="header"/>
    <w:basedOn w:val="Normalny"/>
    <w:link w:val="NagwekZnak"/>
    <w:rsid w:val="00490FB6"/>
    <w:pPr>
      <w:tabs>
        <w:tab w:val="center" w:pos="4536"/>
        <w:tab w:val="right" w:pos="9072"/>
      </w:tabs>
    </w:pPr>
  </w:style>
  <w:style w:type="character" w:customStyle="1" w:styleId="NagwekZnak">
    <w:name w:val="Nagłówek Znak"/>
    <w:basedOn w:val="Domylnaczcionkaakapitu"/>
    <w:link w:val="Nagwek"/>
    <w:rsid w:val="00490FB6"/>
    <w:rPr>
      <w:rFonts w:ascii="Times New Roman" w:eastAsia="Times New Roman" w:hAnsi="Times New Roman" w:cs="Times New Roman"/>
      <w:kern w:val="0"/>
      <w:sz w:val="20"/>
      <w:szCs w:val="20"/>
      <w:lang w:eastAsia="ar-SA"/>
      <w14:ligatures w14:val="none"/>
    </w:rPr>
  </w:style>
  <w:style w:type="paragraph" w:customStyle="1" w:styleId="Standard">
    <w:name w:val="Standard"/>
    <w:rsid w:val="00490FB6"/>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14:ligatures w14:val="none"/>
    </w:rPr>
  </w:style>
  <w:style w:type="paragraph" w:styleId="Akapitzlist">
    <w:name w:val="List Paragraph"/>
    <w:basedOn w:val="Standard"/>
    <w:rsid w:val="00490FB6"/>
    <w:pPr>
      <w:ind w:left="720"/>
    </w:pPr>
  </w:style>
  <w:style w:type="paragraph" w:customStyle="1" w:styleId="BodyTextIndentZnakZnak">
    <w:name w:val="Body Text Indent Znak Znak"/>
    <w:basedOn w:val="Standard"/>
    <w:rsid w:val="00490FB6"/>
    <w:pPr>
      <w:spacing w:after="120"/>
      <w:ind w:left="283"/>
    </w:pPr>
    <w:rPr>
      <w:rFonts w:cs="Times New Roman"/>
      <w:lang w:eastAsia="zh-CN"/>
    </w:rPr>
  </w:style>
  <w:style w:type="numbering" w:customStyle="1" w:styleId="WWNum5">
    <w:name w:val="WWNum5"/>
    <w:basedOn w:val="Bezlisty"/>
    <w:rsid w:val="00490FB6"/>
    <w:pPr>
      <w:numPr>
        <w:numId w:val="2"/>
      </w:numPr>
    </w:pPr>
  </w:style>
  <w:style w:type="numbering" w:customStyle="1" w:styleId="WWNum2">
    <w:name w:val="WWNum2"/>
    <w:basedOn w:val="Bezlisty"/>
    <w:rsid w:val="00FC614B"/>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937</Words>
  <Characters>5623</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Jastrzębska</dc:creator>
  <cp:keywords/>
  <dc:description/>
  <cp:lastModifiedBy>Elżbieta Jastrzębska</cp:lastModifiedBy>
  <cp:revision>2</cp:revision>
  <dcterms:created xsi:type="dcterms:W3CDTF">2024-11-14T08:06:00Z</dcterms:created>
  <dcterms:modified xsi:type="dcterms:W3CDTF">2024-11-15T20:24:00Z</dcterms:modified>
</cp:coreProperties>
</file>