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2CB31" w14:textId="0E9CF160" w:rsidR="00E21B10" w:rsidRDefault="003D1BB7" w:rsidP="00E21B10">
      <w:pPr>
        <w:spacing w:before="120" w:after="120"/>
        <w:jc w:val="right"/>
        <w:rPr>
          <w:rFonts w:ascii="Arial" w:hAnsi="Arial" w:cs="Arial"/>
          <w:b/>
          <w:bCs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bCs/>
          <w:sz w:val="21"/>
          <w:szCs w:val="21"/>
        </w:rPr>
        <w:t>Załącznik nr 4 do SWZ</w:t>
      </w:r>
    </w:p>
    <w:p w14:paraId="35E49830" w14:textId="77777777" w:rsidR="003D1BB7" w:rsidRDefault="003D1BB7" w:rsidP="00E21B10">
      <w:pPr>
        <w:spacing w:before="120" w:after="120"/>
        <w:jc w:val="right"/>
        <w:rPr>
          <w:rFonts w:ascii="Arial" w:hAnsi="Arial" w:cs="Arial"/>
          <w:b/>
          <w:bCs/>
          <w:sz w:val="21"/>
          <w:szCs w:val="21"/>
        </w:rPr>
      </w:pPr>
    </w:p>
    <w:p w14:paraId="1B6779F8" w14:textId="78624E4D" w:rsidR="003A70CD" w:rsidRPr="00E21B10" w:rsidRDefault="00C53C04" w:rsidP="00CD3122">
      <w:pPr>
        <w:spacing w:before="120" w:after="120"/>
        <w:jc w:val="center"/>
        <w:rPr>
          <w:rFonts w:ascii="Arial" w:hAnsi="Arial" w:cs="Arial"/>
          <w:b/>
          <w:bCs/>
          <w:sz w:val="21"/>
          <w:szCs w:val="21"/>
        </w:rPr>
      </w:pPr>
      <w:r w:rsidRPr="00E21B10">
        <w:rPr>
          <w:rFonts w:ascii="Arial" w:hAnsi="Arial" w:cs="Arial"/>
          <w:b/>
          <w:bCs/>
          <w:sz w:val="21"/>
          <w:szCs w:val="21"/>
        </w:rPr>
        <w:t>OPIS PRZEDMIOTU ZAMÓWIENIA</w:t>
      </w:r>
    </w:p>
    <w:p w14:paraId="5F709BEE" w14:textId="2A68A286" w:rsidR="00F95530" w:rsidRPr="00E21B10" w:rsidRDefault="00F95530" w:rsidP="00CD3122">
      <w:pPr>
        <w:spacing w:before="120" w:after="120"/>
        <w:jc w:val="center"/>
        <w:rPr>
          <w:rFonts w:ascii="Arial" w:hAnsi="Arial" w:cs="Arial"/>
          <w:b/>
          <w:bCs/>
          <w:sz w:val="21"/>
          <w:szCs w:val="21"/>
        </w:rPr>
      </w:pPr>
      <w:r w:rsidRPr="00E21B10">
        <w:rPr>
          <w:rFonts w:ascii="Arial" w:hAnsi="Arial" w:cs="Arial"/>
          <w:b/>
          <w:bCs/>
          <w:sz w:val="21"/>
          <w:szCs w:val="21"/>
        </w:rPr>
        <w:t xml:space="preserve">Usługa doradztwa w zakresie liczenia śladu węglowego produktu PGL LP oraz </w:t>
      </w:r>
      <w:r w:rsidR="00267A2F" w:rsidRPr="00E21B10">
        <w:rPr>
          <w:rFonts w:ascii="Arial" w:hAnsi="Arial" w:cs="Arial"/>
          <w:b/>
          <w:bCs/>
          <w:sz w:val="21"/>
          <w:szCs w:val="21"/>
        </w:rPr>
        <w:t xml:space="preserve">usługa </w:t>
      </w:r>
      <w:r w:rsidRPr="00E21B10">
        <w:rPr>
          <w:rFonts w:ascii="Arial" w:hAnsi="Arial" w:cs="Arial"/>
          <w:b/>
          <w:bCs/>
          <w:sz w:val="21"/>
          <w:szCs w:val="21"/>
        </w:rPr>
        <w:t>obliczenia śladu węglowego wybranej grupy produktów.</w:t>
      </w:r>
    </w:p>
    <w:p w14:paraId="65107E60" w14:textId="6C7E18F9" w:rsidR="00C53C04" w:rsidRPr="00E21B10" w:rsidRDefault="00C53C04" w:rsidP="00CD3122">
      <w:pPr>
        <w:spacing w:before="120" w:after="120"/>
        <w:jc w:val="both"/>
        <w:rPr>
          <w:rFonts w:ascii="Arial" w:hAnsi="Arial" w:cs="Arial"/>
          <w:sz w:val="21"/>
          <w:szCs w:val="21"/>
        </w:rPr>
      </w:pPr>
    </w:p>
    <w:p w14:paraId="37D2F783" w14:textId="7A51EBA0" w:rsidR="003A70CD" w:rsidRPr="00E21B10" w:rsidRDefault="003A70CD" w:rsidP="00CD3122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Zamawiającym jest Centrum Koordynacji Projektów Środowiskowych</w:t>
      </w:r>
      <w:r w:rsidR="00277A9C" w:rsidRPr="00E21B10">
        <w:rPr>
          <w:sz w:val="21"/>
          <w:szCs w:val="21"/>
        </w:rPr>
        <w:t xml:space="preserve"> (CKPŚ), które na zlecenie Dyrekcji Generalnej Lasów Państwowych (DGLP)</w:t>
      </w:r>
      <w:r w:rsidR="00793408" w:rsidRPr="00E21B10">
        <w:rPr>
          <w:sz w:val="21"/>
          <w:szCs w:val="21"/>
        </w:rPr>
        <w:t xml:space="preserve"> organizuje i prowadzi proces </w:t>
      </w:r>
      <w:r w:rsidR="00F95530" w:rsidRPr="00E21B10">
        <w:rPr>
          <w:sz w:val="21"/>
          <w:szCs w:val="21"/>
        </w:rPr>
        <w:t>liczenia śladu węglowego produktu Państwowego Gospodarstwa Leśnego Lasy Państwowe (PGL LP).</w:t>
      </w:r>
    </w:p>
    <w:p w14:paraId="71816FF6" w14:textId="144DB2DA" w:rsidR="00F95530" w:rsidRPr="00E21B10" w:rsidRDefault="00F95530" w:rsidP="00CD3122">
      <w:pPr>
        <w:pStyle w:val="Default"/>
        <w:spacing w:before="120" w:after="120"/>
        <w:jc w:val="both"/>
        <w:rPr>
          <w:sz w:val="21"/>
          <w:szCs w:val="21"/>
        </w:rPr>
      </w:pPr>
    </w:p>
    <w:p w14:paraId="03D32273" w14:textId="091655AD" w:rsidR="00F95530" w:rsidRPr="00E21B10" w:rsidRDefault="00F95530" w:rsidP="00CD3122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Przedmiotem zamówienia jest doradztwo i wsparcie Zamawiającego w procesie liczenia śladu węglowego produktu </w:t>
      </w:r>
      <w:r w:rsidR="00AB23C7" w:rsidRPr="00E21B10">
        <w:rPr>
          <w:sz w:val="21"/>
          <w:szCs w:val="21"/>
        </w:rPr>
        <w:t>oraz obliczenie śladu węglowego</w:t>
      </w:r>
      <w:r w:rsidR="009A645B" w:rsidRPr="00E21B10">
        <w:rPr>
          <w:sz w:val="21"/>
          <w:szCs w:val="21"/>
        </w:rPr>
        <w:t>,</w:t>
      </w:r>
      <w:r w:rsidR="00AB23C7" w:rsidRPr="00E21B10">
        <w:rPr>
          <w:sz w:val="21"/>
          <w:szCs w:val="21"/>
        </w:rPr>
        <w:t xml:space="preserve"> wybranej wspólnie z Zamawiającym</w:t>
      </w:r>
      <w:r w:rsidR="009A645B" w:rsidRPr="00E21B10">
        <w:rPr>
          <w:sz w:val="21"/>
          <w:szCs w:val="21"/>
        </w:rPr>
        <w:t>,</w:t>
      </w:r>
      <w:r w:rsidR="00AB23C7" w:rsidRPr="00E21B10">
        <w:rPr>
          <w:sz w:val="21"/>
          <w:szCs w:val="21"/>
        </w:rPr>
        <w:t xml:space="preserve"> grupy produktów (</w:t>
      </w:r>
      <w:r w:rsidR="00F63358" w:rsidRPr="00E21B10">
        <w:rPr>
          <w:sz w:val="21"/>
          <w:szCs w:val="21"/>
        </w:rPr>
        <w:t xml:space="preserve">liczba produktów: </w:t>
      </w:r>
      <w:r w:rsidR="00336160" w:rsidRPr="00E21B10">
        <w:rPr>
          <w:sz w:val="21"/>
          <w:szCs w:val="21"/>
        </w:rPr>
        <w:t>do 10 szt.</w:t>
      </w:r>
      <w:r w:rsidR="00AB23C7" w:rsidRPr="00E21B10">
        <w:rPr>
          <w:sz w:val="21"/>
          <w:szCs w:val="21"/>
        </w:rPr>
        <w:t>).</w:t>
      </w:r>
    </w:p>
    <w:p w14:paraId="205FBFCC" w14:textId="38E18898" w:rsidR="00F95530" w:rsidRPr="00E21B10" w:rsidRDefault="00A60D70" w:rsidP="00CD3122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Produkt</w:t>
      </w:r>
      <w:r w:rsidR="00826453" w:rsidRPr="00E21B10">
        <w:rPr>
          <w:sz w:val="21"/>
          <w:szCs w:val="21"/>
        </w:rPr>
        <w:t>e</w:t>
      </w:r>
      <w:r w:rsidRPr="00E21B10">
        <w:rPr>
          <w:sz w:val="21"/>
          <w:szCs w:val="21"/>
        </w:rPr>
        <w:t xml:space="preserve">m PGL LP </w:t>
      </w:r>
      <w:r w:rsidR="00826453" w:rsidRPr="00E21B10">
        <w:rPr>
          <w:sz w:val="21"/>
          <w:szCs w:val="21"/>
        </w:rPr>
        <w:t xml:space="preserve">jest w szczególności różnogatunkowe drewno, pozyskiwane z różnych siedlisk, w różnych warunkach terenowych i sprzedawane w </w:t>
      </w:r>
      <w:r w:rsidR="00E15DD0" w:rsidRPr="00E21B10">
        <w:rPr>
          <w:sz w:val="21"/>
          <w:szCs w:val="21"/>
        </w:rPr>
        <w:t>różnych</w:t>
      </w:r>
      <w:r w:rsidR="00826453" w:rsidRPr="00E21B10">
        <w:rPr>
          <w:sz w:val="21"/>
          <w:szCs w:val="21"/>
        </w:rPr>
        <w:t xml:space="preserve"> sortymentach.</w:t>
      </w:r>
    </w:p>
    <w:p w14:paraId="3106293B" w14:textId="13940920" w:rsidR="00826453" w:rsidRPr="00E21B10" w:rsidRDefault="00826453" w:rsidP="00AB23C7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W skład PGL LP wchodzą poszczególne jednostki organizacyjne:</w:t>
      </w:r>
    </w:p>
    <w:p w14:paraId="1A631DBD" w14:textId="77777777" w:rsidR="00826453" w:rsidRPr="00E21B10" w:rsidRDefault="00826453" w:rsidP="00826453">
      <w:pPr>
        <w:numPr>
          <w:ilvl w:val="0"/>
          <w:numId w:val="11"/>
        </w:numPr>
        <w:spacing w:line="360" w:lineRule="auto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Dyrekcja Generalna LP</w:t>
      </w:r>
    </w:p>
    <w:p w14:paraId="677895A7" w14:textId="77777777" w:rsidR="00826453" w:rsidRPr="00E21B10" w:rsidRDefault="00826453" w:rsidP="00826453">
      <w:pPr>
        <w:numPr>
          <w:ilvl w:val="0"/>
          <w:numId w:val="11"/>
        </w:numPr>
        <w:spacing w:line="360" w:lineRule="auto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Regionalne Dyrekcje LP (17 podmiotów) </w:t>
      </w:r>
    </w:p>
    <w:p w14:paraId="18121823" w14:textId="77777777" w:rsidR="00826453" w:rsidRPr="00E21B10" w:rsidRDefault="00826453" w:rsidP="00826453">
      <w:pPr>
        <w:numPr>
          <w:ilvl w:val="0"/>
          <w:numId w:val="11"/>
        </w:numPr>
        <w:spacing w:line="360" w:lineRule="auto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Nadleśnictwa (429 podmioty)</w:t>
      </w:r>
    </w:p>
    <w:p w14:paraId="312ED0D7" w14:textId="54383A49" w:rsidR="00826453" w:rsidRPr="00E21B10" w:rsidRDefault="00826453" w:rsidP="00826453">
      <w:pPr>
        <w:numPr>
          <w:ilvl w:val="0"/>
          <w:numId w:val="11"/>
        </w:numPr>
        <w:spacing w:line="360" w:lineRule="auto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Zakłady o zasięgu krajowym oraz regionalnym (</w:t>
      </w:r>
      <w:r w:rsidR="00E72239" w:rsidRPr="00E21B10">
        <w:rPr>
          <w:rFonts w:ascii="Arial" w:hAnsi="Arial" w:cs="Arial"/>
          <w:sz w:val="21"/>
          <w:szCs w:val="21"/>
        </w:rPr>
        <w:t>2</w:t>
      </w:r>
      <w:r w:rsidR="00661C00">
        <w:rPr>
          <w:rFonts w:ascii="Arial" w:hAnsi="Arial" w:cs="Arial"/>
          <w:sz w:val="21"/>
          <w:szCs w:val="21"/>
        </w:rPr>
        <w:t>2</w:t>
      </w:r>
      <w:r w:rsidR="00E72239" w:rsidRPr="00E21B10">
        <w:rPr>
          <w:rFonts w:ascii="Arial" w:hAnsi="Arial" w:cs="Arial"/>
          <w:sz w:val="21"/>
          <w:szCs w:val="21"/>
        </w:rPr>
        <w:t xml:space="preserve"> </w:t>
      </w:r>
      <w:r w:rsidR="00C1306C" w:rsidRPr="00E21B10">
        <w:rPr>
          <w:rFonts w:ascii="Arial" w:hAnsi="Arial" w:cs="Arial"/>
          <w:sz w:val="21"/>
          <w:szCs w:val="21"/>
        </w:rPr>
        <w:t>podmiot</w:t>
      </w:r>
      <w:r w:rsidR="00C1306C">
        <w:rPr>
          <w:rFonts w:ascii="Arial" w:hAnsi="Arial" w:cs="Arial"/>
          <w:sz w:val="21"/>
          <w:szCs w:val="21"/>
        </w:rPr>
        <w:t>y</w:t>
      </w:r>
      <w:r w:rsidRPr="00E21B10">
        <w:rPr>
          <w:rFonts w:ascii="Arial" w:hAnsi="Arial" w:cs="Arial"/>
          <w:sz w:val="21"/>
          <w:szCs w:val="21"/>
        </w:rPr>
        <w:t>)</w:t>
      </w:r>
    </w:p>
    <w:p w14:paraId="680F0EE4" w14:textId="3A9CC977" w:rsidR="00826453" w:rsidRPr="00E21B10" w:rsidRDefault="00826453" w:rsidP="00E15DD0">
      <w:pPr>
        <w:spacing w:line="360" w:lineRule="auto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przy czym drewno pozyskiwane jest w 429 nadleśnictwach.</w:t>
      </w:r>
    </w:p>
    <w:p w14:paraId="011E367C" w14:textId="77777777" w:rsidR="00826453" w:rsidRPr="00E21B10" w:rsidRDefault="00826453" w:rsidP="00AB23C7">
      <w:pPr>
        <w:pStyle w:val="Default"/>
        <w:spacing w:before="120" w:after="120"/>
        <w:jc w:val="both"/>
        <w:rPr>
          <w:sz w:val="21"/>
          <w:szCs w:val="21"/>
        </w:rPr>
      </w:pPr>
    </w:p>
    <w:p w14:paraId="19B81B06" w14:textId="65D8B217" w:rsidR="00B66FAF" w:rsidRPr="00E21B10" w:rsidRDefault="002A72AE" w:rsidP="00826453">
      <w:pPr>
        <w:pStyle w:val="Default"/>
        <w:spacing w:before="120" w:after="120"/>
        <w:jc w:val="both"/>
        <w:rPr>
          <w:sz w:val="21"/>
          <w:szCs w:val="21"/>
        </w:rPr>
      </w:pPr>
      <w:r>
        <w:rPr>
          <w:sz w:val="21"/>
          <w:szCs w:val="21"/>
        </w:rPr>
        <w:t>Główne etapy projektu obejmują</w:t>
      </w:r>
      <w:r w:rsidR="00553058" w:rsidRPr="00E21B10">
        <w:rPr>
          <w:sz w:val="21"/>
          <w:szCs w:val="21"/>
        </w:rPr>
        <w:t>:</w:t>
      </w:r>
    </w:p>
    <w:p w14:paraId="0F8CD101" w14:textId="11E189D4" w:rsidR="00553058" w:rsidRPr="00E21B10" w:rsidRDefault="00CE29A4" w:rsidP="00D1054C">
      <w:pPr>
        <w:pStyle w:val="Default"/>
        <w:spacing w:before="240" w:after="120"/>
        <w:ind w:left="426" w:hanging="426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Zadanie </w:t>
      </w:r>
      <w:r w:rsidR="00D1054C">
        <w:rPr>
          <w:b/>
          <w:bCs/>
          <w:sz w:val="21"/>
          <w:szCs w:val="21"/>
        </w:rPr>
        <w:t>1.</w:t>
      </w:r>
      <w:r w:rsidR="00D1054C">
        <w:rPr>
          <w:b/>
          <w:bCs/>
          <w:sz w:val="21"/>
          <w:szCs w:val="21"/>
        </w:rPr>
        <w:tab/>
      </w:r>
      <w:r w:rsidR="00553058" w:rsidRPr="00E21B10">
        <w:rPr>
          <w:b/>
          <w:bCs/>
          <w:sz w:val="21"/>
          <w:szCs w:val="21"/>
        </w:rPr>
        <w:t>Analiz</w:t>
      </w:r>
      <w:r w:rsidR="003F115B" w:rsidRPr="00E21B10">
        <w:rPr>
          <w:b/>
          <w:bCs/>
          <w:sz w:val="21"/>
          <w:szCs w:val="21"/>
        </w:rPr>
        <w:t>ę</w:t>
      </w:r>
      <w:r w:rsidR="00553058" w:rsidRPr="00E21B10">
        <w:rPr>
          <w:b/>
          <w:bCs/>
          <w:sz w:val="21"/>
          <w:szCs w:val="21"/>
        </w:rPr>
        <w:t xml:space="preserve"> wstępn</w:t>
      </w:r>
      <w:r w:rsidR="00CE1B3E" w:rsidRPr="00E21B10">
        <w:rPr>
          <w:b/>
          <w:bCs/>
          <w:sz w:val="21"/>
          <w:szCs w:val="21"/>
        </w:rPr>
        <w:t>ą</w:t>
      </w:r>
      <w:r w:rsidR="00553058" w:rsidRPr="00E21B10">
        <w:rPr>
          <w:b/>
          <w:bCs/>
          <w:sz w:val="21"/>
          <w:szCs w:val="21"/>
        </w:rPr>
        <w:t xml:space="preserve"> i wybór jednostek funkcjonalnych:</w:t>
      </w:r>
    </w:p>
    <w:p w14:paraId="3A761A56" w14:textId="11A2857F" w:rsidR="00467E18" w:rsidRPr="00180111" w:rsidRDefault="00D1054C" w:rsidP="00D1054C">
      <w:p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ab/>
      </w:r>
      <w:r w:rsidR="00467E18" w:rsidRPr="00180111">
        <w:rPr>
          <w:rFonts w:ascii="Arial" w:hAnsi="Arial" w:cs="Arial"/>
          <w:sz w:val="21"/>
          <w:szCs w:val="21"/>
        </w:rPr>
        <w:t xml:space="preserve">przeprowadzenie wstępnej analizy w celu zrozumienia specyfiki działalności PGL LP oraz charakterystyki jego produktów (Zamawiający przedstawi </w:t>
      </w:r>
      <w:r w:rsidR="00467E18" w:rsidRPr="00180111">
        <w:rPr>
          <w:rFonts w:ascii="Arial" w:eastAsiaTheme="minorHAnsi" w:hAnsi="Arial" w:cs="Arial"/>
          <w:sz w:val="21"/>
          <w:szCs w:val="21"/>
          <w:lang w:eastAsia="en-US"/>
        </w:rPr>
        <w:t xml:space="preserve">profil działalności </w:t>
      </w:r>
      <w:r w:rsidR="00D03695">
        <w:rPr>
          <w:rFonts w:ascii="Arial" w:eastAsiaTheme="minorHAnsi" w:hAnsi="Arial" w:cs="Arial"/>
          <w:sz w:val="21"/>
          <w:szCs w:val="21"/>
          <w:lang w:eastAsia="en-US"/>
        </w:rPr>
        <w:t>PGL LP</w:t>
      </w:r>
      <w:r w:rsidR="00467E18" w:rsidRPr="00180111">
        <w:rPr>
          <w:rFonts w:ascii="Arial" w:eastAsiaTheme="minorHAnsi" w:hAnsi="Arial" w:cs="Arial"/>
          <w:sz w:val="21"/>
          <w:szCs w:val="21"/>
          <w:lang w:eastAsia="en-US"/>
        </w:rPr>
        <w:t xml:space="preserve">, opis procesu produkcyjnego, czy schematu produkcji. Natomiast z punktu widzenia Zamawiającego, </w:t>
      </w:r>
      <w:r w:rsidR="00180111" w:rsidRPr="00180111">
        <w:rPr>
          <w:rFonts w:ascii="Arial" w:eastAsiaTheme="minorHAnsi" w:hAnsi="Arial" w:cs="Arial"/>
          <w:sz w:val="21"/>
          <w:szCs w:val="21"/>
          <w:lang w:eastAsia="en-US"/>
        </w:rPr>
        <w:t>Wykonawca powinien wykazać inicjatywę i aktywność w tym procesie)</w:t>
      </w:r>
      <w:r w:rsidR="00467E18" w:rsidRPr="00180111">
        <w:rPr>
          <w:rFonts w:ascii="Arial" w:hAnsi="Arial" w:cs="Arial"/>
          <w:sz w:val="21"/>
          <w:szCs w:val="21"/>
        </w:rPr>
        <w:t>.</w:t>
      </w:r>
    </w:p>
    <w:p w14:paraId="08951F65" w14:textId="771D3C51" w:rsidR="00396C1A" w:rsidRPr="00E21B10" w:rsidRDefault="00D1054C" w:rsidP="00D1054C">
      <w:pPr>
        <w:pStyle w:val="Default"/>
        <w:spacing w:before="120" w:after="120"/>
        <w:ind w:left="851" w:hanging="284"/>
        <w:jc w:val="both"/>
        <w:rPr>
          <w:sz w:val="21"/>
          <w:szCs w:val="21"/>
        </w:rPr>
      </w:pPr>
      <w:r>
        <w:rPr>
          <w:sz w:val="21"/>
          <w:szCs w:val="21"/>
        </w:rPr>
        <w:t>-</w:t>
      </w:r>
      <w:r>
        <w:rPr>
          <w:sz w:val="21"/>
          <w:szCs w:val="21"/>
        </w:rPr>
        <w:tab/>
      </w:r>
      <w:r w:rsidR="00027F4B" w:rsidRPr="00E21B10">
        <w:rPr>
          <w:sz w:val="21"/>
          <w:szCs w:val="21"/>
        </w:rPr>
        <w:t xml:space="preserve">doradztwo </w:t>
      </w:r>
      <w:r w:rsidR="00BE37C6" w:rsidRPr="00E21B10">
        <w:rPr>
          <w:sz w:val="21"/>
          <w:szCs w:val="21"/>
        </w:rPr>
        <w:t xml:space="preserve">Zamawiającemu </w:t>
      </w:r>
      <w:r w:rsidR="00027F4B" w:rsidRPr="00E21B10">
        <w:rPr>
          <w:sz w:val="21"/>
          <w:szCs w:val="21"/>
        </w:rPr>
        <w:t xml:space="preserve">w </w:t>
      </w:r>
      <w:r w:rsidR="00553058" w:rsidRPr="00E21B10">
        <w:rPr>
          <w:sz w:val="21"/>
          <w:szCs w:val="21"/>
        </w:rPr>
        <w:t>wyb</w:t>
      </w:r>
      <w:r w:rsidR="00027F4B" w:rsidRPr="00E21B10">
        <w:rPr>
          <w:sz w:val="21"/>
          <w:szCs w:val="21"/>
        </w:rPr>
        <w:t>orze</w:t>
      </w:r>
      <w:r w:rsidR="00553058" w:rsidRPr="00E21B10">
        <w:rPr>
          <w:sz w:val="21"/>
          <w:szCs w:val="21"/>
        </w:rPr>
        <w:t xml:space="preserve"> </w:t>
      </w:r>
      <w:r w:rsidR="000C46AD" w:rsidRPr="00E21B10">
        <w:rPr>
          <w:sz w:val="21"/>
          <w:szCs w:val="21"/>
        </w:rPr>
        <w:t xml:space="preserve">badanych produktów i </w:t>
      </w:r>
      <w:r w:rsidR="00553058" w:rsidRPr="00E21B10">
        <w:rPr>
          <w:sz w:val="21"/>
          <w:szCs w:val="21"/>
        </w:rPr>
        <w:t>odpowiednich jednostek funkcjonalnych</w:t>
      </w:r>
      <w:r w:rsidR="00027F4B" w:rsidRPr="00E21B10">
        <w:rPr>
          <w:sz w:val="21"/>
          <w:szCs w:val="21"/>
        </w:rPr>
        <w:t>,</w:t>
      </w:r>
      <w:r w:rsidR="00553058" w:rsidRPr="00E21B10">
        <w:rPr>
          <w:sz w:val="21"/>
          <w:szCs w:val="21"/>
        </w:rPr>
        <w:t xml:space="preserve"> dla których będzie </w:t>
      </w:r>
      <w:r w:rsidR="00AB2F09" w:rsidRPr="00E21B10">
        <w:rPr>
          <w:sz w:val="21"/>
          <w:szCs w:val="21"/>
        </w:rPr>
        <w:t>liczony ślad węglowy</w:t>
      </w:r>
      <w:r w:rsidR="00553058" w:rsidRPr="00E21B10">
        <w:rPr>
          <w:sz w:val="21"/>
          <w:szCs w:val="21"/>
        </w:rPr>
        <w:t xml:space="preserve">. </w:t>
      </w:r>
      <w:r w:rsidR="00186019" w:rsidRPr="00E21B10">
        <w:rPr>
          <w:sz w:val="21"/>
          <w:szCs w:val="21"/>
        </w:rPr>
        <w:t>P</w:t>
      </w:r>
      <w:r w:rsidR="00396C1A" w:rsidRPr="00E21B10">
        <w:rPr>
          <w:sz w:val="21"/>
          <w:szCs w:val="21"/>
        </w:rPr>
        <w:t xml:space="preserve">o stronie </w:t>
      </w:r>
      <w:r w:rsidR="00AB2F09" w:rsidRPr="00E21B10">
        <w:rPr>
          <w:sz w:val="21"/>
          <w:szCs w:val="21"/>
        </w:rPr>
        <w:t xml:space="preserve">Wykonawcy </w:t>
      </w:r>
      <w:r w:rsidR="00396C1A" w:rsidRPr="00E21B10">
        <w:rPr>
          <w:sz w:val="21"/>
          <w:szCs w:val="21"/>
        </w:rPr>
        <w:t xml:space="preserve">będzie </w:t>
      </w:r>
      <w:r w:rsidR="00BC1AED" w:rsidRPr="00E21B10">
        <w:rPr>
          <w:sz w:val="21"/>
          <w:szCs w:val="21"/>
        </w:rPr>
        <w:t>uczestnictwo</w:t>
      </w:r>
      <w:r w:rsidR="00E37C51" w:rsidRPr="00E21B10">
        <w:rPr>
          <w:sz w:val="21"/>
          <w:szCs w:val="21"/>
        </w:rPr>
        <w:t xml:space="preserve"> w procesie w charakterze eksperta, w tym</w:t>
      </w:r>
      <w:r w:rsidR="00AB2F09" w:rsidRPr="00E21B10">
        <w:rPr>
          <w:sz w:val="21"/>
          <w:szCs w:val="21"/>
        </w:rPr>
        <w:t xml:space="preserve"> </w:t>
      </w:r>
      <w:r w:rsidR="00BC1AED" w:rsidRPr="00E21B10">
        <w:rPr>
          <w:sz w:val="21"/>
          <w:szCs w:val="21"/>
        </w:rPr>
        <w:t xml:space="preserve">doradztwo w zakresie </w:t>
      </w:r>
      <w:r w:rsidR="00AB2F09" w:rsidRPr="00E21B10">
        <w:rPr>
          <w:sz w:val="21"/>
          <w:szCs w:val="21"/>
        </w:rPr>
        <w:t xml:space="preserve">identyfikacji </w:t>
      </w:r>
      <w:r w:rsidR="00396C1A" w:rsidRPr="00E21B10">
        <w:rPr>
          <w:sz w:val="21"/>
          <w:szCs w:val="21"/>
        </w:rPr>
        <w:t xml:space="preserve">wszystkich produktów, które </w:t>
      </w:r>
      <w:r w:rsidR="00AB2F09" w:rsidRPr="00E21B10">
        <w:rPr>
          <w:sz w:val="21"/>
          <w:szCs w:val="21"/>
        </w:rPr>
        <w:t xml:space="preserve">PGL LP </w:t>
      </w:r>
      <w:r w:rsidR="00396C1A" w:rsidRPr="00E21B10">
        <w:rPr>
          <w:sz w:val="21"/>
          <w:szCs w:val="21"/>
        </w:rPr>
        <w:t>produkuje, dystrybuuje lub sprzedaje</w:t>
      </w:r>
      <w:r w:rsidR="00AB2F09" w:rsidRPr="00E21B10">
        <w:rPr>
          <w:sz w:val="21"/>
          <w:szCs w:val="21"/>
        </w:rPr>
        <w:t xml:space="preserve">. </w:t>
      </w:r>
      <w:r w:rsidR="00396C1A" w:rsidRPr="00E21B10">
        <w:rPr>
          <w:sz w:val="21"/>
          <w:szCs w:val="21"/>
        </w:rPr>
        <w:t xml:space="preserve">Wykonawca </w:t>
      </w:r>
      <w:r w:rsidR="009E4565">
        <w:rPr>
          <w:sz w:val="21"/>
          <w:szCs w:val="21"/>
        </w:rPr>
        <w:t>przedstawi</w:t>
      </w:r>
      <w:r w:rsidR="00AB2F09" w:rsidRPr="00E21B10">
        <w:rPr>
          <w:sz w:val="21"/>
          <w:szCs w:val="21"/>
        </w:rPr>
        <w:t xml:space="preserve"> Zamawiając</w:t>
      </w:r>
      <w:r w:rsidR="009E4565">
        <w:rPr>
          <w:sz w:val="21"/>
          <w:szCs w:val="21"/>
        </w:rPr>
        <w:t>emu</w:t>
      </w:r>
      <w:r w:rsidR="00AB2F09" w:rsidRPr="00E21B10">
        <w:rPr>
          <w:sz w:val="21"/>
          <w:szCs w:val="21"/>
        </w:rPr>
        <w:t xml:space="preserve"> </w:t>
      </w:r>
      <w:r w:rsidR="009E4565" w:rsidRPr="00E21B10">
        <w:rPr>
          <w:sz w:val="21"/>
          <w:szCs w:val="21"/>
        </w:rPr>
        <w:t>produkt</w:t>
      </w:r>
      <w:r w:rsidR="009E4565">
        <w:rPr>
          <w:sz w:val="21"/>
          <w:szCs w:val="21"/>
        </w:rPr>
        <w:t>y</w:t>
      </w:r>
      <w:r w:rsidR="00396C1A" w:rsidRPr="00E21B10">
        <w:rPr>
          <w:sz w:val="21"/>
          <w:szCs w:val="21"/>
        </w:rPr>
        <w:t>, któr</w:t>
      </w:r>
      <w:r w:rsidR="00E37C51" w:rsidRPr="00E21B10">
        <w:rPr>
          <w:sz w:val="21"/>
          <w:szCs w:val="21"/>
        </w:rPr>
        <w:t>e</w:t>
      </w:r>
      <w:r w:rsidR="00396C1A" w:rsidRPr="00E21B10">
        <w:rPr>
          <w:sz w:val="21"/>
          <w:szCs w:val="21"/>
        </w:rPr>
        <w:t xml:space="preserve"> są istotne pod względem emisji gazów cieplarnianych, a także ważne strategicznie i biznesowo</w:t>
      </w:r>
      <w:r w:rsidR="004F73CB" w:rsidRPr="00E21B10">
        <w:rPr>
          <w:sz w:val="21"/>
          <w:szCs w:val="21"/>
        </w:rPr>
        <w:t xml:space="preserve"> dla </w:t>
      </w:r>
      <w:r w:rsidR="00AB2F09" w:rsidRPr="00E21B10">
        <w:rPr>
          <w:sz w:val="21"/>
          <w:szCs w:val="21"/>
        </w:rPr>
        <w:t>PGL LP</w:t>
      </w:r>
      <w:r w:rsidR="00122F52">
        <w:rPr>
          <w:sz w:val="21"/>
          <w:szCs w:val="21"/>
        </w:rPr>
        <w:t xml:space="preserve"> </w:t>
      </w:r>
      <w:r w:rsidR="00122F52" w:rsidRPr="0054232C">
        <w:rPr>
          <w:sz w:val="21"/>
          <w:szCs w:val="21"/>
        </w:rPr>
        <w:t xml:space="preserve">(wśród </w:t>
      </w:r>
      <w:r w:rsidR="004D4B5E" w:rsidRPr="0054232C">
        <w:rPr>
          <w:sz w:val="21"/>
          <w:szCs w:val="21"/>
        </w:rPr>
        <w:t xml:space="preserve">czynników </w:t>
      </w:r>
      <w:r w:rsidR="009E4565" w:rsidRPr="0054232C">
        <w:rPr>
          <w:sz w:val="21"/>
          <w:szCs w:val="21"/>
        </w:rPr>
        <w:t xml:space="preserve">istotnych </w:t>
      </w:r>
      <w:r w:rsidR="004D4B5E" w:rsidRPr="0054232C">
        <w:rPr>
          <w:sz w:val="21"/>
          <w:szCs w:val="21"/>
        </w:rPr>
        <w:t>w procesie</w:t>
      </w:r>
      <w:r w:rsidR="00122F52" w:rsidRPr="0054232C">
        <w:rPr>
          <w:sz w:val="21"/>
          <w:szCs w:val="21"/>
        </w:rPr>
        <w:t xml:space="preserve"> pozyskania drewna można wymienić</w:t>
      </w:r>
      <w:r w:rsidR="009E4565" w:rsidRPr="0054232C">
        <w:rPr>
          <w:sz w:val="21"/>
          <w:szCs w:val="21"/>
        </w:rPr>
        <w:t xml:space="preserve"> w szczególności</w:t>
      </w:r>
      <w:r w:rsidR="00122F52" w:rsidRPr="0054232C">
        <w:rPr>
          <w:sz w:val="21"/>
          <w:szCs w:val="21"/>
        </w:rPr>
        <w:t>: pozyskanie ręcznie i maszynowe, stopnie trudności w pozyskaniu drewna – tereny wyżynne i górskie</w:t>
      </w:r>
      <w:r w:rsidR="004D4B5E" w:rsidRPr="0054232C">
        <w:rPr>
          <w:sz w:val="21"/>
          <w:szCs w:val="21"/>
        </w:rPr>
        <w:t>)</w:t>
      </w:r>
      <w:r w:rsidR="00396C1A" w:rsidRPr="0054232C">
        <w:rPr>
          <w:sz w:val="21"/>
          <w:szCs w:val="21"/>
        </w:rPr>
        <w:t>.</w:t>
      </w:r>
      <w:r w:rsidR="009E4565">
        <w:rPr>
          <w:sz w:val="21"/>
          <w:szCs w:val="21"/>
        </w:rPr>
        <w:t xml:space="preserve"> </w:t>
      </w:r>
    </w:p>
    <w:p w14:paraId="2D855E93" w14:textId="2EC6DE71" w:rsidR="00027F4B" w:rsidRPr="00E21B10" w:rsidRDefault="00CE29A4" w:rsidP="00D1054C">
      <w:pPr>
        <w:pStyle w:val="Default"/>
        <w:spacing w:before="120" w:after="120"/>
        <w:ind w:left="426" w:hanging="426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Zadanie </w:t>
      </w:r>
      <w:r w:rsidR="00D1054C">
        <w:rPr>
          <w:b/>
          <w:bCs/>
          <w:sz w:val="21"/>
          <w:szCs w:val="21"/>
        </w:rPr>
        <w:t>2.</w:t>
      </w:r>
      <w:r w:rsidR="00D1054C">
        <w:rPr>
          <w:b/>
          <w:bCs/>
          <w:sz w:val="21"/>
          <w:szCs w:val="21"/>
        </w:rPr>
        <w:tab/>
      </w:r>
      <w:r w:rsidR="00027F4B" w:rsidRPr="00E21B10">
        <w:rPr>
          <w:b/>
          <w:bCs/>
          <w:sz w:val="21"/>
          <w:szCs w:val="21"/>
        </w:rPr>
        <w:t>Określenie celu, zakresu i granic analizy:</w:t>
      </w:r>
    </w:p>
    <w:p w14:paraId="7A38CA46" w14:textId="0F434149" w:rsidR="00396C1A" w:rsidRPr="00E21B10" w:rsidRDefault="00396C1A" w:rsidP="00D1054C">
      <w:pPr>
        <w:pStyle w:val="Default"/>
        <w:spacing w:before="120" w:after="120"/>
        <w:ind w:left="426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Kolejnym </w:t>
      </w:r>
      <w:r w:rsidR="002A0688" w:rsidRPr="00E21B10">
        <w:rPr>
          <w:sz w:val="21"/>
          <w:szCs w:val="21"/>
        </w:rPr>
        <w:t>zadaniem będzie</w:t>
      </w:r>
      <w:r w:rsidRPr="00E21B10">
        <w:rPr>
          <w:sz w:val="21"/>
          <w:szCs w:val="21"/>
        </w:rPr>
        <w:t xml:space="preserve"> zdefiniowanie granic</w:t>
      </w:r>
      <w:r w:rsidR="002A0688" w:rsidRPr="00E21B10">
        <w:rPr>
          <w:sz w:val="21"/>
          <w:szCs w:val="21"/>
        </w:rPr>
        <w:t xml:space="preserve"> </w:t>
      </w:r>
      <w:r w:rsidRPr="00E21B10">
        <w:rPr>
          <w:sz w:val="21"/>
          <w:szCs w:val="21"/>
        </w:rPr>
        <w:t>określa</w:t>
      </w:r>
      <w:r w:rsidR="002A0688" w:rsidRPr="00E21B10">
        <w:rPr>
          <w:sz w:val="21"/>
          <w:szCs w:val="21"/>
        </w:rPr>
        <w:t>jących</w:t>
      </w:r>
      <w:r w:rsidR="00186019" w:rsidRPr="00E21B10">
        <w:rPr>
          <w:sz w:val="21"/>
          <w:szCs w:val="21"/>
        </w:rPr>
        <w:t>,</w:t>
      </w:r>
      <w:r w:rsidRPr="00E21B10">
        <w:rPr>
          <w:sz w:val="21"/>
          <w:szCs w:val="21"/>
        </w:rPr>
        <w:t xml:space="preserve"> które emisje </w:t>
      </w:r>
      <w:r w:rsidR="002A0688" w:rsidRPr="00E21B10">
        <w:rPr>
          <w:sz w:val="21"/>
          <w:szCs w:val="21"/>
        </w:rPr>
        <w:br/>
      </w:r>
      <w:r w:rsidR="003F115B" w:rsidRPr="00E21B10">
        <w:rPr>
          <w:sz w:val="21"/>
          <w:szCs w:val="21"/>
        </w:rPr>
        <w:t xml:space="preserve">należy </w:t>
      </w:r>
      <w:r w:rsidRPr="00E21B10">
        <w:rPr>
          <w:sz w:val="21"/>
          <w:szCs w:val="21"/>
        </w:rPr>
        <w:t>uwzględni</w:t>
      </w:r>
      <w:r w:rsidR="003F115B" w:rsidRPr="00E21B10">
        <w:rPr>
          <w:sz w:val="21"/>
          <w:szCs w:val="21"/>
        </w:rPr>
        <w:t>ć</w:t>
      </w:r>
      <w:r w:rsidRPr="00E21B10">
        <w:rPr>
          <w:sz w:val="21"/>
          <w:szCs w:val="21"/>
        </w:rPr>
        <w:t xml:space="preserve"> w inwentaryzacji gazów cieplarnianych. Podczas ustalania granic </w:t>
      </w:r>
      <w:r w:rsidR="00AB2F09" w:rsidRPr="00E21B10">
        <w:rPr>
          <w:sz w:val="21"/>
          <w:szCs w:val="21"/>
        </w:rPr>
        <w:t xml:space="preserve">Wykonawca </w:t>
      </w:r>
      <w:r w:rsidRPr="00E21B10">
        <w:rPr>
          <w:sz w:val="21"/>
          <w:szCs w:val="21"/>
        </w:rPr>
        <w:t>powi</w:t>
      </w:r>
      <w:r w:rsidR="002A0688" w:rsidRPr="00E21B10">
        <w:rPr>
          <w:sz w:val="21"/>
          <w:szCs w:val="21"/>
        </w:rPr>
        <w:t>nien</w:t>
      </w:r>
      <w:r w:rsidRPr="00E21B10">
        <w:rPr>
          <w:sz w:val="21"/>
          <w:szCs w:val="21"/>
        </w:rPr>
        <w:t xml:space="preserve"> wykonać </w:t>
      </w:r>
      <w:r w:rsidR="0071343F" w:rsidRPr="00E21B10">
        <w:rPr>
          <w:sz w:val="21"/>
          <w:szCs w:val="21"/>
        </w:rPr>
        <w:t xml:space="preserve">co najmniej </w:t>
      </w:r>
      <w:r w:rsidRPr="00E21B10">
        <w:rPr>
          <w:sz w:val="21"/>
          <w:szCs w:val="21"/>
        </w:rPr>
        <w:t>następujące kroki:</w:t>
      </w:r>
    </w:p>
    <w:p w14:paraId="043131B7" w14:textId="0C448E93" w:rsidR="00215CEC" w:rsidRPr="00E21B10" w:rsidRDefault="00D1054C" w:rsidP="00D1054C">
      <w:pPr>
        <w:pStyle w:val="Default"/>
        <w:spacing w:before="120" w:after="120"/>
        <w:ind w:left="851" w:hanging="425"/>
        <w:jc w:val="both"/>
        <w:rPr>
          <w:sz w:val="21"/>
          <w:szCs w:val="21"/>
        </w:rPr>
      </w:pPr>
      <w:r>
        <w:rPr>
          <w:sz w:val="21"/>
          <w:szCs w:val="21"/>
        </w:rPr>
        <w:t>-</w:t>
      </w:r>
      <w:r>
        <w:rPr>
          <w:sz w:val="21"/>
          <w:szCs w:val="21"/>
        </w:rPr>
        <w:tab/>
      </w:r>
      <w:r w:rsidR="00215CEC" w:rsidRPr="00E21B10">
        <w:rPr>
          <w:sz w:val="21"/>
          <w:szCs w:val="21"/>
        </w:rPr>
        <w:t>identyfikacja gazów cieplarnianych, które mają zastosowanie do produktu lub sektora</w:t>
      </w:r>
      <w:r w:rsidR="0071343F" w:rsidRPr="00E21B10">
        <w:rPr>
          <w:sz w:val="21"/>
          <w:szCs w:val="21"/>
        </w:rPr>
        <w:t>;</w:t>
      </w:r>
      <w:r w:rsidR="00AC1A29" w:rsidRPr="00E21B10">
        <w:rPr>
          <w:sz w:val="21"/>
          <w:szCs w:val="21"/>
        </w:rPr>
        <w:t xml:space="preserve">  </w:t>
      </w:r>
    </w:p>
    <w:p w14:paraId="0636BB28" w14:textId="46048F66" w:rsidR="00396C1A" w:rsidRPr="00EC57B5" w:rsidRDefault="00D1054C" w:rsidP="00D1054C">
      <w:pPr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ab/>
      </w:r>
      <w:r w:rsidR="00215CEC" w:rsidRPr="00EC57B5">
        <w:rPr>
          <w:rFonts w:ascii="Arial" w:hAnsi="Arial" w:cs="Arial"/>
          <w:sz w:val="21"/>
          <w:szCs w:val="21"/>
        </w:rPr>
        <w:t>identyfikacja</w:t>
      </w:r>
      <w:r w:rsidR="00396C1A" w:rsidRPr="00EC57B5">
        <w:rPr>
          <w:rFonts w:ascii="Arial" w:hAnsi="Arial" w:cs="Arial"/>
          <w:sz w:val="21"/>
          <w:szCs w:val="21"/>
        </w:rPr>
        <w:t xml:space="preserve"> </w:t>
      </w:r>
      <w:r w:rsidR="00B57BDD" w:rsidRPr="00EC57B5">
        <w:rPr>
          <w:rFonts w:ascii="Arial" w:hAnsi="Arial" w:cs="Arial"/>
          <w:sz w:val="21"/>
          <w:szCs w:val="21"/>
        </w:rPr>
        <w:t>najistotniejszych</w:t>
      </w:r>
      <w:r w:rsidR="005B7253" w:rsidRPr="00EC57B5">
        <w:rPr>
          <w:rFonts w:ascii="Arial" w:hAnsi="Arial" w:cs="Arial"/>
          <w:sz w:val="21"/>
          <w:szCs w:val="21"/>
        </w:rPr>
        <w:t xml:space="preserve"> </w:t>
      </w:r>
      <w:r w:rsidR="00396C1A" w:rsidRPr="00EC57B5">
        <w:rPr>
          <w:rFonts w:ascii="Arial" w:hAnsi="Arial" w:cs="Arial"/>
          <w:sz w:val="21"/>
          <w:szCs w:val="21"/>
        </w:rPr>
        <w:t>proces</w:t>
      </w:r>
      <w:r w:rsidR="00215CEC" w:rsidRPr="00EC57B5">
        <w:rPr>
          <w:rFonts w:ascii="Arial" w:hAnsi="Arial" w:cs="Arial"/>
          <w:sz w:val="21"/>
          <w:szCs w:val="21"/>
        </w:rPr>
        <w:t>ów</w:t>
      </w:r>
      <w:r w:rsidR="00396C1A" w:rsidRPr="00EC57B5">
        <w:rPr>
          <w:rFonts w:ascii="Arial" w:hAnsi="Arial" w:cs="Arial"/>
          <w:sz w:val="21"/>
          <w:szCs w:val="21"/>
        </w:rPr>
        <w:t>, które można przypisać w cyklu życia</w:t>
      </w:r>
      <w:r w:rsidR="00BC1AED" w:rsidRPr="00EC57B5">
        <w:rPr>
          <w:rFonts w:ascii="Arial" w:hAnsi="Arial" w:cs="Arial"/>
          <w:sz w:val="21"/>
          <w:szCs w:val="21"/>
        </w:rPr>
        <w:t xml:space="preserve"> (zgodnie z </w:t>
      </w:r>
      <w:r w:rsidR="00611814" w:rsidRPr="00EC57B5">
        <w:rPr>
          <w:rFonts w:ascii="Arial" w:hAnsi="Arial" w:cs="Arial"/>
          <w:sz w:val="21"/>
          <w:szCs w:val="21"/>
        </w:rPr>
        <w:t xml:space="preserve">zakresem </w:t>
      </w:r>
      <w:r w:rsidR="00033CDF" w:rsidRPr="00EC57B5">
        <w:rPr>
          <w:rFonts w:ascii="Arial" w:hAnsi="Arial" w:cs="Arial"/>
          <w:sz w:val="21"/>
          <w:szCs w:val="21"/>
        </w:rPr>
        <w:t>„od kołyski do bramy”</w:t>
      </w:r>
      <w:r w:rsidR="00491761" w:rsidRPr="00EC57B5">
        <w:rPr>
          <w:rFonts w:ascii="Arial" w:hAnsi="Arial" w:cs="Arial"/>
          <w:sz w:val="21"/>
          <w:szCs w:val="21"/>
        </w:rPr>
        <w:t>, tzn.</w:t>
      </w:r>
      <w:r w:rsidR="00491761" w:rsidRPr="00EC57B5">
        <w:rPr>
          <w:rFonts w:ascii="Arial" w:eastAsiaTheme="minorHAnsi" w:hAnsi="Arial" w:cs="Arial"/>
          <w:sz w:val="21"/>
          <w:szCs w:val="21"/>
          <w:lang w:eastAsia="en-US"/>
        </w:rPr>
        <w:t xml:space="preserve">, że będą brane pod uwagę emisje GHG powstałe </w:t>
      </w:r>
      <w:r w:rsidR="00491761" w:rsidRPr="00EC57B5">
        <w:rPr>
          <w:rFonts w:ascii="Arial" w:eastAsiaTheme="minorHAnsi" w:hAnsi="Arial" w:cs="Arial"/>
          <w:sz w:val="21"/>
          <w:szCs w:val="21"/>
          <w:lang w:eastAsia="en-US"/>
        </w:rPr>
        <w:lastRenderedPageBreak/>
        <w:t xml:space="preserve">podczas </w:t>
      </w:r>
      <w:r w:rsidR="00EC57B5">
        <w:rPr>
          <w:rFonts w:ascii="Arial" w:eastAsiaTheme="minorHAnsi" w:hAnsi="Arial" w:cs="Arial"/>
          <w:sz w:val="21"/>
          <w:szCs w:val="21"/>
          <w:lang w:eastAsia="en-US"/>
        </w:rPr>
        <w:t xml:space="preserve">uprawy i pielęgnacji sadzonki oraz </w:t>
      </w:r>
      <w:r w:rsidR="00491761" w:rsidRPr="002D23E8">
        <w:rPr>
          <w:rFonts w:ascii="Arial" w:eastAsiaTheme="minorHAnsi" w:hAnsi="Arial" w:cs="Arial"/>
          <w:sz w:val="21"/>
          <w:szCs w:val="21"/>
          <w:lang w:eastAsia="en-US"/>
        </w:rPr>
        <w:t>produkcji</w:t>
      </w:r>
      <w:r w:rsidR="00EC57B5" w:rsidRPr="002D23E8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491761" w:rsidRPr="002D23E8">
        <w:rPr>
          <w:rFonts w:ascii="Arial" w:eastAsiaTheme="minorHAnsi" w:hAnsi="Arial" w:cs="Arial"/>
          <w:sz w:val="21"/>
          <w:szCs w:val="21"/>
          <w:lang w:eastAsia="en-US"/>
        </w:rPr>
        <w:t>surowców,</w:t>
      </w:r>
      <w:r w:rsidR="00491761" w:rsidRPr="00EC57B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EC57B5">
        <w:rPr>
          <w:rFonts w:ascii="Arial" w:eastAsiaTheme="minorHAnsi" w:hAnsi="Arial" w:cs="Arial"/>
          <w:sz w:val="21"/>
          <w:szCs w:val="21"/>
          <w:lang w:eastAsia="en-US"/>
        </w:rPr>
        <w:t xml:space="preserve">ich </w:t>
      </w:r>
      <w:r w:rsidR="00491761" w:rsidRPr="00EC57B5">
        <w:rPr>
          <w:rFonts w:ascii="Arial" w:eastAsiaTheme="minorHAnsi" w:hAnsi="Arial" w:cs="Arial"/>
          <w:sz w:val="21"/>
          <w:szCs w:val="21"/>
          <w:lang w:eastAsia="en-US"/>
        </w:rPr>
        <w:t>transportu, produkcji wyrobów gotowych, utylizacji o</w:t>
      </w:r>
      <w:r>
        <w:rPr>
          <w:rFonts w:ascii="Arial" w:eastAsiaTheme="minorHAnsi" w:hAnsi="Arial" w:cs="Arial"/>
          <w:sz w:val="21"/>
          <w:szCs w:val="21"/>
          <w:lang w:eastAsia="en-US"/>
        </w:rPr>
        <w:t>dpadów oraz transportu produktu</w:t>
      </w:r>
      <w:r w:rsidR="00BC1AED" w:rsidRPr="00491761">
        <w:rPr>
          <w:rFonts w:ascii="Arial" w:hAnsi="Arial" w:cs="Arial"/>
          <w:sz w:val="21"/>
          <w:szCs w:val="21"/>
        </w:rPr>
        <w:t>)</w:t>
      </w:r>
      <w:r w:rsidR="00396C1A" w:rsidRPr="009F3352">
        <w:rPr>
          <w:rFonts w:ascii="Arial" w:hAnsi="Arial" w:cs="Arial"/>
          <w:sz w:val="21"/>
          <w:szCs w:val="21"/>
        </w:rPr>
        <w:t>, które są bezpośrednio związane z badanym produktem</w:t>
      </w:r>
      <w:r w:rsidR="0071343F" w:rsidRPr="00EC57B5">
        <w:rPr>
          <w:rFonts w:ascii="Arial" w:hAnsi="Arial" w:cs="Arial"/>
          <w:sz w:val="21"/>
          <w:szCs w:val="21"/>
        </w:rPr>
        <w:t>;</w:t>
      </w:r>
    </w:p>
    <w:p w14:paraId="077F020E" w14:textId="40EE06D8" w:rsidR="00396C1A" w:rsidRPr="00E21B10" w:rsidRDefault="00D1054C" w:rsidP="00D1054C">
      <w:pPr>
        <w:pStyle w:val="Default"/>
        <w:spacing w:before="120" w:after="120"/>
        <w:ind w:left="851" w:hanging="425"/>
        <w:jc w:val="both"/>
        <w:rPr>
          <w:sz w:val="21"/>
          <w:szCs w:val="21"/>
        </w:rPr>
      </w:pPr>
      <w:r>
        <w:rPr>
          <w:sz w:val="21"/>
          <w:szCs w:val="21"/>
        </w:rPr>
        <w:t>-</w:t>
      </w:r>
      <w:r>
        <w:rPr>
          <w:sz w:val="21"/>
          <w:szCs w:val="21"/>
        </w:rPr>
        <w:tab/>
      </w:r>
      <w:r w:rsidR="00215CEC" w:rsidRPr="00E21B10">
        <w:rPr>
          <w:sz w:val="21"/>
          <w:szCs w:val="21"/>
        </w:rPr>
        <w:t>identyfikacja</w:t>
      </w:r>
      <w:r w:rsidR="00396C1A" w:rsidRPr="00E21B10">
        <w:rPr>
          <w:sz w:val="21"/>
          <w:szCs w:val="21"/>
        </w:rPr>
        <w:t xml:space="preserve"> przepływ</w:t>
      </w:r>
      <w:r w:rsidR="00215CEC" w:rsidRPr="00E21B10">
        <w:rPr>
          <w:sz w:val="21"/>
          <w:szCs w:val="21"/>
        </w:rPr>
        <w:t>ów</w:t>
      </w:r>
      <w:r w:rsidR="00396C1A" w:rsidRPr="00E21B10">
        <w:rPr>
          <w:sz w:val="21"/>
          <w:szCs w:val="21"/>
        </w:rPr>
        <w:t xml:space="preserve"> usług, materiałów i energii potrzebn</w:t>
      </w:r>
      <w:r w:rsidR="00215CEC" w:rsidRPr="00E21B10">
        <w:rPr>
          <w:sz w:val="21"/>
          <w:szCs w:val="21"/>
        </w:rPr>
        <w:t>ych</w:t>
      </w:r>
      <w:r w:rsidR="00396C1A" w:rsidRPr="00E21B10">
        <w:rPr>
          <w:sz w:val="21"/>
          <w:szCs w:val="21"/>
        </w:rPr>
        <w:t xml:space="preserve"> dla każdego </w:t>
      </w:r>
      <w:r w:rsidR="000E0C9C" w:rsidRPr="00E21B10">
        <w:rPr>
          <w:sz w:val="21"/>
          <w:szCs w:val="21"/>
        </w:rPr>
        <w:t xml:space="preserve">zdefiniowanego </w:t>
      </w:r>
      <w:r w:rsidR="00396C1A" w:rsidRPr="00E21B10">
        <w:rPr>
          <w:sz w:val="21"/>
          <w:szCs w:val="21"/>
        </w:rPr>
        <w:t>procesu</w:t>
      </w:r>
      <w:r w:rsidR="00EF6908" w:rsidRPr="00E21B10">
        <w:rPr>
          <w:sz w:val="21"/>
          <w:szCs w:val="21"/>
        </w:rPr>
        <w:t>;</w:t>
      </w:r>
    </w:p>
    <w:p w14:paraId="7763C177" w14:textId="5801E5F2" w:rsidR="00396C1A" w:rsidRPr="00E21B10" w:rsidRDefault="00396C1A" w:rsidP="00D1054C">
      <w:pPr>
        <w:pStyle w:val="Default"/>
        <w:spacing w:before="120" w:after="120"/>
        <w:ind w:left="851" w:hanging="425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-</w:t>
      </w:r>
      <w:r w:rsidR="00D1054C">
        <w:rPr>
          <w:sz w:val="21"/>
          <w:szCs w:val="21"/>
        </w:rPr>
        <w:tab/>
      </w:r>
      <w:r w:rsidR="002A0688" w:rsidRPr="00E21B10">
        <w:rPr>
          <w:sz w:val="21"/>
          <w:szCs w:val="21"/>
        </w:rPr>
        <w:t>z</w:t>
      </w:r>
      <w:r w:rsidRPr="00E21B10">
        <w:rPr>
          <w:sz w:val="21"/>
          <w:szCs w:val="21"/>
        </w:rPr>
        <w:t>ilustrowa</w:t>
      </w:r>
      <w:r w:rsidR="00215CEC" w:rsidRPr="00E21B10">
        <w:rPr>
          <w:sz w:val="21"/>
          <w:szCs w:val="21"/>
        </w:rPr>
        <w:t>nie</w:t>
      </w:r>
      <w:r w:rsidRPr="00E21B10">
        <w:rPr>
          <w:sz w:val="21"/>
          <w:szCs w:val="21"/>
        </w:rPr>
        <w:t xml:space="preserve"> proces</w:t>
      </w:r>
      <w:r w:rsidR="00215CEC" w:rsidRPr="00E21B10">
        <w:rPr>
          <w:sz w:val="21"/>
          <w:szCs w:val="21"/>
        </w:rPr>
        <w:t>ów</w:t>
      </w:r>
      <w:r w:rsidRPr="00E21B10">
        <w:rPr>
          <w:sz w:val="21"/>
          <w:szCs w:val="21"/>
        </w:rPr>
        <w:t xml:space="preserve"> cyklu życia produktu za pomocą mapy procesów</w:t>
      </w:r>
      <w:r w:rsidR="00EF6908" w:rsidRPr="00E21B10">
        <w:rPr>
          <w:sz w:val="21"/>
          <w:szCs w:val="21"/>
        </w:rPr>
        <w:t>;</w:t>
      </w:r>
    </w:p>
    <w:p w14:paraId="5C5DCF2F" w14:textId="739C049A" w:rsidR="00215CEC" w:rsidRPr="00E21B10" w:rsidRDefault="00992E2C" w:rsidP="00D1054C">
      <w:pPr>
        <w:pStyle w:val="Default"/>
        <w:spacing w:before="120" w:after="120"/>
        <w:ind w:left="851" w:hanging="425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-</w:t>
      </w:r>
      <w:r w:rsidR="00D1054C">
        <w:rPr>
          <w:sz w:val="21"/>
          <w:szCs w:val="21"/>
        </w:rPr>
        <w:tab/>
      </w:r>
      <w:r w:rsidR="00215CEC" w:rsidRPr="00E21B10">
        <w:rPr>
          <w:sz w:val="21"/>
          <w:szCs w:val="21"/>
        </w:rPr>
        <w:t xml:space="preserve">współpraca z </w:t>
      </w:r>
      <w:r w:rsidR="003F115B" w:rsidRPr="00E21B10">
        <w:rPr>
          <w:sz w:val="21"/>
          <w:szCs w:val="21"/>
        </w:rPr>
        <w:t>Z</w:t>
      </w:r>
      <w:r w:rsidR="00215CEC" w:rsidRPr="00E21B10">
        <w:rPr>
          <w:sz w:val="21"/>
          <w:szCs w:val="21"/>
        </w:rPr>
        <w:t>amawiającym w celu określenia</w:t>
      </w:r>
      <w:r w:rsidR="00330355" w:rsidRPr="00E21B10">
        <w:rPr>
          <w:sz w:val="21"/>
          <w:szCs w:val="21"/>
        </w:rPr>
        <w:t>,</w:t>
      </w:r>
      <w:r w:rsidR="00215CEC" w:rsidRPr="00E21B10">
        <w:rPr>
          <w:sz w:val="21"/>
          <w:szCs w:val="21"/>
        </w:rPr>
        <w:t xml:space="preserve"> jakie dane są niezbędne do przeprowadzenia analizy</w:t>
      </w:r>
      <w:r w:rsidR="00EC57B5" w:rsidRPr="00EC57B5">
        <w:rPr>
          <w:sz w:val="21"/>
          <w:szCs w:val="21"/>
        </w:rPr>
        <w:t xml:space="preserve">. Na tym etapie, </w:t>
      </w:r>
      <w:r w:rsidR="00EC57B5" w:rsidRPr="00EC57B5">
        <w:rPr>
          <w:rFonts w:eastAsiaTheme="minorHAnsi"/>
          <w:sz w:val="21"/>
          <w:szCs w:val="21"/>
          <w:lang w:eastAsia="en-US"/>
        </w:rPr>
        <w:t>z pracownikami Zamawiającego, ustalone zostaną zakres i forma możliwych do przekazania danych.</w:t>
      </w:r>
    </w:p>
    <w:p w14:paraId="0F719D7F" w14:textId="3F03F4BB" w:rsidR="00215CEC" w:rsidRPr="00E21B10" w:rsidRDefault="00215CEC" w:rsidP="00D1054C">
      <w:pPr>
        <w:pStyle w:val="Default"/>
        <w:spacing w:before="120" w:after="120"/>
        <w:ind w:left="851" w:hanging="425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-</w:t>
      </w:r>
      <w:r w:rsidR="00D1054C">
        <w:rPr>
          <w:sz w:val="21"/>
          <w:szCs w:val="21"/>
        </w:rPr>
        <w:tab/>
      </w:r>
      <w:r w:rsidRPr="00E21B10">
        <w:rPr>
          <w:sz w:val="21"/>
          <w:szCs w:val="21"/>
        </w:rPr>
        <w:t xml:space="preserve">wskazanie metod i źródeł pozyskiwania danych. </w:t>
      </w:r>
    </w:p>
    <w:p w14:paraId="65EA611C" w14:textId="3E6DC491" w:rsidR="00215CEC" w:rsidRPr="00E21B10" w:rsidRDefault="00CE29A4" w:rsidP="00D1054C">
      <w:pPr>
        <w:pStyle w:val="Default"/>
        <w:spacing w:before="240" w:after="120"/>
        <w:ind w:left="284" w:hanging="284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Zadanie </w:t>
      </w:r>
      <w:r w:rsidR="00D1054C">
        <w:rPr>
          <w:b/>
          <w:bCs/>
          <w:sz w:val="21"/>
          <w:szCs w:val="21"/>
        </w:rPr>
        <w:t>3.</w:t>
      </w:r>
      <w:r w:rsidR="00D1054C">
        <w:rPr>
          <w:b/>
          <w:bCs/>
          <w:sz w:val="21"/>
          <w:szCs w:val="21"/>
        </w:rPr>
        <w:tab/>
      </w:r>
      <w:r w:rsidR="000170BC" w:rsidRPr="00E21B10">
        <w:rPr>
          <w:b/>
          <w:bCs/>
          <w:sz w:val="21"/>
          <w:szCs w:val="21"/>
        </w:rPr>
        <w:t>S</w:t>
      </w:r>
      <w:r w:rsidR="00215CEC" w:rsidRPr="00E21B10">
        <w:rPr>
          <w:b/>
          <w:bCs/>
          <w:sz w:val="21"/>
          <w:szCs w:val="21"/>
        </w:rPr>
        <w:t xml:space="preserve">tworzenie koncepcji </w:t>
      </w:r>
      <w:r w:rsidR="00EC3EBD" w:rsidRPr="00E21B10">
        <w:rPr>
          <w:b/>
          <w:bCs/>
          <w:sz w:val="21"/>
          <w:szCs w:val="21"/>
        </w:rPr>
        <w:t xml:space="preserve">liczenia śladu węglowego </w:t>
      </w:r>
      <w:r w:rsidR="00BE426F" w:rsidRPr="00E21B10">
        <w:rPr>
          <w:b/>
          <w:bCs/>
          <w:sz w:val="21"/>
          <w:szCs w:val="21"/>
        </w:rPr>
        <w:t>produktu/ów</w:t>
      </w:r>
      <w:r w:rsidR="00330355" w:rsidRPr="00E21B10">
        <w:rPr>
          <w:b/>
          <w:bCs/>
          <w:sz w:val="21"/>
          <w:szCs w:val="21"/>
        </w:rPr>
        <w:t>:</w:t>
      </w:r>
    </w:p>
    <w:p w14:paraId="53175F79" w14:textId="26BA6C5E" w:rsidR="000E2874" w:rsidRPr="00E21B10" w:rsidRDefault="00330355" w:rsidP="00D1054C">
      <w:pPr>
        <w:pStyle w:val="Default"/>
        <w:spacing w:before="120" w:after="120"/>
        <w:ind w:left="284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Granice systemu dla</w:t>
      </w:r>
      <w:r w:rsidR="00A47CAF" w:rsidRPr="00E21B10">
        <w:rPr>
          <w:sz w:val="21"/>
          <w:szCs w:val="21"/>
        </w:rPr>
        <w:t xml:space="preserve"> przedmiotowego zamówienia </w:t>
      </w:r>
      <w:r w:rsidR="00EF6908" w:rsidRPr="00E21B10">
        <w:rPr>
          <w:sz w:val="21"/>
          <w:szCs w:val="21"/>
        </w:rPr>
        <w:t xml:space="preserve">Wykonawca </w:t>
      </w:r>
      <w:r w:rsidRPr="00E21B10">
        <w:rPr>
          <w:sz w:val="21"/>
          <w:szCs w:val="21"/>
        </w:rPr>
        <w:t>opisze w</w:t>
      </w:r>
      <w:r w:rsidR="00A47CAF" w:rsidRPr="00E21B10">
        <w:rPr>
          <w:sz w:val="21"/>
          <w:szCs w:val="21"/>
        </w:rPr>
        <w:t xml:space="preserve"> koncepcj</w:t>
      </w:r>
      <w:r w:rsidRPr="00E21B10">
        <w:rPr>
          <w:sz w:val="21"/>
          <w:szCs w:val="21"/>
        </w:rPr>
        <w:t>i</w:t>
      </w:r>
      <w:r w:rsidR="00A47CAF" w:rsidRPr="00E21B10">
        <w:rPr>
          <w:sz w:val="21"/>
          <w:szCs w:val="21"/>
        </w:rPr>
        <w:t xml:space="preserve"> zbierania danych</w:t>
      </w:r>
      <w:r w:rsidRPr="00E21B10">
        <w:rPr>
          <w:sz w:val="21"/>
          <w:szCs w:val="21"/>
        </w:rPr>
        <w:t xml:space="preserve">. Dokument powinien zawierać </w:t>
      </w:r>
      <w:r w:rsidR="000E2874" w:rsidRPr="00E21B10">
        <w:rPr>
          <w:sz w:val="21"/>
          <w:szCs w:val="21"/>
        </w:rPr>
        <w:t xml:space="preserve">wykaz </w:t>
      </w:r>
      <w:r w:rsidR="00EF6908" w:rsidRPr="00E21B10">
        <w:rPr>
          <w:sz w:val="21"/>
          <w:szCs w:val="21"/>
        </w:rPr>
        <w:t xml:space="preserve">wszystkich </w:t>
      </w:r>
      <w:r w:rsidR="000E2874" w:rsidRPr="00E21B10">
        <w:rPr>
          <w:sz w:val="21"/>
          <w:szCs w:val="21"/>
        </w:rPr>
        <w:t>wybranych</w:t>
      </w:r>
      <w:r w:rsidR="00AE6173" w:rsidRPr="00E21B10">
        <w:rPr>
          <w:sz w:val="21"/>
          <w:szCs w:val="21"/>
        </w:rPr>
        <w:t>, kluczow</w:t>
      </w:r>
      <w:r w:rsidR="000E2874" w:rsidRPr="00E21B10">
        <w:rPr>
          <w:sz w:val="21"/>
          <w:szCs w:val="21"/>
        </w:rPr>
        <w:t>ych</w:t>
      </w:r>
      <w:r w:rsidR="00AE6173" w:rsidRPr="00E21B10">
        <w:rPr>
          <w:sz w:val="21"/>
          <w:szCs w:val="21"/>
        </w:rPr>
        <w:t xml:space="preserve"> dla działalności PGL LP produkt</w:t>
      </w:r>
      <w:r w:rsidR="000E2874" w:rsidRPr="00E21B10">
        <w:rPr>
          <w:sz w:val="21"/>
          <w:szCs w:val="21"/>
        </w:rPr>
        <w:t>ów</w:t>
      </w:r>
      <w:r w:rsidRPr="00E21B10">
        <w:rPr>
          <w:sz w:val="21"/>
          <w:szCs w:val="21"/>
        </w:rPr>
        <w:t xml:space="preserve">, a także </w:t>
      </w:r>
      <w:r w:rsidR="00783223" w:rsidRPr="00E21B10">
        <w:rPr>
          <w:sz w:val="21"/>
          <w:szCs w:val="21"/>
        </w:rPr>
        <w:t xml:space="preserve">opis metodologii proponowanej do wykonania obliczeń wraz z komentarzem. </w:t>
      </w:r>
      <w:r w:rsidR="000E2874" w:rsidRPr="00E21B10">
        <w:rPr>
          <w:sz w:val="21"/>
          <w:szCs w:val="21"/>
        </w:rPr>
        <w:t>Wykonawca przeprowadzi, w razie wystąpienia potrzeby, prezentację koncepcji we wskazanym przez Zamawiającego terminie (spotkanie online).</w:t>
      </w:r>
    </w:p>
    <w:p w14:paraId="213F20FE" w14:textId="141E48DE" w:rsidR="005B7253" w:rsidRPr="00EC57B5" w:rsidRDefault="00D834E2" w:rsidP="00D1054C">
      <w:pPr>
        <w:autoSpaceDE w:val="0"/>
        <w:autoSpaceDN w:val="0"/>
        <w:ind w:left="284"/>
        <w:jc w:val="both"/>
        <w:rPr>
          <w:rFonts w:ascii="Arial" w:hAnsi="Arial" w:cs="Arial"/>
          <w:sz w:val="21"/>
          <w:szCs w:val="21"/>
        </w:rPr>
      </w:pPr>
      <w:r w:rsidRPr="00EC57B5">
        <w:rPr>
          <w:rFonts w:ascii="Arial" w:hAnsi="Arial" w:cs="Arial"/>
          <w:sz w:val="21"/>
          <w:szCs w:val="21"/>
        </w:rPr>
        <w:t xml:space="preserve">Dane konieczne do wykonania analizy mogą pochodzić ze źródeł literaturowych, z </w:t>
      </w:r>
      <w:r>
        <w:rPr>
          <w:rFonts w:ascii="Arial" w:hAnsi="Arial" w:cs="Arial"/>
          <w:sz w:val="21"/>
          <w:szCs w:val="21"/>
        </w:rPr>
        <w:t>jednostek organizacyjnych</w:t>
      </w:r>
      <w:r w:rsidR="009F3352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 w:rsidRPr="00EC57B5">
        <w:rPr>
          <w:rFonts w:ascii="Arial" w:hAnsi="Arial" w:cs="Arial"/>
          <w:sz w:val="21"/>
          <w:szCs w:val="21"/>
        </w:rPr>
        <w:t>zakładów</w:t>
      </w:r>
      <w:r>
        <w:rPr>
          <w:rFonts w:ascii="Arial" w:hAnsi="Arial" w:cs="Arial"/>
          <w:sz w:val="21"/>
          <w:szCs w:val="21"/>
        </w:rPr>
        <w:t xml:space="preserve"> </w:t>
      </w:r>
      <w:r w:rsidRPr="00EC57B5">
        <w:rPr>
          <w:rFonts w:ascii="Arial" w:hAnsi="Arial" w:cs="Arial"/>
          <w:sz w:val="21"/>
          <w:szCs w:val="21"/>
        </w:rPr>
        <w:t xml:space="preserve">Zamawiającego lub mogą zostać założone na podstawie wiedzy eksperckiej. </w:t>
      </w:r>
      <w:r>
        <w:rPr>
          <w:rFonts w:ascii="Arial" w:hAnsi="Arial" w:cs="Arial"/>
          <w:sz w:val="21"/>
          <w:szCs w:val="21"/>
        </w:rPr>
        <w:t>Zamawiający przekaże Wykonawcy</w:t>
      </w:r>
      <w:r w:rsidR="009F3352">
        <w:rPr>
          <w:rFonts w:ascii="Arial" w:hAnsi="Arial" w:cs="Arial"/>
          <w:sz w:val="21"/>
          <w:szCs w:val="21"/>
        </w:rPr>
        <w:t xml:space="preserve"> do zapoznania się</w:t>
      </w:r>
      <w:r>
        <w:rPr>
          <w:rFonts w:ascii="Arial" w:hAnsi="Arial" w:cs="Arial"/>
          <w:sz w:val="21"/>
          <w:szCs w:val="21"/>
        </w:rPr>
        <w:t xml:space="preserve"> m.in. takie </w:t>
      </w:r>
      <w:r w:rsidR="005B7253" w:rsidRPr="00EC57B5">
        <w:rPr>
          <w:rFonts w:ascii="Arial" w:hAnsi="Arial" w:cs="Arial"/>
          <w:sz w:val="21"/>
          <w:szCs w:val="21"/>
        </w:rPr>
        <w:t xml:space="preserve">dokumenty, jak: „Instrukcja urządzania lasu”, „Zasady hodowli lasu”, „Katalog norm czasu dla prac wykonywanych w zagospodarowaniu lasu”.  </w:t>
      </w:r>
    </w:p>
    <w:p w14:paraId="543A7818" w14:textId="22DC8F16" w:rsidR="00C96413" w:rsidRPr="00E21B10" w:rsidRDefault="00C96413" w:rsidP="00D1054C">
      <w:pPr>
        <w:pStyle w:val="Default"/>
        <w:spacing w:before="120" w:after="120"/>
        <w:ind w:left="284"/>
        <w:jc w:val="both"/>
        <w:rPr>
          <w:color w:val="auto"/>
          <w:sz w:val="21"/>
          <w:szCs w:val="21"/>
        </w:rPr>
      </w:pPr>
      <w:r w:rsidRPr="00E21B10">
        <w:rPr>
          <w:color w:val="auto"/>
          <w:sz w:val="21"/>
          <w:szCs w:val="21"/>
        </w:rPr>
        <w:t>Realizacja zamówienia musi nastąpić w oparciu o wiarygodne normy i źródła informacji.  Obliczenia wysokości emisji będą sporządzone przy użyciu wskaźnika ekwiwalentu emisji gazów cieplarnianych w wadze dwutlenku węgla – CO</w:t>
      </w:r>
      <w:r w:rsidRPr="00E21B10">
        <w:rPr>
          <w:color w:val="auto"/>
          <w:sz w:val="21"/>
          <w:szCs w:val="21"/>
          <w:vertAlign w:val="subscript"/>
        </w:rPr>
        <w:t>2</w:t>
      </w:r>
      <w:r w:rsidRPr="00E21B10">
        <w:rPr>
          <w:color w:val="auto"/>
          <w:sz w:val="21"/>
          <w:szCs w:val="21"/>
        </w:rPr>
        <w:t xml:space="preserve">e. Jako wymóg minimalny, wyliczenia śladu węglowego </w:t>
      </w:r>
      <w:r w:rsidR="00CC1710" w:rsidRPr="00E21B10">
        <w:rPr>
          <w:color w:val="auto"/>
          <w:sz w:val="21"/>
          <w:szCs w:val="21"/>
        </w:rPr>
        <w:t xml:space="preserve">produktu </w:t>
      </w:r>
      <w:r w:rsidR="003548C1">
        <w:rPr>
          <w:color w:val="auto"/>
          <w:sz w:val="21"/>
          <w:szCs w:val="21"/>
        </w:rPr>
        <w:t>muszą być</w:t>
      </w:r>
      <w:r w:rsidR="00D36EC8">
        <w:rPr>
          <w:color w:val="auto"/>
          <w:sz w:val="21"/>
          <w:szCs w:val="21"/>
        </w:rPr>
        <w:t xml:space="preserve"> oparte na rozpoznawalnych</w:t>
      </w:r>
      <w:r w:rsidRPr="00E21B10">
        <w:rPr>
          <w:color w:val="auto"/>
          <w:sz w:val="21"/>
          <w:szCs w:val="21"/>
        </w:rPr>
        <w:t xml:space="preserve"> </w:t>
      </w:r>
      <w:r w:rsidR="00D36EC8">
        <w:rPr>
          <w:color w:val="auto"/>
          <w:sz w:val="21"/>
          <w:szCs w:val="21"/>
        </w:rPr>
        <w:t>i</w:t>
      </w:r>
      <w:r w:rsidRPr="00E21B10">
        <w:rPr>
          <w:color w:val="auto"/>
          <w:sz w:val="21"/>
          <w:szCs w:val="21"/>
        </w:rPr>
        <w:t xml:space="preserve"> obowiązujący</w:t>
      </w:r>
      <w:r w:rsidR="009C6C70">
        <w:rPr>
          <w:color w:val="auto"/>
          <w:sz w:val="21"/>
          <w:szCs w:val="21"/>
        </w:rPr>
        <w:t>ch</w:t>
      </w:r>
      <w:r w:rsidRPr="00E21B10">
        <w:rPr>
          <w:color w:val="auto"/>
          <w:sz w:val="21"/>
          <w:szCs w:val="21"/>
        </w:rPr>
        <w:t xml:space="preserve"> w tym zakresie </w:t>
      </w:r>
      <w:r w:rsidR="00D36EC8">
        <w:rPr>
          <w:color w:val="auto"/>
          <w:sz w:val="21"/>
          <w:szCs w:val="21"/>
        </w:rPr>
        <w:t>wytycznych</w:t>
      </w:r>
      <w:r w:rsidRPr="00E21B10">
        <w:rPr>
          <w:color w:val="auto"/>
          <w:sz w:val="21"/>
          <w:szCs w:val="21"/>
        </w:rPr>
        <w:t xml:space="preserve">, w szczególności: </w:t>
      </w:r>
    </w:p>
    <w:p w14:paraId="331A3F7C" w14:textId="02E3160C" w:rsidR="000315DC" w:rsidRPr="00E21B10" w:rsidRDefault="00C96413" w:rsidP="003F115B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iCs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 xml:space="preserve">Standard </w:t>
      </w:r>
      <w:r w:rsidRPr="00E21B10">
        <w:rPr>
          <w:rFonts w:ascii="Arial" w:hAnsi="Arial" w:cs="Arial"/>
          <w:i/>
          <w:iCs/>
          <w:sz w:val="21"/>
          <w:szCs w:val="21"/>
        </w:rPr>
        <w:t xml:space="preserve">The GHG </w:t>
      </w:r>
      <w:proofErr w:type="spellStart"/>
      <w:r w:rsidRPr="00E21B10">
        <w:rPr>
          <w:rFonts w:ascii="Arial" w:hAnsi="Arial" w:cs="Arial"/>
          <w:i/>
          <w:iCs/>
          <w:sz w:val="21"/>
          <w:szCs w:val="21"/>
        </w:rPr>
        <w:t>Protocol</w:t>
      </w:r>
      <w:proofErr w:type="spellEnd"/>
      <w:r w:rsidRPr="00E21B10">
        <w:rPr>
          <w:rFonts w:ascii="Arial" w:hAnsi="Arial" w:cs="Arial"/>
          <w:i/>
          <w:iCs/>
          <w:sz w:val="21"/>
          <w:szCs w:val="21"/>
        </w:rPr>
        <w:t xml:space="preserve"> </w:t>
      </w:r>
      <w:r w:rsidR="002B1A56" w:rsidRPr="00E21B10">
        <w:rPr>
          <w:rFonts w:ascii="Arial" w:hAnsi="Arial" w:cs="Arial"/>
          <w:i/>
          <w:iCs/>
          <w:sz w:val="21"/>
          <w:szCs w:val="21"/>
        </w:rPr>
        <w:t>Product</w:t>
      </w:r>
      <w:r w:rsidRPr="00E21B10">
        <w:rPr>
          <w:rFonts w:ascii="Arial" w:hAnsi="Arial" w:cs="Arial"/>
          <w:i/>
          <w:iCs/>
          <w:sz w:val="21"/>
          <w:szCs w:val="21"/>
        </w:rPr>
        <w:t xml:space="preserve"> Standard</w:t>
      </w:r>
      <w:r w:rsidRPr="00E21B10">
        <w:rPr>
          <w:rFonts w:ascii="Arial" w:hAnsi="Arial" w:cs="Arial"/>
          <w:sz w:val="21"/>
          <w:szCs w:val="21"/>
        </w:rPr>
        <w:t>;</w:t>
      </w:r>
      <w:r w:rsidR="000315DC" w:rsidRPr="00E21B10">
        <w:rPr>
          <w:rFonts w:ascii="Arial" w:hAnsi="Arial" w:cs="Arial"/>
          <w:sz w:val="21"/>
          <w:szCs w:val="21"/>
        </w:rPr>
        <w:t xml:space="preserve"> w tym dokument: </w:t>
      </w:r>
      <w:r w:rsidR="000315DC" w:rsidRPr="00E21B10">
        <w:rPr>
          <w:rFonts w:ascii="Arial" w:hAnsi="Arial" w:cs="Arial"/>
          <w:i/>
          <w:iCs/>
          <w:sz w:val="21"/>
          <w:szCs w:val="21"/>
        </w:rPr>
        <w:fldChar w:fldCharType="begin"/>
      </w:r>
      <w:r w:rsidR="000315DC" w:rsidRPr="00E21B10">
        <w:rPr>
          <w:rFonts w:ascii="Arial" w:hAnsi="Arial" w:cs="Arial"/>
          <w:i/>
          <w:iCs/>
          <w:sz w:val="21"/>
          <w:szCs w:val="21"/>
        </w:rPr>
        <w:instrText xml:space="preserve"> HYPERLINK "https://www.google.com/url?sa=t&amp;rct=j&amp;q=&amp;esrc=s&amp;source=web&amp;cd=&amp;ved=2ahUKEwjD56XTv9KDAxVPZ_EDHZyyBiUQFnoECBIQAQ&amp;url=https%3A%2F%2Fghgprotocol.org%2Fsites%2Fdefault%2Ffiles%2Fstandards%2FProduct-Life-Cycle-Accounting-Reporting-Standard_041613.pdf&amp;usg=AOvVaw1XJImVBHUomefzsmMrZt-m&amp;opi=89978449" </w:instrText>
      </w:r>
      <w:r w:rsidR="000315DC" w:rsidRPr="00E21B10">
        <w:rPr>
          <w:rFonts w:ascii="Arial" w:hAnsi="Arial" w:cs="Arial"/>
          <w:i/>
          <w:iCs/>
          <w:sz w:val="21"/>
          <w:szCs w:val="21"/>
        </w:rPr>
        <w:fldChar w:fldCharType="separate"/>
      </w:r>
      <w:r w:rsidR="000315DC" w:rsidRPr="00E21B10">
        <w:rPr>
          <w:rFonts w:ascii="Arial" w:hAnsi="Arial" w:cs="Arial"/>
          <w:i/>
          <w:iCs/>
          <w:sz w:val="21"/>
          <w:szCs w:val="21"/>
        </w:rPr>
        <w:t xml:space="preserve">Product Life </w:t>
      </w:r>
      <w:proofErr w:type="spellStart"/>
      <w:r w:rsidR="000315DC" w:rsidRPr="00E21B10">
        <w:rPr>
          <w:rFonts w:ascii="Arial" w:hAnsi="Arial" w:cs="Arial"/>
          <w:i/>
          <w:iCs/>
          <w:sz w:val="21"/>
          <w:szCs w:val="21"/>
        </w:rPr>
        <w:t>Cycle</w:t>
      </w:r>
      <w:proofErr w:type="spellEnd"/>
      <w:r w:rsidR="000315DC" w:rsidRPr="00E21B10">
        <w:rPr>
          <w:rFonts w:ascii="Arial" w:hAnsi="Arial" w:cs="Arial"/>
          <w:i/>
          <w:iCs/>
          <w:sz w:val="21"/>
          <w:szCs w:val="21"/>
        </w:rPr>
        <w:t xml:space="preserve"> Accounting and Reporting Standard;</w:t>
      </w:r>
    </w:p>
    <w:p w14:paraId="22331FCD" w14:textId="3FD65E1E" w:rsidR="002B1A56" w:rsidRPr="00E21B10" w:rsidRDefault="000315DC" w:rsidP="003F115B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i/>
          <w:iCs/>
          <w:sz w:val="21"/>
          <w:szCs w:val="21"/>
        </w:rPr>
        <w:fldChar w:fldCharType="end"/>
      </w:r>
      <w:r w:rsidR="002B1A56" w:rsidRPr="00E21B10">
        <w:rPr>
          <w:rFonts w:ascii="Arial" w:hAnsi="Arial" w:cs="Arial"/>
          <w:sz w:val="21"/>
          <w:szCs w:val="21"/>
        </w:rPr>
        <w:t xml:space="preserve">Metoda analizy cyklu życia (ang. </w:t>
      </w:r>
      <w:r w:rsidR="002B1A56" w:rsidRPr="00E21B10">
        <w:rPr>
          <w:rFonts w:ascii="Arial" w:hAnsi="Arial" w:cs="Arial"/>
          <w:i/>
          <w:iCs/>
          <w:sz w:val="21"/>
          <w:szCs w:val="21"/>
        </w:rPr>
        <w:t xml:space="preserve">Life </w:t>
      </w:r>
      <w:proofErr w:type="spellStart"/>
      <w:r w:rsidR="002B1A56" w:rsidRPr="00E21B10">
        <w:rPr>
          <w:rFonts w:ascii="Arial" w:hAnsi="Arial" w:cs="Arial"/>
          <w:i/>
          <w:iCs/>
          <w:sz w:val="21"/>
          <w:szCs w:val="21"/>
        </w:rPr>
        <w:t>Cycle</w:t>
      </w:r>
      <w:proofErr w:type="spellEnd"/>
      <w:r w:rsidR="002B1A56" w:rsidRPr="00E21B10">
        <w:rPr>
          <w:rFonts w:ascii="Arial" w:hAnsi="Arial" w:cs="Arial"/>
          <w:i/>
          <w:iCs/>
          <w:sz w:val="21"/>
          <w:szCs w:val="21"/>
        </w:rPr>
        <w:t xml:space="preserve"> </w:t>
      </w:r>
      <w:proofErr w:type="spellStart"/>
      <w:r w:rsidR="002B1A56" w:rsidRPr="00E21B10">
        <w:rPr>
          <w:rFonts w:ascii="Arial" w:hAnsi="Arial" w:cs="Arial"/>
          <w:i/>
          <w:iCs/>
          <w:sz w:val="21"/>
          <w:szCs w:val="21"/>
        </w:rPr>
        <w:t>Assessment</w:t>
      </w:r>
      <w:proofErr w:type="spellEnd"/>
      <w:r w:rsidR="002B1A56" w:rsidRPr="00E21B10">
        <w:rPr>
          <w:rFonts w:ascii="Arial" w:hAnsi="Arial" w:cs="Arial"/>
          <w:sz w:val="21"/>
          <w:szCs w:val="21"/>
        </w:rPr>
        <w:t>, LCA)</w:t>
      </w:r>
      <w:r w:rsidRPr="00E21B10">
        <w:rPr>
          <w:rFonts w:ascii="Arial" w:hAnsi="Arial" w:cs="Arial"/>
          <w:sz w:val="21"/>
          <w:szCs w:val="21"/>
        </w:rPr>
        <w:t>;</w:t>
      </w:r>
    </w:p>
    <w:p w14:paraId="391718A0" w14:textId="77777777" w:rsidR="00C96413" w:rsidRPr="00E21B10" w:rsidRDefault="00C96413" w:rsidP="003F115B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 xml:space="preserve">Inne specyfikacje, wytyczne i metodyki sektorowe – jeśli zasadne. </w:t>
      </w:r>
    </w:p>
    <w:p w14:paraId="7E2DDC75" w14:textId="372422A1" w:rsidR="00D36EC8" w:rsidRPr="00613299" w:rsidRDefault="00613299" w:rsidP="00D1054C">
      <w:pPr>
        <w:pStyle w:val="Default"/>
        <w:spacing w:before="240" w:after="120"/>
        <w:ind w:left="284"/>
        <w:jc w:val="both"/>
        <w:rPr>
          <w:b/>
          <w:bCs/>
          <w:sz w:val="21"/>
          <w:szCs w:val="21"/>
        </w:rPr>
      </w:pPr>
      <w:r w:rsidRPr="00EC57B5">
        <w:rPr>
          <w:sz w:val="21"/>
          <w:szCs w:val="21"/>
        </w:rPr>
        <w:t xml:space="preserve">Punkty 1, 2 i 3 będą </w:t>
      </w:r>
      <w:r w:rsidR="002A72AE">
        <w:rPr>
          <w:sz w:val="21"/>
          <w:szCs w:val="21"/>
        </w:rPr>
        <w:t>realizowane przy współudziale i</w:t>
      </w:r>
      <w:r w:rsidRPr="00EC57B5">
        <w:rPr>
          <w:sz w:val="21"/>
          <w:szCs w:val="21"/>
        </w:rPr>
        <w:t xml:space="preserve"> zaangażowani</w:t>
      </w:r>
      <w:r w:rsidR="002A72AE">
        <w:rPr>
          <w:sz w:val="21"/>
          <w:szCs w:val="21"/>
        </w:rPr>
        <w:t>u</w:t>
      </w:r>
      <w:r w:rsidRPr="00EC57B5">
        <w:rPr>
          <w:sz w:val="21"/>
          <w:szCs w:val="21"/>
        </w:rPr>
        <w:t xml:space="preserve"> pracowników Zamawiającego.</w:t>
      </w:r>
      <w:r>
        <w:rPr>
          <w:sz w:val="21"/>
          <w:szCs w:val="21"/>
        </w:rPr>
        <w:t xml:space="preserve"> Natomiast w przypadku punktów 4 i 5 Zamawiający będzie wymagał bieżącego raportowania o postępach prac (</w:t>
      </w:r>
      <w:r w:rsidR="008D4A62">
        <w:rPr>
          <w:sz w:val="21"/>
          <w:szCs w:val="21"/>
        </w:rPr>
        <w:t xml:space="preserve">do ustalenia między stronami umowy, </w:t>
      </w:r>
      <w:r>
        <w:rPr>
          <w:sz w:val="21"/>
          <w:szCs w:val="21"/>
        </w:rPr>
        <w:t>np.</w:t>
      </w:r>
      <w:r w:rsidR="008D4A62">
        <w:rPr>
          <w:sz w:val="21"/>
          <w:szCs w:val="21"/>
        </w:rPr>
        <w:t>:</w:t>
      </w:r>
      <w:r>
        <w:rPr>
          <w:sz w:val="21"/>
          <w:szCs w:val="21"/>
        </w:rPr>
        <w:t xml:space="preserve"> 1x w tygodniu).</w:t>
      </w:r>
    </w:p>
    <w:p w14:paraId="656628B1" w14:textId="5C350134" w:rsidR="00481615" w:rsidRPr="00E21B10" w:rsidRDefault="00CE29A4" w:rsidP="00D1054C">
      <w:pPr>
        <w:pStyle w:val="Default"/>
        <w:spacing w:before="240" w:after="120"/>
        <w:ind w:left="284" w:hanging="284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Zadanie </w:t>
      </w:r>
      <w:r w:rsidR="00D1054C">
        <w:rPr>
          <w:b/>
          <w:bCs/>
          <w:sz w:val="21"/>
          <w:szCs w:val="21"/>
        </w:rPr>
        <w:t>4.</w:t>
      </w:r>
      <w:r w:rsidR="00D1054C">
        <w:rPr>
          <w:b/>
          <w:bCs/>
          <w:sz w:val="21"/>
          <w:szCs w:val="21"/>
        </w:rPr>
        <w:tab/>
      </w:r>
      <w:r w:rsidR="00481615" w:rsidRPr="00E21B10">
        <w:rPr>
          <w:b/>
          <w:bCs/>
          <w:sz w:val="21"/>
          <w:szCs w:val="21"/>
        </w:rPr>
        <w:t xml:space="preserve">Wsparcie Zamawiającego </w:t>
      </w:r>
      <w:r w:rsidR="00EC3EBD" w:rsidRPr="00E21B10">
        <w:rPr>
          <w:b/>
          <w:bCs/>
          <w:sz w:val="21"/>
          <w:szCs w:val="21"/>
        </w:rPr>
        <w:t>w</w:t>
      </w:r>
      <w:r w:rsidR="00481615" w:rsidRPr="00E21B10">
        <w:rPr>
          <w:b/>
          <w:bCs/>
          <w:sz w:val="21"/>
          <w:szCs w:val="21"/>
        </w:rPr>
        <w:t xml:space="preserve"> zakresie </w:t>
      </w:r>
      <w:r w:rsidR="00EC3EBD" w:rsidRPr="00E21B10">
        <w:rPr>
          <w:b/>
          <w:bCs/>
          <w:sz w:val="21"/>
          <w:szCs w:val="21"/>
        </w:rPr>
        <w:t>zbudowania modelu danych</w:t>
      </w:r>
      <w:r w:rsidR="00A7027A" w:rsidRPr="00E21B10">
        <w:rPr>
          <w:b/>
          <w:bCs/>
          <w:sz w:val="21"/>
          <w:szCs w:val="21"/>
        </w:rPr>
        <w:t xml:space="preserve"> </w:t>
      </w:r>
      <w:r w:rsidR="00EC3EBD" w:rsidRPr="00E21B10">
        <w:rPr>
          <w:b/>
          <w:bCs/>
          <w:sz w:val="21"/>
          <w:szCs w:val="21"/>
        </w:rPr>
        <w:t xml:space="preserve">oraz modelu obliczeniowego w obszarze </w:t>
      </w:r>
      <w:r w:rsidR="00A7027A" w:rsidRPr="00E21B10">
        <w:rPr>
          <w:b/>
          <w:bCs/>
          <w:sz w:val="21"/>
          <w:szCs w:val="21"/>
        </w:rPr>
        <w:t xml:space="preserve">śladu </w:t>
      </w:r>
      <w:r w:rsidR="000C2C6A" w:rsidRPr="00E21B10">
        <w:rPr>
          <w:b/>
          <w:bCs/>
          <w:sz w:val="21"/>
          <w:szCs w:val="21"/>
        </w:rPr>
        <w:t xml:space="preserve">węglowego </w:t>
      </w:r>
      <w:r w:rsidR="00A7027A" w:rsidRPr="00E21B10">
        <w:rPr>
          <w:b/>
          <w:bCs/>
          <w:sz w:val="21"/>
          <w:szCs w:val="21"/>
        </w:rPr>
        <w:t xml:space="preserve">produktów. </w:t>
      </w:r>
    </w:p>
    <w:p w14:paraId="42F0CEC7" w14:textId="100874E6" w:rsidR="00EF6908" w:rsidRPr="00E21B10" w:rsidRDefault="00EF6908" w:rsidP="00D1054C">
      <w:pPr>
        <w:spacing w:before="120" w:after="120"/>
        <w:ind w:left="284"/>
        <w:jc w:val="both"/>
        <w:rPr>
          <w:rFonts w:ascii="Arial" w:hAnsi="Arial" w:cs="Arial"/>
          <w:color w:val="000000"/>
          <w:sz w:val="21"/>
          <w:szCs w:val="21"/>
        </w:rPr>
      </w:pPr>
      <w:r w:rsidRPr="00E21B10">
        <w:rPr>
          <w:rFonts w:ascii="Arial" w:hAnsi="Arial" w:cs="Arial"/>
          <w:color w:val="000000"/>
          <w:sz w:val="21"/>
          <w:szCs w:val="21"/>
        </w:rPr>
        <w:t xml:space="preserve">Wykonawca </w:t>
      </w:r>
      <w:r w:rsidR="00DF1B21" w:rsidRPr="00E21B10">
        <w:rPr>
          <w:rFonts w:ascii="Arial" w:hAnsi="Arial" w:cs="Arial"/>
          <w:color w:val="000000"/>
          <w:sz w:val="21"/>
          <w:szCs w:val="21"/>
        </w:rPr>
        <w:t>opracuje</w:t>
      </w:r>
      <w:r w:rsidRPr="00E21B10">
        <w:rPr>
          <w:rFonts w:ascii="Arial" w:hAnsi="Arial" w:cs="Arial"/>
          <w:color w:val="000000"/>
          <w:sz w:val="21"/>
          <w:szCs w:val="21"/>
        </w:rPr>
        <w:t xml:space="preserve"> </w:t>
      </w:r>
      <w:r w:rsidR="00DF1B21" w:rsidRPr="00E21B10">
        <w:rPr>
          <w:rFonts w:ascii="Arial" w:hAnsi="Arial" w:cs="Arial"/>
          <w:color w:val="000000"/>
          <w:sz w:val="21"/>
          <w:szCs w:val="21"/>
        </w:rPr>
        <w:t>model wszystkich niezbędnych danych zidentyfikowanych w ramach realizacji zamówienia oraz stworzy model obliczeniowy, który umożliwiać będzie liczenie śladu węglowego produktów wskazywanych przez poszczególne jednostki organizacyjne LP</w:t>
      </w:r>
      <w:r w:rsidR="00447558">
        <w:rPr>
          <w:rFonts w:ascii="Arial" w:hAnsi="Arial" w:cs="Arial"/>
          <w:color w:val="000000"/>
          <w:sz w:val="21"/>
          <w:szCs w:val="21"/>
        </w:rPr>
        <w:t>.</w:t>
      </w:r>
      <w:r w:rsidR="00DF1B21" w:rsidRPr="00E21B10">
        <w:rPr>
          <w:rFonts w:ascii="Arial" w:hAnsi="Arial" w:cs="Arial"/>
          <w:color w:val="000000"/>
          <w:sz w:val="21"/>
          <w:szCs w:val="21"/>
        </w:rPr>
        <w:t xml:space="preserve">  </w:t>
      </w:r>
    </w:p>
    <w:p w14:paraId="3F5A1BD1" w14:textId="77777777" w:rsidR="00792769" w:rsidRPr="00E21B10" w:rsidRDefault="00792769" w:rsidP="003F115B">
      <w:pPr>
        <w:spacing w:before="120" w:after="120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63548EC" w14:textId="579D7B8B" w:rsidR="00FB5A6F" w:rsidRPr="00E21B10" w:rsidRDefault="00CE29A4" w:rsidP="00D1054C">
      <w:pPr>
        <w:spacing w:before="120" w:after="120"/>
        <w:ind w:left="284" w:hanging="284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Zadanie </w:t>
      </w:r>
      <w:r w:rsidR="00D1054C">
        <w:rPr>
          <w:rFonts w:ascii="Arial" w:hAnsi="Arial" w:cs="Arial"/>
          <w:b/>
          <w:bCs/>
          <w:color w:val="000000"/>
          <w:sz w:val="21"/>
          <w:szCs w:val="21"/>
        </w:rPr>
        <w:t>5.</w:t>
      </w:r>
      <w:r w:rsidR="00D1054C">
        <w:rPr>
          <w:rFonts w:ascii="Arial" w:hAnsi="Arial" w:cs="Arial"/>
          <w:b/>
          <w:bCs/>
          <w:color w:val="000000"/>
          <w:sz w:val="21"/>
          <w:szCs w:val="21"/>
        </w:rPr>
        <w:tab/>
      </w:r>
      <w:r w:rsidR="003F115B"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Obliczenie śladu węglowego </w:t>
      </w:r>
      <w:r w:rsidR="005B7253"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produktów wybranych wspólnie z Zamawiającym – </w:t>
      </w:r>
      <w:r w:rsidR="00F12D63"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do </w:t>
      </w:r>
      <w:r w:rsidR="001D4EDA" w:rsidRPr="00E21B10">
        <w:rPr>
          <w:rFonts w:ascii="Arial" w:hAnsi="Arial" w:cs="Arial"/>
          <w:b/>
          <w:bCs/>
          <w:color w:val="000000"/>
          <w:sz w:val="21"/>
          <w:szCs w:val="21"/>
        </w:rPr>
        <w:t>10</w:t>
      </w:r>
      <w:r w:rsidR="005B7253"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 sztuk.</w:t>
      </w:r>
      <w:r w:rsidR="001D4EDA"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</w:p>
    <w:p w14:paraId="77A7BA4E" w14:textId="2FB67871" w:rsidR="00C0256E" w:rsidRPr="002A72AE" w:rsidRDefault="00376B5E" w:rsidP="00D1054C">
      <w:pPr>
        <w:spacing w:before="120" w:after="120"/>
        <w:ind w:left="284"/>
        <w:jc w:val="both"/>
        <w:rPr>
          <w:rFonts w:ascii="Arial" w:hAnsi="Arial" w:cs="Arial"/>
          <w:color w:val="000000"/>
          <w:sz w:val="21"/>
          <w:szCs w:val="21"/>
        </w:rPr>
      </w:pPr>
      <w:r w:rsidRPr="002A72AE">
        <w:rPr>
          <w:rFonts w:ascii="Arial" w:hAnsi="Arial" w:cs="Arial"/>
          <w:color w:val="000000"/>
          <w:sz w:val="21"/>
          <w:szCs w:val="21"/>
        </w:rPr>
        <w:t>Wykonawca dokona obliczeń dla wybranych wraz z Zamawiającym produktów (do 10 szt.)</w:t>
      </w:r>
      <w:r w:rsidR="00C0256E" w:rsidRPr="002A72AE">
        <w:rPr>
          <w:rFonts w:ascii="Arial" w:hAnsi="Arial" w:cs="Arial"/>
          <w:color w:val="000000"/>
          <w:sz w:val="21"/>
          <w:szCs w:val="21"/>
        </w:rPr>
        <w:t xml:space="preserve">. </w:t>
      </w:r>
      <w:r w:rsidR="002A72AE" w:rsidRPr="002A72AE">
        <w:rPr>
          <w:rFonts w:ascii="Arial" w:hAnsi="Arial" w:cs="Arial"/>
          <w:color w:val="000000"/>
          <w:sz w:val="21"/>
          <w:szCs w:val="21"/>
        </w:rPr>
        <w:t>D</w:t>
      </w:r>
      <w:r w:rsidR="002A72AE" w:rsidRPr="00EC57B5">
        <w:rPr>
          <w:rFonts w:ascii="Arial" w:eastAsiaTheme="minorHAnsi" w:hAnsi="Arial" w:cs="Arial"/>
          <w:sz w:val="21"/>
          <w:szCs w:val="21"/>
          <w:lang w:eastAsia="en-US"/>
        </w:rPr>
        <w:t>ane niemożliwe do pozyskania przez Zamawiającego zostaną opracowane/oszacowane przez Wykonawcę.</w:t>
      </w:r>
    </w:p>
    <w:p w14:paraId="1950550B" w14:textId="77777777" w:rsidR="00D834E2" w:rsidRDefault="00C0256E" w:rsidP="00C0256E">
      <w:pPr>
        <w:autoSpaceDE w:val="0"/>
        <w:autoSpaceDN w:val="0"/>
        <w:rPr>
          <w:rFonts w:ascii="Arial" w:hAnsi="Arial" w:cs="Arial"/>
          <w:sz w:val="21"/>
          <w:szCs w:val="21"/>
        </w:rPr>
      </w:pPr>
      <w:r w:rsidRPr="00EC57B5">
        <w:rPr>
          <w:rFonts w:ascii="Arial" w:hAnsi="Arial" w:cs="Arial"/>
          <w:sz w:val="21"/>
          <w:szCs w:val="21"/>
        </w:rPr>
        <w:lastRenderedPageBreak/>
        <w:t xml:space="preserve">Rezultatem pracy będzie raport przedstawiający obliczenia i wyniki, który będzie opracowany zgodnie z wymaganiami GHG </w:t>
      </w:r>
      <w:proofErr w:type="spellStart"/>
      <w:r w:rsidRPr="00EC57B5">
        <w:rPr>
          <w:rFonts w:ascii="Arial" w:hAnsi="Arial" w:cs="Arial"/>
          <w:sz w:val="21"/>
          <w:szCs w:val="21"/>
        </w:rPr>
        <w:t>Protocol</w:t>
      </w:r>
      <w:proofErr w:type="spellEnd"/>
      <w:r w:rsidRPr="00EC57B5">
        <w:rPr>
          <w:rFonts w:ascii="Arial" w:hAnsi="Arial" w:cs="Arial"/>
          <w:sz w:val="21"/>
          <w:szCs w:val="21"/>
        </w:rPr>
        <w:t xml:space="preserve">. </w:t>
      </w:r>
    </w:p>
    <w:p w14:paraId="064D9D7B" w14:textId="72DCB1FD" w:rsidR="00C0256E" w:rsidRPr="00EC57B5" w:rsidRDefault="00D834E2" w:rsidP="00C0256E">
      <w:pPr>
        <w:autoSpaceDE w:val="0"/>
        <w:autoSpaceDN w:val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Raport b</w:t>
      </w:r>
      <w:r w:rsidR="00C0256E" w:rsidRPr="00EC57B5">
        <w:rPr>
          <w:rFonts w:ascii="Arial" w:hAnsi="Arial" w:cs="Arial"/>
          <w:sz w:val="21"/>
          <w:szCs w:val="21"/>
        </w:rPr>
        <w:t>ędzie zawierał m.in.:</w:t>
      </w:r>
    </w:p>
    <w:p w14:paraId="6A9F2A08" w14:textId="77777777" w:rsidR="00C0256E" w:rsidRPr="00EC57B5" w:rsidRDefault="00C0256E" w:rsidP="00C0256E">
      <w:pPr>
        <w:autoSpaceDE w:val="0"/>
        <w:autoSpaceDN w:val="0"/>
        <w:rPr>
          <w:rFonts w:ascii="Arial" w:hAnsi="Arial" w:cs="Arial"/>
          <w:sz w:val="21"/>
          <w:szCs w:val="21"/>
        </w:rPr>
      </w:pPr>
      <w:r w:rsidRPr="00EC57B5">
        <w:rPr>
          <w:rFonts w:ascii="Arial" w:hAnsi="Arial" w:cs="Arial"/>
          <w:sz w:val="21"/>
          <w:szCs w:val="21"/>
        </w:rPr>
        <w:t>• jednostkę funkcjonalną i przepływ referencyjny,</w:t>
      </w:r>
    </w:p>
    <w:p w14:paraId="771C7781" w14:textId="77777777" w:rsidR="00C0256E" w:rsidRPr="00EC57B5" w:rsidRDefault="00C0256E" w:rsidP="00C0256E">
      <w:pPr>
        <w:autoSpaceDE w:val="0"/>
        <w:autoSpaceDN w:val="0"/>
        <w:rPr>
          <w:rFonts w:ascii="Arial" w:hAnsi="Arial" w:cs="Arial"/>
          <w:sz w:val="21"/>
          <w:szCs w:val="21"/>
        </w:rPr>
      </w:pPr>
      <w:r w:rsidRPr="00EC57B5">
        <w:rPr>
          <w:rFonts w:ascii="Arial" w:hAnsi="Arial" w:cs="Arial"/>
          <w:sz w:val="21"/>
          <w:szCs w:val="21"/>
        </w:rPr>
        <w:t>• opis granic systemu,</w:t>
      </w:r>
    </w:p>
    <w:p w14:paraId="1A2180B5" w14:textId="77777777" w:rsidR="00C0256E" w:rsidRPr="00EC57B5" w:rsidRDefault="00C0256E" w:rsidP="00C0256E">
      <w:pPr>
        <w:autoSpaceDE w:val="0"/>
        <w:autoSpaceDN w:val="0"/>
        <w:rPr>
          <w:rFonts w:ascii="Arial" w:hAnsi="Arial" w:cs="Arial"/>
          <w:sz w:val="21"/>
          <w:szCs w:val="21"/>
        </w:rPr>
      </w:pPr>
      <w:r w:rsidRPr="00EC57B5">
        <w:rPr>
          <w:rFonts w:ascii="Arial" w:hAnsi="Arial" w:cs="Arial"/>
          <w:sz w:val="21"/>
          <w:szCs w:val="21"/>
        </w:rPr>
        <w:t>• informacje o gromadzeniu danych, w tym źródłach danych,</w:t>
      </w:r>
    </w:p>
    <w:p w14:paraId="12536883" w14:textId="77777777" w:rsidR="00C0256E" w:rsidRPr="00EC57B5" w:rsidRDefault="00C0256E" w:rsidP="00C0256E">
      <w:pPr>
        <w:autoSpaceDE w:val="0"/>
        <w:autoSpaceDN w:val="0"/>
        <w:rPr>
          <w:rFonts w:ascii="Arial" w:hAnsi="Arial" w:cs="Arial"/>
          <w:sz w:val="21"/>
          <w:szCs w:val="21"/>
        </w:rPr>
      </w:pPr>
      <w:r w:rsidRPr="00EC57B5">
        <w:rPr>
          <w:rFonts w:ascii="Arial" w:hAnsi="Arial" w:cs="Arial"/>
          <w:sz w:val="21"/>
          <w:szCs w:val="21"/>
        </w:rPr>
        <w:t>• wykaz branych pod uwagę emisji gazów cieplarnianych,</w:t>
      </w:r>
    </w:p>
    <w:p w14:paraId="53D5EE25" w14:textId="77777777" w:rsidR="00C0256E" w:rsidRPr="00EC57B5" w:rsidRDefault="00C0256E" w:rsidP="00C0256E">
      <w:pPr>
        <w:autoSpaceDE w:val="0"/>
        <w:autoSpaceDN w:val="0"/>
        <w:rPr>
          <w:rFonts w:ascii="Arial" w:hAnsi="Arial" w:cs="Arial"/>
          <w:sz w:val="21"/>
          <w:szCs w:val="21"/>
        </w:rPr>
      </w:pPr>
      <w:r w:rsidRPr="00EC57B5">
        <w:rPr>
          <w:rFonts w:ascii="Arial" w:hAnsi="Arial" w:cs="Arial"/>
          <w:sz w:val="21"/>
          <w:szCs w:val="21"/>
        </w:rPr>
        <w:t>• wybrane metody alokacji,</w:t>
      </w:r>
    </w:p>
    <w:p w14:paraId="511DED56" w14:textId="18696986" w:rsidR="00C0256E" w:rsidRPr="00EC57B5" w:rsidRDefault="00C0256E" w:rsidP="00C0256E">
      <w:pPr>
        <w:autoSpaceDE w:val="0"/>
        <w:autoSpaceDN w:val="0"/>
        <w:rPr>
          <w:rFonts w:ascii="Arial" w:hAnsi="Arial" w:cs="Arial"/>
          <w:sz w:val="21"/>
          <w:szCs w:val="21"/>
        </w:rPr>
      </w:pPr>
      <w:r w:rsidRPr="00EC57B5">
        <w:rPr>
          <w:rFonts w:ascii="Arial" w:hAnsi="Arial" w:cs="Arial"/>
          <w:sz w:val="21"/>
          <w:szCs w:val="21"/>
        </w:rPr>
        <w:t>• opis danych,</w:t>
      </w:r>
    </w:p>
    <w:p w14:paraId="1F01F241" w14:textId="10A7A8AD" w:rsidR="00C0256E" w:rsidRPr="00EC57B5" w:rsidRDefault="00C0256E" w:rsidP="00C0256E">
      <w:pPr>
        <w:autoSpaceDE w:val="0"/>
        <w:autoSpaceDN w:val="0"/>
        <w:rPr>
          <w:rFonts w:ascii="Arial" w:hAnsi="Arial" w:cs="Arial"/>
          <w:sz w:val="21"/>
          <w:szCs w:val="21"/>
        </w:rPr>
      </w:pPr>
      <w:r w:rsidRPr="00EC57B5">
        <w:rPr>
          <w:rFonts w:ascii="Arial" w:hAnsi="Arial" w:cs="Arial"/>
          <w:sz w:val="21"/>
          <w:szCs w:val="21"/>
        </w:rPr>
        <w:t xml:space="preserve">• </w:t>
      </w:r>
      <w:r w:rsidRPr="00C0256E">
        <w:rPr>
          <w:rFonts w:ascii="Arial" w:hAnsi="Arial" w:cs="Arial"/>
          <w:color w:val="000000"/>
          <w:sz w:val="21"/>
          <w:szCs w:val="21"/>
        </w:rPr>
        <w:t>uzasadnienie wyboru kluczowych produktów,</w:t>
      </w:r>
    </w:p>
    <w:p w14:paraId="0426EBAA" w14:textId="76F3A357" w:rsidR="00C0256E" w:rsidRPr="00EC57B5" w:rsidRDefault="00C0256E" w:rsidP="00C0256E">
      <w:pPr>
        <w:autoSpaceDE w:val="0"/>
        <w:autoSpaceDN w:val="0"/>
        <w:rPr>
          <w:rFonts w:ascii="Arial" w:hAnsi="Arial" w:cs="Arial"/>
          <w:sz w:val="21"/>
          <w:szCs w:val="21"/>
        </w:rPr>
      </w:pPr>
      <w:r w:rsidRPr="00EC57B5">
        <w:rPr>
          <w:rFonts w:ascii="Arial" w:hAnsi="Arial" w:cs="Arial"/>
          <w:sz w:val="21"/>
          <w:szCs w:val="21"/>
        </w:rPr>
        <w:t>• emisje w podziale na etapy cyklu życia produktów,</w:t>
      </w:r>
    </w:p>
    <w:p w14:paraId="7BCE3783" w14:textId="71151885" w:rsidR="00C0256E" w:rsidRDefault="00C0256E" w:rsidP="00C0256E">
      <w:pPr>
        <w:autoSpaceDE w:val="0"/>
        <w:autoSpaceDN w:val="0"/>
        <w:rPr>
          <w:rFonts w:ascii="Arial" w:hAnsi="Arial" w:cs="Arial"/>
          <w:color w:val="000000"/>
          <w:sz w:val="21"/>
          <w:szCs w:val="21"/>
        </w:rPr>
      </w:pPr>
      <w:r w:rsidRPr="00EC57B5">
        <w:rPr>
          <w:rFonts w:ascii="Arial" w:hAnsi="Arial" w:cs="Arial"/>
          <w:sz w:val="21"/>
          <w:szCs w:val="21"/>
        </w:rPr>
        <w:t xml:space="preserve">• </w:t>
      </w:r>
      <w:r w:rsidRPr="00C0256E">
        <w:rPr>
          <w:rFonts w:ascii="Arial" w:hAnsi="Arial" w:cs="Arial"/>
          <w:color w:val="000000"/>
          <w:sz w:val="21"/>
          <w:szCs w:val="21"/>
        </w:rPr>
        <w:t xml:space="preserve">interpretację wyników, w tym istotne porównania </w:t>
      </w:r>
      <w:r w:rsidRPr="00D834E2">
        <w:rPr>
          <w:rFonts w:ascii="Arial" w:hAnsi="Arial" w:cs="Arial"/>
          <w:color w:val="000000"/>
          <w:sz w:val="21"/>
          <w:szCs w:val="21"/>
        </w:rPr>
        <w:t>oraz wnioski i</w:t>
      </w:r>
      <w:r w:rsidRPr="00613299">
        <w:rPr>
          <w:rFonts w:ascii="Arial" w:hAnsi="Arial" w:cs="Arial"/>
          <w:color w:val="000000"/>
          <w:sz w:val="21"/>
          <w:szCs w:val="21"/>
        </w:rPr>
        <w:t xml:space="preserve"> rekomendacje</w:t>
      </w:r>
      <w:r w:rsidR="000307F0">
        <w:rPr>
          <w:rFonts w:ascii="Arial" w:hAnsi="Arial" w:cs="Arial"/>
          <w:color w:val="000000"/>
          <w:sz w:val="21"/>
          <w:szCs w:val="21"/>
        </w:rPr>
        <w:t>,</w:t>
      </w:r>
    </w:p>
    <w:p w14:paraId="515A9296" w14:textId="2D2E8F08" w:rsidR="000307F0" w:rsidRPr="00EC57B5" w:rsidRDefault="000307F0" w:rsidP="000307F0">
      <w:pPr>
        <w:autoSpaceDE w:val="0"/>
        <w:autoSpaceDN w:val="0"/>
        <w:rPr>
          <w:rFonts w:ascii="Arial" w:hAnsi="Arial" w:cs="Arial"/>
          <w:sz w:val="21"/>
          <w:szCs w:val="21"/>
        </w:rPr>
      </w:pPr>
      <w:r w:rsidRPr="00EC57B5">
        <w:rPr>
          <w:rFonts w:ascii="Arial" w:hAnsi="Arial" w:cs="Arial"/>
          <w:sz w:val="21"/>
          <w:szCs w:val="21"/>
        </w:rPr>
        <w:t xml:space="preserve">• </w:t>
      </w:r>
      <w:r>
        <w:rPr>
          <w:rFonts w:ascii="Arial" w:hAnsi="Arial" w:cs="Arial"/>
          <w:sz w:val="21"/>
          <w:szCs w:val="21"/>
        </w:rPr>
        <w:t>ź</w:t>
      </w:r>
      <w:r w:rsidRPr="000307F0">
        <w:rPr>
          <w:rFonts w:ascii="Arial" w:hAnsi="Arial" w:cs="Arial"/>
          <w:sz w:val="21"/>
          <w:szCs w:val="21"/>
        </w:rPr>
        <w:t>ródła użytych wska</w:t>
      </w:r>
      <w:r w:rsidRPr="000307F0">
        <w:rPr>
          <w:rFonts w:ascii="Arial" w:hAnsi="Arial" w:cs="Arial" w:hint="eastAsia"/>
          <w:sz w:val="21"/>
          <w:szCs w:val="21"/>
        </w:rPr>
        <w:t>ź</w:t>
      </w:r>
      <w:r w:rsidRPr="000307F0">
        <w:rPr>
          <w:rFonts w:ascii="Arial" w:hAnsi="Arial" w:cs="Arial"/>
          <w:sz w:val="21"/>
          <w:szCs w:val="21"/>
        </w:rPr>
        <w:t>nik</w:t>
      </w:r>
      <w:r w:rsidRPr="000307F0">
        <w:rPr>
          <w:rFonts w:ascii="Arial" w:hAnsi="Arial" w:cs="Arial" w:hint="eastAsia"/>
          <w:sz w:val="21"/>
          <w:szCs w:val="21"/>
        </w:rPr>
        <w:t>ó</w:t>
      </w:r>
      <w:r w:rsidRPr="000307F0">
        <w:rPr>
          <w:rFonts w:ascii="Arial" w:hAnsi="Arial" w:cs="Arial"/>
          <w:sz w:val="21"/>
          <w:szCs w:val="21"/>
        </w:rPr>
        <w:t>w emisji</w:t>
      </w:r>
      <w:r>
        <w:rPr>
          <w:rFonts w:ascii="Arial" w:hAnsi="Arial" w:cs="Arial"/>
          <w:sz w:val="21"/>
          <w:szCs w:val="21"/>
        </w:rPr>
        <w:t>.</w:t>
      </w:r>
    </w:p>
    <w:p w14:paraId="764244DF" w14:textId="3C890594" w:rsidR="00C0256E" w:rsidRPr="00EC57B5" w:rsidRDefault="00C0256E" w:rsidP="00CE29A4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EC57B5">
        <w:rPr>
          <w:rFonts w:ascii="Arial" w:hAnsi="Arial" w:cs="Arial"/>
          <w:sz w:val="21"/>
          <w:szCs w:val="21"/>
        </w:rPr>
        <w:t xml:space="preserve">W wyniku realizacji usługi </w:t>
      </w:r>
      <w:r w:rsidR="00D03695">
        <w:rPr>
          <w:rFonts w:ascii="Arial" w:hAnsi="Arial" w:cs="Arial"/>
          <w:sz w:val="21"/>
          <w:szCs w:val="21"/>
        </w:rPr>
        <w:t>Zamawiający</w:t>
      </w:r>
      <w:r w:rsidR="00D03695" w:rsidRPr="00EC57B5">
        <w:rPr>
          <w:rFonts w:ascii="Arial" w:hAnsi="Arial" w:cs="Arial"/>
          <w:sz w:val="21"/>
          <w:szCs w:val="21"/>
        </w:rPr>
        <w:t xml:space="preserve"> </w:t>
      </w:r>
      <w:r w:rsidRPr="00EC57B5">
        <w:rPr>
          <w:rFonts w:ascii="Arial" w:hAnsi="Arial" w:cs="Arial"/>
          <w:sz w:val="21"/>
          <w:szCs w:val="21"/>
        </w:rPr>
        <w:t>otrzyma narzędzie Excel do aktualizacji obliczeń oraz wiedzę jak to wykonać przekazaną w raporcie w języku polskim z realizacji projektu.</w:t>
      </w:r>
      <w:r w:rsidR="00447558" w:rsidRPr="00447558">
        <w:rPr>
          <w:rFonts w:ascii="Arial" w:hAnsi="Arial" w:cs="Arial"/>
          <w:sz w:val="21"/>
          <w:szCs w:val="21"/>
        </w:rPr>
        <w:t xml:space="preserve"> </w:t>
      </w:r>
      <w:r w:rsidR="00447558" w:rsidRPr="00EC57B5">
        <w:rPr>
          <w:rFonts w:ascii="Arial" w:eastAsiaTheme="minorHAnsi" w:hAnsi="Arial" w:cs="Arial"/>
          <w:sz w:val="21"/>
          <w:szCs w:val="21"/>
          <w:lang w:eastAsia="en-US"/>
        </w:rPr>
        <w:t>Wynik śladu węglowego będzie podany w kg CO2e/ustalona jednostka.</w:t>
      </w:r>
    </w:p>
    <w:p w14:paraId="633FF2EF" w14:textId="11E62A66" w:rsidR="009A611A" w:rsidRPr="00E21B10" w:rsidRDefault="001D6022" w:rsidP="001C3A03">
      <w:pPr>
        <w:spacing w:before="120" w:after="12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Ponadto, </w:t>
      </w:r>
      <w:r w:rsidR="00C539F4">
        <w:rPr>
          <w:rFonts w:ascii="Arial" w:hAnsi="Arial" w:cs="Arial"/>
          <w:sz w:val="21"/>
          <w:szCs w:val="21"/>
        </w:rPr>
        <w:t xml:space="preserve">po opracowaniu raportu </w:t>
      </w:r>
      <w:r>
        <w:rPr>
          <w:rFonts w:ascii="Arial" w:hAnsi="Arial" w:cs="Arial"/>
          <w:sz w:val="21"/>
          <w:szCs w:val="21"/>
        </w:rPr>
        <w:t>Wykonawca przedstawi wyniki w formie</w:t>
      </w:r>
      <w:r w:rsidRPr="00473543">
        <w:rPr>
          <w:rFonts w:ascii="Arial" w:hAnsi="Arial" w:cs="Arial"/>
          <w:sz w:val="21"/>
          <w:szCs w:val="21"/>
        </w:rPr>
        <w:t xml:space="preserve"> prezentacji </w:t>
      </w:r>
      <w:r w:rsidR="00714A30">
        <w:rPr>
          <w:rFonts w:ascii="Arial" w:hAnsi="Arial" w:cs="Arial"/>
          <w:sz w:val="21"/>
          <w:szCs w:val="21"/>
        </w:rPr>
        <w:t xml:space="preserve">z całości raportu </w:t>
      </w:r>
      <w:r w:rsidRPr="00473543">
        <w:rPr>
          <w:rFonts w:ascii="Arial" w:hAnsi="Arial" w:cs="Arial"/>
          <w:sz w:val="21"/>
          <w:szCs w:val="21"/>
        </w:rPr>
        <w:t xml:space="preserve">podczas odrębnego spotkania podsumowującego projekt (spotkanie będzie miało formułę stacjonarną </w:t>
      </w:r>
      <w:r w:rsidR="00582B92">
        <w:rPr>
          <w:rFonts w:ascii="Arial" w:hAnsi="Arial" w:cs="Arial"/>
          <w:sz w:val="21"/>
          <w:szCs w:val="21"/>
        </w:rPr>
        <w:t>lub</w:t>
      </w:r>
      <w:r w:rsidRPr="00473543">
        <w:rPr>
          <w:rFonts w:ascii="Arial" w:hAnsi="Arial" w:cs="Arial"/>
          <w:sz w:val="21"/>
          <w:szCs w:val="21"/>
        </w:rPr>
        <w:t xml:space="preserve"> online, w zależności od decyzji Zamawiającego).</w:t>
      </w:r>
      <w:r w:rsidR="00376B5E" w:rsidRPr="00E21B10">
        <w:rPr>
          <w:rFonts w:ascii="Arial" w:hAnsi="Arial" w:cs="Arial"/>
          <w:color w:val="000000"/>
          <w:sz w:val="21"/>
          <w:szCs w:val="21"/>
        </w:rPr>
        <w:t xml:space="preserve"> </w:t>
      </w:r>
      <w:r w:rsidR="00582B92">
        <w:rPr>
          <w:rFonts w:ascii="Arial" w:hAnsi="Arial" w:cs="Arial"/>
          <w:color w:val="000000"/>
          <w:sz w:val="21"/>
          <w:szCs w:val="21"/>
        </w:rPr>
        <w:t>Wykonawca sporządzi także skróconą wersję prezentacji, w celu upublicznienia takiego dokumentu przez Zamawiającego.</w:t>
      </w:r>
    </w:p>
    <w:p w14:paraId="3DD8522B" w14:textId="291E319F" w:rsidR="00943F1F" w:rsidRDefault="004611B6" w:rsidP="004611B6">
      <w:pPr>
        <w:spacing w:before="120" w:after="120"/>
        <w:jc w:val="both"/>
        <w:rPr>
          <w:rFonts w:ascii="Arial" w:hAnsi="Arial" w:cs="Arial"/>
          <w:color w:val="000000"/>
          <w:sz w:val="21"/>
          <w:szCs w:val="21"/>
        </w:rPr>
      </w:pPr>
      <w:r w:rsidRPr="0054232C">
        <w:rPr>
          <w:rFonts w:ascii="Arial" w:hAnsi="Arial" w:cs="Arial"/>
          <w:color w:val="000000"/>
          <w:sz w:val="21"/>
          <w:szCs w:val="21"/>
        </w:rPr>
        <w:t>S</w:t>
      </w:r>
      <w:r w:rsidR="00943F1F">
        <w:rPr>
          <w:rFonts w:ascii="Arial" w:hAnsi="Arial" w:cs="Arial"/>
          <w:color w:val="000000"/>
          <w:sz w:val="21"/>
          <w:szCs w:val="21"/>
        </w:rPr>
        <w:t>tylistyka s</w:t>
      </w:r>
      <w:r w:rsidRPr="0054232C">
        <w:rPr>
          <w:rFonts w:ascii="Arial" w:hAnsi="Arial" w:cs="Arial"/>
          <w:color w:val="000000"/>
          <w:sz w:val="21"/>
          <w:szCs w:val="21"/>
        </w:rPr>
        <w:t>zat</w:t>
      </w:r>
      <w:r w:rsidR="00943F1F">
        <w:rPr>
          <w:rFonts w:ascii="Arial" w:hAnsi="Arial" w:cs="Arial"/>
          <w:color w:val="000000"/>
          <w:sz w:val="21"/>
          <w:szCs w:val="21"/>
        </w:rPr>
        <w:t>y</w:t>
      </w:r>
      <w:r w:rsidRPr="0054232C">
        <w:rPr>
          <w:rFonts w:ascii="Arial" w:hAnsi="Arial" w:cs="Arial"/>
          <w:color w:val="000000"/>
          <w:sz w:val="21"/>
          <w:szCs w:val="21"/>
        </w:rPr>
        <w:t xml:space="preserve"> graficzn</w:t>
      </w:r>
      <w:r w:rsidR="00943F1F">
        <w:rPr>
          <w:rFonts w:ascii="Arial" w:hAnsi="Arial" w:cs="Arial"/>
          <w:color w:val="000000"/>
          <w:sz w:val="21"/>
          <w:szCs w:val="21"/>
        </w:rPr>
        <w:t>ej</w:t>
      </w:r>
      <w:r w:rsidRPr="0054232C">
        <w:rPr>
          <w:rFonts w:ascii="Arial" w:hAnsi="Arial" w:cs="Arial"/>
          <w:color w:val="000000"/>
          <w:sz w:val="21"/>
          <w:szCs w:val="21"/>
        </w:rPr>
        <w:t xml:space="preserve"> </w:t>
      </w:r>
      <w:r w:rsidR="009C3EDE">
        <w:rPr>
          <w:rFonts w:ascii="Arial" w:hAnsi="Arial" w:cs="Arial"/>
          <w:color w:val="000000"/>
          <w:sz w:val="21"/>
          <w:szCs w:val="21"/>
        </w:rPr>
        <w:t xml:space="preserve">dokumentacji (raportu i </w:t>
      </w:r>
      <w:r w:rsidR="00943F1F">
        <w:rPr>
          <w:rFonts w:ascii="Arial" w:hAnsi="Arial" w:cs="Arial"/>
          <w:color w:val="000000"/>
          <w:sz w:val="21"/>
          <w:szCs w:val="21"/>
        </w:rPr>
        <w:t>prezentacji</w:t>
      </w:r>
      <w:r w:rsidR="009C3EDE">
        <w:rPr>
          <w:rFonts w:ascii="Arial" w:hAnsi="Arial" w:cs="Arial"/>
          <w:color w:val="000000"/>
          <w:sz w:val="21"/>
          <w:szCs w:val="21"/>
        </w:rPr>
        <w:t>)</w:t>
      </w:r>
      <w:r w:rsidR="00943F1F">
        <w:rPr>
          <w:rFonts w:ascii="Arial" w:hAnsi="Arial" w:cs="Arial"/>
          <w:color w:val="000000"/>
          <w:sz w:val="21"/>
          <w:szCs w:val="21"/>
        </w:rPr>
        <w:t xml:space="preserve"> </w:t>
      </w:r>
      <w:r w:rsidRPr="0054232C">
        <w:rPr>
          <w:rFonts w:ascii="Arial" w:hAnsi="Arial" w:cs="Arial"/>
          <w:color w:val="000000"/>
          <w:sz w:val="21"/>
          <w:szCs w:val="21"/>
        </w:rPr>
        <w:t>zostanie uzgodniona z Zamawiającym na etapie realizacji prac</w:t>
      </w:r>
      <w:r w:rsidR="00943F1F">
        <w:rPr>
          <w:rFonts w:ascii="Arial" w:hAnsi="Arial" w:cs="Arial"/>
          <w:color w:val="000000"/>
          <w:sz w:val="21"/>
          <w:szCs w:val="21"/>
        </w:rPr>
        <w:t xml:space="preserve">, natomiast musi być </w:t>
      </w:r>
      <w:r w:rsidR="009C3EDE">
        <w:rPr>
          <w:rFonts w:ascii="Arial" w:hAnsi="Arial" w:cs="Arial"/>
          <w:color w:val="000000"/>
          <w:sz w:val="21"/>
          <w:szCs w:val="21"/>
        </w:rPr>
        <w:t>zgodna</w:t>
      </w:r>
      <w:r w:rsidR="00943F1F">
        <w:rPr>
          <w:rFonts w:ascii="Arial" w:hAnsi="Arial" w:cs="Arial"/>
          <w:color w:val="000000"/>
          <w:sz w:val="21"/>
          <w:szCs w:val="21"/>
        </w:rPr>
        <w:t xml:space="preserve"> z identyfikacją wizualną PGL LP</w:t>
      </w:r>
      <w:r w:rsidRPr="0054232C">
        <w:rPr>
          <w:rFonts w:ascii="Arial" w:hAnsi="Arial" w:cs="Arial"/>
          <w:color w:val="000000"/>
          <w:sz w:val="21"/>
          <w:szCs w:val="21"/>
        </w:rPr>
        <w:t>.</w:t>
      </w:r>
      <w:r w:rsidR="00E24812">
        <w:rPr>
          <w:rFonts w:ascii="Arial" w:hAnsi="Arial" w:cs="Arial"/>
          <w:color w:val="000000"/>
          <w:sz w:val="21"/>
          <w:szCs w:val="21"/>
        </w:rPr>
        <w:t xml:space="preserve"> </w:t>
      </w:r>
      <w:r w:rsidR="009C3EDE">
        <w:rPr>
          <w:rFonts w:ascii="Arial" w:hAnsi="Arial" w:cs="Arial"/>
          <w:color w:val="000000"/>
          <w:sz w:val="21"/>
          <w:szCs w:val="21"/>
        </w:rPr>
        <w:t xml:space="preserve">Raport </w:t>
      </w:r>
      <w:r w:rsidR="009C3EDE">
        <w:rPr>
          <w:rFonts w:ascii="Arial" w:hAnsi="Arial" w:cs="Arial"/>
          <w:color w:val="000000"/>
          <w:sz w:val="21"/>
          <w:szCs w:val="21"/>
        </w:rPr>
        <w:br/>
        <w:t>i p</w:t>
      </w:r>
      <w:r w:rsidR="00943F1F">
        <w:rPr>
          <w:rFonts w:ascii="Arial" w:hAnsi="Arial" w:cs="Arial"/>
          <w:color w:val="000000"/>
          <w:sz w:val="21"/>
          <w:szCs w:val="21"/>
        </w:rPr>
        <w:t>rezentacj</w:t>
      </w:r>
      <w:r w:rsidR="009C3EDE">
        <w:rPr>
          <w:rFonts w:ascii="Arial" w:hAnsi="Arial" w:cs="Arial"/>
          <w:color w:val="000000"/>
          <w:sz w:val="21"/>
          <w:szCs w:val="21"/>
        </w:rPr>
        <w:t>e</w:t>
      </w:r>
      <w:r w:rsidR="00943F1F">
        <w:rPr>
          <w:rFonts w:ascii="Arial" w:hAnsi="Arial" w:cs="Arial"/>
          <w:color w:val="000000"/>
          <w:sz w:val="21"/>
          <w:szCs w:val="21"/>
        </w:rPr>
        <w:t xml:space="preserve"> z raportu mus</w:t>
      </w:r>
      <w:r w:rsidR="009C3EDE">
        <w:rPr>
          <w:rFonts w:ascii="Arial" w:hAnsi="Arial" w:cs="Arial"/>
          <w:color w:val="000000"/>
          <w:sz w:val="21"/>
          <w:szCs w:val="21"/>
        </w:rPr>
        <w:t>zą</w:t>
      </w:r>
      <w:r w:rsidR="00943F1F">
        <w:rPr>
          <w:rFonts w:ascii="Arial" w:hAnsi="Arial" w:cs="Arial"/>
          <w:color w:val="000000"/>
          <w:sz w:val="21"/>
          <w:szCs w:val="21"/>
        </w:rPr>
        <w:t xml:space="preserve"> być wewnętrznie spójn</w:t>
      </w:r>
      <w:r w:rsidR="009C3EDE">
        <w:rPr>
          <w:rFonts w:ascii="Arial" w:hAnsi="Arial" w:cs="Arial"/>
          <w:color w:val="000000"/>
          <w:sz w:val="21"/>
          <w:szCs w:val="21"/>
        </w:rPr>
        <w:t>e</w:t>
      </w:r>
      <w:r w:rsidR="00943F1F">
        <w:rPr>
          <w:rFonts w:ascii="Arial" w:hAnsi="Arial" w:cs="Arial"/>
          <w:color w:val="000000"/>
          <w:sz w:val="21"/>
          <w:szCs w:val="21"/>
        </w:rPr>
        <w:t xml:space="preserve"> graficznie, przejrzyst</w:t>
      </w:r>
      <w:r w:rsidR="009C3EDE">
        <w:rPr>
          <w:rFonts w:ascii="Arial" w:hAnsi="Arial" w:cs="Arial"/>
          <w:color w:val="000000"/>
          <w:sz w:val="21"/>
          <w:szCs w:val="21"/>
        </w:rPr>
        <w:t>e</w:t>
      </w:r>
      <w:r w:rsidR="00943F1F">
        <w:rPr>
          <w:rFonts w:ascii="Arial" w:hAnsi="Arial" w:cs="Arial"/>
          <w:color w:val="000000"/>
          <w:sz w:val="21"/>
          <w:szCs w:val="21"/>
        </w:rPr>
        <w:t>, czyteln</w:t>
      </w:r>
      <w:r w:rsidR="009C3EDE">
        <w:rPr>
          <w:rFonts w:ascii="Arial" w:hAnsi="Arial" w:cs="Arial"/>
          <w:color w:val="000000"/>
          <w:sz w:val="21"/>
          <w:szCs w:val="21"/>
        </w:rPr>
        <w:t>e</w:t>
      </w:r>
      <w:r w:rsidR="00943F1F">
        <w:rPr>
          <w:rFonts w:ascii="Arial" w:hAnsi="Arial" w:cs="Arial"/>
          <w:color w:val="000000"/>
          <w:sz w:val="21"/>
          <w:szCs w:val="21"/>
        </w:rPr>
        <w:t>, atrakcyjn</w:t>
      </w:r>
      <w:r w:rsidR="009C3EDE">
        <w:rPr>
          <w:rFonts w:ascii="Arial" w:hAnsi="Arial" w:cs="Arial"/>
          <w:color w:val="000000"/>
          <w:sz w:val="21"/>
          <w:szCs w:val="21"/>
        </w:rPr>
        <w:t>e</w:t>
      </w:r>
      <w:r w:rsidR="00943F1F">
        <w:rPr>
          <w:rFonts w:ascii="Arial" w:hAnsi="Arial" w:cs="Arial"/>
          <w:color w:val="000000"/>
          <w:sz w:val="21"/>
          <w:szCs w:val="21"/>
        </w:rPr>
        <w:t xml:space="preserve"> wizualnie, a także zachowywać zasady dostępności cyfrowej dokumentów. Konieczne jest umieszczenie w </w:t>
      </w:r>
      <w:r w:rsidR="009C3EDE">
        <w:rPr>
          <w:rFonts w:ascii="Arial" w:hAnsi="Arial" w:cs="Arial"/>
          <w:color w:val="000000"/>
          <w:sz w:val="21"/>
          <w:szCs w:val="21"/>
        </w:rPr>
        <w:t>raporcie</w:t>
      </w:r>
      <w:r w:rsidR="00BA6141">
        <w:rPr>
          <w:rFonts w:ascii="Arial" w:hAnsi="Arial" w:cs="Arial"/>
          <w:color w:val="000000"/>
          <w:sz w:val="21"/>
          <w:szCs w:val="21"/>
        </w:rPr>
        <w:t xml:space="preserve"> i </w:t>
      </w:r>
      <w:r w:rsidR="00943F1F">
        <w:rPr>
          <w:rFonts w:ascii="Arial" w:hAnsi="Arial" w:cs="Arial"/>
          <w:color w:val="000000"/>
          <w:sz w:val="21"/>
          <w:szCs w:val="21"/>
        </w:rPr>
        <w:t>prezentacj</w:t>
      </w:r>
      <w:r w:rsidR="00BA6141">
        <w:rPr>
          <w:rFonts w:ascii="Arial" w:hAnsi="Arial" w:cs="Arial"/>
          <w:color w:val="000000"/>
          <w:sz w:val="21"/>
          <w:szCs w:val="21"/>
        </w:rPr>
        <w:t>ach</w:t>
      </w:r>
      <w:r w:rsidR="00943F1F">
        <w:rPr>
          <w:rFonts w:ascii="Arial" w:hAnsi="Arial" w:cs="Arial"/>
          <w:color w:val="000000"/>
          <w:sz w:val="21"/>
          <w:szCs w:val="21"/>
        </w:rPr>
        <w:t xml:space="preserve"> infografik, takich jak np. wykresy, które sporządzi Wykonawc</w:t>
      </w:r>
      <w:r w:rsidR="009C3EDE">
        <w:rPr>
          <w:rFonts w:ascii="Arial" w:hAnsi="Arial" w:cs="Arial"/>
          <w:color w:val="000000"/>
          <w:sz w:val="21"/>
          <w:szCs w:val="21"/>
        </w:rPr>
        <w:t>a</w:t>
      </w:r>
      <w:r w:rsidR="00E24812">
        <w:rPr>
          <w:rFonts w:ascii="Arial" w:hAnsi="Arial" w:cs="Arial"/>
          <w:color w:val="000000"/>
          <w:sz w:val="21"/>
          <w:szCs w:val="21"/>
        </w:rPr>
        <w:t xml:space="preserve">. </w:t>
      </w:r>
    </w:p>
    <w:p w14:paraId="6DF8E8E5" w14:textId="239E45AC" w:rsidR="00792769" w:rsidRPr="00E21B10" w:rsidRDefault="00943F1F" w:rsidP="009C3EDE">
      <w:pPr>
        <w:spacing w:before="120" w:after="120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Wykonawca przeniesie na Zamawiającego pełne autorskie prawa majątkowe oraz prawa zależne do prezentacji. </w:t>
      </w:r>
    </w:p>
    <w:p w14:paraId="2B06B3F7" w14:textId="6FA7C259" w:rsidR="00C539F4" w:rsidRPr="00016CC7" w:rsidRDefault="00C539F4" w:rsidP="00834E72">
      <w:pPr>
        <w:widowControl w:val="0"/>
        <w:shd w:val="clear" w:color="auto" w:fill="FFFFFF"/>
        <w:tabs>
          <w:tab w:val="num" w:pos="2880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34E72">
        <w:rPr>
          <w:rFonts w:ascii="ArialMT" w:eastAsia="Calibri" w:hAnsi="ArialMT" w:cs="ArialMT"/>
          <w:sz w:val="21"/>
          <w:szCs w:val="21"/>
        </w:rPr>
        <w:t xml:space="preserve">Wykonawca w ramach punktu 3 oraz 5, o których mowa w </w:t>
      </w:r>
      <w:r w:rsidR="00E7470A">
        <w:rPr>
          <w:rFonts w:ascii="ArialMT" w:eastAsia="Calibri" w:hAnsi="ArialMT" w:cs="ArialMT"/>
          <w:sz w:val="21"/>
          <w:szCs w:val="21"/>
        </w:rPr>
        <w:t xml:space="preserve">niniejszym </w:t>
      </w:r>
      <w:r w:rsidRPr="00834E72">
        <w:rPr>
          <w:rFonts w:ascii="ArialMT" w:eastAsia="Calibri" w:hAnsi="ArialMT" w:cs="ArialMT"/>
          <w:sz w:val="21"/>
          <w:szCs w:val="21"/>
        </w:rPr>
        <w:t xml:space="preserve">OPZ, sporządzi przedmiotowe dokumenty (koncepcja oraz raport i prezentacja) w formie pisemnej i przekaże Zamawiającemu w formie edytowalnej oraz w formie papierowej/ </w:t>
      </w:r>
      <w:r w:rsidR="00CE29A4">
        <w:rPr>
          <w:rFonts w:ascii="ArialMT" w:eastAsia="Calibri" w:hAnsi="ArialMT" w:cs="ArialMT"/>
          <w:sz w:val="21"/>
          <w:szCs w:val="21"/>
        </w:rPr>
        <w:t xml:space="preserve">formie </w:t>
      </w:r>
      <w:r w:rsidRPr="00834E72">
        <w:rPr>
          <w:rFonts w:ascii="ArialMT" w:eastAsia="Calibri" w:hAnsi="ArialMT" w:cs="ArialMT"/>
          <w:sz w:val="21"/>
          <w:szCs w:val="21"/>
        </w:rPr>
        <w:t xml:space="preserve"> elektronicznej, zgodnie z treścią art.781 § 1 K.C. rozumianej jako postać elektroniczna opatrzona kwalifikowanym podpisem elektronicznym lub postać elektroniczna opatrzona podpisem zaufanym lub podpisem osobistym – e-mailem na wskazany w umowie adres do kontaktu.</w:t>
      </w:r>
      <w:r w:rsidRPr="00C539F4">
        <w:rPr>
          <w:rFonts w:ascii="Arial" w:hAnsi="Arial" w:cs="Arial"/>
          <w:sz w:val="21"/>
          <w:szCs w:val="21"/>
        </w:rPr>
        <w:t xml:space="preserve"> </w:t>
      </w:r>
    </w:p>
    <w:p w14:paraId="3B32D2AA" w14:textId="065A55AC" w:rsidR="00C539F4" w:rsidRPr="00C539F4" w:rsidRDefault="00C539F4" w:rsidP="00834E72">
      <w:pPr>
        <w:widowControl w:val="0"/>
        <w:shd w:val="clear" w:color="auto" w:fill="FFFFFF"/>
        <w:tabs>
          <w:tab w:val="num" w:pos="2880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34E72">
        <w:rPr>
          <w:rFonts w:ascii="ArialMT" w:eastAsia="Calibri" w:hAnsi="ArialMT" w:cs="ArialMT"/>
          <w:sz w:val="21"/>
          <w:szCs w:val="21"/>
        </w:rPr>
        <w:t>Ponadto Wykonawca dostarczy Zamawiającemu edytowalny formularz / model do zbioru danych</w:t>
      </w:r>
      <w:r w:rsidR="00E7470A">
        <w:rPr>
          <w:rFonts w:ascii="ArialMT" w:eastAsia="Calibri" w:hAnsi="ArialMT" w:cs="ArialMT"/>
          <w:sz w:val="21"/>
          <w:szCs w:val="21"/>
        </w:rPr>
        <w:t xml:space="preserve"> </w:t>
      </w:r>
      <w:r w:rsidR="009C3EDE">
        <w:rPr>
          <w:rFonts w:ascii="ArialMT" w:eastAsia="Calibri" w:hAnsi="ArialMT" w:cs="ArialMT"/>
          <w:sz w:val="21"/>
          <w:szCs w:val="21"/>
        </w:rPr>
        <w:br/>
      </w:r>
      <w:r w:rsidR="00E7470A">
        <w:rPr>
          <w:rFonts w:ascii="ArialMT" w:eastAsia="Calibri" w:hAnsi="ArialMT" w:cs="ArialMT"/>
          <w:sz w:val="21"/>
          <w:szCs w:val="21"/>
        </w:rPr>
        <w:t>i obliczeń</w:t>
      </w:r>
      <w:r w:rsidRPr="00834E72">
        <w:rPr>
          <w:rFonts w:ascii="ArialMT" w:eastAsia="Calibri" w:hAnsi="ArialMT" w:cs="ArialMT"/>
          <w:sz w:val="21"/>
          <w:szCs w:val="21"/>
        </w:rPr>
        <w:t>, o którym mowa w zadaniu 4 w</w:t>
      </w:r>
      <w:r w:rsidR="00E7470A">
        <w:rPr>
          <w:rFonts w:ascii="ArialMT" w:eastAsia="Calibri" w:hAnsi="ArialMT" w:cs="ArialMT"/>
          <w:sz w:val="21"/>
          <w:szCs w:val="21"/>
        </w:rPr>
        <w:t xml:space="preserve"> niniejszym</w:t>
      </w:r>
      <w:r w:rsidRPr="00834E72">
        <w:rPr>
          <w:rFonts w:ascii="ArialMT" w:eastAsia="Calibri" w:hAnsi="ArialMT" w:cs="ArialMT"/>
          <w:sz w:val="21"/>
          <w:szCs w:val="21"/>
        </w:rPr>
        <w:t xml:space="preserve"> OPZ.</w:t>
      </w:r>
    </w:p>
    <w:p w14:paraId="4D288A27" w14:textId="77777777" w:rsidR="00C539F4" w:rsidRDefault="00C539F4" w:rsidP="003F115B">
      <w:pPr>
        <w:autoSpaceDE w:val="0"/>
        <w:autoSpaceDN w:val="0"/>
        <w:spacing w:before="120" w:after="120"/>
        <w:ind w:right="38"/>
        <w:jc w:val="both"/>
        <w:rPr>
          <w:rFonts w:ascii="Arial" w:hAnsi="Arial" w:cs="Arial"/>
          <w:bCs/>
          <w:sz w:val="21"/>
          <w:szCs w:val="21"/>
        </w:rPr>
      </w:pPr>
    </w:p>
    <w:p w14:paraId="0C53421A" w14:textId="1695893E" w:rsidR="00452A60" w:rsidRPr="00E21B10" w:rsidRDefault="00452A60" w:rsidP="003F115B">
      <w:pPr>
        <w:autoSpaceDE w:val="0"/>
        <w:autoSpaceDN w:val="0"/>
        <w:spacing w:before="120" w:after="120"/>
        <w:ind w:right="38"/>
        <w:jc w:val="both"/>
        <w:rPr>
          <w:rFonts w:ascii="Arial" w:hAnsi="Arial" w:cs="Arial"/>
          <w:bCs/>
          <w:sz w:val="21"/>
          <w:szCs w:val="21"/>
        </w:rPr>
      </w:pPr>
      <w:r w:rsidRPr="00E21B10">
        <w:rPr>
          <w:rFonts w:ascii="Arial" w:hAnsi="Arial" w:cs="Arial"/>
          <w:bCs/>
          <w:sz w:val="21"/>
          <w:szCs w:val="21"/>
        </w:rPr>
        <w:t>W trakcie realizacji usługi, Wykonawca zobowiązany jest do</w:t>
      </w:r>
      <w:r w:rsidR="00D019E1">
        <w:rPr>
          <w:rFonts w:ascii="Arial" w:hAnsi="Arial" w:cs="Arial"/>
          <w:bCs/>
          <w:sz w:val="21"/>
          <w:szCs w:val="21"/>
        </w:rPr>
        <w:t xml:space="preserve"> uwzględniania uwag Zamawiającego do opracowywanych w ramach zamówienia materiałów, </w:t>
      </w:r>
      <w:r w:rsidR="00252A3C">
        <w:rPr>
          <w:rFonts w:ascii="Arial" w:hAnsi="Arial" w:cs="Arial"/>
          <w:bCs/>
          <w:sz w:val="21"/>
          <w:szCs w:val="21"/>
        </w:rPr>
        <w:t xml:space="preserve">udzielania wyjaśnień </w:t>
      </w:r>
      <w:r w:rsidRPr="00E21B10">
        <w:rPr>
          <w:rFonts w:ascii="Arial" w:hAnsi="Arial" w:cs="Arial"/>
          <w:bCs/>
          <w:sz w:val="21"/>
          <w:szCs w:val="21"/>
        </w:rPr>
        <w:t xml:space="preserve">i odpowiedzi na zadane pytania w związku </w:t>
      </w:r>
      <w:r w:rsidR="00376B5E" w:rsidRPr="00E21B10">
        <w:rPr>
          <w:rFonts w:ascii="Arial" w:hAnsi="Arial" w:cs="Arial"/>
          <w:bCs/>
          <w:sz w:val="21"/>
          <w:szCs w:val="21"/>
        </w:rPr>
        <w:t xml:space="preserve">z </w:t>
      </w:r>
      <w:r w:rsidRPr="00E21B10">
        <w:rPr>
          <w:rFonts w:ascii="Arial" w:hAnsi="Arial" w:cs="Arial"/>
          <w:bCs/>
          <w:sz w:val="21"/>
          <w:szCs w:val="21"/>
        </w:rPr>
        <w:t xml:space="preserve">realizacją zamówienia, w terminie </w:t>
      </w:r>
      <w:r w:rsidR="00C16114">
        <w:rPr>
          <w:rFonts w:ascii="Arial" w:hAnsi="Arial" w:cs="Arial"/>
          <w:bCs/>
          <w:sz w:val="21"/>
          <w:szCs w:val="21"/>
        </w:rPr>
        <w:t xml:space="preserve">do </w:t>
      </w:r>
      <w:r w:rsidRPr="00E21B10">
        <w:rPr>
          <w:rFonts w:ascii="Arial" w:hAnsi="Arial" w:cs="Arial"/>
          <w:b/>
          <w:sz w:val="21"/>
          <w:szCs w:val="21"/>
        </w:rPr>
        <w:t>3 dni roboczych</w:t>
      </w:r>
      <w:r w:rsidRPr="00E21B10">
        <w:rPr>
          <w:rFonts w:ascii="Arial" w:hAnsi="Arial" w:cs="Arial"/>
          <w:bCs/>
          <w:sz w:val="21"/>
          <w:szCs w:val="21"/>
        </w:rPr>
        <w:t xml:space="preserve"> (chyba że strony ustalą inaczej) od dnia przekazania przez Zamawiającego </w:t>
      </w:r>
      <w:r w:rsidR="00D019E1">
        <w:rPr>
          <w:rFonts w:ascii="Arial" w:hAnsi="Arial" w:cs="Arial"/>
          <w:bCs/>
          <w:sz w:val="21"/>
          <w:szCs w:val="21"/>
        </w:rPr>
        <w:t xml:space="preserve">uwag / </w:t>
      </w:r>
      <w:r w:rsidRPr="00E21B10">
        <w:rPr>
          <w:rFonts w:ascii="Arial" w:hAnsi="Arial" w:cs="Arial"/>
          <w:bCs/>
          <w:sz w:val="21"/>
          <w:szCs w:val="21"/>
        </w:rPr>
        <w:t>zapytania e-mailem na wskazany w umowie adres do kontaktu.</w:t>
      </w:r>
      <w:r w:rsidR="000170BC" w:rsidRPr="00E21B10">
        <w:rPr>
          <w:rFonts w:ascii="Arial" w:hAnsi="Arial" w:cs="Arial"/>
          <w:bCs/>
          <w:sz w:val="21"/>
          <w:szCs w:val="21"/>
        </w:rPr>
        <w:t xml:space="preserve"> Osoby, które Wykonawca wskaże do wykonania usługi będą uczestniczyły w spotkaniach roboczych</w:t>
      </w:r>
      <w:r w:rsidR="00376B5E" w:rsidRPr="00E21B10">
        <w:rPr>
          <w:rFonts w:ascii="Arial" w:hAnsi="Arial" w:cs="Arial"/>
          <w:bCs/>
          <w:sz w:val="21"/>
          <w:szCs w:val="21"/>
        </w:rPr>
        <w:t xml:space="preserve">, organizowanych w razie wystąpienia potrzeby na wniosek Wykonawcy lub Zamawiającego. </w:t>
      </w:r>
      <w:r w:rsidR="00435FF7" w:rsidRPr="00E21B10">
        <w:rPr>
          <w:rFonts w:ascii="Arial" w:hAnsi="Arial" w:cs="Arial"/>
          <w:bCs/>
          <w:sz w:val="21"/>
          <w:szCs w:val="21"/>
        </w:rPr>
        <w:t xml:space="preserve">Spotkania </w:t>
      </w:r>
      <w:r w:rsidR="00376B5E" w:rsidRPr="00E21B10">
        <w:rPr>
          <w:rFonts w:ascii="Arial" w:hAnsi="Arial" w:cs="Arial"/>
          <w:bCs/>
          <w:sz w:val="21"/>
          <w:szCs w:val="21"/>
        </w:rPr>
        <w:t xml:space="preserve">będą się odbywały </w:t>
      </w:r>
      <w:r w:rsidR="00435FF7" w:rsidRPr="00E21B10">
        <w:rPr>
          <w:rFonts w:ascii="Arial" w:hAnsi="Arial" w:cs="Arial"/>
          <w:bCs/>
          <w:sz w:val="21"/>
          <w:szCs w:val="21"/>
        </w:rPr>
        <w:t>w formule online lub stacjonarn</w:t>
      </w:r>
      <w:r w:rsidR="00376B5E" w:rsidRPr="00E21B10">
        <w:rPr>
          <w:rFonts w:ascii="Arial" w:hAnsi="Arial" w:cs="Arial"/>
          <w:bCs/>
          <w:sz w:val="21"/>
          <w:szCs w:val="21"/>
        </w:rPr>
        <w:t>i</w:t>
      </w:r>
      <w:r w:rsidR="00435FF7" w:rsidRPr="00E21B10">
        <w:rPr>
          <w:rFonts w:ascii="Arial" w:hAnsi="Arial" w:cs="Arial"/>
          <w:bCs/>
          <w:sz w:val="21"/>
          <w:szCs w:val="21"/>
        </w:rPr>
        <w:t>e (</w:t>
      </w:r>
      <w:r w:rsidR="00376B5E" w:rsidRPr="00E21B10">
        <w:rPr>
          <w:rFonts w:ascii="Arial" w:hAnsi="Arial" w:cs="Arial"/>
          <w:bCs/>
          <w:sz w:val="21"/>
          <w:szCs w:val="21"/>
        </w:rPr>
        <w:t>nie więcej niż 3 spotkania stacjonarne</w:t>
      </w:r>
      <w:r w:rsidR="00435FF7" w:rsidRPr="00E21B10">
        <w:rPr>
          <w:rFonts w:ascii="Arial" w:hAnsi="Arial" w:cs="Arial"/>
          <w:bCs/>
          <w:sz w:val="21"/>
          <w:szCs w:val="21"/>
        </w:rPr>
        <w:t>).</w:t>
      </w:r>
      <w:r w:rsidR="000170BC" w:rsidRPr="00E21B10">
        <w:rPr>
          <w:rFonts w:ascii="Arial" w:hAnsi="Arial" w:cs="Arial"/>
          <w:bCs/>
          <w:sz w:val="21"/>
          <w:szCs w:val="21"/>
        </w:rPr>
        <w:t xml:space="preserve"> </w:t>
      </w:r>
    </w:p>
    <w:p w14:paraId="4AB4EFD6" w14:textId="28371B5C" w:rsidR="00452A60" w:rsidRDefault="00A922D0" w:rsidP="009C3EDE">
      <w:pPr>
        <w:spacing w:before="120" w:after="120"/>
        <w:jc w:val="both"/>
        <w:rPr>
          <w:rFonts w:ascii="Arial" w:hAnsi="Arial" w:cs="Arial"/>
          <w:b/>
          <w:bCs/>
          <w:color w:val="005042"/>
          <w:sz w:val="21"/>
          <w:szCs w:val="21"/>
        </w:rPr>
      </w:pPr>
      <w:r w:rsidRPr="00580860">
        <w:rPr>
          <w:rFonts w:ascii="Arial" w:hAnsi="Arial" w:cs="Arial"/>
          <w:bCs/>
          <w:sz w:val="21"/>
          <w:szCs w:val="21"/>
        </w:rPr>
        <w:t>Zamawiający zastrzega sobie prawo do żądania zmiany osoby/ osób ze składu Zespołu autorskiego na każdym etapie realizacji zamówienia, jeśli uzna, że współpraca z daną osobą nie przebiega w sposób profesjonalny, to jest w przypadku nienależytego wykonywania usługi przez osobę wyznaczoną do realizacji zamówienia, w tym zwłaszcza w przypadku braku odpowiedzi na pytania Zamawiającego i nieterminowego wywiązywania się ze swoich obowiązków. Wykonawca zobowiązany jest w przeciągu 3 dni roboczych do zaproponowania innej osoby.</w:t>
      </w:r>
    </w:p>
    <w:p w14:paraId="10896229" w14:textId="77777777" w:rsidR="00D36EC8" w:rsidRPr="00E21B10" w:rsidRDefault="00D36EC8" w:rsidP="00CE1B3E">
      <w:pPr>
        <w:spacing w:before="120" w:after="120"/>
        <w:rPr>
          <w:rFonts w:ascii="Arial" w:hAnsi="Arial" w:cs="Arial"/>
          <w:b/>
          <w:bCs/>
          <w:color w:val="005042"/>
          <w:sz w:val="21"/>
          <w:szCs w:val="21"/>
        </w:rPr>
      </w:pPr>
    </w:p>
    <w:p w14:paraId="0E57A59E" w14:textId="711B9877" w:rsidR="00BC2128" w:rsidRPr="00E21B10" w:rsidRDefault="00BC2128" w:rsidP="00CE1B3E">
      <w:pPr>
        <w:spacing w:before="120" w:after="120"/>
        <w:rPr>
          <w:rFonts w:ascii="Arial" w:hAnsi="Arial" w:cs="Arial"/>
          <w:b/>
          <w:bCs/>
          <w:color w:val="005042"/>
          <w:sz w:val="21"/>
          <w:szCs w:val="21"/>
        </w:rPr>
      </w:pPr>
      <w:r w:rsidRPr="00E21B10">
        <w:rPr>
          <w:rFonts w:ascii="Arial" w:hAnsi="Arial" w:cs="Arial"/>
          <w:b/>
          <w:bCs/>
          <w:color w:val="005042"/>
          <w:sz w:val="21"/>
          <w:szCs w:val="21"/>
        </w:rPr>
        <w:t xml:space="preserve">Harmonogram realizacji przedmiotu zamówienia </w:t>
      </w:r>
    </w:p>
    <w:p w14:paraId="6C8425EE" w14:textId="060CA5BE" w:rsidR="005B47D1" w:rsidRPr="00E21B10" w:rsidRDefault="00C850A8" w:rsidP="00CE1B3E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C850A8">
        <w:rPr>
          <w:rFonts w:ascii="Arial" w:hAnsi="Arial" w:cs="Arial"/>
          <w:sz w:val="21"/>
          <w:szCs w:val="21"/>
        </w:rPr>
        <w:t>Wykonawca zobowiązany jest do realizacji przedmiotu zamówienia w terminie maksymalnie 150 dni kalendarzowych od dnia podpisania umowy</w:t>
      </w:r>
      <w:r w:rsidR="005B47D1" w:rsidRPr="00E21B10">
        <w:rPr>
          <w:rFonts w:ascii="Arial" w:hAnsi="Arial" w:cs="Arial"/>
          <w:sz w:val="21"/>
          <w:szCs w:val="21"/>
        </w:rPr>
        <w:t xml:space="preserve">. </w:t>
      </w:r>
    </w:p>
    <w:p w14:paraId="7B55D7E1" w14:textId="2E3F26B7" w:rsidR="00B92E3B" w:rsidRPr="00E21B10" w:rsidRDefault="005B47D1" w:rsidP="00CE1B3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W ciągu 1</w:t>
      </w:r>
      <w:r w:rsidR="00C850A8">
        <w:rPr>
          <w:rFonts w:ascii="Arial" w:hAnsi="Arial" w:cs="Arial"/>
          <w:sz w:val="21"/>
          <w:szCs w:val="21"/>
        </w:rPr>
        <w:t>5</w:t>
      </w:r>
      <w:r w:rsidRPr="00E21B10">
        <w:rPr>
          <w:rFonts w:ascii="Arial" w:hAnsi="Arial" w:cs="Arial"/>
          <w:sz w:val="21"/>
          <w:szCs w:val="21"/>
        </w:rPr>
        <w:t xml:space="preserve"> dni </w:t>
      </w:r>
      <w:r w:rsidR="00BC1AED" w:rsidRPr="00E21B10">
        <w:rPr>
          <w:rFonts w:ascii="Arial" w:hAnsi="Arial" w:cs="Arial"/>
          <w:sz w:val="21"/>
          <w:szCs w:val="21"/>
        </w:rPr>
        <w:t xml:space="preserve">roboczych </w:t>
      </w:r>
      <w:r w:rsidRPr="00E21B10">
        <w:rPr>
          <w:rFonts w:ascii="Arial" w:hAnsi="Arial" w:cs="Arial"/>
          <w:sz w:val="21"/>
          <w:szCs w:val="21"/>
        </w:rPr>
        <w:t>od dnia podpisania umowy Zamawiający z Wykonawcą ustalą szczegółowy harmonogram realizacji poszczególnych etapów zamówienia</w:t>
      </w:r>
      <w:r w:rsidR="00452A60" w:rsidRPr="00E21B10">
        <w:rPr>
          <w:rFonts w:ascii="Arial" w:hAnsi="Arial" w:cs="Arial"/>
          <w:sz w:val="21"/>
          <w:szCs w:val="21"/>
        </w:rPr>
        <w:t>.</w:t>
      </w:r>
    </w:p>
    <w:p w14:paraId="45B00FB6" w14:textId="77777777" w:rsidR="00BC2128" w:rsidRPr="00E21B10" w:rsidRDefault="00BC2128" w:rsidP="00CE1B3E">
      <w:pPr>
        <w:spacing w:before="120" w:after="120"/>
        <w:rPr>
          <w:rFonts w:ascii="Arial" w:hAnsi="Arial" w:cs="Arial"/>
          <w:b/>
          <w:bCs/>
          <w:color w:val="005042"/>
          <w:sz w:val="21"/>
          <w:szCs w:val="21"/>
        </w:rPr>
      </w:pPr>
    </w:p>
    <w:p w14:paraId="01869169" w14:textId="35764193" w:rsidR="003A70CD" w:rsidRPr="00E21B10" w:rsidRDefault="003A70CD" w:rsidP="00CD3122">
      <w:pPr>
        <w:spacing w:before="120" w:after="120"/>
        <w:rPr>
          <w:rFonts w:ascii="Arial" w:hAnsi="Arial" w:cs="Arial"/>
          <w:b/>
          <w:bCs/>
          <w:color w:val="003300"/>
          <w:sz w:val="21"/>
          <w:szCs w:val="21"/>
        </w:rPr>
      </w:pPr>
      <w:r w:rsidRPr="00E21B10">
        <w:rPr>
          <w:rFonts w:ascii="Arial" w:hAnsi="Arial" w:cs="Arial"/>
          <w:b/>
          <w:bCs/>
          <w:color w:val="005042"/>
          <w:sz w:val="21"/>
          <w:szCs w:val="21"/>
        </w:rPr>
        <w:t xml:space="preserve">Warunki </w:t>
      </w:r>
      <w:r w:rsidR="00E1402F" w:rsidRPr="00E21B10">
        <w:rPr>
          <w:rFonts w:ascii="Arial" w:hAnsi="Arial" w:cs="Arial"/>
          <w:b/>
          <w:bCs/>
          <w:color w:val="005042"/>
          <w:sz w:val="21"/>
          <w:szCs w:val="21"/>
        </w:rPr>
        <w:t>współpracy</w:t>
      </w:r>
      <w:r w:rsidRPr="00E21B10">
        <w:rPr>
          <w:rFonts w:ascii="Arial" w:hAnsi="Arial" w:cs="Arial"/>
          <w:b/>
          <w:bCs/>
          <w:color w:val="003300"/>
          <w:sz w:val="21"/>
          <w:szCs w:val="21"/>
        </w:rPr>
        <w:t xml:space="preserve"> </w:t>
      </w:r>
    </w:p>
    <w:p w14:paraId="77448ECA" w14:textId="5ADDE3D5" w:rsidR="00E1402F" w:rsidRPr="00E21B10" w:rsidRDefault="00E1402F" w:rsidP="00CD3122">
      <w:pPr>
        <w:pStyle w:val="NormalnyWeb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 xml:space="preserve">Wykonawca przeniesie na Zamawiającego pełne autorskie prawa majątkowe i prawa zależne do utworów powstałych w wyniku realizacji przedmiotu umowy. </w:t>
      </w:r>
    </w:p>
    <w:p w14:paraId="0D7A3F38" w14:textId="3EA3C676" w:rsidR="005C1765" w:rsidRPr="00E21B10" w:rsidRDefault="005C1765" w:rsidP="00CD3122">
      <w:pPr>
        <w:pStyle w:val="NormalnyWeb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 xml:space="preserve">Wszystkie ostateczne dokumenty wymagają akceptacji Zamawiającego przed odbiorem przedmiotu umowy i zostaną przekazane </w:t>
      </w:r>
      <w:r w:rsidR="00CD2200">
        <w:rPr>
          <w:rFonts w:ascii="Arial" w:hAnsi="Arial" w:cs="Arial"/>
          <w:sz w:val="21"/>
          <w:szCs w:val="21"/>
        </w:rPr>
        <w:t xml:space="preserve">do akceptacji </w:t>
      </w:r>
      <w:r w:rsidRPr="00E21B10">
        <w:rPr>
          <w:rFonts w:ascii="Arial" w:hAnsi="Arial" w:cs="Arial"/>
          <w:sz w:val="21"/>
          <w:szCs w:val="21"/>
        </w:rPr>
        <w:t>Zamawiającemu drogą elektroniczną w plikach Word,</w:t>
      </w:r>
      <w:r w:rsidR="00C16114">
        <w:rPr>
          <w:rFonts w:ascii="Arial" w:hAnsi="Arial" w:cs="Arial"/>
          <w:sz w:val="21"/>
          <w:szCs w:val="21"/>
        </w:rPr>
        <w:t xml:space="preserve"> PowerPoint,</w:t>
      </w:r>
      <w:r w:rsidRPr="00E21B10">
        <w:rPr>
          <w:rFonts w:ascii="Arial" w:hAnsi="Arial" w:cs="Arial"/>
          <w:sz w:val="21"/>
          <w:szCs w:val="21"/>
        </w:rPr>
        <w:t xml:space="preserve"> PDF lub Excel, co zostanie ustalone w trybie roboczym.</w:t>
      </w:r>
      <w:r w:rsidR="00A922D0">
        <w:rPr>
          <w:rFonts w:ascii="Arial" w:hAnsi="Arial" w:cs="Arial"/>
          <w:sz w:val="21"/>
          <w:szCs w:val="21"/>
        </w:rPr>
        <w:t xml:space="preserve"> </w:t>
      </w:r>
      <w:r w:rsidR="00A922D0" w:rsidRPr="00580860">
        <w:rPr>
          <w:rFonts w:ascii="Arial" w:hAnsi="Arial" w:cs="Arial"/>
          <w:sz w:val="21"/>
          <w:szCs w:val="21"/>
        </w:rPr>
        <w:t>Zamawiający zastrzega sobie prawo do przeprowadzenia weryfikacji otrzymanej dokumentacji przed jej odbiorem.</w:t>
      </w:r>
    </w:p>
    <w:p w14:paraId="547EAB98" w14:textId="77777777" w:rsidR="003A70CD" w:rsidRPr="00E21B10" w:rsidRDefault="003A70CD" w:rsidP="00CD3122">
      <w:pPr>
        <w:widowControl w:val="0"/>
        <w:spacing w:before="120" w:after="120"/>
        <w:ind w:left="720"/>
        <w:jc w:val="both"/>
        <w:rPr>
          <w:rFonts w:ascii="Arial" w:eastAsiaTheme="minorHAnsi" w:hAnsi="Arial" w:cs="Arial"/>
          <w:b/>
          <w:bCs/>
          <w:sz w:val="21"/>
          <w:szCs w:val="21"/>
          <w:highlight w:val="yellow"/>
          <w:lang w:eastAsia="en-US"/>
        </w:rPr>
      </w:pPr>
    </w:p>
    <w:p w14:paraId="587875FF" w14:textId="2053AB54" w:rsidR="00F23A62" w:rsidRPr="00E21B10" w:rsidRDefault="00F23A62" w:rsidP="00CD3122">
      <w:pPr>
        <w:autoSpaceDE w:val="0"/>
        <w:autoSpaceDN w:val="0"/>
        <w:adjustRightInd w:val="0"/>
        <w:spacing w:before="120" w:after="120"/>
        <w:rPr>
          <w:rFonts w:ascii="Arial" w:eastAsiaTheme="minorHAnsi" w:hAnsi="Arial" w:cs="Arial"/>
          <w:b/>
          <w:bCs/>
          <w:sz w:val="21"/>
          <w:szCs w:val="21"/>
          <w:lang w:eastAsia="en-US"/>
        </w:rPr>
      </w:pPr>
    </w:p>
    <w:sectPr w:rsidR="00F23A62" w:rsidRPr="00E21B10" w:rsidSect="003A70C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89" w:right="1133" w:bottom="357" w:left="1440" w:header="680" w:footer="907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0539BD" w16cex:dateUtc="2024-12-12T09:30:00Z"/>
  <w16cex:commentExtensible w16cex:durableId="2B0539ED" w16cex:dateUtc="2024-12-12T09:31:00Z"/>
  <w16cex:commentExtensible w16cex:durableId="2B053A07" w16cex:dateUtc="2024-12-12T09:31:00Z"/>
  <w16cex:commentExtensible w16cex:durableId="2B053A14" w16cex:dateUtc="2024-12-12T09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252651" w16cid:durableId="2B053998"/>
  <w16cid:commentId w16cid:paraId="72C2CCCE" w16cid:durableId="2B0539BD"/>
  <w16cid:commentId w16cid:paraId="1AB572E6" w16cid:durableId="2B0539ED"/>
  <w16cid:commentId w16cid:paraId="78C3342B" w16cid:durableId="2B053A07"/>
  <w16cid:commentId w16cid:paraId="115BA27A" w16cid:durableId="2B053A1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83BDF" w14:textId="77777777" w:rsidR="009663DC" w:rsidRDefault="009663DC">
      <w:r>
        <w:separator/>
      </w:r>
    </w:p>
  </w:endnote>
  <w:endnote w:type="continuationSeparator" w:id="0">
    <w:p w14:paraId="51428B0E" w14:textId="77777777" w:rsidR="009663DC" w:rsidRDefault="00966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DCF68" w14:textId="77777777" w:rsidR="004E181D" w:rsidRPr="00CE04AA" w:rsidRDefault="004E181D" w:rsidP="00B02E4B">
    <w:pPr>
      <w:tabs>
        <w:tab w:val="center" w:pos="4536"/>
        <w:tab w:val="right" w:pos="9072"/>
      </w:tabs>
      <w:ind w:right="360"/>
      <w:jc w:val="center"/>
      <w:rPr>
        <w:sz w:val="20"/>
        <w:szCs w:val="20"/>
      </w:rPr>
    </w:pPr>
  </w:p>
  <w:p w14:paraId="72CA8F49" w14:textId="77777777" w:rsidR="004E181D" w:rsidRPr="00AD65F8" w:rsidRDefault="002B5B07" w:rsidP="00B02E4B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B2A1A0F" wp14:editId="4936A883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4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<w:pict>
            <v:line w14:anchorId="2CAB1026" id="Łącznik prostoliniowy 5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" strokecolor="#005023" strokeweight=".5pt">
              <w10:wrap anchorx="margin"/>
            </v:line>
          </w:pict>
        </mc:Fallback>
      </mc:AlternateContent>
    </w:r>
  </w:p>
  <w:p w14:paraId="5FE7E0CC" w14:textId="77777777" w:rsidR="004E181D" w:rsidRDefault="002B5B07" w:rsidP="00B02E4B">
    <w:pPr>
      <w:pStyle w:val="LPstopka"/>
      <w:ind w:right="-115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0EB7531" wp14:editId="73FBBD34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DCBF18" w14:textId="77777777" w:rsidR="004E181D" w:rsidRPr="00E8380F" w:rsidRDefault="002B5B07" w:rsidP="00B02E4B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0EB7531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381.6pt;margin-top:1.45pt;width:109.9pt;height:1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" strokecolor="white">
              <v:textbox inset=",0">
                <w:txbxContent>
                  <w:p w14:paraId="62DCBF18" w14:textId="77777777" w:rsidR="004E181D" w:rsidRPr="00E8380F" w:rsidRDefault="002B5B07" w:rsidP="00B02E4B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CKPŚ</w:t>
    </w:r>
    <w:r w:rsidRPr="000963B0">
      <w:t xml:space="preserve">, </w:t>
    </w:r>
    <w:r>
      <w:rPr>
        <w:rFonts w:cs="Arial"/>
      </w:rPr>
      <w:t>ul. Kolejowa 5/7, 01-217</w:t>
    </w:r>
    <w:r w:rsidRPr="00101FD7">
      <w:rPr>
        <w:rFonts w:cs="Arial"/>
      </w:rPr>
      <w:t xml:space="preserve"> Warszawa</w:t>
    </w:r>
    <w:r w:rsidRPr="000963B0">
      <w:t>, www.ckps.lasy.gov.pl</w:t>
    </w:r>
  </w:p>
  <w:p w14:paraId="5DA7E6EC" w14:textId="77777777" w:rsidR="004E181D" w:rsidRDefault="002B5B07" w:rsidP="00B02E4B">
    <w:pPr>
      <w:pStyle w:val="LPstopka"/>
      <w:ind w:right="-115"/>
      <w:rPr>
        <w:lang w:val="en-US"/>
      </w:rPr>
    </w:pPr>
    <w:r w:rsidRPr="005C05FC">
      <w:rPr>
        <w:lang w:val="en-US"/>
      </w:rPr>
      <w:t xml:space="preserve">tel.: +48 22 318 70 82; fax: +48 22 318 70 98; e-mail: </w:t>
    </w:r>
    <w:hyperlink r:id="rId1" w:history="1">
      <w:r w:rsidRPr="00107718">
        <w:rPr>
          <w:rStyle w:val="Hipercze"/>
          <w:lang w:val="en-US"/>
        </w:rPr>
        <w:t>centrum@ckps.lasy.gov.pl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24F49" w14:textId="77777777" w:rsidR="004E181D" w:rsidRPr="00AD65F8" w:rsidRDefault="002B5B07" w:rsidP="00B02E4B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0E2BA9" wp14:editId="07ADB0AA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<w:pict>
            <v:line w14:anchorId="70F5D694" id="Łącznik prostoliniowy 58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" strokecolor="#005023" strokeweight=".5pt">
              <w10:wrap anchorx="margin"/>
            </v:line>
          </w:pict>
        </mc:Fallback>
      </mc:AlternateContent>
    </w:r>
  </w:p>
  <w:p w14:paraId="55589A94" w14:textId="77777777" w:rsidR="004E181D" w:rsidRDefault="002B5B07" w:rsidP="00B02E4B">
    <w:pPr>
      <w:pStyle w:val="LPstopka"/>
      <w:ind w:right="-11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5F1B10" wp14:editId="349DFC38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5419CE" w14:textId="77777777" w:rsidR="004E181D" w:rsidRPr="00E8380F" w:rsidRDefault="002B5B07" w:rsidP="00B02E4B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D5F1B10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7" type="#_x0000_t202" style="position:absolute;margin-left:381.6pt;margin-top:1.45pt;width:109.9pt;height:1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" strokecolor="white">
              <v:textbox inset=",0">
                <w:txbxContent>
                  <w:p w14:paraId="785419CE" w14:textId="77777777" w:rsidR="004E181D" w:rsidRPr="00E8380F" w:rsidRDefault="002B5B07" w:rsidP="00B02E4B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CKPŚ</w:t>
    </w:r>
    <w:r w:rsidRPr="000963B0">
      <w:t xml:space="preserve">, </w:t>
    </w:r>
    <w:r>
      <w:rPr>
        <w:rFonts w:cs="Arial"/>
      </w:rPr>
      <w:t>ul. Kolejowa 5/7, 01-217</w:t>
    </w:r>
    <w:r w:rsidRPr="00101FD7">
      <w:rPr>
        <w:rFonts w:cs="Arial"/>
      </w:rPr>
      <w:t xml:space="preserve"> Warszawa</w:t>
    </w:r>
    <w:r w:rsidRPr="000963B0">
      <w:t>, www.ckps.lasy.gov.pl</w:t>
    </w:r>
  </w:p>
  <w:p w14:paraId="432F11BB" w14:textId="77777777" w:rsidR="004E181D" w:rsidRDefault="002B5B07" w:rsidP="00B02E4B">
    <w:pPr>
      <w:pStyle w:val="LPstopka"/>
      <w:ind w:right="-115"/>
      <w:rPr>
        <w:lang w:val="en-US"/>
      </w:rPr>
    </w:pPr>
    <w:r w:rsidRPr="005C05FC">
      <w:rPr>
        <w:lang w:val="en-US"/>
      </w:rPr>
      <w:t xml:space="preserve">tel.: +48 22 318 70 82; fax: +48 22 318 70 98; e-mail: </w:t>
    </w:r>
    <w:hyperlink r:id="rId1" w:history="1">
      <w:r w:rsidRPr="00107718">
        <w:rPr>
          <w:rStyle w:val="Hipercze"/>
          <w:lang w:val="en-US"/>
        </w:rPr>
        <w:t>centrum@ckps.lasy.gov.pl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38DB6" w14:textId="77777777" w:rsidR="009663DC" w:rsidRDefault="009663DC" w:rsidP="00B02E4B">
      <w:r>
        <w:separator/>
      </w:r>
    </w:p>
  </w:footnote>
  <w:footnote w:type="continuationSeparator" w:id="0">
    <w:p w14:paraId="44A9022C" w14:textId="77777777" w:rsidR="009663DC" w:rsidRDefault="009663DC" w:rsidP="00B02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0ED85" w14:textId="77777777" w:rsidR="004E181D" w:rsidRDefault="002B5B0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1160D" w14:textId="77777777" w:rsidR="004E181D" w:rsidRPr="009E31C3" w:rsidRDefault="003910B7" w:rsidP="00B02E4B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sz w:val="20"/>
      </w:rPr>
      <w:object w:dxaOrig="1440" w:dyaOrig="1440" w14:anchorId="7DD714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-12.05pt;width:36.85pt;height:36.85pt;z-index:251658240;visibility:visible;mso-wrap-edited:f">
          <v:imagedata r:id="rId1" o:title=""/>
          <w10:wrap type="square" side="right"/>
        </v:shape>
        <o:OLEObject Type="Embed" ProgID="Word.Picture.8" ShapeID="_x0000_s2049" DrawAspect="Content" ObjectID="_1795506303" r:id="rId2"/>
      </w:object>
    </w:r>
    <w:r w:rsidR="002B5B07">
      <w:rPr>
        <w:rFonts w:ascii="Arial" w:hAnsi="Arial" w:cs="Arial"/>
        <w:color w:val="005042"/>
        <w:sz w:val="28"/>
        <w:szCs w:val="28"/>
      </w:rPr>
      <w:t>Centrum Koordynacji Projektów Środowiskowych</w:t>
    </w:r>
    <w:r w:rsidR="002B5B07" w:rsidRPr="00745B87">
      <w:rPr>
        <w:rFonts w:ascii="Arial" w:hAnsi="Arial" w:cs="Arial"/>
        <w:color w:val="9BBB59"/>
        <w:sz w:val="28"/>
        <w:szCs w:val="28"/>
      </w:rPr>
      <w:br w:type="textWrapping" w:clear="all"/>
    </w:r>
  </w:p>
  <w:p w14:paraId="2957E7B6" w14:textId="77777777" w:rsidR="004E181D" w:rsidRPr="00745B87" w:rsidRDefault="002B5B07" w:rsidP="00B02E4B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4D37EE" wp14:editId="10676F6B">
              <wp:simplePos x="0" y="0"/>
              <wp:positionH relativeFrom="column">
                <wp:posOffset>0</wp:posOffset>
              </wp:positionH>
              <wp:positionV relativeFrom="paragraph">
                <wp:posOffset>-29845</wp:posOffset>
              </wp:positionV>
              <wp:extent cx="5868035" cy="635"/>
              <wp:effectExtent l="0" t="0" r="37465" b="3746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<w:pict>
            <v:line w14:anchorId="5AE9F127" id="Lin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35pt" to="462.05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" strokecolor="#00584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FE4E" w14:textId="77777777" w:rsidR="004E181D" w:rsidRPr="009E31C3" w:rsidRDefault="003910B7" w:rsidP="00B02E4B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sz w:val="20"/>
      </w:rPr>
      <w:object w:dxaOrig="1440" w:dyaOrig="1440" w14:anchorId="1B965D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0;margin-top:-12.05pt;width:36.85pt;height:36.85pt;z-index:251669504;visibility:visible;mso-wrap-edited:f">
          <v:imagedata r:id="rId1" o:title=""/>
          <w10:wrap type="square" side="right"/>
        </v:shape>
        <o:OLEObject Type="Embed" ProgID="Word.Picture.8" ShapeID="_x0000_s2053" DrawAspect="Content" ObjectID="_1795506304" r:id="rId2"/>
      </w:object>
    </w:r>
    <w:r w:rsidR="002B5B07">
      <w:rPr>
        <w:rFonts w:ascii="Arial" w:hAnsi="Arial" w:cs="Arial"/>
        <w:color w:val="005042"/>
        <w:sz w:val="28"/>
        <w:szCs w:val="28"/>
      </w:rPr>
      <w:t>Centrum Koordynacji Projektów Środowiskowych</w:t>
    </w:r>
    <w:r w:rsidR="002B5B07" w:rsidRPr="00745B87">
      <w:rPr>
        <w:rFonts w:ascii="Arial" w:hAnsi="Arial" w:cs="Arial"/>
        <w:color w:val="9BBB59"/>
        <w:sz w:val="28"/>
        <w:szCs w:val="28"/>
      </w:rPr>
      <w:br w:type="textWrapping" w:clear="all"/>
    </w:r>
  </w:p>
  <w:p w14:paraId="6263D857" w14:textId="77777777" w:rsidR="004E181D" w:rsidRPr="00B02E4B" w:rsidRDefault="002B5B07" w:rsidP="00B02E4B"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27B364C" wp14:editId="7BDEE543">
              <wp:simplePos x="0" y="0"/>
              <wp:positionH relativeFrom="column">
                <wp:posOffset>0</wp:posOffset>
              </wp:positionH>
              <wp:positionV relativeFrom="paragraph">
                <wp:posOffset>-29845</wp:posOffset>
              </wp:positionV>
              <wp:extent cx="5868035" cy="635"/>
              <wp:effectExtent l="0" t="0" r="37465" b="3746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<w:pict>
            <v:line w14:anchorId="2802E473" id="Line 2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35pt" to="462.05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17D3"/>
      </v:shape>
    </w:pict>
  </w:numPicBullet>
  <w:abstractNum w:abstractNumId="0" w15:restartNumberingAfterBreak="0">
    <w:nsid w:val="06758717"/>
    <w:multiLevelType w:val="hybridMultilevel"/>
    <w:tmpl w:val="459CFEC2"/>
    <w:lvl w:ilvl="0" w:tplc="04150005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8D0399F"/>
    <w:multiLevelType w:val="hybridMultilevel"/>
    <w:tmpl w:val="33EC6776"/>
    <w:lvl w:ilvl="0" w:tplc="CDBC3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C0729"/>
    <w:multiLevelType w:val="hybridMultilevel"/>
    <w:tmpl w:val="AAF755F0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67E2183"/>
    <w:multiLevelType w:val="hybridMultilevel"/>
    <w:tmpl w:val="5D5CEE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2346C5"/>
    <w:multiLevelType w:val="hybridMultilevel"/>
    <w:tmpl w:val="22E0743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B85720A"/>
    <w:multiLevelType w:val="hybridMultilevel"/>
    <w:tmpl w:val="6B029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A3428"/>
    <w:multiLevelType w:val="multilevel"/>
    <w:tmpl w:val="CB343FBC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pacing w:val="0"/>
        <w:w w:val="93"/>
        <w:kern w:val="0"/>
        <w:position w:val="0"/>
        <w:sz w:val="24"/>
        <w:szCs w:val="24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822"/>
        </w:tabs>
        <w:ind w:left="822" w:hanging="17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2">
      <w:start w:val="1"/>
      <w:numFmt w:val="lowerLetter"/>
      <w:lvlText w:val="%3)"/>
      <w:lvlJc w:val="right"/>
      <w:pPr>
        <w:tabs>
          <w:tab w:val="num" w:pos="935"/>
        </w:tabs>
        <w:ind w:left="935" w:hanging="170"/>
      </w:pPr>
      <w:rPr>
        <w:rFonts w:ascii="Garamond" w:hAnsi="Garamond" w:cs="Garamond" w:hint="default"/>
        <w:b w:val="0"/>
        <w:bCs w:val="0"/>
        <w:i w:val="0"/>
        <w:iCs w:val="0"/>
        <w:spacing w:val="0"/>
        <w:w w:val="93"/>
        <w:kern w:val="0"/>
        <w:position w:val="0"/>
        <w:sz w:val="24"/>
        <w:szCs w:val="24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709"/>
        </w:tabs>
        <w:ind w:left="709" w:hanging="851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92"/>
        </w:tabs>
        <w:ind w:left="992" w:hanging="1134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5">
      <w:start w:val="1"/>
      <w:numFmt w:val="none"/>
      <w:suff w:val="nothing"/>
      <w:lvlText w:val=""/>
      <w:lvlJc w:val="left"/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7" w15:restartNumberingAfterBreak="0">
    <w:nsid w:val="22097C55"/>
    <w:multiLevelType w:val="hybridMultilevel"/>
    <w:tmpl w:val="29F4C1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0558F"/>
    <w:multiLevelType w:val="hybridMultilevel"/>
    <w:tmpl w:val="CF2203F4"/>
    <w:lvl w:ilvl="0" w:tplc="29C4A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FD25428"/>
    <w:multiLevelType w:val="multilevel"/>
    <w:tmpl w:val="A04E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8F2838"/>
    <w:multiLevelType w:val="hybridMultilevel"/>
    <w:tmpl w:val="653AC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C4AD0"/>
    <w:multiLevelType w:val="hybridMultilevel"/>
    <w:tmpl w:val="11D09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20FDC"/>
    <w:multiLevelType w:val="hybridMultilevel"/>
    <w:tmpl w:val="16BCAE9E"/>
    <w:lvl w:ilvl="0" w:tplc="89445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043C7"/>
    <w:multiLevelType w:val="multilevel"/>
    <w:tmpl w:val="F49E1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7464A0"/>
    <w:multiLevelType w:val="multilevel"/>
    <w:tmpl w:val="313AF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9C2BAE"/>
    <w:multiLevelType w:val="hybridMultilevel"/>
    <w:tmpl w:val="E0AE1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2147B"/>
    <w:multiLevelType w:val="hybridMultilevel"/>
    <w:tmpl w:val="AB288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4D62303"/>
    <w:multiLevelType w:val="hybridMultilevel"/>
    <w:tmpl w:val="C9AEBE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5F76FF0"/>
    <w:multiLevelType w:val="hybridMultilevel"/>
    <w:tmpl w:val="87380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E29A9"/>
    <w:multiLevelType w:val="multilevel"/>
    <w:tmpl w:val="C3E0182C"/>
    <w:lvl w:ilvl="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2E0122"/>
    <w:multiLevelType w:val="hybridMultilevel"/>
    <w:tmpl w:val="60286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238CF"/>
    <w:multiLevelType w:val="multilevel"/>
    <w:tmpl w:val="31028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7"/>
  </w:num>
  <w:num w:numId="5">
    <w:abstractNumId w:val="5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1"/>
  </w:num>
  <w:num w:numId="9">
    <w:abstractNumId w:val="13"/>
  </w:num>
  <w:num w:numId="10">
    <w:abstractNumId w:val="16"/>
  </w:num>
  <w:num w:numId="11">
    <w:abstractNumId w:val="14"/>
  </w:num>
  <w:num w:numId="12">
    <w:abstractNumId w:val="19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20"/>
  </w:num>
  <w:num w:numId="18">
    <w:abstractNumId w:val="10"/>
  </w:num>
  <w:num w:numId="19">
    <w:abstractNumId w:val="7"/>
  </w:num>
  <w:num w:numId="20">
    <w:abstractNumId w:val="18"/>
  </w:num>
  <w:num w:numId="21">
    <w:abstractNumId w:val="11"/>
  </w:num>
  <w:num w:numId="22">
    <w:abstractNumId w:val="15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687"/>
    <w:rsid w:val="00016CC7"/>
    <w:rsid w:val="000170BC"/>
    <w:rsid w:val="0002024F"/>
    <w:rsid w:val="00022516"/>
    <w:rsid w:val="00024275"/>
    <w:rsid w:val="000245BE"/>
    <w:rsid w:val="00027F4B"/>
    <w:rsid w:val="000307F0"/>
    <w:rsid w:val="000315DC"/>
    <w:rsid w:val="00033CDF"/>
    <w:rsid w:val="00045412"/>
    <w:rsid w:val="00051345"/>
    <w:rsid w:val="000523EC"/>
    <w:rsid w:val="000700C5"/>
    <w:rsid w:val="00095E47"/>
    <w:rsid w:val="000A6735"/>
    <w:rsid w:val="000A73C1"/>
    <w:rsid w:val="000B3DDB"/>
    <w:rsid w:val="000C2C6A"/>
    <w:rsid w:val="000C46AD"/>
    <w:rsid w:val="000E0C9C"/>
    <w:rsid w:val="000E2874"/>
    <w:rsid w:val="000F4005"/>
    <w:rsid w:val="000F6479"/>
    <w:rsid w:val="00114203"/>
    <w:rsid w:val="00117540"/>
    <w:rsid w:val="00122F52"/>
    <w:rsid w:val="0017209F"/>
    <w:rsid w:val="001742A3"/>
    <w:rsid w:val="0017576D"/>
    <w:rsid w:val="0017772B"/>
    <w:rsid w:val="00180111"/>
    <w:rsid w:val="00186019"/>
    <w:rsid w:val="00190301"/>
    <w:rsid w:val="001C3A03"/>
    <w:rsid w:val="001C527D"/>
    <w:rsid w:val="001D4176"/>
    <w:rsid w:val="001D4EDA"/>
    <w:rsid w:val="001D6022"/>
    <w:rsid w:val="001E7B6A"/>
    <w:rsid w:val="002016C6"/>
    <w:rsid w:val="0021355F"/>
    <w:rsid w:val="00215CEC"/>
    <w:rsid w:val="00216984"/>
    <w:rsid w:val="00222D59"/>
    <w:rsid w:val="00227A9E"/>
    <w:rsid w:val="00235E1D"/>
    <w:rsid w:val="00252A3C"/>
    <w:rsid w:val="002620AD"/>
    <w:rsid w:val="00263E9F"/>
    <w:rsid w:val="00267A2F"/>
    <w:rsid w:val="00273085"/>
    <w:rsid w:val="00277A9C"/>
    <w:rsid w:val="0028029B"/>
    <w:rsid w:val="002A0688"/>
    <w:rsid w:val="002A72AE"/>
    <w:rsid w:val="002B1A56"/>
    <w:rsid w:val="002B5B07"/>
    <w:rsid w:val="002B734F"/>
    <w:rsid w:val="002D23E8"/>
    <w:rsid w:val="002D3477"/>
    <w:rsid w:val="002F2DEC"/>
    <w:rsid w:val="002F4FA5"/>
    <w:rsid w:val="0030426F"/>
    <w:rsid w:val="00312422"/>
    <w:rsid w:val="00320151"/>
    <w:rsid w:val="00330355"/>
    <w:rsid w:val="00331088"/>
    <w:rsid w:val="00336160"/>
    <w:rsid w:val="003548C1"/>
    <w:rsid w:val="00356D4D"/>
    <w:rsid w:val="00363D58"/>
    <w:rsid w:val="00372D5C"/>
    <w:rsid w:val="00376B5E"/>
    <w:rsid w:val="00380B8B"/>
    <w:rsid w:val="00382FB4"/>
    <w:rsid w:val="003910B7"/>
    <w:rsid w:val="003919F6"/>
    <w:rsid w:val="00396C1A"/>
    <w:rsid w:val="003A070E"/>
    <w:rsid w:val="003A70CD"/>
    <w:rsid w:val="003B1BFE"/>
    <w:rsid w:val="003B402E"/>
    <w:rsid w:val="003B593F"/>
    <w:rsid w:val="003B6965"/>
    <w:rsid w:val="003D1BB7"/>
    <w:rsid w:val="003D52FC"/>
    <w:rsid w:val="003E41A8"/>
    <w:rsid w:val="003E50FD"/>
    <w:rsid w:val="003F115B"/>
    <w:rsid w:val="00403B50"/>
    <w:rsid w:val="00430533"/>
    <w:rsid w:val="00435FF7"/>
    <w:rsid w:val="00437C3E"/>
    <w:rsid w:val="00440EFD"/>
    <w:rsid w:val="00447558"/>
    <w:rsid w:val="004477DB"/>
    <w:rsid w:val="00452A60"/>
    <w:rsid w:val="00453C13"/>
    <w:rsid w:val="004611B6"/>
    <w:rsid w:val="00467E18"/>
    <w:rsid w:val="00474B28"/>
    <w:rsid w:val="00481615"/>
    <w:rsid w:val="00485BAC"/>
    <w:rsid w:val="00491761"/>
    <w:rsid w:val="004A69A7"/>
    <w:rsid w:val="004C4F4E"/>
    <w:rsid w:val="004C570A"/>
    <w:rsid w:val="004D4B5E"/>
    <w:rsid w:val="004E181D"/>
    <w:rsid w:val="004F5799"/>
    <w:rsid w:val="004F73CB"/>
    <w:rsid w:val="00504712"/>
    <w:rsid w:val="00512B9D"/>
    <w:rsid w:val="00514617"/>
    <w:rsid w:val="0053257C"/>
    <w:rsid w:val="00535864"/>
    <w:rsid w:val="0054232C"/>
    <w:rsid w:val="00553058"/>
    <w:rsid w:val="00562BB9"/>
    <w:rsid w:val="00564088"/>
    <w:rsid w:val="00567EF4"/>
    <w:rsid w:val="0057023F"/>
    <w:rsid w:val="00574509"/>
    <w:rsid w:val="00582B92"/>
    <w:rsid w:val="005B47D1"/>
    <w:rsid w:val="005B7253"/>
    <w:rsid w:val="005C1765"/>
    <w:rsid w:val="00611814"/>
    <w:rsid w:val="00613299"/>
    <w:rsid w:val="00623D68"/>
    <w:rsid w:val="00633A51"/>
    <w:rsid w:val="00661C00"/>
    <w:rsid w:val="00680E24"/>
    <w:rsid w:val="006B041B"/>
    <w:rsid w:val="006B4EA2"/>
    <w:rsid w:val="006C6726"/>
    <w:rsid w:val="00703C29"/>
    <w:rsid w:val="00707BC0"/>
    <w:rsid w:val="0071343F"/>
    <w:rsid w:val="00714A30"/>
    <w:rsid w:val="00715FD7"/>
    <w:rsid w:val="0071796C"/>
    <w:rsid w:val="0072263A"/>
    <w:rsid w:val="00741087"/>
    <w:rsid w:val="0075769A"/>
    <w:rsid w:val="00774290"/>
    <w:rsid w:val="00783223"/>
    <w:rsid w:val="0078708E"/>
    <w:rsid w:val="00792769"/>
    <w:rsid w:val="00793408"/>
    <w:rsid w:val="007B40B9"/>
    <w:rsid w:val="007C7649"/>
    <w:rsid w:val="007D01FF"/>
    <w:rsid w:val="007E5F6D"/>
    <w:rsid w:val="007F4C33"/>
    <w:rsid w:val="007F614E"/>
    <w:rsid w:val="008030A5"/>
    <w:rsid w:val="0081789D"/>
    <w:rsid w:val="00821BC4"/>
    <w:rsid w:val="00826453"/>
    <w:rsid w:val="008270F0"/>
    <w:rsid w:val="008271C8"/>
    <w:rsid w:val="00834E72"/>
    <w:rsid w:val="00840164"/>
    <w:rsid w:val="0084051D"/>
    <w:rsid w:val="00851CB8"/>
    <w:rsid w:val="008526DC"/>
    <w:rsid w:val="008676F4"/>
    <w:rsid w:val="00875A5B"/>
    <w:rsid w:val="008830A9"/>
    <w:rsid w:val="008941BC"/>
    <w:rsid w:val="008A11AE"/>
    <w:rsid w:val="008A2B50"/>
    <w:rsid w:val="008B15F2"/>
    <w:rsid w:val="008B1CF3"/>
    <w:rsid w:val="008B3910"/>
    <w:rsid w:val="008D2171"/>
    <w:rsid w:val="008D4A62"/>
    <w:rsid w:val="00901AA6"/>
    <w:rsid w:val="0091123B"/>
    <w:rsid w:val="00943F1F"/>
    <w:rsid w:val="00946F58"/>
    <w:rsid w:val="009535AC"/>
    <w:rsid w:val="00955895"/>
    <w:rsid w:val="009626ED"/>
    <w:rsid w:val="009663DC"/>
    <w:rsid w:val="00972BAD"/>
    <w:rsid w:val="0098366E"/>
    <w:rsid w:val="009848E9"/>
    <w:rsid w:val="00990B37"/>
    <w:rsid w:val="00992E2C"/>
    <w:rsid w:val="009A307E"/>
    <w:rsid w:val="009A5CC8"/>
    <w:rsid w:val="009A60C7"/>
    <w:rsid w:val="009A611A"/>
    <w:rsid w:val="009A645B"/>
    <w:rsid w:val="009B025D"/>
    <w:rsid w:val="009B3BAF"/>
    <w:rsid w:val="009B4A89"/>
    <w:rsid w:val="009B787A"/>
    <w:rsid w:val="009C3EDE"/>
    <w:rsid w:val="009C6C70"/>
    <w:rsid w:val="009D4D71"/>
    <w:rsid w:val="009E4565"/>
    <w:rsid w:val="009F3352"/>
    <w:rsid w:val="00A47CAF"/>
    <w:rsid w:val="00A60D70"/>
    <w:rsid w:val="00A7027A"/>
    <w:rsid w:val="00A74FEA"/>
    <w:rsid w:val="00A758E4"/>
    <w:rsid w:val="00A76702"/>
    <w:rsid w:val="00A90566"/>
    <w:rsid w:val="00A90D31"/>
    <w:rsid w:val="00A922D0"/>
    <w:rsid w:val="00AA5BD0"/>
    <w:rsid w:val="00AB23C7"/>
    <w:rsid w:val="00AB2F09"/>
    <w:rsid w:val="00AB4248"/>
    <w:rsid w:val="00AB549D"/>
    <w:rsid w:val="00AB7411"/>
    <w:rsid w:val="00AC1A29"/>
    <w:rsid w:val="00AD1A82"/>
    <w:rsid w:val="00AD2907"/>
    <w:rsid w:val="00AD5E26"/>
    <w:rsid w:val="00AE6173"/>
    <w:rsid w:val="00AE7E8D"/>
    <w:rsid w:val="00AF52DA"/>
    <w:rsid w:val="00B145A7"/>
    <w:rsid w:val="00B17964"/>
    <w:rsid w:val="00B24C80"/>
    <w:rsid w:val="00B529AA"/>
    <w:rsid w:val="00B54F1A"/>
    <w:rsid w:val="00B57BDD"/>
    <w:rsid w:val="00B66FAF"/>
    <w:rsid w:val="00B70D0A"/>
    <w:rsid w:val="00B719DA"/>
    <w:rsid w:val="00B73284"/>
    <w:rsid w:val="00B92E3B"/>
    <w:rsid w:val="00B9657F"/>
    <w:rsid w:val="00BA1D6F"/>
    <w:rsid w:val="00BA6141"/>
    <w:rsid w:val="00BB0BC6"/>
    <w:rsid w:val="00BC1AED"/>
    <w:rsid w:val="00BC2128"/>
    <w:rsid w:val="00BC4554"/>
    <w:rsid w:val="00BC5687"/>
    <w:rsid w:val="00BD007E"/>
    <w:rsid w:val="00BD2DB0"/>
    <w:rsid w:val="00BD365D"/>
    <w:rsid w:val="00BD3F96"/>
    <w:rsid w:val="00BE37C6"/>
    <w:rsid w:val="00BE426F"/>
    <w:rsid w:val="00BF4F64"/>
    <w:rsid w:val="00C0256E"/>
    <w:rsid w:val="00C1306C"/>
    <w:rsid w:val="00C14831"/>
    <w:rsid w:val="00C15CE2"/>
    <w:rsid w:val="00C16114"/>
    <w:rsid w:val="00C211C3"/>
    <w:rsid w:val="00C41281"/>
    <w:rsid w:val="00C44060"/>
    <w:rsid w:val="00C539F4"/>
    <w:rsid w:val="00C53C04"/>
    <w:rsid w:val="00C625CE"/>
    <w:rsid w:val="00C67DBD"/>
    <w:rsid w:val="00C736E0"/>
    <w:rsid w:val="00C8117E"/>
    <w:rsid w:val="00C850A8"/>
    <w:rsid w:val="00C96413"/>
    <w:rsid w:val="00CA25C3"/>
    <w:rsid w:val="00CA51D6"/>
    <w:rsid w:val="00CC1710"/>
    <w:rsid w:val="00CC1E0A"/>
    <w:rsid w:val="00CC5250"/>
    <w:rsid w:val="00CD2200"/>
    <w:rsid w:val="00CD3122"/>
    <w:rsid w:val="00CE1B3E"/>
    <w:rsid w:val="00CE29A4"/>
    <w:rsid w:val="00D019E1"/>
    <w:rsid w:val="00D03695"/>
    <w:rsid w:val="00D0438A"/>
    <w:rsid w:val="00D050D0"/>
    <w:rsid w:val="00D1054C"/>
    <w:rsid w:val="00D150EB"/>
    <w:rsid w:val="00D20269"/>
    <w:rsid w:val="00D36EC8"/>
    <w:rsid w:val="00D41C87"/>
    <w:rsid w:val="00D43139"/>
    <w:rsid w:val="00D538D6"/>
    <w:rsid w:val="00D72FEA"/>
    <w:rsid w:val="00D834E2"/>
    <w:rsid w:val="00D950E0"/>
    <w:rsid w:val="00D969C5"/>
    <w:rsid w:val="00D96DE6"/>
    <w:rsid w:val="00DA0ECA"/>
    <w:rsid w:val="00DB5513"/>
    <w:rsid w:val="00DB5A36"/>
    <w:rsid w:val="00DC0B81"/>
    <w:rsid w:val="00DC681C"/>
    <w:rsid w:val="00DE3716"/>
    <w:rsid w:val="00DE4985"/>
    <w:rsid w:val="00DE5379"/>
    <w:rsid w:val="00DF1B21"/>
    <w:rsid w:val="00DF3399"/>
    <w:rsid w:val="00DF4218"/>
    <w:rsid w:val="00E06EB6"/>
    <w:rsid w:val="00E07D27"/>
    <w:rsid w:val="00E1402F"/>
    <w:rsid w:val="00E15DD0"/>
    <w:rsid w:val="00E21B10"/>
    <w:rsid w:val="00E24812"/>
    <w:rsid w:val="00E33495"/>
    <w:rsid w:val="00E37C51"/>
    <w:rsid w:val="00E4308A"/>
    <w:rsid w:val="00E63039"/>
    <w:rsid w:val="00E67ECC"/>
    <w:rsid w:val="00E72239"/>
    <w:rsid w:val="00E7470A"/>
    <w:rsid w:val="00EA0F53"/>
    <w:rsid w:val="00EC0DE6"/>
    <w:rsid w:val="00EC3EBD"/>
    <w:rsid w:val="00EC57B5"/>
    <w:rsid w:val="00ED1A90"/>
    <w:rsid w:val="00ED349B"/>
    <w:rsid w:val="00ED4EA4"/>
    <w:rsid w:val="00EE2974"/>
    <w:rsid w:val="00EF1978"/>
    <w:rsid w:val="00EF6908"/>
    <w:rsid w:val="00F03365"/>
    <w:rsid w:val="00F12D63"/>
    <w:rsid w:val="00F15F96"/>
    <w:rsid w:val="00F2096E"/>
    <w:rsid w:val="00F23A62"/>
    <w:rsid w:val="00F26B9E"/>
    <w:rsid w:val="00F309E5"/>
    <w:rsid w:val="00F447B8"/>
    <w:rsid w:val="00F52DCA"/>
    <w:rsid w:val="00F63358"/>
    <w:rsid w:val="00F95530"/>
    <w:rsid w:val="00FA73BF"/>
    <w:rsid w:val="00FB5A6F"/>
    <w:rsid w:val="00FC3FD9"/>
    <w:rsid w:val="00FC4371"/>
    <w:rsid w:val="00FD206D"/>
    <w:rsid w:val="00FE4D43"/>
    <w:rsid w:val="00FE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4AC354B7"/>
  <w15:docId w15:val="{7287A274-2C53-44BB-BC5B-ABB8031E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67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2A6F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11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15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52A6F"/>
    <w:rPr>
      <w:rFonts w:ascii="Times New Roman" w:eastAsia="Times New Roman" w:hAnsi="Times New Roman" w:cs="Times New Roman"/>
      <w:b/>
      <w:bCs/>
      <w:sz w:val="4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52A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A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52A6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52A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B52A6F"/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52A6F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B52A6F"/>
    <w:pPr>
      <w:jc w:val="both"/>
    </w:pPr>
    <w:rPr>
      <w:rFonts w:ascii="Garamond" w:hAnsi="Garamond"/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52A6F"/>
    <w:rPr>
      <w:rFonts w:ascii="Garamond" w:eastAsia="Times New Roman" w:hAnsi="Garamond" w:cs="Times New Roman"/>
      <w:sz w:val="28"/>
      <w:szCs w:val="24"/>
      <w:lang w:eastAsia="pl-PL"/>
    </w:rPr>
  </w:style>
  <w:style w:type="paragraph" w:styleId="Tekstprzypisudolnego">
    <w:name w:val="footnote text"/>
    <w:aliases w:val="-E Fußnotentext,-E Fuﬂnotentext,Footnote,Footnote Text Char1,Footnote Text Char1 Char1 Char,Footnote Text Char2,Footnote Text Char2 Char,Fußnotentext Ursprung,Fuﬂnotentext Ursprung,Plonk,Podrozdzia3,Podrozdział,Przypis,footnote te"/>
    <w:basedOn w:val="Normalny"/>
    <w:link w:val="TekstprzypisudolnegoZnak"/>
    <w:uiPriority w:val="99"/>
    <w:unhideWhenUsed/>
    <w:rsid w:val="00B52A6F"/>
    <w:rPr>
      <w:sz w:val="20"/>
      <w:szCs w:val="20"/>
    </w:rPr>
  </w:style>
  <w:style w:type="character" w:customStyle="1" w:styleId="TekstprzypisudolnegoZnak">
    <w:name w:val="Tekst przypisu dolnego Znak"/>
    <w:aliases w:val="-E Fußnotentext Znak,-E Fuﬂnotentext Znak,Footnote Znak,Footnote Text Char1 Znak,Footnote Text Char1 Char1 Char Znak,Footnote Text Char2 Znak,Footnote Text Char2 Char Znak,Fußnotentext Ursprung Znak,Fuﬂnotentext Ursprung Znak"/>
    <w:basedOn w:val="Domylnaczcionkaakapitu"/>
    <w:link w:val="Tekstprzypisudolnego"/>
    <w:uiPriority w:val="99"/>
    <w:rsid w:val="00B52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B52A6F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B52A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B52A6F"/>
    <w:pPr>
      <w:widowControl w:val="0"/>
      <w:shd w:val="clear" w:color="auto" w:fill="FFFFFF"/>
      <w:autoSpaceDE w:val="0"/>
      <w:autoSpaceDN w:val="0"/>
      <w:adjustRightInd w:val="0"/>
      <w:ind w:left="-1560" w:right="864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B52A6F"/>
    <w:rPr>
      <w:rFonts w:ascii="Cambria" w:eastAsia="Times New Roman" w:hAnsi="Cambria" w:cs="Cambria"/>
      <w:b/>
      <w:bCs/>
      <w:kern w:val="28"/>
      <w:sz w:val="32"/>
      <w:szCs w:val="32"/>
      <w:shd w:val="clear" w:color="auto" w:fill="FFFFFF"/>
      <w:lang w:eastAsia="pl-PL"/>
    </w:rPr>
  </w:style>
  <w:style w:type="paragraph" w:styleId="Akapitzlist">
    <w:name w:val="List Paragraph"/>
    <w:aliases w:val="Preambuła,Numerowanie,Akapit z listą BS,L1,Akapit z listą5,T_SZ_List Paragraph,Bulleted list,Odstavec,Podsis rysunku,sw tekst,CW_Lista,List Paragraph,Akapit z listą4,Normal,Akapit z listą31,Wypunktowanie,Akapit z listą numerowaną,lp1,列出段落"/>
    <w:basedOn w:val="Normalny"/>
    <w:link w:val="AkapitzlistZnak"/>
    <w:uiPriority w:val="99"/>
    <w:qFormat/>
    <w:rsid w:val="00B52A6F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customStyle="1" w:styleId="Arial-12">
    <w:name w:val="Arial-12"/>
    <w:basedOn w:val="Normalny"/>
    <w:uiPriority w:val="99"/>
    <w:rsid w:val="00B52A6F"/>
    <w:pPr>
      <w:spacing w:before="80" w:after="80" w:line="280" w:lineRule="atLeast"/>
      <w:jc w:val="both"/>
    </w:pPr>
    <w:rPr>
      <w:rFonts w:ascii="Arial" w:hAnsi="Arial" w:cs="Arial"/>
    </w:rPr>
  </w:style>
  <w:style w:type="paragraph" w:customStyle="1" w:styleId="akapitzlistcxspdrugie">
    <w:name w:val="akapitzlistcxspdrugie"/>
    <w:basedOn w:val="Normalny"/>
    <w:uiPriority w:val="99"/>
    <w:rsid w:val="00B52A6F"/>
    <w:pPr>
      <w:spacing w:before="100" w:beforeAutospacing="1" w:after="100" w:afterAutospacing="1"/>
    </w:pPr>
  </w:style>
  <w:style w:type="paragraph" w:styleId="Lista-kontynuacja2">
    <w:name w:val="List Continue 2"/>
    <w:basedOn w:val="Normalny"/>
    <w:uiPriority w:val="99"/>
    <w:rsid w:val="00B52A6F"/>
    <w:pPr>
      <w:numPr>
        <w:ilvl w:val="1"/>
        <w:numId w:val="1"/>
      </w:numPr>
      <w:tabs>
        <w:tab w:val="clear" w:pos="822"/>
        <w:tab w:val="num" w:pos="360"/>
      </w:tabs>
      <w:spacing w:before="90" w:line="380" w:lineRule="atLeast"/>
      <w:ind w:left="0" w:firstLine="0"/>
      <w:jc w:val="both"/>
    </w:pPr>
    <w:rPr>
      <w:w w:val="89"/>
      <w:sz w:val="25"/>
      <w:szCs w:val="25"/>
    </w:rPr>
  </w:style>
  <w:style w:type="paragraph" w:styleId="Lista">
    <w:name w:val="List"/>
    <w:basedOn w:val="Normalny"/>
    <w:uiPriority w:val="99"/>
    <w:rsid w:val="00B52A6F"/>
    <w:pPr>
      <w:autoSpaceDE w:val="0"/>
      <w:autoSpaceDN w:val="0"/>
      <w:spacing w:before="90" w:line="380" w:lineRule="atLeast"/>
      <w:jc w:val="both"/>
    </w:pPr>
    <w:rPr>
      <w:w w:val="89"/>
      <w:sz w:val="25"/>
      <w:szCs w:val="25"/>
    </w:rPr>
  </w:style>
  <w:style w:type="paragraph" w:customStyle="1" w:styleId="Style1">
    <w:name w:val="Style 1"/>
    <w:basedOn w:val="Normalny"/>
    <w:uiPriority w:val="99"/>
    <w:rsid w:val="00B52A6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1">
    <w:name w:val="Character Style 1"/>
    <w:rsid w:val="00B52A6F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0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0C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0B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0B5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69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69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69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9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9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997F1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95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9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95D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33116E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116E"/>
    <w:pPr>
      <w:keepLines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33116E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33116E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33116E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33116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084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10840"/>
    <w:rPr>
      <w:rFonts w:eastAsiaTheme="minorEastAsia"/>
      <w:color w:val="5A5A5A" w:themeColor="text1" w:themeTint="A5"/>
      <w:spacing w:val="15"/>
      <w:lang w:eastAsia="pl-PL"/>
    </w:rPr>
  </w:style>
  <w:style w:type="table" w:styleId="Tabela-Siatka">
    <w:name w:val="Table Grid"/>
    <w:basedOn w:val="Standardowy"/>
    <w:uiPriority w:val="39"/>
    <w:rsid w:val="00BD7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83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A1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A1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Ppodpis-autor">
    <w:name w:val="LP_podpis-autor"/>
    <w:rsid w:val="00F66524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66524"/>
    <w:pPr>
      <w:spacing w:before="100" w:beforeAutospacing="1" w:after="100" w:afterAutospacing="1"/>
    </w:pPr>
  </w:style>
  <w:style w:type="paragraph" w:customStyle="1" w:styleId="LPstopka">
    <w:name w:val="LP_stopka"/>
    <w:link w:val="LPstopkaZnak"/>
    <w:rsid w:val="00736FD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736FDE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736FDE"/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A42B5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3A62"/>
    <w:rPr>
      <w:color w:val="605E5C"/>
      <w:shd w:val="clear" w:color="auto" w:fill="E1DFDD"/>
    </w:rPr>
  </w:style>
  <w:style w:type="paragraph" w:customStyle="1" w:styleId="LPtekstpodstawowy">
    <w:name w:val="LP_tekst podstawowy"/>
    <w:autoRedefine/>
    <w:rsid w:val="00564088"/>
    <w:pPr>
      <w:autoSpaceDE w:val="0"/>
      <w:autoSpaceDN w:val="0"/>
      <w:adjustRightInd w:val="0"/>
      <w:spacing w:after="0" w:line="240" w:lineRule="auto"/>
      <w:textAlignment w:val="center"/>
    </w:pPr>
    <w:rPr>
      <w:rFonts w:ascii="Arial" w:eastAsia="Calibri" w:hAnsi="Arial" w:cs="Arial"/>
      <w:u w:val="single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9A5CC8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90301"/>
    <w:rPr>
      <w:color w:val="954F72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3A70CD"/>
    <w:rPr>
      <w:i/>
      <w:iCs/>
    </w:rPr>
  </w:style>
  <w:style w:type="character" w:customStyle="1" w:styleId="hgkelc">
    <w:name w:val="hgkelc"/>
    <w:basedOn w:val="Domylnaczcionkaakapitu"/>
    <w:rsid w:val="00D150EB"/>
  </w:style>
  <w:style w:type="character" w:customStyle="1" w:styleId="AkapitzlistZnak">
    <w:name w:val="Akapit z listą Znak"/>
    <w:aliases w:val="Preambuła Znak,Numerowanie Znak,Akapit z listą BS Znak,L1 Znak,Akapit z listą5 Znak,T_SZ_List Paragraph Znak,Bulleted list Znak,Odstavec Znak,Podsis rysunku Znak,sw tekst Znak,CW_Lista Znak,List Paragraph Znak,Akapit z listą4 Znak"/>
    <w:link w:val="Akapitzlist"/>
    <w:uiPriority w:val="99"/>
    <w:qFormat/>
    <w:locked/>
    <w:rsid w:val="001E7B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15D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ntrum@ckps.lasy.gov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entrum@ckps.lasy.gov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5D720-7437-4B0E-9363-3AD79F48B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1513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Wilk</dc:creator>
  <cp:lastModifiedBy>Karolina Filipczak</cp:lastModifiedBy>
  <cp:revision>9</cp:revision>
  <cp:lastPrinted>2019-10-04T08:40:00Z</cp:lastPrinted>
  <dcterms:created xsi:type="dcterms:W3CDTF">2024-11-13T09:42:00Z</dcterms:created>
  <dcterms:modified xsi:type="dcterms:W3CDTF">2024-12-12T09:59:00Z</dcterms:modified>
</cp:coreProperties>
</file>