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DA" w:rsidRPr="00EE103E" w:rsidRDefault="007A0DDA" w:rsidP="007A0DDA">
      <w:pPr>
        <w:tabs>
          <w:tab w:val="center" w:pos="4536"/>
        </w:tabs>
        <w:ind w:left="7371" w:hanging="2268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EE103E">
        <w:rPr>
          <w:rFonts w:ascii="Arial" w:hAnsi="Arial" w:cs="Arial"/>
          <w:b/>
          <w:sz w:val="21"/>
          <w:szCs w:val="21"/>
        </w:rPr>
        <w:t>Zał</w:t>
      </w:r>
      <w:r>
        <w:rPr>
          <w:rFonts w:ascii="Arial" w:hAnsi="Arial" w:cs="Arial"/>
          <w:b/>
          <w:sz w:val="21"/>
          <w:szCs w:val="21"/>
        </w:rPr>
        <w:t xml:space="preserve">ącznik nr </w:t>
      </w:r>
      <w:r w:rsidR="000A7EC4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:rsidR="007A0DDA" w:rsidRPr="00EE103E" w:rsidRDefault="007A0DDA" w:rsidP="007A0DDA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0504BE" w:rsidRPr="004C4AEB" w:rsidRDefault="000504BE" w:rsidP="000504BE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lang w:eastAsia="ar-SA"/>
        </w:rPr>
      </w:pPr>
      <w:r w:rsidRPr="004C4AEB">
        <w:rPr>
          <w:rFonts w:ascii="Arial" w:hAnsi="Arial" w:cs="Arial"/>
          <w:b/>
          <w:i/>
          <w:sz w:val="22"/>
          <w:szCs w:val="22"/>
          <w:lang w:eastAsia="ar-SA"/>
        </w:rPr>
        <w:t xml:space="preserve">Obowiązek informacyjny CKPŚ </w:t>
      </w:r>
    </w:p>
    <w:p w:rsidR="000504BE" w:rsidRPr="004C4AEB" w:rsidRDefault="000504BE" w:rsidP="000504BE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highlight w:val="cyan"/>
          <w:lang w:eastAsia="ar-SA"/>
        </w:rPr>
      </w:pPr>
      <w:r w:rsidRPr="004C4AEB">
        <w:rPr>
          <w:rFonts w:ascii="Arial" w:hAnsi="Arial" w:cs="Arial"/>
          <w:b/>
          <w:i/>
          <w:sz w:val="22"/>
          <w:szCs w:val="22"/>
          <w:lang w:eastAsia="ar-SA"/>
        </w:rPr>
        <w:t>dotyczący przetwarzania danych osobowych w celu udzielenia zamówienia publicznego</w:t>
      </w:r>
    </w:p>
    <w:p w:rsidR="000504BE" w:rsidRPr="004C4AEB" w:rsidRDefault="000504BE" w:rsidP="000504BE">
      <w:pPr>
        <w:tabs>
          <w:tab w:val="left" w:pos="993"/>
        </w:tabs>
        <w:suppressAutoHyphens/>
        <w:ind w:left="1020"/>
        <w:rPr>
          <w:rFonts w:ascii="Arial" w:hAnsi="Arial" w:cs="Arial"/>
          <w:sz w:val="22"/>
          <w:szCs w:val="22"/>
          <w:highlight w:val="cyan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 xml:space="preserve">Centrum Koordynacji Projektów Środowiskowych, działając na mocy art. 13 oraz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2016 r.), zwanego dalej: „RODO”, informuje Pana/Panią, że: 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Administratorem danych osobowych jest Centrum Koordynacji Projektów Środowiskowych (CKPŚ) z siedzibą w Warszawie (01-217) przy ul. Kolejowej 5/7.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pacing w:val="4"/>
          <w:sz w:val="22"/>
          <w:szCs w:val="22"/>
          <w:lang w:eastAsia="ar-SA"/>
        </w:rPr>
      </w:pPr>
      <w:r w:rsidRPr="004C4AEB">
        <w:rPr>
          <w:rFonts w:ascii="Arial" w:hAnsi="Arial" w:cs="Arial"/>
          <w:spacing w:val="4"/>
          <w:sz w:val="22"/>
          <w:szCs w:val="22"/>
          <w:lang w:eastAsia="ar-SA"/>
        </w:rPr>
        <w:t xml:space="preserve">we wszystkich sprawach dotyczących przetwarzania danych osobowych oraz korzystania </w:t>
      </w:r>
      <w:r w:rsidRPr="004C4AEB">
        <w:rPr>
          <w:rFonts w:ascii="Arial" w:hAnsi="Arial" w:cs="Arial"/>
          <w:spacing w:val="4"/>
          <w:sz w:val="22"/>
          <w:szCs w:val="22"/>
          <w:lang w:eastAsia="ar-SA"/>
        </w:rPr>
        <w:br/>
        <w:t xml:space="preserve">z praw związanych z ich przetwarzaniem </w:t>
      </w:r>
      <w:r w:rsidRPr="004C4AEB">
        <w:rPr>
          <w:rFonts w:ascii="Arial" w:hAnsi="Arial" w:cs="Arial"/>
          <w:sz w:val="22"/>
          <w:szCs w:val="22"/>
          <w:lang w:eastAsia="ar-SA"/>
        </w:rPr>
        <w:t xml:space="preserve">można skontaktować się poprzez e-mail: </w:t>
      </w:r>
      <w:hyperlink r:id="rId7" w:history="1">
        <w:r w:rsidRPr="004C4AEB">
          <w:rPr>
            <w:rStyle w:val="Hipercze"/>
            <w:rFonts w:ascii="Arial" w:hAnsi="Arial" w:cs="Arial"/>
            <w:spacing w:val="4"/>
            <w:sz w:val="22"/>
            <w:szCs w:val="22"/>
            <w:lang w:eastAsia="ar-SA"/>
          </w:rPr>
          <w:t>centrum@ckps.lasy.gov.pl</w:t>
        </w:r>
      </w:hyperlink>
      <w:r w:rsidRPr="004C4AEB">
        <w:rPr>
          <w:rFonts w:ascii="Arial" w:hAnsi="Arial" w:cs="Arial"/>
          <w:spacing w:val="4"/>
          <w:sz w:val="22"/>
          <w:szCs w:val="22"/>
          <w:lang w:eastAsia="ar-SA"/>
        </w:rPr>
        <w:t>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 xml:space="preserve">Pani/Pana dane osobowe będą wykorzystywane w celu udzielenia zamówienia publicznego w związku z koniecznością przestrzegania zasady wynikającej z przepisów ustawy o finansach publicznych, tj. w celu dokonywania wydatków w sposób celowy i oszczędny z zachowaniem uzyskiwania najlepszych efektów z danych nakładów oraz po udzieleniu zamówienia w celu realizacji umowy. 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Pani/Pana dane osobowe:</w:t>
      </w:r>
    </w:p>
    <w:p w:rsidR="000504BE" w:rsidRPr="004C4AEB" w:rsidRDefault="000504BE" w:rsidP="000504BE">
      <w:pPr>
        <w:pStyle w:val="Akapitzlist"/>
        <w:numPr>
          <w:ilvl w:val="0"/>
          <w:numId w:val="10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będą udostępnianie wyłącznie podmiotom upoważnionym na podstawie przepisów prawa oraz</w:t>
      </w:r>
    </w:p>
    <w:p w:rsidR="000504BE" w:rsidRPr="004C4AEB" w:rsidRDefault="000504BE" w:rsidP="000504BE">
      <w:pPr>
        <w:pStyle w:val="Akapitzlist"/>
        <w:numPr>
          <w:ilvl w:val="0"/>
          <w:numId w:val="10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nie będą wykorzystywane w celu profilowania.</w:t>
      </w:r>
    </w:p>
    <w:p w:rsidR="000504BE" w:rsidRPr="004C4AEB" w:rsidRDefault="000504BE" w:rsidP="000504BE">
      <w:pPr>
        <w:pStyle w:val="Akapitzlist"/>
        <w:tabs>
          <w:tab w:val="left" w:pos="709"/>
          <w:tab w:val="left" w:pos="993"/>
          <w:tab w:val="center" w:pos="6336"/>
          <w:tab w:val="right" w:pos="10872"/>
        </w:tabs>
        <w:suppressAutoHyphens/>
        <w:ind w:left="1080"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CKPŚ nie ma zamiaru przekazywać Pani/Pana danych osobowych do państwa trzeciego lub organizacji międzynarodowej, chyba że takie zobowiązanie będzie wynikać z przepisów prawa.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Pani/Pana dane osobowe będą przetwarzane przez okres niezbędny do realizacji celu przetwarzania w zakresie udzielenia zamówienia publicznego oraz realizacji umowy do momentu wygaśnięcia obowiązków przetwarzania danych wynikających z przepisów prawa. Następnie dane osobowe zostaną zarchiwizowane zgodnie z obowiązującymi przepisami prawa. W przypadku unieważnienia postępowania o udzielenie zamówienia publicznego, Pani/Pana dane będą przetwarzane do momentu wygaśnięcia obowiązków przetwarzania danych wynikających z przepisów prawa, w tym przepisów dotyczących archiwizacji.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Przysługuje Pani/Panu prawo dostępu do treści danych oraz ich sprostowania.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Przysługuje także Pani/Panu prawo do wniesienia skargi do organu nadzorczego tj.: Prezesa Urzędu Ochrony Danych Osobowych, gdy uzna Pani/Pan, iż przetwarzanie danych osobowych Pani/Pana dotyczących narusza przepisy RODO.</w:t>
      </w:r>
    </w:p>
    <w:p w:rsidR="001C7662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Podanie danych osobowych jest niezbędne do udzielenia zamówienia publicznego na podstawie przepisów ustawy o finansach publicznych oraz po udzieleniu zamówienia w celu realizacji umowy.</w:t>
      </w:r>
    </w:p>
    <w:sectPr w:rsidR="001C7662" w:rsidRPr="004C4AEB" w:rsidSect="001C7662">
      <w:headerReference w:type="default" r:id="rId8"/>
      <w:footerReference w:type="default" r:id="rId9"/>
      <w:pgSz w:w="11906" w:h="16838"/>
      <w:pgMar w:top="1417" w:right="1274" w:bottom="1701" w:left="113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F6C" w:rsidRDefault="000E4F6C" w:rsidP="007A0DDA">
      <w:r>
        <w:separator/>
      </w:r>
    </w:p>
  </w:endnote>
  <w:endnote w:type="continuationSeparator" w:id="0">
    <w:p w:rsidR="000E4F6C" w:rsidRDefault="000E4F6C" w:rsidP="007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C7" w:rsidRPr="00AD65F8" w:rsidRDefault="00D706C7" w:rsidP="00D706C7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39CA60" wp14:editId="4615BFD5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F1DA3" id="Łącznik prostoliniowy 5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D706C7" w:rsidRDefault="00D706C7" w:rsidP="00D706C7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6D2AFD" wp14:editId="3617193B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06C7" w:rsidRPr="00E8380F" w:rsidRDefault="00D706C7" w:rsidP="00D706C7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D2AFD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:rsidR="00D706C7" w:rsidRPr="00E8380F" w:rsidRDefault="00D706C7" w:rsidP="00D706C7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:rsidR="00D706C7" w:rsidRDefault="00D706C7" w:rsidP="00D706C7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F6C" w:rsidRDefault="000E4F6C" w:rsidP="007A0DDA">
      <w:r>
        <w:separator/>
      </w:r>
    </w:p>
  </w:footnote>
  <w:footnote w:type="continuationSeparator" w:id="0">
    <w:p w:rsidR="000E4F6C" w:rsidRDefault="000E4F6C" w:rsidP="007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2B" w:rsidRPr="00B65E73" w:rsidRDefault="000B5129" w:rsidP="00B65E73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>
      <w:rPr>
        <w:rFonts w:ascii="Arial" w:hAnsi="Arial" w:cs="Arial"/>
        <w:b/>
        <w:bCs/>
        <w:noProof/>
        <w:color w:val="005042"/>
        <w:w w:val="89"/>
        <w:sz w:val="20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pt;margin-top:-10.85pt;width:36.9pt;height:36.9pt;z-index:251658240;visibility:visible;mso-wrap-edited:f">
          <v:imagedata r:id="rId1" o:title=""/>
          <w10:wrap type="square" side="right"/>
        </v:shape>
        <o:OLEObject Type="Embed" ProgID="Word.Picture.8" ShapeID="_x0000_s2049" DrawAspect="Content" ObjectID="_1795506368" r:id="rId2"/>
      </w:object>
    </w:r>
    <w:r w:rsidR="007A0DDA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 Centrum Koordynacji Projektów Środowiskowych </w:t>
    </w:r>
  </w:p>
  <w:p w:rsidR="0035332B" w:rsidRPr="00B65E73" w:rsidRDefault="000B5129" w:rsidP="00B65E73">
    <w:pPr>
      <w:tabs>
        <w:tab w:val="center" w:pos="4536"/>
        <w:tab w:val="right" w:pos="9072"/>
      </w:tabs>
      <w:rPr>
        <w:lang w:val="x-none" w:eastAsia="x-none"/>
      </w:rPr>
    </w:pPr>
  </w:p>
  <w:p w:rsidR="0035332B" w:rsidRPr="00B65E73" w:rsidRDefault="007A0DDA" w:rsidP="00B65E73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6B695" wp14:editId="4497599B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B320DB4" id="Łącznik prosty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7222"/>
    <w:multiLevelType w:val="hybridMultilevel"/>
    <w:tmpl w:val="22965C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DA"/>
    <w:rsid w:val="000504BE"/>
    <w:rsid w:val="000A7EC4"/>
    <w:rsid w:val="000B5129"/>
    <w:rsid w:val="000E4F6C"/>
    <w:rsid w:val="001C7662"/>
    <w:rsid w:val="002145F2"/>
    <w:rsid w:val="003274A0"/>
    <w:rsid w:val="003C62D5"/>
    <w:rsid w:val="0040773D"/>
    <w:rsid w:val="004C4AEB"/>
    <w:rsid w:val="0052394E"/>
    <w:rsid w:val="005C2B1E"/>
    <w:rsid w:val="00784D31"/>
    <w:rsid w:val="007A0DDA"/>
    <w:rsid w:val="009A34B5"/>
    <w:rsid w:val="00AD1D49"/>
    <w:rsid w:val="00C626C1"/>
    <w:rsid w:val="00D706C7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DFA3818-1969-4EF4-988D-DB39EC7C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A0DDA"/>
    <w:rPr>
      <w:color w:val="0000FF"/>
      <w:u w:val="single"/>
    </w:rPr>
  </w:style>
  <w:style w:type="character" w:customStyle="1" w:styleId="StopkaZnak">
    <w:name w:val="Stopka Znak"/>
    <w:link w:val="Stopka"/>
    <w:locked/>
    <w:rsid w:val="007A0DDA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A0D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7A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0D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D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A0DDA"/>
    <w:rPr>
      <w:vertAlign w:val="superscript"/>
    </w:rPr>
  </w:style>
  <w:style w:type="character" w:customStyle="1" w:styleId="pktZnak">
    <w:name w:val="pkt Znak"/>
    <w:link w:val="pkt"/>
    <w:uiPriority w:val="99"/>
    <w:locked/>
    <w:rsid w:val="007A0DDA"/>
    <w:rPr>
      <w:sz w:val="24"/>
    </w:rPr>
  </w:style>
  <w:style w:type="paragraph" w:customStyle="1" w:styleId="pkt">
    <w:name w:val="pkt"/>
    <w:basedOn w:val="Normalny"/>
    <w:link w:val="pktZnak"/>
    <w:uiPriority w:val="99"/>
    <w:rsid w:val="007A0DDA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PStopkaStrona">
    <w:name w:val="LP_Stopka_Strona"/>
    <w:rsid w:val="007A0DDA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6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C7662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1C7662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AD1D4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AD1D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Karolina Filipczak</cp:lastModifiedBy>
  <cp:revision>5</cp:revision>
  <dcterms:created xsi:type="dcterms:W3CDTF">2024-08-20T12:24:00Z</dcterms:created>
  <dcterms:modified xsi:type="dcterms:W3CDTF">2024-12-12T10:00:00Z</dcterms:modified>
</cp:coreProperties>
</file>