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2665" w14:textId="77777777" w:rsidR="005522A3" w:rsidRDefault="00000000">
      <w:pPr>
        <w:pStyle w:val="Bezodstpw"/>
        <w:tabs>
          <w:tab w:val="left" w:pos="975"/>
          <w:tab w:val="center" w:pos="4873"/>
        </w:tabs>
        <w:spacing w:before="120" w:after="120"/>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b/>
        <w:t xml:space="preserve">TOM II </w:t>
      </w:r>
    </w:p>
    <w:p w14:paraId="3276CD87" w14:textId="77777777" w:rsidR="005522A3" w:rsidRDefault="00000000">
      <w:pPr>
        <w:pStyle w:val="Bezodstpw"/>
        <w:spacing w:before="120" w:after="120"/>
        <w:jc w:val="center"/>
        <w:rPr>
          <w:rFonts w:ascii="Times New Roman" w:hAnsi="Times New Roman"/>
          <w:b/>
          <w:color w:val="000000" w:themeColor="text1"/>
        </w:rPr>
      </w:pPr>
      <w:r>
        <w:rPr>
          <w:rFonts w:ascii="Times New Roman" w:hAnsi="Times New Roman"/>
          <w:b/>
          <w:color w:val="000000" w:themeColor="text1"/>
        </w:rPr>
        <w:t>OPIS PRZEDMIOTU ZAMÓWIENIA (OPZ)</w:t>
      </w:r>
    </w:p>
    <w:p w14:paraId="12B78FE8" w14:textId="3C4B8BDE" w:rsidR="005522A3" w:rsidRDefault="00000000">
      <w:pPr>
        <w:pStyle w:val="Akapitzlist"/>
        <w:numPr>
          <w:ilvl w:val="0"/>
          <w:numId w:val="4"/>
        </w:numPr>
        <w:spacing w:before="120" w:after="120" w:line="240" w:lineRule="auto"/>
        <w:ind w:left="284" w:hanging="284"/>
        <w:rPr>
          <w:rFonts w:ascii="Times New Roman" w:hAnsi="Times New Roman" w:cs="Times New Roman"/>
          <w:b/>
          <w:bCs/>
        </w:rPr>
      </w:pPr>
      <w:r>
        <w:rPr>
          <w:rFonts w:ascii="Times New Roman" w:hAnsi="Times New Roman" w:cs="Times New Roman"/>
          <w:b/>
          <w:bCs/>
        </w:rPr>
        <w:t xml:space="preserve">USŁUGI OPIEKUŃCZE – CZĘŚĆ </w:t>
      </w:r>
      <w:r w:rsidR="00220924">
        <w:rPr>
          <w:rFonts w:ascii="Times New Roman" w:hAnsi="Times New Roman" w:cs="Times New Roman"/>
          <w:b/>
          <w:bCs/>
        </w:rPr>
        <w:t>1</w:t>
      </w:r>
    </w:p>
    <w:p w14:paraId="27188549" w14:textId="77777777" w:rsidR="005522A3" w:rsidRDefault="00000000">
      <w:pPr>
        <w:pStyle w:val="Standard"/>
        <w:widowControl/>
        <w:numPr>
          <w:ilvl w:val="0"/>
          <w:numId w:val="1"/>
        </w:numPr>
        <w:spacing w:before="120" w:after="120"/>
        <w:ind w:left="284" w:hanging="284"/>
        <w:rPr>
          <w:rFonts w:ascii="Times New Roman" w:hAnsi="Times New Roman" w:cs="Times New Roman"/>
          <w:b/>
          <w:sz w:val="22"/>
          <w:szCs w:val="22"/>
        </w:rPr>
      </w:pPr>
      <w:r>
        <w:rPr>
          <w:rFonts w:ascii="Times New Roman" w:hAnsi="Times New Roman" w:cs="Times New Roman"/>
          <w:b/>
          <w:sz w:val="22"/>
          <w:szCs w:val="22"/>
        </w:rPr>
        <w:t>Przewidywana liczba godzin i osób objętych opieką:</w:t>
      </w:r>
    </w:p>
    <w:p w14:paraId="72BDF85D" w14:textId="77777777" w:rsidR="005522A3" w:rsidRDefault="00000000">
      <w:pPr>
        <w:pStyle w:val="Standard"/>
        <w:widowControl/>
        <w:numPr>
          <w:ilvl w:val="0"/>
          <w:numId w:val="3"/>
        </w:numPr>
        <w:spacing w:before="120" w:after="120"/>
        <w:rPr>
          <w:rFonts w:ascii="Times New Roman" w:hAnsi="Times New Roman" w:cs="Times New Roman"/>
          <w:b/>
          <w:sz w:val="22"/>
          <w:szCs w:val="22"/>
        </w:rPr>
      </w:pPr>
      <w:r>
        <w:rPr>
          <w:rFonts w:ascii="Times New Roman" w:hAnsi="Times New Roman" w:cs="Times New Roman"/>
          <w:bCs/>
          <w:sz w:val="22"/>
          <w:szCs w:val="22"/>
        </w:rPr>
        <w:t xml:space="preserve">Przewidywana liczba godzin w okresie od 1 stycznia 2024 r. do 31 grudnia 2025 r.: </w:t>
      </w:r>
      <w:r>
        <w:rPr>
          <w:rFonts w:ascii="Times New Roman" w:hAnsi="Times New Roman" w:cs="Times New Roman"/>
          <w:b/>
          <w:bCs/>
          <w:sz w:val="22"/>
          <w:szCs w:val="22"/>
        </w:rPr>
        <w:t>9 600 godz.</w:t>
      </w:r>
    </w:p>
    <w:p w14:paraId="7CEE067C" w14:textId="77777777" w:rsidR="005522A3" w:rsidRDefault="00000000">
      <w:pPr>
        <w:pStyle w:val="Standard"/>
        <w:widowControl/>
        <w:numPr>
          <w:ilvl w:val="0"/>
          <w:numId w:val="3"/>
        </w:numPr>
        <w:spacing w:before="120" w:after="120"/>
        <w:rPr>
          <w:rFonts w:ascii="Times New Roman" w:hAnsi="Times New Roman" w:cs="Times New Roman"/>
          <w:b/>
          <w:sz w:val="22"/>
          <w:szCs w:val="22"/>
        </w:rPr>
      </w:pPr>
      <w:r>
        <w:rPr>
          <w:rFonts w:ascii="Times New Roman" w:hAnsi="Times New Roman" w:cs="Times New Roman"/>
          <w:bCs/>
          <w:sz w:val="22"/>
          <w:szCs w:val="22"/>
        </w:rPr>
        <w:t xml:space="preserve">Przewidywana liczba osób objętych usługami: </w:t>
      </w:r>
      <w:r>
        <w:rPr>
          <w:rFonts w:ascii="Times New Roman" w:hAnsi="Times New Roman" w:cs="Times New Roman"/>
          <w:b/>
          <w:bCs/>
          <w:sz w:val="22"/>
          <w:szCs w:val="22"/>
        </w:rPr>
        <w:t>25 osób</w:t>
      </w:r>
    </w:p>
    <w:p w14:paraId="527BC93E" w14:textId="77777777" w:rsidR="005522A3" w:rsidRDefault="00000000">
      <w:pPr>
        <w:pStyle w:val="Standard"/>
        <w:numPr>
          <w:ilvl w:val="0"/>
          <w:numId w:val="3"/>
        </w:numPr>
        <w:spacing w:before="120" w:after="120"/>
        <w:jc w:val="both"/>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Z</w:t>
      </w:r>
      <w:r>
        <w:rPr>
          <w:rFonts w:ascii="Times New Roman" w:hAnsi="Times New Roman" w:cs="Times New Roman"/>
          <w:color w:val="000000" w:themeColor="text1"/>
          <w:sz w:val="22"/>
          <w:szCs w:val="22"/>
          <w:lang w:eastAsia="pl-PL"/>
        </w:rPr>
        <w:t>amawiający przyjmuje, że godziną usługi jest jedna godzina zegarowa (60 minut). Czas jednej godziny wykonywania specjalistycznych usług opiekuńczych nie obejmuje czasu dojścia lub dojazdu do świadczeniobiorcy, ani powrotu po wykonanej usłudze. Usługi będą świadczone w środowisku miejsca zamieszkania świadczeniobiorcy na terenie miasta i gminy Dzierzgoń.</w:t>
      </w:r>
    </w:p>
    <w:p w14:paraId="71E435A6" w14:textId="77777777" w:rsidR="005522A3" w:rsidRDefault="00000000">
      <w:pPr>
        <w:pStyle w:val="Standard"/>
        <w:widowControl/>
        <w:numPr>
          <w:ilvl w:val="0"/>
          <w:numId w:val="3"/>
        </w:numPr>
        <w:spacing w:before="120" w:after="120"/>
        <w:jc w:val="both"/>
        <w:rPr>
          <w:rFonts w:ascii="Times New Roman" w:hAnsi="Times New Roman" w:cs="Times New Roman"/>
          <w:sz w:val="22"/>
          <w:szCs w:val="22"/>
        </w:rPr>
      </w:pPr>
      <w:r>
        <w:rPr>
          <w:rFonts w:ascii="Times New Roman" w:hAnsi="Times New Roman" w:cs="Times New Roman"/>
          <w:sz w:val="22"/>
          <w:szCs w:val="22"/>
        </w:rPr>
        <w:t>Pod pojęciem liczby godzin świadczonych usług należy rozumieć wyłącznie rzeczywisty czas świadczenia usług bez czynności przygotowawczych tzn. bez czasu potrzebnego na dojście lub dojazd.</w:t>
      </w:r>
    </w:p>
    <w:p w14:paraId="5AEB113F" w14:textId="77777777" w:rsidR="005522A3" w:rsidRDefault="00000000">
      <w:pPr>
        <w:pStyle w:val="Standard"/>
        <w:widowControl/>
        <w:numPr>
          <w:ilvl w:val="0"/>
          <w:numId w:val="3"/>
        </w:numPr>
        <w:spacing w:before="120" w:after="120"/>
        <w:jc w:val="both"/>
        <w:rPr>
          <w:rFonts w:ascii="Times New Roman" w:hAnsi="Times New Roman" w:cs="Times New Roman"/>
          <w:sz w:val="22"/>
          <w:szCs w:val="22"/>
        </w:rPr>
      </w:pPr>
      <w:r>
        <w:rPr>
          <w:rFonts w:ascii="Times New Roman" w:hAnsi="Times New Roman" w:cs="Times New Roman"/>
          <w:sz w:val="22"/>
          <w:szCs w:val="22"/>
        </w:rPr>
        <w:t>Pod pojęciem ilości godzin świadczonych usług należy rozumieć wyłącznie rzeczywisty czas świadczenia usług bez czynności przygotowawczych tzn. bez czasu potrzebnego na dojście lub dojazd.</w:t>
      </w:r>
    </w:p>
    <w:p w14:paraId="0701861E" w14:textId="77777777" w:rsidR="005522A3" w:rsidRDefault="00000000">
      <w:pPr>
        <w:pStyle w:val="Standard"/>
        <w:widowControl/>
        <w:numPr>
          <w:ilvl w:val="0"/>
          <w:numId w:val="3"/>
        </w:num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Usługi opiekuńcze będą świadczone od poniedziałku do piątku każdego tygodnia w godzinach od 7:00 do 18:00 lub w innym czasie w zależności od potrzeb podopiecznego. Ustalenie godzin i sposobu wykonywanych świadczeń będzie dostosowywane do indywidualnych potrzeb osób objętych opieką, na podstawie decyzji wydanej przez Zamawiającego. </w:t>
      </w:r>
    </w:p>
    <w:p w14:paraId="6082D369" w14:textId="77777777" w:rsidR="005522A3" w:rsidRDefault="00000000">
      <w:pPr>
        <w:pStyle w:val="Standard"/>
        <w:widowControl/>
        <w:numPr>
          <w:ilvl w:val="0"/>
          <w:numId w:val="3"/>
        </w:numPr>
        <w:spacing w:before="120" w:after="120"/>
        <w:jc w:val="both"/>
        <w:rPr>
          <w:rFonts w:ascii="Times New Roman" w:hAnsi="Times New Roman" w:cs="Times New Roman"/>
          <w:sz w:val="22"/>
          <w:szCs w:val="22"/>
        </w:rPr>
      </w:pPr>
      <w:r>
        <w:rPr>
          <w:rFonts w:ascii="Times New Roman" w:hAnsi="Times New Roman" w:cs="Times New Roman"/>
          <w:sz w:val="22"/>
          <w:szCs w:val="22"/>
        </w:rPr>
        <w:t>Po ustaleniach indywidualnych Wykonawca opracuje harmonogram realizacji usług.</w:t>
      </w:r>
    </w:p>
    <w:p w14:paraId="15F54AEC" w14:textId="77777777" w:rsidR="005522A3" w:rsidRDefault="00000000">
      <w:pPr>
        <w:pStyle w:val="Standard"/>
        <w:widowControl/>
        <w:numPr>
          <w:ilvl w:val="0"/>
          <w:numId w:val="1"/>
        </w:numPr>
        <w:spacing w:before="120" w:after="120"/>
        <w:ind w:left="284" w:hanging="284"/>
        <w:rPr>
          <w:rFonts w:ascii="Times New Roman" w:hAnsi="Times New Roman" w:cs="Times New Roman"/>
          <w:b/>
          <w:sz w:val="22"/>
          <w:szCs w:val="22"/>
        </w:rPr>
      </w:pPr>
      <w:r>
        <w:rPr>
          <w:rFonts w:ascii="Times New Roman" w:hAnsi="Times New Roman" w:cs="Times New Roman"/>
          <w:b/>
          <w:bCs/>
          <w:sz w:val="22"/>
          <w:szCs w:val="22"/>
        </w:rPr>
        <w:t>Zakres usług opiekuńczych obejmuje w szczególności:</w:t>
      </w:r>
    </w:p>
    <w:p w14:paraId="7E480929"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pomoc w utrzymaniu higieny osobistej podopiecznego (np. pomoc przy myciu, ubieraniu),</w:t>
      </w:r>
    </w:p>
    <w:p w14:paraId="2C946A66"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zmianę bielizny osobistej, pościelowej, przesłanie łóżka,</w:t>
      </w:r>
    </w:p>
    <w:p w14:paraId="54C29250"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utrzymanie w czystości bielizny osobistej i pościelowej podopiecznego,</w:t>
      </w:r>
    </w:p>
    <w:p w14:paraId="4773D6F0"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pomoc przy załatwianiu potrzeb fizjologicznych– pomoc w dojściu do toalety,</w:t>
      </w:r>
    </w:p>
    <w:p w14:paraId="420980CA"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zmianę pozycji obłożnie chorego w łóżku w celu zapobieganiu odleżyn i odparzeń,</w:t>
      </w:r>
    </w:p>
    <w:p w14:paraId="019EA9CA"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opiekę zalecaną przez lekarza – podawanie leków, okłady, nacieranie,</w:t>
      </w:r>
    </w:p>
    <w:p w14:paraId="3EE46D25"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zakupy artykułów spożywczych i przemysłowych,</w:t>
      </w:r>
    </w:p>
    <w:p w14:paraId="5C3BF836"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przygotowanie posiłku lub pomoc w jego przygotowaniu: karmienie chorego,</w:t>
      </w:r>
    </w:p>
    <w:p w14:paraId="03AE17C6"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palenie w piecu, dostarczenie węgla, wody i drewna do mieszkania podopiecznego,</w:t>
      </w:r>
    </w:p>
    <w:p w14:paraId="48D2A679"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utrzymywanie w czystości pomieszczeń użytkowanych przez podopiecznego,</w:t>
      </w:r>
    </w:p>
    <w:p w14:paraId="54495BDA"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utrzymywanie w czystości sprzętu i urządzeń sanitarnych,</w:t>
      </w:r>
    </w:p>
    <w:p w14:paraId="1D55A99E"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zamawianie wizyt lekarskich, realizacja recept,</w:t>
      </w:r>
    </w:p>
    <w:p w14:paraId="7A58C9B1"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załatwianie spraw urzędowych,</w:t>
      </w:r>
    </w:p>
    <w:p w14:paraId="3B3E8D74"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współpracę z innymi instytucjami i organizacjami powołanymi do opieki nad chorym w domu,</w:t>
      </w:r>
    </w:p>
    <w:p w14:paraId="69C5623F"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organizowanie spacerów,</w:t>
      </w:r>
    </w:p>
    <w:p w14:paraId="5456F330"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podtrzymywanie indywidualnych zainteresowań oraz pomoc w zaspakajaniu potrzeb duchowych,</w:t>
      </w:r>
    </w:p>
    <w:p w14:paraId="26BC4C49" w14:textId="77777777" w:rsidR="005522A3" w:rsidRDefault="00000000">
      <w:pPr>
        <w:pStyle w:val="Standard"/>
        <w:widowControl/>
        <w:numPr>
          <w:ilvl w:val="0"/>
          <w:numId w:val="2"/>
        </w:numPr>
        <w:spacing w:before="120" w:after="120"/>
        <w:ind w:left="709" w:hanging="425"/>
        <w:rPr>
          <w:rFonts w:ascii="Times New Roman" w:hAnsi="Times New Roman" w:cs="Times New Roman"/>
          <w:sz w:val="22"/>
          <w:szCs w:val="22"/>
        </w:rPr>
      </w:pPr>
      <w:r>
        <w:rPr>
          <w:rFonts w:ascii="Times New Roman" w:hAnsi="Times New Roman" w:cs="Times New Roman"/>
          <w:sz w:val="22"/>
          <w:szCs w:val="22"/>
        </w:rPr>
        <w:t>prowadzenie zeszytu wydatków i rozliczanie się z podopiecznym z wydanych pieniędzy przez osobę sprawującą usługi opiekuńcze.</w:t>
      </w:r>
    </w:p>
    <w:p w14:paraId="70D1664A" w14:textId="77777777" w:rsidR="00220924" w:rsidRDefault="00220924" w:rsidP="00220924">
      <w:pPr>
        <w:pStyle w:val="Standard"/>
        <w:widowControl/>
        <w:spacing w:before="120" w:after="120"/>
        <w:rPr>
          <w:rFonts w:ascii="Times New Roman" w:hAnsi="Times New Roman" w:cs="Times New Roman"/>
          <w:sz w:val="22"/>
          <w:szCs w:val="22"/>
        </w:rPr>
      </w:pPr>
    </w:p>
    <w:p w14:paraId="20C749D0" w14:textId="26D0443D" w:rsidR="005522A3" w:rsidRDefault="00000000">
      <w:pPr>
        <w:pStyle w:val="Standard"/>
        <w:widowControl/>
        <w:numPr>
          <w:ilvl w:val="0"/>
          <w:numId w:val="4"/>
        </w:numPr>
        <w:spacing w:before="120" w:after="120"/>
        <w:ind w:left="284" w:hanging="284"/>
        <w:jc w:val="both"/>
        <w:rPr>
          <w:rFonts w:ascii="Times New Roman" w:hAnsi="Times New Roman" w:cs="Times New Roman"/>
          <w:b/>
          <w:bCs/>
          <w:sz w:val="22"/>
          <w:szCs w:val="22"/>
        </w:rPr>
      </w:pPr>
      <w:r>
        <w:rPr>
          <w:rFonts w:ascii="Times New Roman" w:hAnsi="Times New Roman" w:cs="Times New Roman"/>
          <w:b/>
          <w:bCs/>
          <w:sz w:val="22"/>
          <w:szCs w:val="22"/>
        </w:rPr>
        <w:lastRenderedPageBreak/>
        <w:t xml:space="preserve">SPECJALISTYCZNE USŁUGI OPIEKUŃCZE DLA OSÓB Z ZABURZENIAMI PSYCHICZNYMI – CZĘŚĆ </w:t>
      </w:r>
      <w:r w:rsidR="00220924">
        <w:rPr>
          <w:rFonts w:ascii="Times New Roman" w:hAnsi="Times New Roman" w:cs="Times New Roman"/>
          <w:b/>
          <w:bCs/>
          <w:sz w:val="22"/>
          <w:szCs w:val="22"/>
        </w:rPr>
        <w:t>2</w:t>
      </w:r>
    </w:p>
    <w:p w14:paraId="18677A5F" w14:textId="77777777" w:rsidR="005522A3" w:rsidRDefault="00000000">
      <w:pPr>
        <w:pStyle w:val="Standard"/>
        <w:widowControl/>
        <w:numPr>
          <w:ilvl w:val="0"/>
          <w:numId w:val="5"/>
        </w:numPr>
        <w:spacing w:before="120" w:after="120"/>
        <w:ind w:left="284" w:hanging="284"/>
        <w:rPr>
          <w:rFonts w:ascii="Times New Roman" w:hAnsi="Times New Roman" w:cs="Times New Roman"/>
          <w:b/>
          <w:sz w:val="22"/>
          <w:szCs w:val="22"/>
        </w:rPr>
      </w:pPr>
      <w:r>
        <w:rPr>
          <w:rFonts w:ascii="Times New Roman" w:hAnsi="Times New Roman" w:cs="Times New Roman"/>
          <w:b/>
          <w:sz w:val="22"/>
          <w:szCs w:val="22"/>
        </w:rPr>
        <w:t>Przewidywana liczba godzin i osób objętych opieką:</w:t>
      </w:r>
    </w:p>
    <w:p w14:paraId="54CE3EC4" w14:textId="77777777" w:rsidR="005522A3" w:rsidRDefault="00000000">
      <w:pPr>
        <w:pStyle w:val="Standard"/>
        <w:widowControl/>
        <w:numPr>
          <w:ilvl w:val="0"/>
          <w:numId w:val="5"/>
        </w:numPr>
        <w:spacing w:before="120" w:after="120"/>
        <w:ind w:left="284" w:hanging="284"/>
        <w:rPr>
          <w:rFonts w:ascii="Times New Roman" w:hAnsi="Times New Roman" w:cs="Times New Roman"/>
          <w:b/>
          <w:sz w:val="22"/>
          <w:szCs w:val="22"/>
        </w:rPr>
      </w:pPr>
      <w:r>
        <w:rPr>
          <w:rFonts w:ascii="Times New Roman" w:hAnsi="Times New Roman" w:cs="Times New Roman"/>
          <w:bCs/>
          <w:sz w:val="22"/>
          <w:szCs w:val="22"/>
        </w:rPr>
        <w:t xml:space="preserve">Przewidywana liczba godzin w okresie od 1 stycznia 2024 r. do 31 grudnia 2025 r.: </w:t>
      </w:r>
      <w:r>
        <w:rPr>
          <w:rFonts w:ascii="Times New Roman" w:hAnsi="Times New Roman" w:cs="Times New Roman"/>
          <w:b/>
          <w:bCs/>
          <w:sz w:val="22"/>
          <w:szCs w:val="22"/>
        </w:rPr>
        <w:t>12 000 godz.</w:t>
      </w:r>
    </w:p>
    <w:p w14:paraId="074ABE26" w14:textId="77777777" w:rsidR="005522A3" w:rsidRDefault="00000000">
      <w:pPr>
        <w:pStyle w:val="Standard"/>
        <w:widowControl/>
        <w:numPr>
          <w:ilvl w:val="0"/>
          <w:numId w:val="6"/>
        </w:numPr>
        <w:spacing w:before="120" w:after="120"/>
        <w:rPr>
          <w:rFonts w:ascii="Times New Roman" w:hAnsi="Times New Roman" w:cs="Times New Roman"/>
          <w:b/>
          <w:sz w:val="22"/>
          <w:szCs w:val="22"/>
        </w:rPr>
      </w:pPr>
      <w:r>
        <w:rPr>
          <w:rFonts w:ascii="Times New Roman" w:hAnsi="Times New Roman" w:cs="Times New Roman"/>
          <w:bCs/>
          <w:sz w:val="22"/>
          <w:szCs w:val="22"/>
        </w:rPr>
        <w:t xml:space="preserve">Przewidywana liczba osób objętych usługami: </w:t>
      </w:r>
      <w:r>
        <w:rPr>
          <w:rFonts w:ascii="Times New Roman" w:hAnsi="Times New Roman" w:cs="Times New Roman"/>
          <w:b/>
          <w:bCs/>
          <w:sz w:val="22"/>
          <w:szCs w:val="22"/>
        </w:rPr>
        <w:t>20 osób</w:t>
      </w:r>
    </w:p>
    <w:p w14:paraId="596D5C38" w14:textId="77777777" w:rsidR="005522A3" w:rsidRDefault="00000000">
      <w:pPr>
        <w:pStyle w:val="Standard"/>
        <w:widowControl/>
        <w:numPr>
          <w:ilvl w:val="0"/>
          <w:numId w:val="6"/>
        </w:numPr>
        <w:spacing w:before="120" w:after="120"/>
        <w:rPr>
          <w:rFonts w:ascii="Times New Roman" w:hAnsi="Times New Roman" w:cs="Times New Roman"/>
          <w:sz w:val="22"/>
          <w:szCs w:val="22"/>
        </w:rPr>
      </w:pPr>
      <w:r>
        <w:rPr>
          <w:rFonts w:ascii="Times New Roman" w:hAnsi="Times New Roman" w:cs="Times New Roman"/>
          <w:sz w:val="22"/>
          <w:szCs w:val="22"/>
        </w:rPr>
        <w:t>Ze względu na specyfikę przedmiotu zamówienia Zamawiający przewiduje możliwość zwiększenia lub zmniejszenia ilości godzin i osób objętych opieką w zależności od rzeczywistych potrzeb.</w:t>
      </w:r>
    </w:p>
    <w:p w14:paraId="5377B4D2" w14:textId="77777777" w:rsidR="005522A3" w:rsidRDefault="00000000">
      <w:pPr>
        <w:pStyle w:val="Standard"/>
        <w:numPr>
          <w:ilvl w:val="0"/>
          <w:numId w:val="6"/>
        </w:numPr>
        <w:spacing w:before="120" w:after="120"/>
        <w:jc w:val="both"/>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Z</w:t>
      </w:r>
      <w:r>
        <w:rPr>
          <w:rFonts w:ascii="Times New Roman" w:hAnsi="Times New Roman" w:cs="Times New Roman"/>
          <w:color w:val="000000" w:themeColor="text1"/>
          <w:sz w:val="22"/>
          <w:szCs w:val="22"/>
          <w:lang w:eastAsia="pl-PL"/>
        </w:rPr>
        <w:t>amawiający przyjmuje, że godziną usługi jest jedna godzina zegarowa (60 minut). Czas jednej godziny wykonywania specjalistycznych usług opiekuńczych nie obejmuje czasu dojścia lub dojazdu do świadczeniobiorcy, ani powrotu po wykonanej usłudze. Usługi będą świadczone w środowisku miejsca zamieszkania świadczeniobiorcy na terenie miasta i gminy Prabuty.</w:t>
      </w:r>
    </w:p>
    <w:p w14:paraId="3260CC62" w14:textId="77777777" w:rsidR="005522A3" w:rsidRDefault="00000000">
      <w:pPr>
        <w:pStyle w:val="Standard"/>
        <w:widowControl/>
        <w:numPr>
          <w:ilvl w:val="0"/>
          <w:numId w:val="6"/>
        </w:numPr>
        <w:spacing w:before="120" w:after="120"/>
        <w:jc w:val="both"/>
        <w:rPr>
          <w:rFonts w:ascii="Times New Roman" w:hAnsi="Times New Roman" w:cs="Times New Roman"/>
          <w:sz w:val="22"/>
          <w:szCs w:val="22"/>
        </w:rPr>
      </w:pPr>
      <w:r>
        <w:rPr>
          <w:rFonts w:ascii="Times New Roman" w:hAnsi="Times New Roman" w:cs="Times New Roman"/>
          <w:sz w:val="22"/>
          <w:szCs w:val="22"/>
        </w:rPr>
        <w:t>Pod pojęciem liczby godzin świadczonych usług należy rozumieć wyłącznie rzeczywisty czas świadczenia usług bez czynności przygotowawczych tzn. bez czasu potrzebnego na dojście lub dojazd.</w:t>
      </w:r>
    </w:p>
    <w:p w14:paraId="468D9B40" w14:textId="77777777" w:rsidR="005522A3" w:rsidRDefault="00000000">
      <w:pPr>
        <w:pStyle w:val="Standard"/>
        <w:widowControl/>
        <w:numPr>
          <w:ilvl w:val="0"/>
          <w:numId w:val="6"/>
        </w:num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Usługi opiekuńcze będą świadczone od poniedziałku do  piątku każdego tygodnia w godzinach od 7:00 do 18:00 lub w innym czasie w zależności od potrzeb podopiecznego. Ustalenie godzin i sposobu wykonywanych świadczeń będzie dostosowywane do indywidualnych potrzeb osób objętych opieką, na podstawie decyzji wydanej przez Zamawiającego. </w:t>
      </w:r>
    </w:p>
    <w:p w14:paraId="4189C350" w14:textId="77777777" w:rsidR="005522A3" w:rsidRDefault="00000000">
      <w:pPr>
        <w:pStyle w:val="Standard"/>
        <w:widowControl/>
        <w:numPr>
          <w:ilvl w:val="0"/>
          <w:numId w:val="6"/>
        </w:numPr>
        <w:spacing w:before="120" w:after="120"/>
        <w:jc w:val="both"/>
        <w:rPr>
          <w:rFonts w:ascii="Times New Roman" w:hAnsi="Times New Roman" w:cs="Times New Roman"/>
          <w:sz w:val="22"/>
          <w:szCs w:val="22"/>
        </w:rPr>
      </w:pPr>
      <w:r>
        <w:rPr>
          <w:rFonts w:ascii="Times New Roman" w:hAnsi="Times New Roman" w:cs="Times New Roman"/>
          <w:sz w:val="22"/>
          <w:szCs w:val="22"/>
        </w:rPr>
        <w:t>Po ustaleniach indywidualnych wykonawca opracuje harmonogram realizacji usług.</w:t>
      </w:r>
    </w:p>
    <w:p w14:paraId="5D169E77" w14:textId="77777777" w:rsidR="005522A3" w:rsidRDefault="00000000">
      <w:pPr>
        <w:pStyle w:val="Standard"/>
        <w:widowControl/>
        <w:numPr>
          <w:ilvl w:val="0"/>
          <w:numId w:val="5"/>
        </w:numPr>
        <w:spacing w:before="120" w:after="120"/>
        <w:ind w:left="284" w:hanging="284"/>
        <w:jc w:val="both"/>
        <w:rPr>
          <w:rFonts w:ascii="Times New Roman" w:hAnsi="Times New Roman" w:cs="Times New Roman"/>
          <w:b/>
          <w:bCs/>
          <w:sz w:val="22"/>
          <w:szCs w:val="22"/>
        </w:rPr>
      </w:pPr>
      <w:r>
        <w:rPr>
          <w:rFonts w:ascii="Times New Roman" w:hAnsi="Times New Roman" w:cs="Times New Roman"/>
          <w:b/>
          <w:bCs/>
          <w:sz w:val="22"/>
          <w:szCs w:val="22"/>
        </w:rPr>
        <w:t>Zakres specjalistycznych usług opiekuńczych dla osób z zaburzeniami psychicznymi obejmuje:</w:t>
      </w:r>
      <w:bookmarkStart w:id="0" w:name="page62R_mcid25"/>
      <w:bookmarkEnd w:id="0"/>
    </w:p>
    <w:p w14:paraId="47CA233B" w14:textId="77777777" w:rsidR="005522A3" w:rsidRDefault="00000000">
      <w:pPr>
        <w:pStyle w:val="Standard"/>
        <w:widowControl/>
        <w:numPr>
          <w:ilvl w:val="0"/>
          <w:numId w:val="7"/>
        </w:numPr>
        <w:spacing w:before="120" w:after="120"/>
        <w:jc w:val="both"/>
        <w:rPr>
          <w:rFonts w:ascii="Times New Roman" w:hAnsi="Times New Roman" w:cs="Times New Roman"/>
          <w:b/>
          <w:bCs/>
          <w:sz w:val="22"/>
          <w:szCs w:val="22"/>
        </w:rPr>
      </w:pPr>
      <w:bookmarkStart w:id="1" w:name="page62R_mcid27"/>
      <w:bookmarkStart w:id="2" w:name="page62R_mcid26"/>
      <w:bookmarkEnd w:id="1"/>
      <w:bookmarkEnd w:id="2"/>
      <w:r>
        <w:rPr>
          <w:rFonts w:ascii="Times New Roman" w:hAnsi="Times New Roman" w:cs="Times New Roman"/>
          <w:sz w:val="22"/>
          <w:szCs w:val="22"/>
        </w:rPr>
        <w:t>Uczeni</w:t>
      </w:r>
      <w:bookmarkStart w:id="3" w:name="page62R_mcid28"/>
      <w:bookmarkEnd w:id="3"/>
      <w:r>
        <w:rPr>
          <w:rFonts w:ascii="Times New Roman" w:hAnsi="Times New Roman" w:cs="Times New Roman"/>
          <w:sz w:val="22"/>
          <w:szCs w:val="22"/>
        </w:rPr>
        <w:t>e i rozwijanie umiejętności niezbędnych do samodzielnego życia, w tym zwłaszcza:</w:t>
      </w:r>
    </w:p>
    <w:p w14:paraId="30B66CC5" w14:textId="77777777" w:rsidR="005522A3" w:rsidRDefault="00000000">
      <w:pPr>
        <w:pStyle w:val="Standard"/>
        <w:widowControl/>
        <w:numPr>
          <w:ilvl w:val="0"/>
          <w:numId w:val="8"/>
        </w:numPr>
        <w:spacing w:before="120" w:after="120"/>
        <w:jc w:val="both"/>
        <w:rPr>
          <w:rFonts w:ascii="Times New Roman" w:hAnsi="Times New Roman" w:cs="Times New Roman"/>
          <w:sz w:val="22"/>
          <w:szCs w:val="22"/>
        </w:rPr>
      </w:pPr>
      <w:bookmarkStart w:id="4" w:name="page64R_mcid0"/>
      <w:bookmarkEnd w:id="4"/>
      <w:r>
        <w:rPr>
          <w:rFonts w:ascii="Times New Roman" w:hAnsi="Times New Roman" w:cs="Times New Roman"/>
          <w:sz w:val="22"/>
          <w:szCs w:val="22"/>
        </w:rPr>
        <w:t>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w:t>
      </w:r>
      <w:bookmarkStart w:id="5" w:name="page64R_mcid1"/>
      <w:bookmarkEnd w:id="5"/>
    </w:p>
    <w:p w14:paraId="61778F57" w14:textId="77777777" w:rsidR="005522A3" w:rsidRDefault="00000000">
      <w:pPr>
        <w:pStyle w:val="Standard"/>
        <w:widowControl/>
        <w:numPr>
          <w:ilvl w:val="0"/>
          <w:numId w:val="9"/>
        </w:numPr>
        <w:spacing w:before="120" w:after="120"/>
        <w:jc w:val="both"/>
        <w:rPr>
          <w:rFonts w:ascii="Times New Roman" w:hAnsi="Times New Roman" w:cs="Times New Roman"/>
          <w:sz w:val="22"/>
          <w:szCs w:val="22"/>
        </w:rPr>
      </w:pPr>
      <w:r>
        <w:rPr>
          <w:rFonts w:ascii="Times New Roman" w:hAnsi="Times New Roman" w:cs="Times New Roman"/>
          <w:sz w:val="22"/>
          <w:szCs w:val="22"/>
        </w:rPr>
        <w:t>samoobsługa, zwłaszcza wykonywanie czynności gospodarczych i porządkowych, w tym umiejętność utrzymania i prowadzenia domu,</w:t>
      </w:r>
      <w:bookmarkStart w:id="6" w:name="page64R_mcid2"/>
      <w:bookmarkEnd w:id="6"/>
    </w:p>
    <w:p w14:paraId="42C2EB46" w14:textId="77777777" w:rsidR="005522A3" w:rsidRDefault="00000000">
      <w:pPr>
        <w:pStyle w:val="Standard"/>
        <w:widowControl/>
        <w:numPr>
          <w:ilvl w:val="0"/>
          <w:numId w:val="9"/>
        </w:numPr>
        <w:spacing w:before="120" w:after="120"/>
        <w:jc w:val="both"/>
        <w:rPr>
          <w:rFonts w:ascii="Times New Roman" w:hAnsi="Times New Roman" w:cs="Times New Roman"/>
          <w:sz w:val="22"/>
          <w:szCs w:val="22"/>
        </w:rPr>
      </w:pPr>
      <w:r>
        <w:rPr>
          <w:rFonts w:ascii="Times New Roman" w:hAnsi="Times New Roman" w:cs="Times New Roman"/>
          <w:sz w:val="22"/>
          <w:szCs w:val="22"/>
        </w:rPr>
        <w:t>dbałość o higienę i wygląd,</w:t>
      </w:r>
      <w:bookmarkStart w:id="7" w:name="page64R_mcid3"/>
      <w:bookmarkEnd w:id="7"/>
    </w:p>
    <w:p w14:paraId="4AC8C122" w14:textId="77777777" w:rsidR="005522A3" w:rsidRDefault="00000000">
      <w:pPr>
        <w:pStyle w:val="Standard"/>
        <w:widowControl/>
        <w:numPr>
          <w:ilvl w:val="0"/>
          <w:numId w:val="9"/>
        </w:numPr>
        <w:spacing w:before="120" w:after="120"/>
        <w:jc w:val="both"/>
        <w:rPr>
          <w:rFonts w:ascii="Times New Roman" w:hAnsi="Times New Roman" w:cs="Times New Roman"/>
          <w:sz w:val="22"/>
          <w:szCs w:val="22"/>
        </w:rPr>
      </w:pPr>
      <w:r>
        <w:rPr>
          <w:rFonts w:ascii="Times New Roman" w:hAnsi="Times New Roman" w:cs="Times New Roman"/>
          <w:sz w:val="22"/>
          <w:szCs w:val="22"/>
        </w:rPr>
        <w:t>utrzymywanie kontaktów z domownikami, rówieśnikami, w miejscu nauki i pracy oraz ze społecznością lokalną,</w:t>
      </w:r>
      <w:bookmarkStart w:id="8" w:name="page64R_mcid4"/>
      <w:bookmarkEnd w:id="8"/>
    </w:p>
    <w:p w14:paraId="12A613FD" w14:textId="77777777" w:rsidR="005522A3" w:rsidRDefault="00000000">
      <w:pPr>
        <w:pStyle w:val="Standard"/>
        <w:widowControl/>
        <w:numPr>
          <w:ilvl w:val="0"/>
          <w:numId w:val="9"/>
        </w:numPr>
        <w:spacing w:before="120" w:after="120"/>
        <w:jc w:val="both"/>
        <w:rPr>
          <w:rFonts w:ascii="Times New Roman" w:hAnsi="Times New Roman" w:cs="Times New Roman"/>
          <w:sz w:val="22"/>
          <w:szCs w:val="22"/>
        </w:rPr>
      </w:pPr>
      <w:r>
        <w:rPr>
          <w:rFonts w:ascii="Times New Roman" w:hAnsi="Times New Roman" w:cs="Times New Roman"/>
          <w:sz w:val="22"/>
          <w:szCs w:val="22"/>
        </w:rPr>
        <w:t>wspólne organizowanie i spędzanie czasu wolnego,</w:t>
      </w:r>
      <w:bookmarkStart w:id="9" w:name="page64R_mcid5"/>
      <w:bookmarkEnd w:id="9"/>
    </w:p>
    <w:p w14:paraId="08599433" w14:textId="77777777" w:rsidR="005522A3" w:rsidRDefault="00000000">
      <w:pPr>
        <w:pStyle w:val="Standard"/>
        <w:widowControl/>
        <w:numPr>
          <w:ilvl w:val="0"/>
          <w:numId w:val="9"/>
        </w:numPr>
        <w:spacing w:before="120" w:after="120"/>
        <w:jc w:val="both"/>
        <w:rPr>
          <w:rFonts w:ascii="Times New Roman" w:hAnsi="Times New Roman" w:cs="Times New Roman"/>
          <w:sz w:val="22"/>
          <w:szCs w:val="22"/>
        </w:rPr>
      </w:pPr>
      <w:r>
        <w:rPr>
          <w:rFonts w:ascii="Times New Roman" w:hAnsi="Times New Roman" w:cs="Times New Roman"/>
          <w:sz w:val="22"/>
          <w:szCs w:val="22"/>
        </w:rPr>
        <w:t>korzystanie z usług różnych instytucji,</w:t>
      </w:r>
      <w:bookmarkStart w:id="10" w:name="page64R_mcid6"/>
      <w:bookmarkEnd w:id="10"/>
    </w:p>
    <w:p w14:paraId="6F972059" w14:textId="77777777" w:rsidR="005522A3" w:rsidRDefault="00000000">
      <w:pPr>
        <w:pStyle w:val="Standard"/>
        <w:widowControl/>
        <w:numPr>
          <w:ilvl w:val="0"/>
          <w:numId w:val="8"/>
        </w:numPr>
        <w:spacing w:before="120" w:after="120"/>
        <w:jc w:val="both"/>
        <w:rPr>
          <w:rFonts w:ascii="Times New Roman" w:hAnsi="Times New Roman" w:cs="Times New Roman"/>
          <w:sz w:val="22"/>
          <w:szCs w:val="22"/>
        </w:rPr>
      </w:pPr>
      <w:r>
        <w:rPr>
          <w:rFonts w:ascii="Times New Roman" w:hAnsi="Times New Roman" w:cs="Times New Roman"/>
          <w:sz w:val="22"/>
          <w:szCs w:val="22"/>
        </w:rPr>
        <w:t>interwencje i pomoc w życiu w rodzinie, w tym:</w:t>
      </w:r>
      <w:bookmarkStart w:id="11" w:name="page64R_mcid7"/>
      <w:bookmarkEnd w:id="11"/>
    </w:p>
    <w:p w14:paraId="13C0DC8A" w14:textId="77777777" w:rsidR="005522A3" w:rsidRDefault="00000000">
      <w:pPr>
        <w:pStyle w:val="Standard"/>
        <w:widowControl/>
        <w:numPr>
          <w:ilvl w:val="0"/>
          <w:numId w:val="10"/>
        </w:numPr>
        <w:spacing w:before="120" w:after="120"/>
        <w:ind w:left="1418"/>
        <w:jc w:val="both"/>
        <w:rPr>
          <w:rFonts w:ascii="Times New Roman" w:hAnsi="Times New Roman" w:cs="Times New Roman"/>
          <w:sz w:val="22"/>
          <w:szCs w:val="22"/>
        </w:rPr>
      </w:pPr>
      <w:r>
        <w:rPr>
          <w:rFonts w:ascii="Times New Roman" w:hAnsi="Times New Roman" w:cs="Times New Roman"/>
          <w:sz w:val="22"/>
          <w:szCs w:val="22"/>
        </w:rPr>
        <w:t>pomoc w radzeniu sobie w sytuacjach kryzysowych – poradnictwo specjalistyczne, interwencje kryzysowe, wsparcie psychologiczne, rozmowy terapeutyczne,</w:t>
      </w:r>
      <w:bookmarkStart w:id="12" w:name="page64R_mcid8"/>
      <w:bookmarkEnd w:id="12"/>
    </w:p>
    <w:p w14:paraId="68D94451" w14:textId="77777777" w:rsidR="005522A3" w:rsidRDefault="00000000">
      <w:pPr>
        <w:pStyle w:val="Standard"/>
        <w:widowControl/>
        <w:numPr>
          <w:ilvl w:val="0"/>
          <w:numId w:val="10"/>
        </w:numPr>
        <w:spacing w:before="120" w:after="120"/>
        <w:ind w:left="1418"/>
        <w:jc w:val="both"/>
        <w:rPr>
          <w:rFonts w:ascii="Times New Roman" w:hAnsi="Times New Roman" w:cs="Times New Roman"/>
          <w:sz w:val="22"/>
          <w:szCs w:val="22"/>
        </w:rPr>
      </w:pPr>
      <w:r>
        <w:rPr>
          <w:rFonts w:ascii="Times New Roman" w:hAnsi="Times New Roman" w:cs="Times New Roman"/>
          <w:sz w:val="22"/>
          <w:szCs w:val="22"/>
        </w:rPr>
        <w:t>ułatwienie dostępu do edukacji i kultury,</w:t>
      </w:r>
      <w:bookmarkStart w:id="13" w:name="page64R_mcid9"/>
      <w:bookmarkEnd w:id="13"/>
    </w:p>
    <w:p w14:paraId="721EBB61" w14:textId="77777777" w:rsidR="005522A3" w:rsidRDefault="00000000">
      <w:pPr>
        <w:pStyle w:val="Standard"/>
        <w:widowControl/>
        <w:numPr>
          <w:ilvl w:val="0"/>
          <w:numId w:val="10"/>
        </w:numPr>
        <w:spacing w:before="120" w:after="120"/>
        <w:ind w:left="1418"/>
        <w:jc w:val="both"/>
        <w:rPr>
          <w:rFonts w:ascii="Times New Roman" w:hAnsi="Times New Roman" w:cs="Times New Roman"/>
          <w:sz w:val="22"/>
          <w:szCs w:val="22"/>
        </w:rPr>
      </w:pPr>
      <w:r>
        <w:rPr>
          <w:rFonts w:ascii="Times New Roman" w:hAnsi="Times New Roman" w:cs="Times New Roman"/>
          <w:sz w:val="22"/>
          <w:szCs w:val="22"/>
        </w:rPr>
        <w:t>doradztwo, koordynacja działań innych służb na rzecz rodziny, której członkiem</w:t>
      </w:r>
      <w:r>
        <w:rPr>
          <w:rFonts w:ascii="Times New Roman" w:hAnsi="Times New Roman" w:cs="Times New Roman"/>
          <w:sz w:val="22"/>
          <w:szCs w:val="22"/>
        </w:rPr>
        <w:br/>
        <w:t>jest osoba uzyskująca pomoc w formie specjalistycznych usług,</w:t>
      </w:r>
      <w:bookmarkStart w:id="14" w:name="page64R_mcid10"/>
      <w:bookmarkEnd w:id="14"/>
    </w:p>
    <w:p w14:paraId="20075DEB" w14:textId="77777777" w:rsidR="005522A3" w:rsidRDefault="00000000">
      <w:pPr>
        <w:pStyle w:val="Standard"/>
        <w:widowControl/>
        <w:numPr>
          <w:ilvl w:val="0"/>
          <w:numId w:val="10"/>
        </w:numPr>
        <w:spacing w:before="120" w:after="120"/>
        <w:ind w:left="1418"/>
        <w:jc w:val="both"/>
        <w:rPr>
          <w:rFonts w:ascii="Times New Roman" w:hAnsi="Times New Roman" w:cs="Times New Roman"/>
          <w:sz w:val="22"/>
          <w:szCs w:val="22"/>
        </w:rPr>
      </w:pPr>
      <w:r>
        <w:rPr>
          <w:rFonts w:ascii="Times New Roman" w:hAnsi="Times New Roman" w:cs="Times New Roman"/>
          <w:sz w:val="22"/>
          <w:szCs w:val="22"/>
        </w:rPr>
        <w:t>kształtowanie pozytywnych relacji osoby wspieranej z osobami bliskimi,</w:t>
      </w:r>
      <w:bookmarkStart w:id="15" w:name="page64R_mcid11"/>
      <w:bookmarkEnd w:id="15"/>
    </w:p>
    <w:p w14:paraId="55AAC694" w14:textId="77777777" w:rsidR="005522A3" w:rsidRDefault="00000000">
      <w:pPr>
        <w:pStyle w:val="Standard"/>
        <w:widowControl/>
        <w:numPr>
          <w:ilvl w:val="0"/>
          <w:numId w:val="10"/>
        </w:numPr>
        <w:spacing w:before="120" w:after="120"/>
        <w:ind w:left="1418"/>
        <w:jc w:val="both"/>
        <w:rPr>
          <w:rFonts w:ascii="Times New Roman" w:hAnsi="Times New Roman" w:cs="Times New Roman"/>
          <w:sz w:val="22"/>
          <w:szCs w:val="22"/>
        </w:rPr>
      </w:pPr>
      <w:r>
        <w:rPr>
          <w:rFonts w:ascii="Times New Roman" w:hAnsi="Times New Roman" w:cs="Times New Roman"/>
          <w:sz w:val="22"/>
          <w:szCs w:val="22"/>
        </w:rPr>
        <w:t>współpraca z rodziną - kształtowanie odpowiednich postaw wobec osoby chorującej, niepełnosprawnej,</w:t>
      </w:r>
      <w:bookmarkStart w:id="16" w:name="page64R_mcid12"/>
      <w:bookmarkEnd w:id="16"/>
    </w:p>
    <w:p w14:paraId="1390FD2D" w14:textId="77777777" w:rsidR="005522A3" w:rsidRDefault="00000000">
      <w:pPr>
        <w:pStyle w:val="Standard"/>
        <w:widowControl/>
        <w:numPr>
          <w:ilvl w:val="0"/>
          <w:numId w:val="8"/>
        </w:numPr>
        <w:spacing w:before="120" w:after="120"/>
        <w:jc w:val="both"/>
        <w:rPr>
          <w:rFonts w:ascii="Times New Roman" w:hAnsi="Times New Roman" w:cs="Times New Roman"/>
          <w:sz w:val="22"/>
          <w:szCs w:val="22"/>
        </w:rPr>
      </w:pPr>
      <w:r>
        <w:rPr>
          <w:rFonts w:ascii="Times New Roman" w:hAnsi="Times New Roman" w:cs="Times New Roman"/>
          <w:sz w:val="22"/>
          <w:szCs w:val="22"/>
        </w:rPr>
        <w:t>pomoc w załatwianiu spraw urzędowych, w tym:</w:t>
      </w:r>
      <w:bookmarkStart w:id="17" w:name="page64R_mcid13"/>
      <w:bookmarkEnd w:id="17"/>
    </w:p>
    <w:p w14:paraId="3C4D5FEB" w14:textId="77777777" w:rsidR="005522A3" w:rsidRDefault="00000000">
      <w:pPr>
        <w:pStyle w:val="Standard"/>
        <w:widowControl/>
        <w:numPr>
          <w:ilvl w:val="0"/>
          <w:numId w:val="11"/>
        </w:numPr>
        <w:spacing w:before="120" w:after="120"/>
        <w:ind w:left="1418"/>
        <w:jc w:val="both"/>
        <w:rPr>
          <w:rFonts w:ascii="Times New Roman" w:hAnsi="Times New Roman" w:cs="Times New Roman"/>
          <w:sz w:val="22"/>
          <w:szCs w:val="22"/>
        </w:rPr>
      </w:pPr>
      <w:r>
        <w:rPr>
          <w:rFonts w:ascii="Times New Roman" w:hAnsi="Times New Roman" w:cs="Times New Roman"/>
          <w:sz w:val="22"/>
          <w:szCs w:val="22"/>
        </w:rPr>
        <w:t>w uzyskaniu świadczeń socjalnych, emerytalno-rentowych,</w:t>
      </w:r>
      <w:bookmarkStart w:id="18" w:name="page64R_mcid14"/>
      <w:bookmarkEnd w:id="18"/>
    </w:p>
    <w:p w14:paraId="7F659987" w14:textId="77777777" w:rsidR="005522A3" w:rsidRDefault="00000000">
      <w:pPr>
        <w:pStyle w:val="Standard"/>
        <w:widowControl/>
        <w:numPr>
          <w:ilvl w:val="0"/>
          <w:numId w:val="11"/>
        </w:numPr>
        <w:spacing w:before="120" w:after="120"/>
        <w:ind w:left="1418"/>
        <w:jc w:val="both"/>
        <w:rPr>
          <w:rFonts w:ascii="Times New Roman" w:hAnsi="Times New Roman" w:cs="Times New Roman"/>
          <w:sz w:val="22"/>
          <w:szCs w:val="22"/>
        </w:rPr>
      </w:pPr>
      <w:r>
        <w:rPr>
          <w:rFonts w:ascii="Times New Roman" w:hAnsi="Times New Roman" w:cs="Times New Roman"/>
          <w:sz w:val="22"/>
          <w:szCs w:val="22"/>
        </w:rPr>
        <w:lastRenderedPageBreak/>
        <w:t>w wypełnieniu dokumentów urzędowych,</w:t>
      </w:r>
      <w:bookmarkStart w:id="19" w:name="page64R_mcid15"/>
      <w:bookmarkEnd w:id="19"/>
    </w:p>
    <w:p w14:paraId="77BFC41B" w14:textId="77777777" w:rsidR="005522A3" w:rsidRDefault="00000000">
      <w:pPr>
        <w:pStyle w:val="Standard"/>
        <w:widowControl/>
        <w:numPr>
          <w:ilvl w:val="0"/>
          <w:numId w:val="8"/>
        </w:numPr>
        <w:spacing w:before="120" w:after="120"/>
        <w:jc w:val="both"/>
        <w:rPr>
          <w:rFonts w:ascii="Times New Roman" w:hAnsi="Times New Roman" w:cs="Times New Roman"/>
          <w:sz w:val="22"/>
          <w:szCs w:val="22"/>
        </w:rPr>
      </w:pPr>
      <w:r>
        <w:rPr>
          <w:rFonts w:ascii="Times New Roman" w:hAnsi="Times New Roman" w:cs="Times New Roman"/>
          <w:sz w:val="22"/>
          <w:szCs w:val="22"/>
        </w:rPr>
        <w:t>wspieranie i pomoc w uzyskaniu zatrudnienia, w tym zwłaszcza:</w:t>
      </w:r>
      <w:bookmarkStart w:id="20" w:name="page64R_mcid16"/>
      <w:bookmarkEnd w:id="20"/>
    </w:p>
    <w:p w14:paraId="12D32796" w14:textId="77777777" w:rsidR="005522A3" w:rsidRDefault="00000000">
      <w:pPr>
        <w:pStyle w:val="Standard"/>
        <w:widowControl/>
        <w:numPr>
          <w:ilvl w:val="0"/>
          <w:numId w:val="12"/>
        </w:numPr>
        <w:spacing w:before="120" w:after="120"/>
        <w:ind w:left="1418"/>
        <w:jc w:val="both"/>
        <w:rPr>
          <w:rFonts w:ascii="Times New Roman" w:hAnsi="Times New Roman" w:cs="Times New Roman"/>
          <w:sz w:val="22"/>
          <w:szCs w:val="22"/>
        </w:rPr>
      </w:pPr>
      <w:r>
        <w:rPr>
          <w:rFonts w:ascii="Times New Roman" w:hAnsi="Times New Roman" w:cs="Times New Roman"/>
          <w:sz w:val="22"/>
          <w:szCs w:val="22"/>
        </w:rPr>
        <w:t>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14:paraId="49A26EFF" w14:textId="77777777" w:rsidR="005522A3" w:rsidRDefault="00000000">
      <w:pPr>
        <w:pStyle w:val="Standard"/>
        <w:widowControl/>
        <w:numPr>
          <w:ilvl w:val="0"/>
          <w:numId w:val="12"/>
        </w:numPr>
        <w:spacing w:before="120" w:after="120"/>
        <w:ind w:left="1418"/>
        <w:jc w:val="both"/>
        <w:rPr>
          <w:rFonts w:ascii="Times New Roman" w:hAnsi="Times New Roman" w:cs="Times New Roman"/>
          <w:sz w:val="22"/>
          <w:szCs w:val="22"/>
        </w:rPr>
      </w:pPr>
      <w:r>
        <w:rPr>
          <w:rFonts w:ascii="Times New Roman" w:hAnsi="Times New Roman" w:cs="Times New Roman"/>
          <w:sz w:val="22"/>
          <w:szCs w:val="22"/>
        </w:rPr>
        <w:t>w kompletowaniu dokumentów potrzebnych do zatrudnienia,</w:t>
      </w:r>
      <w:bookmarkStart w:id="21" w:name="page64R_mcid18"/>
      <w:bookmarkEnd w:id="21"/>
    </w:p>
    <w:p w14:paraId="77890DBE" w14:textId="77777777" w:rsidR="005522A3" w:rsidRDefault="00000000">
      <w:pPr>
        <w:pStyle w:val="Standard"/>
        <w:widowControl/>
        <w:numPr>
          <w:ilvl w:val="0"/>
          <w:numId w:val="12"/>
        </w:numPr>
        <w:spacing w:before="120" w:after="120"/>
        <w:ind w:left="1418"/>
        <w:jc w:val="both"/>
        <w:rPr>
          <w:rFonts w:ascii="Times New Roman" w:hAnsi="Times New Roman" w:cs="Times New Roman"/>
          <w:sz w:val="22"/>
          <w:szCs w:val="22"/>
        </w:rPr>
      </w:pPr>
      <w:r>
        <w:rPr>
          <w:rFonts w:ascii="Times New Roman" w:hAnsi="Times New Roman" w:cs="Times New Roman"/>
          <w:sz w:val="22"/>
          <w:szCs w:val="22"/>
        </w:rPr>
        <w:t>w przygotowaniu do rozmowy z pracodawcą, wspieranie i asystowanie w kontaktach z pracodawcą</w:t>
      </w:r>
      <w:bookmarkStart w:id="22" w:name="page64R_mcid19"/>
      <w:bookmarkEnd w:id="22"/>
    </w:p>
    <w:p w14:paraId="5FE11B72" w14:textId="77777777" w:rsidR="005522A3" w:rsidRDefault="00000000">
      <w:pPr>
        <w:pStyle w:val="Standard"/>
        <w:widowControl/>
        <w:numPr>
          <w:ilvl w:val="0"/>
          <w:numId w:val="12"/>
        </w:numPr>
        <w:spacing w:before="120" w:after="120"/>
        <w:ind w:left="1418"/>
        <w:jc w:val="both"/>
        <w:rPr>
          <w:rFonts w:ascii="Times New Roman" w:hAnsi="Times New Roman" w:cs="Times New Roman"/>
          <w:sz w:val="22"/>
          <w:szCs w:val="22"/>
        </w:rPr>
      </w:pPr>
      <w:r>
        <w:rPr>
          <w:rFonts w:ascii="Times New Roman" w:hAnsi="Times New Roman" w:cs="Times New Roman"/>
          <w:sz w:val="22"/>
          <w:szCs w:val="22"/>
        </w:rPr>
        <w:t>w rozwiązywaniu problemów psychicznych wynikających z pracy lub jej braku,</w:t>
      </w:r>
      <w:bookmarkStart w:id="23" w:name="page64R_mcid20"/>
      <w:bookmarkEnd w:id="23"/>
    </w:p>
    <w:p w14:paraId="59E6D422" w14:textId="77777777" w:rsidR="005522A3" w:rsidRDefault="00000000">
      <w:pPr>
        <w:pStyle w:val="Standard"/>
        <w:widowControl/>
        <w:numPr>
          <w:ilvl w:val="0"/>
          <w:numId w:val="8"/>
        </w:numPr>
        <w:spacing w:before="120" w:after="120"/>
        <w:jc w:val="both"/>
        <w:rPr>
          <w:rFonts w:ascii="Times New Roman" w:hAnsi="Times New Roman" w:cs="Times New Roman"/>
          <w:sz w:val="22"/>
          <w:szCs w:val="22"/>
        </w:rPr>
      </w:pPr>
      <w:r>
        <w:rPr>
          <w:rFonts w:ascii="Times New Roman" w:hAnsi="Times New Roman" w:cs="Times New Roman"/>
          <w:sz w:val="22"/>
          <w:szCs w:val="22"/>
        </w:rPr>
        <w:t>pomoc w gospodarowaniu pieniędzmi, w tym:</w:t>
      </w:r>
      <w:bookmarkStart w:id="24" w:name="page64R_mcid21"/>
      <w:bookmarkEnd w:id="24"/>
    </w:p>
    <w:p w14:paraId="0764EF87" w14:textId="77777777" w:rsidR="005522A3" w:rsidRDefault="00000000">
      <w:pPr>
        <w:pStyle w:val="Standard"/>
        <w:widowControl/>
        <w:numPr>
          <w:ilvl w:val="0"/>
          <w:numId w:val="13"/>
        </w:numPr>
        <w:spacing w:before="120" w:after="120"/>
        <w:jc w:val="both"/>
        <w:rPr>
          <w:rFonts w:ascii="Times New Roman" w:hAnsi="Times New Roman" w:cs="Times New Roman"/>
          <w:sz w:val="22"/>
          <w:szCs w:val="22"/>
        </w:rPr>
      </w:pPr>
      <w:r>
        <w:rPr>
          <w:rFonts w:ascii="Times New Roman" w:hAnsi="Times New Roman" w:cs="Times New Roman"/>
          <w:sz w:val="22"/>
          <w:szCs w:val="22"/>
        </w:rPr>
        <w:t>nauka planowania budżetu, asystowanie przy ponoszeniu wydatków,</w:t>
      </w:r>
      <w:bookmarkStart w:id="25" w:name="page64R_mcid22"/>
      <w:bookmarkEnd w:id="25"/>
    </w:p>
    <w:p w14:paraId="4645B2FC" w14:textId="77777777" w:rsidR="005522A3" w:rsidRDefault="00000000">
      <w:pPr>
        <w:pStyle w:val="Standard"/>
        <w:widowControl/>
        <w:numPr>
          <w:ilvl w:val="0"/>
          <w:numId w:val="13"/>
        </w:numPr>
        <w:spacing w:before="120" w:after="120"/>
        <w:jc w:val="both"/>
        <w:rPr>
          <w:rFonts w:ascii="Times New Roman" w:hAnsi="Times New Roman" w:cs="Times New Roman"/>
          <w:sz w:val="22"/>
          <w:szCs w:val="22"/>
        </w:rPr>
      </w:pPr>
      <w:r>
        <w:rPr>
          <w:rFonts w:ascii="Times New Roman" w:hAnsi="Times New Roman" w:cs="Times New Roman"/>
          <w:sz w:val="22"/>
          <w:szCs w:val="22"/>
        </w:rPr>
        <w:t>pomoc w uzyskaniu ulg w opłatach,</w:t>
      </w:r>
      <w:bookmarkStart w:id="26" w:name="page64R_mcid23"/>
      <w:bookmarkEnd w:id="26"/>
    </w:p>
    <w:p w14:paraId="7AF03613" w14:textId="77777777" w:rsidR="005522A3" w:rsidRDefault="00000000">
      <w:pPr>
        <w:pStyle w:val="Standard"/>
        <w:widowControl/>
        <w:numPr>
          <w:ilvl w:val="0"/>
          <w:numId w:val="13"/>
        </w:numPr>
        <w:spacing w:before="120" w:after="120"/>
        <w:rPr>
          <w:rFonts w:ascii="Times New Roman" w:hAnsi="Times New Roman" w:cs="Times New Roman"/>
          <w:sz w:val="22"/>
          <w:szCs w:val="22"/>
        </w:rPr>
      </w:pPr>
      <w:r>
        <w:rPr>
          <w:rFonts w:ascii="Times New Roman" w:hAnsi="Times New Roman" w:cs="Times New Roman"/>
          <w:sz w:val="22"/>
          <w:szCs w:val="22"/>
        </w:rPr>
        <w:t>zwiększanie umiejętności gospodarowania własnym budżetem oraz usamodzielnianie finansowe;</w:t>
      </w:r>
      <w:bookmarkStart w:id="27" w:name="page64R_mcid24"/>
      <w:bookmarkEnd w:id="27"/>
    </w:p>
    <w:p w14:paraId="6C577082" w14:textId="77777777" w:rsidR="005522A3" w:rsidRDefault="00000000">
      <w:pPr>
        <w:pStyle w:val="Standard"/>
        <w:widowControl/>
        <w:numPr>
          <w:ilvl w:val="0"/>
          <w:numId w:val="7"/>
        </w:numPr>
        <w:spacing w:before="120" w:after="120"/>
        <w:jc w:val="both"/>
        <w:rPr>
          <w:rFonts w:ascii="Times New Roman" w:hAnsi="Times New Roman" w:cs="Times New Roman"/>
          <w:sz w:val="22"/>
          <w:szCs w:val="22"/>
        </w:rPr>
      </w:pPr>
      <w:bookmarkStart w:id="28" w:name="page64R_mcid26"/>
      <w:bookmarkStart w:id="29" w:name="page64R_mcid25"/>
      <w:bookmarkEnd w:id="28"/>
      <w:bookmarkEnd w:id="29"/>
      <w:r>
        <w:rPr>
          <w:rFonts w:ascii="Times New Roman" w:hAnsi="Times New Roman" w:cs="Times New Roman"/>
          <w:sz w:val="22"/>
          <w:szCs w:val="22"/>
        </w:rPr>
        <w:t>Pielęgnacja</w:t>
      </w:r>
      <w:bookmarkStart w:id="30" w:name="page64R_mcid27"/>
      <w:bookmarkEnd w:id="30"/>
      <w:r>
        <w:rPr>
          <w:rFonts w:ascii="Times New Roman" w:hAnsi="Times New Roman" w:cs="Times New Roman"/>
          <w:sz w:val="22"/>
          <w:szCs w:val="22"/>
        </w:rPr>
        <w:t xml:space="preserve"> -</w:t>
      </w:r>
      <w:bookmarkStart w:id="31" w:name="page64R_mcid29"/>
      <w:bookmarkStart w:id="32" w:name="page64R_mcid28"/>
      <w:bookmarkEnd w:id="31"/>
      <w:bookmarkEnd w:id="32"/>
      <w:r>
        <w:rPr>
          <w:rFonts w:ascii="Times New Roman" w:hAnsi="Times New Roman" w:cs="Times New Roman"/>
          <w:sz w:val="22"/>
          <w:szCs w:val="22"/>
        </w:rPr>
        <w:t xml:space="preserve"> jako wspieranie pr</w:t>
      </w:r>
      <w:bookmarkStart w:id="33" w:name="page64R_mcid30"/>
      <w:bookmarkEnd w:id="33"/>
      <w:r>
        <w:rPr>
          <w:rFonts w:ascii="Times New Roman" w:hAnsi="Times New Roman" w:cs="Times New Roman"/>
          <w:sz w:val="22"/>
          <w:szCs w:val="22"/>
        </w:rPr>
        <w:t>ocesu leczenia, w tym:</w:t>
      </w:r>
      <w:bookmarkStart w:id="34" w:name="page64R_mcid32"/>
      <w:bookmarkStart w:id="35" w:name="page64R_mcid31"/>
      <w:bookmarkEnd w:id="34"/>
      <w:bookmarkEnd w:id="35"/>
    </w:p>
    <w:p w14:paraId="718423EF" w14:textId="77777777" w:rsidR="005522A3" w:rsidRDefault="00000000">
      <w:pPr>
        <w:pStyle w:val="Standard"/>
        <w:widowControl/>
        <w:numPr>
          <w:ilvl w:val="0"/>
          <w:numId w:val="14"/>
        </w:numPr>
        <w:spacing w:before="120" w:after="120"/>
        <w:jc w:val="both"/>
        <w:rPr>
          <w:rFonts w:ascii="Times New Roman" w:hAnsi="Times New Roman" w:cs="Times New Roman"/>
          <w:sz w:val="22"/>
          <w:szCs w:val="22"/>
        </w:rPr>
      </w:pPr>
      <w:r>
        <w:rPr>
          <w:rFonts w:ascii="Times New Roman" w:hAnsi="Times New Roman" w:cs="Times New Roman"/>
          <w:sz w:val="22"/>
          <w:szCs w:val="22"/>
        </w:rPr>
        <w:t>pomoc w dostępie do świadczeń zdrowotnych,</w:t>
      </w:r>
      <w:bookmarkStart w:id="36" w:name="page64R_mcid33"/>
      <w:bookmarkEnd w:id="36"/>
    </w:p>
    <w:p w14:paraId="756379A3" w14:textId="77777777" w:rsidR="005522A3" w:rsidRDefault="00000000">
      <w:pPr>
        <w:pStyle w:val="Standard"/>
        <w:widowControl/>
        <w:numPr>
          <w:ilvl w:val="0"/>
          <w:numId w:val="14"/>
        </w:numPr>
        <w:spacing w:before="120" w:after="120"/>
        <w:jc w:val="both"/>
        <w:rPr>
          <w:rFonts w:ascii="Times New Roman" w:hAnsi="Times New Roman" w:cs="Times New Roman"/>
          <w:sz w:val="22"/>
          <w:szCs w:val="22"/>
        </w:rPr>
      </w:pPr>
      <w:r>
        <w:rPr>
          <w:rFonts w:ascii="Times New Roman" w:hAnsi="Times New Roman" w:cs="Times New Roman"/>
          <w:sz w:val="22"/>
          <w:szCs w:val="22"/>
        </w:rPr>
        <w:t>uzgadnianie i pilnowanie terminów wizyt lekarskich, badań diagnostycznych,</w:t>
      </w:r>
    </w:p>
    <w:p w14:paraId="043E5F20" w14:textId="77777777" w:rsidR="005522A3" w:rsidRDefault="00000000">
      <w:pPr>
        <w:pStyle w:val="Standard"/>
        <w:widowControl/>
        <w:numPr>
          <w:ilvl w:val="0"/>
          <w:numId w:val="14"/>
        </w:numPr>
        <w:spacing w:before="120" w:after="120"/>
        <w:jc w:val="both"/>
        <w:rPr>
          <w:rFonts w:ascii="Times New Roman" w:hAnsi="Times New Roman" w:cs="Times New Roman"/>
          <w:sz w:val="22"/>
          <w:szCs w:val="22"/>
        </w:rPr>
      </w:pPr>
      <w:r>
        <w:rPr>
          <w:rFonts w:ascii="Times New Roman" w:hAnsi="Times New Roman" w:cs="Times New Roman"/>
          <w:sz w:val="22"/>
          <w:szCs w:val="22"/>
        </w:rPr>
        <w:t>pomoc w wykupywaniu lub zamawianiu leków w aptece,</w:t>
      </w:r>
      <w:bookmarkStart w:id="37" w:name="page66R_mcid1"/>
      <w:bookmarkEnd w:id="37"/>
    </w:p>
    <w:p w14:paraId="67D3FA4E" w14:textId="77777777" w:rsidR="005522A3" w:rsidRDefault="00000000">
      <w:pPr>
        <w:pStyle w:val="Standard"/>
        <w:widowControl/>
        <w:numPr>
          <w:ilvl w:val="0"/>
          <w:numId w:val="14"/>
        </w:numPr>
        <w:spacing w:before="120" w:after="120"/>
        <w:jc w:val="both"/>
        <w:rPr>
          <w:rFonts w:ascii="Times New Roman" w:hAnsi="Times New Roman" w:cs="Times New Roman"/>
          <w:sz w:val="22"/>
          <w:szCs w:val="22"/>
        </w:rPr>
      </w:pPr>
      <w:r>
        <w:rPr>
          <w:rFonts w:ascii="Times New Roman" w:hAnsi="Times New Roman" w:cs="Times New Roman"/>
          <w:sz w:val="22"/>
          <w:szCs w:val="22"/>
        </w:rPr>
        <w:t>pilnowanie przyjmowania leków oraz obserwowanie ewentualnych skutków ubocznych ich stosowania,</w:t>
      </w:r>
      <w:bookmarkStart w:id="38" w:name="page66R_mcid2"/>
      <w:bookmarkEnd w:id="38"/>
    </w:p>
    <w:p w14:paraId="4A367E91" w14:textId="77777777" w:rsidR="005522A3" w:rsidRDefault="00000000">
      <w:pPr>
        <w:pStyle w:val="Standard"/>
        <w:widowControl/>
        <w:numPr>
          <w:ilvl w:val="0"/>
          <w:numId w:val="14"/>
        </w:numPr>
        <w:spacing w:before="120" w:after="120"/>
        <w:jc w:val="both"/>
        <w:rPr>
          <w:rFonts w:ascii="Times New Roman" w:hAnsi="Times New Roman" w:cs="Times New Roman"/>
          <w:sz w:val="22"/>
          <w:szCs w:val="22"/>
        </w:rPr>
      </w:pPr>
      <w:r>
        <w:rPr>
          <w:rFonts w:ascii="Times New Roman" w:hAnsi="Times New Roman" w:cs="Times New Roman"/>
          <w:sz w:val="22"/>
          <w:szCs w:val="22"/>
        </w:rPr>
        <w:t>w szczególnie uzasadnionych przypadkach zmiana opatrunków, pomoc w użyciu środków pomocniczych i materiałów medycznych, przedmiotów ortopedycznych, a także w utrzymaniu higieny,</w:t>
      </w:r>
      <w:bookmarkStart w:id="39" w:name="page66R_mcid3"/>
      <w:bookmarkEnd w:id="39"/>
    </w:p>
    <w:p w14:paraId="27A260A9" w14:textId="77777777" w:rsidR="005522A3" w:rsidRDefault="00000000">
      <w:pPr>
        <w:pStyle w:val="Standard"/>
        <w:widowControl/>
        <w:numPr>
          <w:ilvl w:val="0"/>
          <w:numId w:val="14"/>
        </w:numPr>
        <w:spacing w:before="120" w:after="120"/>
        <w:jc w:val="both"/>
        <w:rPr>
          <w:rFonts w:ascii="Times New Roman" w:hAnsi="Times New Roman" w:cs="Times New Roman"/>
          <w:sz w:val="22"/>
          <w:szCs w:val="22"/>
        </w:rPr>
      </w:pPr>
      <w:bookmarkStart w:id="40" w:name="page66R_mcid5"/>
      <w:bookmarkStart w:id="41" w:name="page66R_mcid4"/>
      <w:bookmarkEnd w:id="40"/>
      <w:bookmarkEnd w:id="41"/>
      <w:r>
        <w:rPr>
          <w:rFonts w:ascii="Times New Roman" w:hAnsi="Times New Roman" w:cs="Times New Roman"/>
          <w:sz w:val="22"/>
          <w:szCs w:val="22"/>
        </w:rPr>
        <w:t>pomoc w dotarciu do placówek służby zdrowia,</w:t>
      </w:r>
      <w:bookmarkStart w:id="42" w:name="page66R_mcid7"/>
      <w:bookmarkStart w:id="43" w:name="page66R_mcid6"/>
      <w:bookmarkEnd w:id="42"/>
      <w:bookmarkEnd w:id="43"/>
    </w:p>
    <w:p w14:paraId="1B630106" w14:textId="77777777" w:rsidR="005522A3" w:rsidRDefault="00000000">
      <w:pPr>
        <w:pStyle w:val="Standard"/>
        <w:widowControl/>
        <w:numPr>
          <w:ilvl w:val="0"/>
          <w:numId w:val="14"/>
        </w:numPr>
        <w:spacing w:before="120" w:after="120"/>
        <w:jc w:val="both"/>
        <w:rPr>
          <w:rFonts w:ascii="Times New Roman" w:hAnsi="Times New Roman" w:cs="Times New Roman"/>
          <w:sz w:val="22"/>
          <w:szCs w:val="22"/>
        </w:rPr>
      </w:pPr>
      <w:r>
        <w:rPr>
          <w:rFonts w:ascii="Times New Roman" w:hAnsi="Times New Roman" w:cs="Times New Roman"/>
          <w:sz w:val="22"/>
          <w:szCs w:val="22"/>
        </w:rPr>
        <w:t>pomoc w dotarciu do placówek rehabilitacyjnych;</w:t>
      </w:r>
      <w:bookmarkStart w:id="44" w:name="page66R_mcid8"/>
      <w:bookmarkEnd w:id="44"/>
    </w:p>
    <w:p w14:paraId="402AFD8D" w14:textId="77777777" w:rsidR="005522A3" w:rsidRDefault="00000000">
      <w:pPr>
        <w:pStyle w:val="Standard"/>
        <w:widowControl/>
        <w:numPr>
          <w:ilvl w:val="0"/>
          <w:numId w:val="7"/>
        </w:numPr>
        <w:spacing w:before="120" w:after="120"/>
        <w:jc w:val="both"/>
        <w:rPr>
          <w:rFonts w:ascii="Times New Roman" w:hAnsi="Times New Roman" w:cs="Times New Roman"/>
          <w:sz w:val="22"/>
          <w:szCs w:val="22"/>
        </w:rPr>
      </w:pPr>
      <w:bookmarkStart w:id="45" w:name="page66R_mcid10"/>
      <w:bookmarkStart w:id="46" w:name="page66R_mcid9"/>
      <w:bookmarkEnd w:id="45"/>
      <w:bookmarkEnd w:id="46"/>
      <w:r>
        <w:rPr>
          <w:rFonts w:ascii="Times New Roman" w:hAnsi="Times New Roman" w:cs="Times New Roman"/>
          <w:sz w:val="22"/>
          <w:szCs w:val="22"/>
        </w:rPr>
        <w:t>Rehabilitacja fizyczna i usprawnianie zaburzonych funkcji organizmu w zakresie</w:t>
      </w:r>
      <w:bookmarkStart w:id="47" w:name="page66R_mcid11"/>
      <w:bookmarkEnd w:id="47"/>
      <w:r>
        <w:rPr>
          <w:rFonts w:ascii="Times New Roman" w:hAnsi="Times New Roman" w:cs="Times New Roman"/>
          <w:sz w:val="22"/>
          <w:szCs w:val="22"/>
        </w:rPr>
        <w:t xml:space="preserve"> nieobjętym przepisami ustawy z dnia 27 sierpnia 2004 r. o świadczeniach opieki</w:t>
      </w:r>
      <w:bookmarkStart w:id="48" w:name="page66R_mcid12"/>
      <w:bookmarkEnd w:id="48"/>
      <w:r>
        <w:rPr>
          <w:rFonts w:ascii="Times New Roman" w:hAnsi="Times New Roman" w:cs="Times New Roman"/>
          <w:sz w:val="22"/>
          <w:szCs w:val="22"/>
        </w:rPr>
        <w:t xml:space="preserve"> zdrowotnej finansowanych ze środków</w:t>
      </w:r>
      <w:bookmarkStart w:id="49" w:name="page66R_mcid13"/>
      <w:bookmarkEnd w:id="49"/>
      <w:r>
        <w:rPr>
          <w:rFonts w:ascii="Times New Roman" w:hAnsi="Times New Roman" w:cs="Times New Roman"/>
          <w:sz w:val="22"/>
          <w:szCs w:val="22"/>
        </w:rPr>
        <w:t xml:space="preserve"> publicznych (</w:t>
      </w:r>
      <w:bookmarkStart w:id="50" w:name="page66R_mcid15"/>
      <w:bookmarkStart w:id="51" w:name="page66R_mcid14"/>
      <w:bookmarkEnd w:id="50"/>
      <w:bookmarkEnd w:id="51"/>
      <w:r>
        <w:rPr>
          <w:rFonts w:ascii="Times New Roman" w:hAnsi="Times New Roman" w:cs="Times New Roman"/>
          <w:sz w:val="22"/>
          <w:szCs w:val="22"/>
        </w:rPr>
        <w:t>Dz. U. z 20</w:t>
      </w:r>
      <w:bookmarkStart w:id="52" w:name="page66R_mcid16"/>
      <w:bookmarkEnd w:id="52"/>
      <w:r>
        <w:rPr>
          <w:rFonts w:ascii="Times New Roman" w:hAnsi="Times New Roman" w:cs="Times New Roman"/>
          <w:sz w:val="22"/>
          <w:szCs w:val="22"/>
        </w:rPr>
        <w:t>2</w:t>
      </w:r>
      <w:bookmarkStart w:id="53" w:name="page66R_mcid17"/>
      <w:bookmarkEnd w:id="53"/>
      <w:r>
        <w:rPr>
          <w:rFonts w:ascii="Times New Roman" w:hAnsi="Times New Roman" w:cs="Times New Roman"/>
          <w:sz w:val="22"/>
          <w:szCs w:val="22"/>
        </w:rPr>
        <w:t>2 r. poz.</w:t>
      </w:r>
      <w:bookmarkStart w:id="54" w:name="page66R_mcid18"/>
      <w:bookmarkEnd w:id="54"/>
      <w:r>
        <w:rPr>
          <w:rFonts w:ascii="Times New Roman" w:hAnsi="Times New Roman" w:cs="Times New Roman"/>
          <w:sz w:val="22"/>
          <w:szCs w:val="22"/>
        </w:rPr>
        <w:t xml:space="preserve"> 64 ze</w:t>
      </w:r>
      <w:bookmarkStart w:id="55" w:name="page66R_mcid19"/>
      <w:bookmarkEnd w:id="55"/>
      <w:r>
        <w:rPr>
          <w:rFonts w:ascii="Times New Roman" w:hAnsi="Times New Roman" w:cs="Times New Roman"/>
          <w:sz w:val="22"/>
          <w:szCs w:val="22"/>
        </w:rPr>
        <w:t xml:space="preserve"> zm.</w:t>
      </w:r>
      <w:bookmarkStart w:id="56" w:name="page66R_mcid21"/>
      <w:bookmarkStart w:id="57" w:name="page66R_mcid20"/>
      <w:bookmarkEnd w:id="56"/>
      <w:bookmarkEnd w:id="57"/>
      <w:r>
        <w:rPr>
          <w:rFonts w:ascii="Times New Roman" w:hAnsi="Times New Roman" w:cs="Times New Roman"/>
          <w:sz w:val="22"/>
          <w:szCs w:val="22"/>
        </w:rPr>
        <w:t>),</w:t>
      </w:r>
      <w:bookmarkStart w:id="58" w:name="page66R_mcid23"/>
      <w:bookmarkStart w:id="59" w:name="page66R_mcid22"/>
      <w:bookmarkEnd w:id="58"/>
      <w:bookmarkEnd w:id="59"/>
    </w:p>
    <w:p w14:paraId="4C4DD0CE" w14:textId="77777777" w:rsidR="005522A3" w:rsidRDefault="00000000">
      <w:pPr>
        <w:pStyle w:val="Standard"/>
        <w:widowControl/>
        <w:numPr>
          <w:ilvl w:val="0"/>
          <w:numId w:val="15"/>
        </w:numPr>
        <w:spacing w:before="120" w:after="120"/>
        <w:ind w:left="993"/>
        <w:rPr>
          <w:rFonts w:ascii="Times New Roman" w:hAnsi="Times New Roman" w:cs="Times New Roman"/>
          <w:sz w:val="22"/>
          <w:szCs w:val="22"/>
        </w:rPr>
      </w:pPr>
      <w:r>
        <w:rPr>
          <w:rFonts w:ascii="Times New Roman" w:hAnsi="Times New Roman" w:cs="Times New Roman"/>
          <w:sz w:val="22"/>
          <w:szCs w:val="22"/>
        </w:rPr>
        <w:t>zgodnie z zaleceniami lekarskimi lub specjalisty z zakresu rehabilitacji ruchowej lub fizjoterapii,</w:t>
      </w:r>
      <w:bookmarkStart w:id="60" w:name="page66R_mcid24"/>
      <w:bookmarkEnd w:id="60"/>
    </w:p>
    <w:p w14:paraId="60504CB8" w14:textId="77777777" w:rsidR="005522A3" w:rsidRDefault="00000000">
      <w:pPr>
        <w:pStyle w:val="Standard"/>
        <w:widowControl/>
        <w:numPr>
          <w:ilvl w:val="0"/>
          <w:numId w:val="15"/>
        </w:numPr>
        <w:spacing w:before="120" w:after="120"/>
        <w:ind w:left="993"/>
        <w:rPr>
          <w:rFonts w:ascii="Times New Roman" w:hAnsi="Times New Roman" w:cs="Times New Roman"/>
          <w:sz w:val="22"/>
          <w:szCs w:val="22"/>
        </w:rPr>
      </w:pPr>
      <w:r>
        <w:rPr>
          <w:rFonts w:ascii="Times New Roman" w:hAnsi="Times New Roman" w:cs="Times New Roman"/>
          <w:sz w:val="22"/>
          <w:szCs w:val="22"/>
        </w:rPr>
        <w:t>współpraca ze specjalistami w zakresie wspierania psychologiczno-pedagogicznego i edukacyjno-terapeutycznego zmierzającego do wielostronnej aktywizacji osoby korzystającej ze specjalistycznych usług;</w:t>
      </w:r>
      <w:bookmarkStart w:id="61" w:name="page66R_mcid25"/>
      <w:bookmarkEnd w:id="61"/>
    </w:p>
    <w:p w14:paraId="039C1F8A" w14:textId="77777777" w:rsidR="005522A3" w:rsidRDefault="00000000">
      <w:pPr>
        <w:pStyle w:val="Standard"/>
        <w:widowControl/>
        <w:numPr>
          <w:ilvl w:val="0"/>
          <w:numId w:val="7"/>
        </w:numPr>
        <w:spacing w:before="120" w:after="120"/>
        <w:jc w:val="both"/>
        <w:rPr>
          <w:rFonts w:ascii="Times New Roman" w:hAnsi="Times New Roman" w:cs="Times New Roman"/>
          <w:sz w:val="22"/>
          <w:szCs w:val="22"/>
        </w:rPr>
      </w:pPr>
      <w:bookmarkStart w:id="62" w:name="page66R_mcid27"/>
      <w:bookmarkStart w:id="63" w:name="page66R_mcid26"/>
      <w:bookmarkEnd w:id="62"/>
      <w:bookmarkEnd w:id="63"/>
      <w:r>
        <w:rPr>
          <w:rFonts w:ascii="Times New Roman" w:hAnsi="Times New Roman" w:cs="Times New Roman"/>
          <w:sz w:val="22"/>
          <w:szCs w:val="22"/>
        </w:rPr>
        <w:t>Pomoc mieszkaniowa, w tym:</w:t>
      </w:r>
      <w:bookmarkStart w:id="64" w:name="page66R_mcid29"/>
      <w:bookmarkStart w:id="65" w:name="page66R_mcid28"/>
      <w:bookmarkEnd w:id="64"/>
      <w:bookmarkEnd w:id="65"/>
    </w:p>
    <w:p w14:paraId="1772ABCE" w14:textId="77777777" w:rsidR="005522A3" w:rsidRDefault="00000000">
      <w:pPr>
        <w:pStyle w:val="Standard"/>
        <w:widowControl/>
        <w:numPr>
          <w:ilvl w:val="0"/>
          <w:numId w:val="16"/>
        </w:numPr>
        <w:spacing w:before="120" w:after="120"/>
        <w:jc w:val="both"/>
        <w:rPr>
          <w:rFonts w:ascii="Times New Roman" w:hAnsi="Times New Roman" w:cs="Times New Roman"/>
          <w:sz w:val="22"/>
          <w:szCs w:val="22"/>
        </w:rPr>
      </w:pPr>
      <w:r>
        <w:rPr>
          <w:rFonts w:ascii="Times New Roman" w:hAnsi="Times New Roman" w:cs="Times New Roman"/>
          <w:sz w:val="22"/>
          <w:szCs w:val="22"/>
        </w:rPr>
        <w:t>w uzyskaniu mieszkania, negocjowaniu i wnoszeniu opłat,</w:t>
      </w:r>
      <w:bookmarkStart w:id="66" w:name="page66R_mcid30"/>
      <w:bookmarkEnd w:id="66"/>
    </w:p>
    <w:p w14:paraId="2535B9EE" w14:textId="77777777" w:rsidR="005522A3" w:rsidRDefault="00000000">
      <w:pPr>
        <w:pStyle w:val="Standard"/>
        <w:widowControl/>
        <w:numPr>
          <w:ilvl w:val="0"/>
          <w:numId w:val="16"/>
        </w:numPr>
        <w:spacing w:before="120" w:after="120"/>
        <w:rPr>
          <w:rFonts w:ascii="Times New Roman" w:hAnsi="Times New Roman" w:cs="Times New Roman"/>
          <w:sz w:val="22"/>
          <w:szCs w:val="22"/>
        </w:rPr>
      </w:pPr>
      <w:r>
        <w:rPr>
          <w:rFonts w:ascii="Times New Roman" w:hAnsi="Times New Roman" w:cs="Times New Roman"/>
          <w:sz w:val="22"/>
          <w:szCs w:val="22"/>
        </w:rPr>
        <w:t>w organizacji drobnych remontów, adaptacji, napraw, likwidacji barier architektonicznych,</w:t>
      </w:r>
      <w:bookmarkStart w:id="67" w:name="page66R_mcid31"/>
      <w:bookmarkEnd w:id="67"/>
    </w:p>
    <w:p w14:paraId="192AACDD" w14:textId="77777777" w:rsidR="005522A3" w:rsidRDefault="00000000">
      <w:pPr>
        <w:pStyle w:val="Standard"/>
        <w:widowControl/>
        <w:numPr>
          <w:ilvl w:val="0"/>
          <w:numId w:val="16"/>
        </w:numPr>
        <w:spacing w:before="120" w:after="120"/>
        <w:rPr>
          <w:rFonts w:ascii="Times New Roman" w:hAnsi="Times New Roman" w:cs="Times New Roman"/>
          <w:sz w:val="22"/>
          <w:szCs w:val="22"/>
        </w:rPr>
      </w:pPr>
      <w:r>
        <w:rPr>
          <w:rFonts w:ascii="Times New Roman" w:hAnsi="Times New Roman" w:cs="Times New Roman"/>
          <w:sz w:val="22"/>
          <w:szCs w:val="22"/>
        </w:rPr>
        <w:t>kształtowanie właściwych relacji osoby uzyskującej pomoc z sąsiadami i gospodarzem domu;</w:t>
      </w:r>
      <w:bookmarkStart w:id="68" w:name="page66R_mcid32"/>
      <w:bookmarkEnd w:id="68"/>
    </w:p>
    <w:p w14:paraId="1536661E" w14:textId="77777777" w:rsidR="005522A3" w:rsidRDefault="00000000">
      <w:pPr>
        <w:pStyle w:val="Standard"/>
        <w:widowControl/>
        <w:numPr>
          <w:ilvl w:val="0"/>
          <w:numId w:val="7"/>
        </w:numPr>
        <w:spacing w:before="120" w:after="120"/>
        <w:jc w:val="both"/>
        <w:rPr>
          <w:rFonts w:ascii="Times New Roman" w:hAnsi="Times New Roman" w:cs="Times New Roman"/>
          <w:sz w:val="22"/>
          <w:szCs w:val="22"/>
        </w:rPr>
      </w:pPr>
      <w:bookmarkStart w:id="69" w:name="page66R_mcid34"/>
      <w:bookmarkStart w:id="70" w:name="page66R_mcid33"/>
      <w:bookmarkEnd w:id="69"/>
      <w:bookmarkEnd w:id="70"/>
      <w:r>
        <w:rPr>
          <w:rFonts w:ascii="Times New Roman" w:hAnsi="Times New Roman" w:cs="Times New Roman"/>
          <w:sz w:val="22"/>
          <w:szCs w:val="22"/>
        </w:rPr>
        <w:t>Zapewnienie dzieciom i młodzieży z zaburzeniami psychicznymi dostępu do zajęć</w:t>
      </w:r>
      <w:bookmarkStart w:id="71" w:name="page66R_mcid35"/>
      <w:bookmarkEnd w:id="71"/>
      <w:r>
        <w:rPr>
          <w:rFonts w:ascii="Times New Roman" w:hAnsi="Times New Roman" w:cs="Times New Roman"/>
          <w:sz w:val="22"/>
          <w:szCs w:val="22"/>
        </w:rPr>
        <w:t xml:space="preserve"> rehabilitacyjnych i rewalidacyjno</w:t>
      </w:r>
      <w:bookmarkStart w:id="72" w:name="page66R_mcid36"/>
      <w:bookmarkEnd w:id="72"/>
      <w:r>
        <w:rPr>
          <w:rFonts w:ascii="Times New Roman" w:hAnsi="Times New Roman" w:cs="Times New Roman"/>
          <w:sz w:val="22"/>
          <w:szCs w:val="22"/>
        </w:rPr>
        <w:t>-</w:t>
      </w:r>
      <w:bookmarkStart w:id="73" w:name="page66R_mcid37"/>
      <w:bookmarkEnd w:id="73"/>
      <w:r>
        <w:rPr>
          <w:rFonts w:ascii="Times New Roman" w:hAnsi="Times New Roman" w:cs="Times New Roman"/>
          <w:sz w:val="22"/>
          <w:szCs w:val="22"/>
        </w:rPr>
        <w:t>wychowawczych, w wyjątkowych przypadkach,</w:t>
      </w:r>
      <w:bookmarkStart w:id="74" w:name="page66R_mcid38"/>
      <w:bookmarkEnd w:id="74"/>
      <w:r>
        <w:rPr>
          <w:rFonts w:ascii="Times New Roman" w:hAnsi="Times New Roman" w:cs="Times New Roman"/>
          <w:sz w:val="22"/>
          <w:szCs w:val="22"/>
        </w:rPr>
        <w:t xml:space="preserve"> jeżeli ni</w:t>
      </w:r>
      <w:bookmarkStart w:id="75" w:name="page66R_mcid39"/>
      <w:bookmarkEnd w:id="75"/>
      <w:r>
        <w:rPr>
          <w:rFonts w:ascii="Times New Roman" w:hAnsi="Times New Roman" w:cs="Times New Roman"/>
          <w:sz w:val="22"/>
          <w:szCs w:val="22"/>
        </w:rPr>
        <w:t>e mają możliwości uzyskania dostępu do zajęć, o których mowa w art. 7</w:t>
      </w:r>
      <w:bookmarkStart w:id="76" w:name="page66R_mcid40"/>
      <w:bookmarkEnd w:id="76"/>
      <w:r>
        <w:rPr>
          <w:rFonts w:ascii="Times New Roman" w:hAnsi="Times New Roman" w:cs="Times New Roman"/>
          <w:sz w:val="22"/>
          <w:szCs w:val="22"/>
        </w:rPr>
        <w:t xml:space="preserve"> ustawy z dnia 19 sierpnia 1994 r. o ochronie zdrow</w:t>
      </w:r>
      <w:bookmarkStart w:id="77" w:name="page66R_mcid41"/>
      <w:bookmarkEnd w:id="77"/>
      <w:r>
        <w:rPr>
          <w:rFonts w:ascii="Times New Roman" w:hAnsi="Times New Roman" w:cs="Times New Roman"/>
          <w:sz w:val="22"/>
          <w:szCs w:val="22"/>
        </w:rPr>
        <w:t>ia psychicznego (tj. Dz. U. 20</w:t>
      </w:r>
      <w:bookmarkStart w:id="78" w:name="page66R_mcid42"/>
      <w:bookmarkEnd w:id="78"/>
      <w:r>
        <w:rPr>
          <w:rFonts w:ascii="Times New Roman" w:hAnsi="Times New Roman" w:cs="Times New Roman"/>
          <w:sz w:val="22"/>
          <w:szCs w:val="22"/>
        </w:rPr>
        <w:t>2</w:t>
      </w:r>
      <w:bookmarkStart w:id="79" w:name="page66R_mcid43"/>
      <w:bookmarkEnd w:id="79"/>
      <w:r>
        <w:rPr>
          <w:rFonts w:ascii="Times New Roman" w:hAnsi="Times New Roman" w:cs="Times New Roman"/>
          <w:sz w:val="22"/>
          <w:szCs w:val="22"/>
        </w:rPr>
        <w:t>2 r</w:t>
      </w:r>
      <w:bookmarkStart w:id="80" w:name="page66R_mcid44"/>
      <w:bookmarkEnd w:id="80"/>
      <w:r>
        <w:rPr>
          <w:rFonts w:ascii="Times New Roman" w:hAnsi="Times New Roman" w:cs="Times New Roman"/>
          <w:sz w:val="22"/>
          <w:szCs w:val="22"/>
        </w:rPr>
        <w:t>. poz.</w:t>
      </w:r>
      <w:bookmarkStart w:id="81" w:name="page66R_mcid45"/>
      <w:bookmarkEnd w:id="81"/>
      <w:r>
        <w:rPr>
          <w:rFonts w:ascii="Times New Roman" w:hAnsi="Times New Roman" w:cs="Times New Roman"/>
          <w:sz w:val="22"/>
          <w:szCs w:val="22"/>
        </w:rPr>
        <w:t xml:space="preserve"> </w:t>
      </w:r>
      <w:bookmarkStart w:id="82" w:name="page66R_mcid47"/>
      <w:bookmarkStart w:id="83" w:name="page66R_mcid46"/>
      <w:bookmarkEnd w:id="82"/>
      <w:bookmarkEnd w:id="83"/>
      <w:r>
        <w:rPr>
          <w:rFonts w:ascii="Times New Roman" w:hAnsi="Times New Roman" w:cs="Times New Roman"/>
          <w:sz w:val="22"/>
          <w:szCs w:val="22"/>
        </w:rPr>
        <w:t xml:space="preserve">2123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zm.).</w:t>
      </w:r>
    </w:p>
    <w:p w14:paraId="28A93306" w14:textId="77777777" w:rsidR="00220924" w:rsidRDefault="00220924" w:rsidP="00220924">
      <w:pPr>
        <w:pStyle w:val="Standard"/>
        <w:widowControl/>
        <w:spacing w:before="120" w:after="120"/>
        <w:jc w:val="both"/>
        <w:rPr>
          <w:rFonts w:ascii="Times New Roman" w:hAnsi="Times New Roman" w:cs="Times New Roman"/>
          <w:sz w:val="22"/>
          <w:szCs w:val="22"/>
        </w:rPr>
      </w:pPr>
    </w:p>
    <w:p w14:paraId="62F8397B" w14:textId="77777777" w:rsidR="005522A3" w:rsidRDefault="00000000">
      <w:pPr>
        <w:pStyle w:val="Standard"/>
        <w:widowControl/>
        <w:numPr>
          <w:ilvl w:val="0"/>
          <w:numId w:val="4"/>
        </w:numPr>
        <w:spacing w:before="120" w:after="120"/>
        <w:ind w:left="426" w:hanging="426"/>
        <w:jc w:val="both"/>
        <w:rPr>
          <w:rFonts w:ascii="Times New Roman" w:hAnsi="Times New Roman" w:cs="Times New Roman"/>
          <w:b/>
          <w:sz w:val="22"/>
          <w:szCs w:val="22"/>
        </w:rPr>
      </w:pPr>
      <w:r>
        <w:rPr>
          <w:rFonts w:ascii="Times New Roman" w:hAnsi="Times New Roman" w:cs="Times New Roman"/>
          <w:b/>
          <w:sz w:val="22"/>
          <w:szCs w:val="22"/>
        </w:rPr>
        <w:lastRenderedPageBreak/>
        <w:t>REALIZACJA PRZEDMIOTU ZAMÓWIENIA</w:t>
      </w:r>
    </w:p>
    <w:p w14:paraId="67C20071" w14:textId="77777777" w:rsidR="005522A3" w:rsidRDefault="00000000">
      <w:pPr>
        <w:pStyle w:val="Standard"/>
        <w:widowControl/>
        <w:numPr>
          <w:ilvl w:val="0"/>
          <w:numId w:val="17"/>
        </w:numPr>
        <w:spacing w:before="120" w:after="120"/>
        <w:ind w:left="284" w:hanging="284"/>
        <w:jc w:val="both"/>
        <w:rPr>
          <w:rFonts w:ascii="Times New Roman" w:hAnsi="Times New Roman" w:cs="Times New Roman"/>
          <w:bCs/>
          <w:sz w:val="22"/>
          <w:szCs w:val="22"/>
        </w:rPr>
      </w:pPr>
      <w:r>
        <w:rPr>
          <w:rFonts w:ascii="Times New Roman" w:hAnsi="Times New Roman" w:cs="Times New Roman"/>
          <w:bCs/>
          <w:sz w:val="22"/>
          <w:szCs w:val="22"/>
        </w:rPr>
        <w:t>Wykonawca MUSI posiadać siedzibę lub miejsce stałego kontaktu w Gminie Dzierzgoń, tak aby istniała stała możliwość załatwiania wszelkich spraw merytorycznych, administracyjnych i innych związanych ze świadczeniem usług.</w:t>
      </w:r>
      <w:bookmarkStart w:id="84" w:name="page66R_mcid54"/>
      <w:bookmarkEnd w:id="84"/>
    </w:p>
    <w:p w14:paraId="1897EA50" w14:textId="77777777" w:rsidR="005522A3" w:rsidRDefault="00000000">
      <w:pPr>
        <w:pStyle w:val="Standard"/>
        <w:widowControl/>
        <w:numPr>
          <w:ilvl w:val="0"/>
          <w:numId w:val="17"/>
        </w:numPr>
        <w:spacing w:before="120" w:after="120"/>
        <w:ind w:left="284" w:hanging="284"/>
        <w:jc w:val="both"/>
        <w:rPr>
          <w:rFonts w:ascii="Times New Roman" w:hAnsi="Times New Roman" w:cs="Times New Roman"/>
          <w:bCs/>
          <w:sz w:val="22"/>
          <w:szCs w:val="22"/>
        </w:rPr>
      </w:pPr>
      <w:r>
        <w:rPr>
          <w:rFonts w:ascii="Times New Roman" w:hAnsi="Times New Roman" w:cs="Times New Roman"/>
          <w:bCs/>
          <w:sz w:val="22"/>
          <w:szCs w:val="22"/>
        </w:rPr>
        <w:t>Wykonawca MUSI zagwarantować stały, całodobowy bezpośredni kontakt (nie dopuszcza się tylko kontakt telefoniczny ) z osobą pełniącą funkcję koordynatora upoważnioną do podejmowania decyzji lub bezpośrednio z wykonawcą. Wykonawca zapewni bezpośredni kontakt osobisty w czasie nie dłuższym niż dwie godziny od wezwania telefonicznego lub e-mailowego.</w:t>
      </w:r>
      <w:bookmarkStart w:id="85" w:name="page66R_mcid55"/>
      <w:bookmarkEnd w:id="85"/>
      <w:r>
        <w:rPr>
          <w:rFonts w:ascii="Times New Roman" w:hAnsi="Times New Roman" w:cs="Times New Roman"/>
          <w:bCs/>
          <w:sz w:val="22"/>
          <w:szCs w:val="22"/>
        </w:rPr>
        <w:t xml:space="preserve"> Nie dopuszcza się sytuacji braku kontaktu z osobą – koordynatorem ze strony wykonawcy przez okres dłuższy niż dwie godziny.</w:t>
      </w:r>
      <w:bookmarkStart w:id="86" w:name="page66R_mcid56"/>
      <w:bookmarkEnd w:id="86"/>
    </w:p>
    <w:p w14:paraId="1704AAD3" w14:textId="77777777" w:rsidR="005522A3" w:rsidRDefault="00000000">
      <w:pPr>
        <w:pStyle w:val="Standard"/>
        <w:widowControl/>
        <w:numPr>
          <w:ilvl w:val="0"/>
          <w:numId w:val="17"/>
        </w:numPr>
        <w:spacing w:before="120" w:after="120"/>
        <w:ind w:left="284" w:hanging="284"/>
        <w:jc w:val="both"/>
        <w:rPr>
          <w:rFonts w:ascii="Times New Roman" w:hAnsi="Times New Roman" w:cs="Times New Roman"/>
          <w:bCs/>
          <w:sz w:val="22"/>
          <w:szCs w:val="22"/>
        </w:rPr>
      </w:pPr>
      <w:r>
        <w:rPr>
          <w:rFonts w:ascii="Times New Roman" w:hAnsi="Times New Roman" w:cs="Times New Roman"/>
          <w:bCs/>
          <w:sz w:val="22"/>
          <w:szCs w:val="22"/>
        </w:rPr>
        <w:t>Dwukrotny brak kontaktu z koordynatorem przez okres dłuższy niż dwie godziny będzie podstawą do odstąpienia od umowy z wyłącznej winy wykonawcy.</w:t>
      </w:r>
    </w:p>
    <w:p w14:paraId="291A1720" w14:textId="77777777" w:rsidR="005522A3" w:rsidRDefault="00000000">
      <w:pPr>
        <w:pStyle w:val="Standard"/>
        <w:widowControl/>
        <w:numPr>
          <w:ilvl w:val="0"/>
          <w:numId w:val="17"/>
        </w:numPr>
        <w:spacing w:before="120" w:after="120"/>
        <w:ind w:left="284" w:hanging="284"/>
        <w:jc w:val="both"/>
        <w:rPr>
          <w:rFonts w:ascii="Times New Roman" w:hAnsi="Times New Roman" w:cs="Times New Roman"/>
          <w:bCs/>
          <w:sz w:val="22"/>
          <w:szCs w:val="22"/>
        </w:rPr>
      </w:pPr>
      <w:bookmarkStart w:id="87" w:name="page68R_mcid0"/>
      <w:bookmarkEnd w:id="87"/>
      <w:r>
        <w:rPr>
          <w:rFonts w:ascii="Times New Roman" w:hAnsi="Times New Roman" w:cs="Times New Roman"/>
          <w:sz w:val="22"/>
          <w:szCs w:val="22"/>
        </w:rPr>
        <w:t>Nie dopuszcza się utrzymywanie kontaktów poprzez skrytkę pocztową lub tylko w formie pisemnej przesyłanej pocztą lub tylko za pośrednictwem poczty elektronicznej.</w:t>
      </w:r>
      <w:bookmarkStart w:id="88" w:name="page68R_mcid1"/>
      <w:bookmarkEnd w:id="88"/>
    </w:p>
    <w:p w14:paraId="68F6027C" w14:textId="77777777" w:rsidR="005522A3" w:rsidRDefault="00000000">
      <w:pPr>
        <w:pStyle w:val="Standard"/>
        <w:numPr>
          <w:ilvl w:val="0"/>
          <w:numId w:val="4"/>
        </w:numPr>
        <w:spacing w:before="120" w:after="120"/>
        <w:ind w:left="426" w:hanging="426"/>
        <w:jc w:val="both"/>
        <w:rPr>
          <w:rFonts w:ascii="Times New Roman" w:hAnsi="Times New Roman" w:cs="Times New Roman"/>
          <w:b/>
          <w:sz w:val="22"/>
          <w:szCs w:val="22"/>
        </w:rPr>
      </w:pPr>
      <w:r>
        <w:rPr>
          <w:rFonts w:ascii="Times New Roman" w:hAnsi="Times New Roman" w:cs="Times New Roman"/>
          <w:b/>
          <w:color w:val="000000" w:themeColor="text1"/>
          <w:sz w:val="22"/>
          <w:szCs w:val="22"/>
        </w:rPr>
        <w:t>WYMAGANIA ZATRUDNIENIA NA PODSTAWIE UMOWY O PRACĘ:</w:t>
      </w:r>
    </w:p>
    <w:p w14:paraId="40CA4369" w14:textId="77777777" w:rsidR="005522A3" w:rsidRDefault="00000000">
      <w:pPr>
        <w:pStyle w:val="Standard"/>
        <w:numPr>
          <w:ilvl w:val="3"/>
          <w:numId w:val="4"/>
        </w:numPr>
        <w:spacing w:before="120" w:after="120"/>
        <w:ind w:left="284" w:hanging="284"/>
        <w:jc w:val="both"/>
      </w:pPr>
      <w:r>
        <w:rPr>
          <w:rFonts w:eastAsia="Calibri"/>
          <w:sz w:val="22"/>
          <w:szCs w:val="22"/>
        </w:rPr>
        <w:t>Zamawiający na podstawie art. 95 ust. 1 Ustawy wymaga, aby czynności realizowane bezpośrednio na rzecz świadczeniobiorców, określone w Opisie przedmiotu zamówienia oraz działania związane z koordynowaniem usług były wykonywane przez osoby zatrudnione przez Wykonawcę, podwykonawcę lub dalszego podwykonawcę na podstawie stosunku pracy. Zamawiający oświadcza, że wykonywanie wszystkich czynności, tj. realizacji i koordynacji usług, stanowiących przedmiot zamówienia, polega na wykonaniu pracy w sposób określony w art. 22 § 1 ustawy z dnia 26 czerwca 1974 r. - Kodeks pracy (Dz. U. z 2020 r. poz. 1320, ze zm.). Minimalne wynagrodzenie pracownika nie może być niższe niż minimalne wynagrodzenie określone w trybie przewidzianym w ustawie z dnia 10 października 2002 r. o minimalnym wynagrodzeniu za pracę (Dz. U. z 2020 r. poz. 2207).</w:t>
      </w:r>
    </w:p>
    <w:p w14:paraId="2A88F05B" w14:textId="77777777" w:rsidR="005522A3" w:rsidRDefault="00000000">
      <w:pPr>
        <w:pStyle w:val="Standard"/>
        <w:numPr>
          <w:ilvl w:val="3"/>
          <w:numId w:val="4"/>
        </w:numPr>
        <w:spacing w:before="120" w:after="120"/>
        <w:ind w:left="284" w:hanging="284"/>
        <w:jc w:val="both"/>
      </w:pPr>
      <w:r>
        <w:rPr>
          <w:rFonts w:eastAsia="Calibri"/>
          <w:sz w:val="22"/>
          <w:szCs w:val="22"/>
        </w:rPr>
        <w:t>Warunek, o którym mowa w ust. 1, zostanie spełniony poprzez zatrudnienie przez Wykonawcę, podwykonawcę lub dalszego podwykonawcę na podstawie stosunku pracy nowych pracowników lub oddelegowanie do realizacji zamówienia zatrudnionych już osób, które będą wykonywały czynności wskazane w załączniku do umowy.</w:t>
      </w:r>
    </w:p>
    <w:p w14:paraId="6279AB66" w14:textId="77777777" w:rsidR="005522A3" w:rsidRDefault="00000000">
      <w:pPr>
        <w:pStyle w:val="Standard"/>
        <w:numPr>
          <w:ilvl w:val="3"/>
          <w:numId w:val="4"/>
        </w:numPr>
        <w:spacing w:before="120" w:after="120"/>
        <w:ind w:left="284" w:hanging="284"/>
        <w:jc w:val="both"/>
      </w:pPr>
      <w:r>
        <w:rPr>
          <w:rFonts w:eastAsia="Calibri"/>
          <w:sz w:val="22"/>
          <w:szCs w:val="22"/>
        </w:rPr>
        <w:t>W przypadku zmian dotyczących zatrudnienia w ramach czynności objętych klauzulą, Wykonawca, podwykonawca lub dalszy podwykonawca zobowiązany jest na bieżąco informować Zamawiającego, w formie pisemnej, o zaistniałych zmianach.</w:t>
      </w:r>
    </w:p>
    <w:p w14:paraId="70B147CF" w14:textId="77777777" w:rsidR="005522A3" w:rsidRDefault="00000000">
      <w:pPr>
        <w:pStyle w:val="Standard"/>
        <w:numPr>
          <w:ilvl w:val="3"/>
          <w:numId w:val="4"/>
        </w:numPr>
        <w:spacing w:before="120" w:after="120"/>
        <w:ind w:left="284" w:hanging="284"/>
        <w:jc w:val="both"/>
      </w:pPr>
      <w:r>
        <w:rPr>
          <w:rFonts w:eastAsia="Calibri"/>
          <w:sz w:val="22"/>
          <w:szCs w:val="22"/>
        </w:rPr>
        <w:t xml:space="preserve">Zamawiający na każdym etapie realizacji zamówienia uprawniony jest do kontrolowania czy osoby wskazane do realizacji usług objętych przedmiotem zamówienia pozostają w stosunku pracy z Wykonawcą, podwykonawcą lub dalszym podwykonawcą. Na każde wezwanie Zamawiającego, w terminie wyznaczonym w wezwaniu, Wykonawca, podwykonawca lub dalszy podwykonawca zobowiązany będzie, potwierdzić fakt zatrudniania na podstawie stosunku pracy ww. osób, przedstawiając stosowne oświadczenie i kopie umów o pracę poświadczone za zgodność z oryginałem przez Wykonawcę lub podwykonawcę. Kopia umowy/umów powinna zostać </w:t>
      </w:r>
      <w:proofErr w:type="spellStart"/>
      <w:r>
        <w:rPr>
          <w:rFonts w:eastAsia="Calibri"/>
          <w:sz w:val="22"/>
          <w:szCs w:val="22"/>
        </w:rPr>
        <w:t>spseudonimizowana</w:t>
      </w:r>
      <w:proofErr w:type="spellEnd"/>
      <w:r>
        <w:rPr>
          <w:rFonts w:eastAsia="Calibri"/>
          <w:sz w:val="22"/>
          <w:szCs w:val="22"/>
        </w:rPr>
        <w:t xml:space="preserve"> w sposób zapewniający ochronę danych osobowych pracowników, zgodnie z przepisami art. 32 ust. 1 lit. a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Dane osobowe, niezbędne do weryfikacji zatrudnienia na podstawie umowy o pracę, w szczególności imię i nazwisko zatrudnionego pracownika, data zawarcia umowy o pracę, rodzaj umowy o pracę oraz zakres obowiązków pracownika nie podlegają </w:t>
      </w:r>
      <w:proofErr w:type="spellStart"/>
      <w:r>
        <w:rPr>
          <w:rFonts w:eastAsia="Calibri"/>
          <w:sz w:val="22"/>
          <w:szCs w:val="22"/>
        </w:rPr>
        <w:t>pseudonimizacji</w:t>
      </w:r>
      <w:proofErr w:type="spellEnd"/>
      <w:r>
        <w:rPr>
          <w:rFonts w:eastAsia="Calibri"/>
          <w:sz w:val="22"/>
          <w:szCs w:val="22"/>
        </w:rPr>
        <w:t>.</w:t>
      </w:r>
    </w:p>
    <w:p w14:paraId="5C1CD5A5" w14:textId="77777777" w:rsidR="005522A3" w:rsidRDefault="00000000">
      <w:pPr>
        <w:pStyle w:val="Standard"/>
        <w:numPr>
          <w:ilvl w:val="3"/>
          <w:numId w:val="4"/>
        </w:numPr>
        <w:spacing w:before="120" w:after="120"/>
        <w:ind w:left="284" w:hanging="284"/>
        <w:jc w:val="both"/>
      </w:pPr>
      <w:r>
        <w:rPr>
          <w:rFonts w:cs="Times New Roman"/>
          <w:sz w:val="22"/>
          <w:szCs w:val="22"/>
        </w:rPr>
        <w:t>W</w:t>
      </w:r>
      <w:r>
        <w:rPr>
          <w:rFonts w:eastAsia="Calibri"/>
          <w:sz w:val="22"/>
          <w:szCs w:val="22"/>
        </w:rPr>
        <w:t xml:space="preserve"> razie powzięcia wątpliwości, co do prawdziwości dokumentów, o których </w:t>
      </w:r>
      <w:r>
        <w:rPr>
          <w:rFonts w:eastAsia="Calibri"/>
          <w:color w:val="000000" w:themeColor="text1"/>
          <w:sz w:val="22"/>
          <w:szCs w:val="22"/>
        </w:rPr>
        <w:t>mowa w ust. 4, Zamawiający</w:t>
      </w:r>
      <w:r>
        <w:rPr>
          <w:rFonts w:eastAsia="Calibri"/>
          <w:sz w:val="22"/>
          <w:szCs w:val="22"/>
        </w:rPr>
        <w:t xml:space="preserve"> uprawniony jest do wystąpienia do Państwowej Inspekcji Pracy z wnioskiem o przeprowadzenie kontroli w zakresie prawidłowości podstawy zatrudnienia pracownika.</w:t>
      </w:r>
    </w:p>
    <w:p w14:paraId="593D081C" w14:textId="77777777" w:rsidR="005522A3" w:rsidRDefault="00000000">
      <w:pPr>
        <w:pStyle w:val="Standard"/>
        <w:numPr>
          <w:ilvl w:val="3"/>
          <w:numId w:val="4"/>
        </w:numPr>
        <w:spacing w:before="120" w:after="120"/>
        <w:ind w:left="284" w:hanging="284"/>
        <w:jc w:val="both"/>
      </w:pPr>
      <w:r>
        <w:rPr>
          <w:rFonts w:cs="Times New Roman"/>
          <w:sz w:val="22"/>
          <w:szCs w:val="22"/>
        </w:rPr>
        <w:t>N</w:t>
      </w:r>
      <w:r>
        <w:rPr>
          <w:rFonts w:eastAsia="Calibri"/>
          <w:sz w:val="22"/>
          <w:szCs w:val="22"/>
        </w:rPr>
        <w:t xml:space="preserve">iezatrudnienie przy realizacji zamówienia osób na podstawie umowy o pracę/ nieoddelegowanie do wykonywania zamówienia osób zatrudnionych na podstawie umowy o pracę lub nieprzedstawienie </w:t>
      </w:r>
      <w:r>
        <w:rPr>
          <w:rFonts w:eastAsia="Calibri"/>
          <w:sz w:val="22"/>
          <w:szCs w:val="22"/>
        </w:rPr>
        <w:lastRenderedPageBreak/>
        <w:t>Zamawiającemu na jego żądanie dokumentów, o których mowa w ust. 4, będzie traktowane przez Zamawiającego, jako niewykonanie lub nienależyte wykonanie umowy w przedmiotowym zakresie, uzasadniające naliczenie przez Zamawiającego Wykonawcy kary umownej, o której mowa w niniejszej umowie, z zastrzeżeniem ust. 7.</w:t>
      </w:r>
    </w:p>
    <w:p w14:paraId="156D0CF7" w14:textId="77777777" w:rsidR="005522A3" w:rsidRDefault="00000000">
      <w:pPr>
        <w:pStyle w:val="Standard"/>
        <w:numPr>
          <w:ilvl w:val="3"/>
          <w:numId w:val="4"/>
        </w:numPr>
        <w:spacing w:before="120" w:after="120"/>
        <w:ind w:left="284" w:hanging="284"/>
        <w:jc w:val="both"/>
      </w:pPr>
      <w:r>
        <w:rPr>
          <w:rFonts w:eastAsia="Calibri"/>
          <w:sz w:val="22"/>
          <w:szCs w:val="22"/>
        </w:rPr>
        <w:t xml:space="preserve">W sytuacjach nagłych, niespodziewanych nieobecności pracownika etatowego Zamawiający dopuszcza możliwość świadczenia usług przez osoby zatrudnione na podstawie umów zlecenia lub innych umów o świadczenie usług, do których zgodnie z kodeksem cywilnym stosuje się przepisy dotyczące zlecenia, które nie podlegają obowiązkowo ubezpieczeniom: emerytalnemu i rentowym, jeżeli są pełnoletnimi uczniami szkół ponadpodstawowych lub studentami do ukończenia 26 lat. Przez sytuacje nagłe, niespodziewane rozumie się: zwolnienia lekarskie, niezaplanowane krótkotrwałe urlopy, zdarzenia losowe pracowników zatrudnionych na podstawie umowy o pracę, pilne dyżury, których wystąpienie uniemożliwia Wykonawcy zaplanowanie zastępstwa przez innego pracownika zatrudnionego na podstawie umowy o pracę. </w:t>
      </w:r>
    </w:p>
    <w:p w14:paraId="13971DB3" w14:textId="77777777" w:rsidR="005522A3" w:rsidRDefault="005522A3">
      <w:pPr>
        <w:pStyle w:val="Standard"/>
        <w:spacing w:before="120" w:after="120"/>
        <w:rPr>
          <w:rFonts w:ascii="Times New Roman" w:hAnsi="Times New Roman" w:cs="Times New Roman"/>
          <w:sz w:val="22"/>
          <w:szCs w:val="22"/>
        </w:rPr>
      </w:pPr>
    </w:p>
    <w:p w14:paraId="275B17D2" w14:textId="77777777" w:rsidR="005522A3" w:rsidRDefault="005522A3">
      <w:pPr>
        <w:pStyle w:val="Standard"/>
        <w:spacing w:before="120" w:after="120"/>
        <w:rPr>
          <w:rFonts w:ascii="Times New Roman" w:hAnsi="Times New Roman" w:cs="Times New Roman"/>
          <w:sz w:val="22"/>
          <w:szCs w:val="22"/>
          <w:lang w:eastAsia="pl-PL"/>
        </w:rPr>
      </w:pPr>
    </w:p>
    <w:p w14:paraId="6CADAB2D" w14:textId="77777777" w:rsidR="005522A3" w:rsidRDefault="005522A3">
      <w:pPr>
        <w:spacing w:before="120" w:after="120"/>
        <w:rPr>
          <w:rFonts w:ascii="Times New Roman" w:hAnsi="Times New Roman"/>
        </w:rPr>
      </w:pPr>
    </w:p>
    <w:sectPr w:rsidR="005522A3">
      <w:headerReference w:type="default" r:id="rId7"/>
      <w:footerReference w:type="default" r:id="rId8"/>
      <w:pgSz w:w="11906" w:h="16838"/>
      <w:pgMar w:top="1440" w:right="1080" w:bottom="1440" w:left="1080" w:header="0" w:footer="47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DD3F" w14:textId="77777777" w:rsidR="00FF409F" w:rsidRDefault="00FF409F">
      <w:r>
        <w:separator/>
      </w:r>
    </w:p>
  </w:endnote>
  <w:endnote w:type="continuationSeparator" w:id="0">
    <w:p w14:paraId="3F3B43C1" w14:textId="77777777" w:rsidR="00FF409F" w:rsidRDefault="00FF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12567"/>
      <w:docPartObj>
        <w:docPartGallery w:val="Page Numbers (Bottom of Page)"/>
        <w:docPartUnique/>
      </w:docPartObj>
    </w:sdtPr>
    <w:sdtContent>
      <w:p w14:paraId="5B7F0525" w14:textId="77777777" w:rsidR="005522A3" w:rsidRDefault="00000000">
        <w:pPr>
          <w:pBdr>
            <w:top w:val="single" w:sz="4" w:space="1" w:color="000000"/>
          </w:pBdr>
          <w:tabs>
            <w:tab w:val="left" w:pos="0"/>
          </w:tabs>
          <w:jc w:val="center"/>
          <w:rPr>
            <w:rFonts w:ascii="Times New Roman" w:hAnsi="Times New Roman"/>
            <w:bCs/>
            <w:sz w:val="16"/>
            <w:szCs w:val="16"/>
          </w:rPr>
        </w:pPr>
        <w:r>
          <w:rPr>
            <w:rFonts w:ascii="Times New Roman" w:hAnsi="Times New Roman"/>
            <w:iCs/>
            <w:sz w:val="16"/>
            <w:szCs w:val="16"/>
          </w:rPr>
          <w:t>Postępowanie o udzielenie zamówienia publicznego w trybie podstawowym na: „Świadczenie usług opiekuńczych oraz specjalistycznych usług opiekuńczych dla osób z zaburzeniami psychicznymi wykonywanych w miejscu zamieszkania dla podopiecznych Miejskiego Ośrodka Pomocy Społecznej w Prabutach</w:t>
        </w:r>
        <w:r>
          <w:rPr>
            <w:rFonts w:ascii="Times New Roman" w:hAnsi="Times New Roman"/>
            <w:bCs/>
            <w:sz w:val="16"/>
            <w:szCs w:val="16"/>
          </w:rPr>
          <w:t>”</w:t>
        </w:r>
      </w:p>
      <w:p w14:paraId="32F548B7" w14:textId="77777777" w:rsidR="005522A3" w:rsidRDefault="00000000">
        <w:pPr>
          <w:pBdr>
            <w:top w:val="single" w:sz="4" w:space="1" w:color="000000"/>
          </w:pBdr>
          <w:tabs>
            <w:tab w:val="left" w:pos="0"/>
          </w:tabs>
          <w:jc w:val="right"/>
          <w:rPr>
            <w:rFonts w:ascii="Times New Roman" w:hAnsi="Times New Roman"/>
            <w:color w:val="000000"/>
            <w:sz w:val="16"/>
            <w:szCs w:val="16"/>
          </w:rPr>
        </w:pPr>
        <w:r>
          <w:rPr>
            <w:rFonts w:ascii="Times New Roman" w:hAnsi="Times New Roman"/>
            <w:sz w:val="16"/>
            <w:szCs w:val="16"/>
          </w:rPr>
          <w:t xml:space="preserve">Strona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Pr>
            <w:rFonts w:ascii="Times New Roman" w:hAnsi="Times New Roman"/>
            <w:sz w:val="16"/>
            <w:szCs w:val="16"/>
          </w:rPr>
          <w:t>5</w:t>
        </w:r>
        <w:r>
          <w:rPr>
            <w:rFonts w:ascii="Times New Roman" w:hAnsi="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3405" w14:textId="77777777" w:rsidR="00FF409F" w:rsidRDefault="00FF409F">
      <w:r>
        <w:separator/>
      </w:r>
    </w:p>
  </w:footnote>
  <w:footnote w:type="continuationSeparator" w:id="0">
    <w:p w14:paraId="6BD10962" w14:textId="77777777" w:rsidR="00FF409F" w:rsidRDefault="00FF4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48AB" w14:textId="77777777" w:rsidR="005522A3" w:rsidRDefault="005522A3">
    <w:pPr>
      <w:pStyle w:val="Nagwek"/>
      <w:pBdr>
        <w:bottom w:val="single" w:sz="4" w:space="1" w:color="000000"/>
      </w:pBdr>
      <w:rPr>
        <w:rFonts w:ascii="Times New Roman" w:hAnsi="Times New Roman"/>
        <w:color w:val="000000" w:themeColor="text1"/>
        <w:sz w:val="18"/>
        <w:szCs w:val="18"/>
      </w:rPr>
    </w:pPr>
  </w:p>
  <w:p w14:paraId="7ECB9020" w14:textId="77777777" w:rsidR="005522A3" w:rsidRDefault="005522A3">
    <w:pPr>
      <w:pStyle w:val="Nagwek"/>
      <w:pBdr>
        <w:bottom w:val="single" w:sz="4" w:space="1" w:color="000000"/>
      </w:pBdr>
      <w:rPr>
        <w:rFonts w:ascii="Times New Roman" w:hAnsi="Times New Roman"/>
        <w:color w:val="000000" w:themeColor="text1"/>
        <w:sz w:val="18"/>
        <w:szCs w:val="18"/>
      </w:rPr>
    </w:pPr>
  </w:p>
  <w:p w14:paraId="0B2AA34B" w14:textId="1C0DD115" w:rsidR="006A71DC" w:rsidRDefault="006A71DC" w:rsidP="006A71DC">
    <w:pPr>
      <w:pStyle w:val="Nagwek"/>
      <w:pBdr>
        <w:bottom w:val="single" w:sz="4" w:space="1" w:color="000000"/>
      </w:pBdr>
      <w:spacing w:before="0" w:after="0"/>
      <w:rPr>
        <w:rFonts w:ascii="Times New Roman" w:hAnsi="Times New Roman"/>
        <w:color w:val="000000"/>
        <w:sz w:val="18"/>
        <w:szCs w:val="18"/>
      </w:rPr>
    </w:pPr>
    <w:r>
      <w:rPr>
        <w:rFonts w:ascii="Times New Roman" w:hAnsi="Times New Roman"/>
        <w:color w:val="000000"/>
        <w:sz w:val="18"/>
        <w:szCs w:val="18"/>
      </w:rPr>
      <w:t>Znak sprawy: MOPS.271.8.2023</w:t>
    </w:r>
  </w:p>
  <w:p w14:paraId="0BFA0439" w14:textId="01BB62CD" w:rsidR="006A71DC" w:rsidRPr="006A71DC" w:rsidRDefault="006A71DC" w:rsidP="006A71DC">
    <w:pPr>
      <w:pStyle w:val="Nagwek"/>
      <w:pBdr>
        <w:bottom w:val="single" w:sz="4" w:space="1" w:color="000000"/>
      </w:pBdr>
      <w:spacing w:before="0" w:after="0"/>
      <w:jc w:val="right"/>
      <w:rPr>
        <w:rFonts w:ascii="Times New Roman" w:hAnsi="Times New Roman" w:hint="eastAsia"/>
        <w:color w:val="000000"/>
        <w:sz w:val="18"/>
        <w:szCs w:val="18"/>
      </w:rPr>
    </w:pPr>
    <w:r w:rsidRPr="006A71DC">
      <w:rPr>
        <w:rFonts w:ascii="Times New Roman" w:hAnsi="Times New Roman"/>
        <w:color w:val="000000"/>
        <w:sz w:val="18"/>
        <w:szCs w:val="18"/>
      </w:rPr>
      <w:t>Załącznik nr 4</w:t>
    </w:r>
    <w:r>
      <w:rPr>
        <w:rFonts w:ascii="Times New Roman" w:hAnsi="Times New Roman"/>
        <w:color w:val="000000"/>
        <w:sz w:val="18"/>
        <w:szCs w:val="18"/>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8DB"/>
    <w:multiLevelType w:val="multilevel"/>
    <w:tmpl w:val="DFF41632"/>
    <w:lvl w:ilvl="0">
      <w:start w:val="1"/>
      <w:numFmt w:val="bullet"/>
      <w:lvlText w:val=""/>
      <w:lvlJc w:val="left"/>
      <w:pPr>
        <w:tabs>
          <w:tab w:val="num" w:pos="0"/>
        </w:tabs>
        <w:ind w:left="1724" w:hanging="360"/>
      </w:pPr>
      <w:rPr>
        <w:rFonts w:ascii="Symbol" w:hAnsi="Symbol" w:cs="Symbol" w:hint="default"/>
      </w:rPr>
    </w:lvl>
    <w:lvl w:ilvl="1">
      <w:start w:val="1"/>
      <w:numFmt w:val="bullet"/>
      <w:lvlText w:val="o"/>
      <w:lvlJc w:val="left"/>
      <w:pPr>
        <w:tabs>
          <w:tab w:val="num" w:pos="0"/>
        </w:tabs>
        <w:ind w:left="2444" w:hanging="360"/>
      </w:pPr>
      <w:rPr>
        <w:rFonts w:ascii="Courier New" w:hAnsi="Courier New" w:cs="Courier New" w:hint="default"/>
      </w:rPr>
    </w:lvl>
    <w:lvl w:ilvl="2">
      <w:start w:val="1"/>
      <w:numFmt w:val="bullet"/>
      <w:lvlText w:val=""/>
      <w:lvlJc w:val="left"/>
      <w:pPr>
        <w:tabs>
          <w:tab w:val="num" w:pos="0"/>
        </w:tabs>
        <w:ind w:left="3164" w:hanging="360"/>
      </w:pPr>
      <w:rPr>
        <w:rFonts w:ascii="Wingdings" w:hAnsi="Wingdings" w:cs="Wingdings" w:hint="default"/>
      </w:rPr>
    </w:lvl>
    <w:lvl w:ilvl="3">
      <w:start w:val="1"/>
      <w:numFmt w:val="bullet"/>
      <w:lvlText w:val=""/>
      <w:lvlJc w:val="left"/>
      <w:pPr>
        <w:tabs>
          <w:tab w:val="num" w:pos="0"/>
        </w:tabs>
        <w:ind w:left="3884" w:hanging="360"/>
      </w:pPr>
      <w:rPr>
        <w:rFonts w:ascii="Symbol" w:hAnsi="Symbol" w:cs="Symbol" w:hint="default"/>
      </w:rPr>
    </w:lvl>
    <w:lvl w:ilvl="4">
      <w:start w:val="1"/>
      <w:numFmt w:val="bullet"/>
      <w:lvlText w:val="o"/>
      <w:lvlJc w:val="left"/>
      <w:pPr>
        <w:tabs>
          <w:tab w:val="num" w:pos="0"/>
        </w:tabs>
        <w:ind w:left="4604" w:hanging="360"/>
      </w:pPr>
      <w:rPr>
        <w:rFonts w:ascii="Courier New" w:hAnsi="Courier New" w:cs="Courier New" w:hint="default"/>
      </w:rPr>
    </w:lvl>
    <w:lvl w:ilvl="5">
      <w:start w:val="1"/>
      <w:numFmt w:val="bullet"/>
      <w:lvlText w:val=""/>
      <w:lvlJc w:val="left"/>
      <w:pPr>
        <w:tabs>
          <w:tab w:val="num" w:pos="0"/>
        </w:tabs>
        <w:ind w:left="5324" w:hanging="360"/>
      </w:pPr>
      <w:rPr>
        <w:rFonts w:ascii="Wingdings" w:hAnsi="Wingdings" w:cs="Wingdings" w:hint="default"/>
      </w:rPr>
    </w:lvl>
    <w:lvl w:ilvl="6">
      <w:start w:val="1"/>
      <w:numFmt w:val="bullet"/>
      <w:lvlText w:val=""/>
      <w:lvlJc w:val="left"/>
      <w:pPr>
        <w:tabs>
          <w:tab w:val="num" w:pos="0"/>
        </w:tabs>
        <w:ind w:left="6044" w:hanging="360"/>
      </w:pPr>
      <w:rPr>
        <w:rFonts w:ascii="Symbol" w:hAnsi="Symbol" w:cs="Symbol" w:hint="default"/>
      </w:rPr>
    </w:lvl>
    <w:lvl w:ilvl="7">
      <w:start w:val="1"/>
      <w:numFmt w:val="bullet"/>
      <w:lvlText w:val="o"/>
      <w:lvlJc w:val="left"/>
      <w:pPr>
        <w:tabs>
          <w:tab w:val="num" w:pos="0"/>
        </w:tabs>
        <w:ind w:left="6764" w:hanging="360"/>
      </w:pPr>
      <w:rPr>
        <w:rFonts w:ascii="Courier New" w:hAnsi="Courier New" w:cs="Courier New" w:hint="default"/>
      </w:rPr>
    </w:lvl>
    <w:lvl w:ilvl="8">
      <w:start w:val="1"/>
      <w:numFmt w:val="bullet"/>
      <w:lvlText w:val=""/>
      <w:lvlJc w:val="left"/>
      <w:pPr>
        <w:tabs>
          <w:tab w:val="num" w:pos="0"/>
        </w:tabs>
        <w:ind w:left="7484" w:hanging="360"/>
      </w:pPr>
      <w:rPr>
        <w:rFonts w:ascii="Wingdings" w:hAnsi="Wingdings" w:cs="Wingdings" w:hint="default"/>
      </w:rPr>
    </w:lvl>
  </w:abstractNum>
  <w:abstractNum w:abstractNumId="1" w15:restartNumberingAfterBreak="0">
    <w:nsid w:val="0CBF22AB"/>
    <w:multiLevelType w:val="multilevel"/>
    <w:tmpl w:val="7EBA3B6E"/>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14E54941"/>
    <w:multiLevelType w:val="multilevel"/>
    <w:tmpl w:val="046AACE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C4A6E97"/>
    <w:multiLevelType w:val="multilevel"/>
    <w:tmpl w:val="B45A6F8E"/>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119036E"/>
    <w:multiLevelType w:val="multilevel"/>
    <w:tmpl w:val="6A5CCE7E"/>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21697BF6"/>
    <w:multiLevelType w:val="multilevel"/>
    <w:tmpl w:val="CF0A29AC"/>
    <w:lvl w:ilvl="0">
      <w:start w:val="1"/>
      <w:numFmt w:val="bullet"/>
      <w:lvlText w:val=""/>
      <w:lvlJc w:val="left"/>
      <w:pPr>
        <w:tabs>
          <w:tab w:val="num" w:pos="0"/>
        </w:tabs>
        <w:ind w:left="1425" w:hanging="360"/>
      </w:pPr>
      <w:rPr>
        <w:rFonts w:ascii="Symbol" w:hAnsi="Symbol" w:cs="Symbol" w:hint="default"/>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6" w15:restartNumberingAfterBreak="0">
    <w:nsid w:val="27162A22"/>
    <w:multiLevelType w:val="multilevel"/>
    <w:tmpl w:val="4CDAC5B8"/>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2E0244E5"/>
    <w:multiLevelType w:val="multilevel"/>
    <w:tmpl w:val="705A9FB2"/>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15:restartNumberingAfterBreak="0">
    <w:nsid w:val="2E8027D6"/>
    <w:multiLevelType w:val="multilevel"/>
    <w:tmpl w:val="02A847AA"/>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33533AFD"/>
    <w:multiLevelType w:val="multilevel"/>
    <w:tmpl w:val="7F209194"/>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15:restartNumberingAfterBreak="0">
    <w:nsid w:val="39790EE1"/>
    <w:multiLevelType w:val="multilevel"/>
    <w:tmpl w:val="EF5C1E34"/>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43490962"/>
    <w:multiLevelType w:val="multilevel"/>
    <w:tmpl w:val="3A7C2130"/>
    <w:lvl w:ilvl="0">
      <w:start w:val="1"/>
      <w:numFmt w:val="decimal"/>
      <w:lvlText w:val="%1."/>
      <w:lvlJc w:val="left"/>
      <w:pPr>
        <w:tabs>
          <w:tab w:val="num" w:pos="0"/>
        </w:tabs>
        <w:ind w:left="720" w:hanging="360"/>
      </w:pPr>
      <w:rPr>
        <w:rFonts w:ascii="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E4158CE"/>
    <w:multiLevelType w:val="multilevel"/>
    <w:tmpl w:val="468A6D5C"/>
    <w:lvl w:ilvl="0">
      <w:start w:val="1"/>
      <w:numFmt w:val="bullet"/>
      <w:lvlText w:val=""/>
      <w:lvlJc w:val="left"/>
      <w:pPr>
        <w:tabs>
          <w:tab w:val="num" w:pos="0"/>
        </w:tabs>
        <w:ind w:left="1724" w:hanging="360"/>
      </w:pPr>
      <w:rPr>
        <w:rFonts w:ascii="Symbol" w:hAnsi="Symbol" w:cs="Symbol" w:hint="default"/>
      </w:rPr>
    </w:lvl>
    <w:lvl w:ilvl="1">
      <w:start w:val="1"/>
      <w:numFmt w:val="bullet"/>
      <w:lvlText w:val="o"/>
      <w:lvlJc w:val="left"/>
      <w:pPr>
        <w:tabs>
          <w:tab w:val="num" w:pos="0"/>
        </w:tabs>
        <w:ind w:left="2444" w:hanging="360"/>
      </w:pPr>
      <w:rPr>
        <w:rFonts w:ascii="Courier New" w:hAnsi="Courier New" w:cs="Courier New" w:hint="default"/>
      </w:rPr>
    </w:lvl>
    <w:lvl w:ilvl="2">
      <w:start w:val="1"/>
      <w:numFmt w:val="bullet"/>
      <w:lvlText w:val=""/>
      <w:lvlJc w:val="left"/>
      <w:pPr>
        <w:tabs>
          <w:tab w:val="num" w:pos="0"/>
        </w:tabs>
        <w:ind w:left="3164" w:hanging="360"/>
      </w:pPr>
      <w:rPr>
        <w:rFonts w:ascii="Wingdings" w:hAnsi="Wingdings" w:cs="Wingdings" w:hint="default"/>
      </w:rPr>
    </w:lvl>
    <w:lvl w:ilvl="3">
      <w:start w:val="1"/>
      <w:numFmt w:val="bullet"/>
      <w:lvlText w:val=""/>
      <w:lvlJc w:val="left"/>
      <w:pPr>
        <w:tabs>
          <w:tab w:val="num" w:pos="0"/>
        </w:tabs>
        <w:ind w:left="3884" w:hanging="360"/>
      </w:pPr>
      <w:rPr>
        <w:rFonts w:ascii="Symbol" w:hAnsi="Symbol" w:cs="Symbol" w:hint="default"/>
      </w:rPr>
    </w:lvl>
    <w:lvl w:ilvl="4">
      <w:start w:val="1"/>
      <w:numFmt w:val="bullet"/>
      <w:lvlText w:val="o"/>
      <w:lvlJc w:val="left"/>
      <w:pPr>
        <w:tabs>
          <w:tab w:val="num" w:pos="0"/>
        </w:tabs>
        <w:ind w:left="4604" w:hanging="360"/>
      </w:pPr>
      <w:rPr>
        <w:rFonts w:ascii="Courier New" w:hAnsi="Courier New" w:cs="Courier New" w:hint="default"/>
      </w:rPr>
    </w:lvl>
    <w:lvl w:ilvl="5">
      <w:start w:val="1"/>
      <w:numFmt w:val="bullet"/>
      <w:lvlText w:val=""/>
      <w:lvlJc w:val="left"/>
      <w:pPr>
        <w:tabs>
          <w:tab w:val="num" w:pos="0"/>
        </w:tabs>
        <w:ind w:left="5324" w:hanging="360"/>
      </w:pPr>
      <w:rPr>
        <w:rFonts w:ascii="Wingdings" w:hAnsi="Wingdings" w:cs="Wingdings" w:hint="default"/>
      </w:rPr>
    </w:lvl>
    <w:lvl w:ilvl="6">
      <w:start w:val="1"/>
      <w:numFmt w:val="bullet"/>
      <w:lvlText w:val=""/>
      <w:lvlJc w:val="left"/>
      <w:pPr>
        <w:tabs>
          <w:tab w:val="num" w:pos="0"/>
        </w:tabs>
        <w:ind w:left="6044" w:hanging="360"/>
      </w:pPr>
      <w:rPr>
        <w:rFonts w:ascii="Symbol" w:hAnsi="Symbol" w:cs="Symbol" w:hint="default"/>
      </w:rPr>
    </w:lvl>
    <w:lvl w:ilvl="7">
      <w:start w:val="1"/>
      <w:numFmt w:val="bullet"/>
      <w:lvlText w:val="o"/>
      <w:lvlJc w:val="left"/>
      <w:pPr>
        <w:tabs>
          <w:tab w:val="num" w:pos="0"/>
        </w:tabs>
        <w:ind w:left="6764" w:hanging="360"/>
      </w:pPr>
      <w:rPr>
        <w:rFonts w:ascii="Courier New" w:hAnsi="Courier New" w:cs="Courier New" w:hint="default"/>
      </w:rPr>
    </w:lvl>
    <w:lvl w:ilvl="8">
      <w:start w:val="1"/>
      <w:numFmt w:val="bullet"/>
      <w:lvlText w:val=""/>
      <w:lvlJc w:val="left"/>
      <w:pPr>
        <w:tabs>
          <w:tab w:val="num" w:pos="0"/>
        </w:tabs>
        <w:ind w:left="7484" w:hanging="360"/>
      </w:pPr>
      <w:rPr>
        <w:rFonts w:ascii="Wingdings" w:hAnsi="Wingdings" w:cs="Wingdings" w:hint="default"/>
      </w:rPr>
    </w:lvl>
  </w:abstractNum>
  <w:abstractNum w:abstractNumId="13" w15:restartNumberingAfterBreak="0">
    <w:nsid w:val="5F76774C"/>
    <w:multiLevelType w:val="multilevel"/>
    <w:tmpl w:val="00A645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6122171A"/>
    <w:multiLevelType w:val="multilevel"/>
    <w:tmpl w:val="FFF27FAC"/>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5" w15:restartNumberingAfterBreak="0">
    <w:nsid w:val="6E382E3E"/>
    <w:multiLevelType w:val="multilevel"/>
    <w:tmpl w:val="9488CCD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F6372CA"/>
    <w:multiLevelType w:val="multilevel"/>
    <w:tmpl w:val="E6E47AF4"/>
    <w:lvl w:ilvl="0">
      <w:start w:val="1"/>
      <w:numFmt w:val="bullet"/>
      <w:lvlText w:val=""/>
      <w:lvlJc w:val="left"/>
      <w:pPr>
        <w:tabs>
          <w:tab w:val="num" w:pos="0"/>
        </w:tabs>
        <w:ind w:left="1364" w:hanging="360"/>
      </w:pPr>
      <w:rPr>
        <w:rFonts w:ascii="Symbol" w:hAnsi="Symbol" w:cs="Symbol" w:hint="default"/>
      </w:rPr>
    </w:lvl>
    <w:lvl w:ilvl="1">
      <w:start w:val="1"/>
      <w:numFmt w:val="bullet"/>
      <w:lvlText w:val="o"/>
      <w:lvlJc w:val="left"/>
      <w:pPr>
        <w:tabs>
          <w:tab w:val="num" w:pos="0"/>
        </w:tabs>
        <w:ind w:left="2084" w:hanging="360"/>
      </w:pPr>
      <w:rPr>
        <w:rFonts w:ascii="Courier New" w:hAnsi="Courier New" w:cs="Courier New" w:hint="default"/>
      </w:rPr>
    </w:lvl>
    <w:lvl w:ilvl="2">
      <w:start w:val="1"/>
      <w:numFmt w:val="bullet"/>
      <w:lvlText w:val=""/>
      <w:lvlJc w:val="left"/>
      <w:pPr>
        <w:tabs>
          <w:tab w:val="num" w:pos="0"/>
        </w:tabs>
        <w:ind w:left="2804" w:hanging="360"/>
      </w:pPr>
      <w:rPr>
        <w:rFonts w:ascii="Wingdings" w:hAnsi="Wingdings" w:cs="Wingdings" w:hint="default"/>
      </w:rPr>
    </w:lvl>
    <w:lvl w:ilvl="3">
      <w:start w:val="1"/>
      <w:numFmt w:val="bullet"/>
      <w:lvlText w:val=""/>
      <w:lvlJc w:val="left"/>
      <w:pPr>
        <w:tabs>
          <w:tab w:val="num" w:pos="0"/>
        </w:tabs>
        <w:ind w:left="3524" w:hanging="360"/>
      </w:pPr>
      <w:rPr>
        <w:rFonts w:ascii="Symbol" w:hAnsi="Symbol" w:cs="Symbol" w:hint="default"/>
      </w:rPr>
    </w:lvl>
    <w:lvl w:ilvl="4">
      <w:start w:val="1"/>
      <w:numFmt w:val="bullet"/>
      <w:lvlText w:val="o"/>
      <w:lvlJc w:val="left"/>
      <w:pPr>
        <w:tabs>
          <w:tab w:val="num" w:pos="0"/>
        </w:tabs>
        <w:ind w:left="4244" w:hanging="360"/>
      </w:pPr>
      <w:rPr>
        <w:rFonts w:ascii="Courier New" w:hAnsi="Courier New" w:cs="Courier New" w:hint="default"/>
      </w:rPr>
    </w:lvl>
    <w:lvl w:ilvl="5">
      <w:start w:val="1"/>
      <w:numFmt w:val="bullet"/>
      <w:lvlText w:val=""/>
      <w:lvlJc w:val="left"/>
      <w:pPr>
        <w:tabs>
          <w:tab w:val="num" w:pos="0"/>
        </w:tabs>
        <w:ind w:left="4964" w:hanging="360"/>
      </w:pPr>
      <w:rPr>
        <w:rFonts w:ascii="Wingdings" w:hAnsi="Wingdings" w:cs="Wingdings" w:hint="default"/>
      </w:rPr>
    </w:lvl>
    <w:lvl w:ilvl="6">
      <w:start w:val="1"/>
      <w:numFmt w:val="bullet"/>
      <w:lvlText w:val=""/>
      <w:lvlJc w:val="left"/>
      <w:pPr>
        <w:tabs>
          <w:tab w:val="num" w:pos="0"/>
        </w:tabs>
        <w:ind w:left="5684" w:hanging="360"/>
      </w:pPr>
      <w:rPr>
        <w:rFonts w:ascii="Symbol" w:hAnsi="Symbol" w:cs="Symbol" w:hint="default"/>
      </w:rPr>
    </w:lvl>
    <w:lvl w:ilvl="7">
      <w:start w:val="1"/>
      <w:numFmt w:val="bullet"/>
      <w:lvlText w:val="o"/>
      <w:lvlJc w:val="left"/>
      <w:pPr>
        <w:tabs>
          <w:tab w:val="num" w:pos="0"/>
        </w:tabs>
        <w:ind w:left="6404" w:hanging="360"/>
      </w:pPr>
      <w:rPr>
        <w:rFonts w:ascii="Courier New" w:hAnsi="Courier New" w:cs="Courier New" w:hint="default"/>
      </w:rPr>
    </w:lvl>
    <w:lvl w:ilvl="8">
      <w:start w:val="1"/>
      <w:numFmt w:val="bullet"/>
      <w:lvlText w:val=""/>
      <w:lvlJc w:val="left"/>
      <w:pPr>
        <w:tabs>
          <w:tab w:val="num" w:pos="0"/>
        </w:tabs>
        <w:ind w:left="7124" w:hanging="360"/>
      </w:pPr>
      <w:rPr>
        <w:rFonts w:ascii="Wingdings" w:hAnsi="Wingdings" w:cs="Wingdings" w:hint="default"/>
      </w:rPr>
    </w:lvl>
  </w:abstractNum>
  <w:abstractNum w:abstractNumId="17" w15:restartNumberingAfterBreak="0">
    <w:nsid w:val="73D1797D"/>
    <w:multiLevelType w:val="multilevel"/>
    <w:tmpl w:val="FCB8C6FA"/>
    <w:lvl w:ilvl="0">
      <w:start w:val="1"/>
      <w:numFmt w:val="bullet"/>
      <w:lvlText w:val=""/>
      <w:lvlJc w:val="left"/>
      <w:pPr>
        <w:tabs>
          <w:tab w:val="num" w:pos="0"/>
        </w:tabs>
        <w:ind w:left="1724" w:hanging="360"/>
      </w:pPr>
      <w:rPr>
        <w:rFonts w:ascii="Symbol" w:hAnsi="Symbol" w:cs="Symbol" w:hint="default"/>
      </w:rPr>
    </w:lvl>
    <w:lvl w:ilvl="1">
      <w:start w:val="1"/>
      <w:numFmt w:val="bullet"/>
      <w:lvlText w:val="o"/>
      <w:lvlJc w:val="left"/>
      <w:pPr>
        <w:tabs>
          <w:tab w:val="num" w:pos="0"/>
        </w:tabs>
        <w:ind w:left="2444" w:hanging="360"/>
      </w:pPr>
      <w:rPr>
        <w:rFonts w:ascii="Courier New" w:hAnsi="Courier New" w:cs="Courier New" w:hint="default"/>
      </w:rPr>
    </w:lvl>
    <w:lvl w:ilvl="2">
      <w:start w:val="1"/>
      <w:numFmt w:val="bullet"/>
      <w:lvlText w:val=""/>
      <w:lvlJc w:val="left"/>
      <w:pPr>
        <w:tabs>
          <w:tab w:val="num" w:pos="0"/>
        </w:tabs>
        <w:ind w:left="3164" w:hanging="360"/>
      </w:pPr>
      <w:rPr>
        <w:rFonts w:ascii="Wingdings" w:hAnsi="Wingdings" w:cs="Wingdings" w:hint="default"/>
      </w:rPr>
    </w:lvl>
    <w:lvl w:ilvl="3">
      <w:start w:val="1"/>
      <w:numFmt w:val="bullet"/>
      <w:lvlText w:val=""/>
      <w:lvlJc w:val="left"/>
      <w:pPr>
        <w:tabs>
          <w:tab w:val="num" w:pos="0"/>
        </w:tabs>
        <w:ind w:left="3884" w:hanging="360"/>
      </w:pPr>
      <w:rPr>
        <w:rFonts w:ascii="Symbol" w:hAnsi="Symbol" w:cs="Symbol" w:hint="default"/>
      </w:rPr>
    </w:lvl>
    <w:lvl w:ilvl="4">
      <w:start w:val="1"/>
      <w:numFmt w:val="bullet"/>
      <w:lvlText w:val="o"/>
      <w:lvlJc w:val="left"/>
      <w:pPr>
        <w:tabs>
          <w:tab w:val="num" w:pos="0"/>
        </w:tabs>
        <w:ind w:left="4604" w:hanging="360"/>
      </w:pPr>
      <w:rPr>
        <w:rFonts w:ascii="Courier New" w:hAnsi="Courier New" w:cs="Courier New" w:hint="default"/>
      </w:rPr>
    </w:lvl>
    <w:lvl w:ilvl="5">
      <w:start w:val="1"/>
      <w:numFmt w:val="bullet"/>
      <w:lvlText w:val=""/>
      <w:lvlJc w:val="left"/>
      <w:pPr>
        <w:tabs>
          <w:tab w:val="num" w:pos="0"/>
        </w:tabs>
        <w:ind w:left="5324" w:hanging="360"/>
      </w:pPr>
      <w:rPr>
        <w:rFonts w:ascii="Wingdings" w:hAnsi="Wingdings" w:cs="Wingdings" w:hint="default"/>
      </w:rPr>
    </w:lvl>
    <w:lvl w:ilvl="6">
      <w:start w:val="1"/>
      <w:numFmt w:val="bullet"/>
      <w:lvlText w:val=""/>
      <w:lvlJc w:val="left"/>
      <w:pPr>
        <w:tabs>
          <w:tab w:val="num" w:pos="0"/>
        </w:tabs>
        <w:ind w:left="6044" w:hanging="360"/>
      </w:pPr>
      <w:rPr>
        <w:rFonts w:ascii="Symbol" w:hAnsi="Symbol" w:cs="Symbol" w:hint="default"/>
      </w:rPr>
    </w:lvl>
    <w:lvl w:ilvl="7">
      <w:start w:val="1"/>
      <w:numFmt w:val="bullet"/>
      <w:lvlText w:val="o"/>
      <w:lvlJc w:val="left"/>
      <w:pPr>
        <w:tabs>
          <w:tab w:val="num" w:pos="0"/>
        </w:tabs>
        <w:ind w:left="6764" w:hanging="360"/>
      </w:pPr>
      <w:rPr>
        <w:rFonts w:ascii="Courier New" w:hAnsi="Courier New" w:cs="Courier New" w:hint="default"/>
      </w:rPr>
    </w:lvl>
    <w:lvl w:ilvl="8">
      <w:start w:val="1"/>
      <w:numFmt w:val="bullet"/>
      <w:lvlText w:val=""/>
      <w:lvlJc w:val="left"/>
      <w:pPr>
        <w:tabs>
          <w:tab w:val="num" w:pos="0"/>
        </w:tabs>
        <w:ind w:left="7484" w:hanging="360"/>
      </w:pPr>
      <w:rPr>
        <w:rFonts w:ascii="Wingdings" w:hAnsi="Wingdings" w:cs="Wingdings" w:hint="default"/>
      </w:rPr>
    </w:lvl>
  </w:abstractNum>
  <w:num w:numId="1" w16cid:durableId="67896026">
    <w:abstractNumId w:val="15"/>
  </w:num>
  <w:num w:numId="2" w16cid:durableId="758521072">
    <w:abstractNumId w:val="1"/>
  </w:num>
  <w:num w:numId="3" w16cid:durableId="1287084564">
    <w:abstractNumId w:val="9"/>
  </w:num>
  <w:num w:numId="4" w16cid:durableId="1257134396">
    <w:abstractNumId w:val="3"/>
  </w:num>
  <w:num w:numId="5" w16cid:durableId="727416771">
    <w:abstractNumId w:val="2"/>
  </w:num>
  <w:num w:numId="6" w16cid:durableId="1178615471">
    <w:abstractNumId w:val="10"/>
  </w:num>
  <w:num w:numId="7" w16cid:durableId="704601564">
    <w:abstractNumId w:val="6"/>
  </w:num>
  <w:num w:numId="8" w16cid:durableId="1619295391">
    <w:abstractNumId w:val="8"/>
  </w:num>
  <w:num w:numId="9" w16cid:durableId="173764843">
    <w:abstractNumId w:val="5"/>
  </w:num>
  <w:num w:numId="10" w16cid:durableId="108597989">
    <w:abstractNumId w:val="12"/>
  </w:num>
  <w:num w:numId="11" w16cid:durableId="1769153105">
    <w:abstractNumId w:val="17"/>
  </w:num>
  <w:num w:numId="12" w16cid:durableId="2008285772">
    <w:abstractNumId w:val="0"/>
  </w:num>
  <w:num w:numId="13" w16cid:durableId="345402375">
    <w:abstractNumId w:val="16"/>
  </w:num>
  <w:num w:numId="14" w16cid:durableId="1530680103">
    <w:abstractNumId w:val="7"/>
  </w:num>
  <w:num w:numId="15" w16cid:durableId="1859393942">
    <w:abstractNumId w:val="4"/>
  </w:num>
  <w:num w:numId="16" w16cid:durableId="1809668904">
    <w:abstractNumId w:val="14"/>
  </w:num>
  <w:num w:numId="17" w16cid:durableId="1507481132">
    <w:abstractNumId w:val="11"/>
  </w:num>
  <w:num w:numId="18" w16cid:durableId="16874870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A3"/>
    <w:rsid w:val="00220924"/>
    <w:rsid w:val="005522A3"/>
    <w:rsid w:val="006A71DC"/>
    <w:rsid w:val="00FF409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8C40"/>
  <w15:docId w15:val="{1A5974DE-62A2-4781-88E7-BF25871C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7863"/>
    <w:pPr>
      <w:jc w:val="both"/>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
    <w:qFormat/>
    <w:rsid w:val="00275EFB"/>
  </w:style>
  <w:style w:type="character" w:customStyle="1" w:styleId="StopkaZnak">
    <w:name w:val="Stopka Znak"/>
    <w:basedOn w:val="Domylnaczcionkaakapitu"/>
    <w:link w:val="Stopka1"/>
    <w:uiPriority w:val="99"/>
    <w:qFormat/>
    <w:rsid w:val="00275EFB"/>
  </w:style>
  <w:style w:type="character" w:customStyle="1" w:styleId="TekstdymkaZnak">
    <w:name w:val="Tekst dymka Znak"/>
    <w:basedOn w:val="Domylnaczcionkaakapitu"/>
    <w:link w:val="Tekstdymka"/>
    <w:uiPriority w:val="99"/>
    <w:semiHidden/>
    <w:qFormat/>
    <w:rsid w:val="00275EFB"/>
    <w:rPr>
      <w:rFonts w:ascii="Tahoma" w:hAnsi="Tahoma" w:cs="Tahoma"/>
      <w:sz w:val="16"/>
      <w:szCs w:val="16"/>
    </w:rPr>
  </w:style>
  <w:style w:type="character" w:customStyle="1" w:styleId="StopkaZnak1">
    <w:name w:val="Stopka Znak1"/>
    <w:basedOn w:val="Domylnaczcionkaakapitu"/>
    <w:link w:val="Stopka"/>
    <w:uiPriority w:val="99"/>
    <w:semiHidden/>
    <w:qFormat/>
    <w:rsid w:val="004F33AC"/>
    <w:rPr>
      <w:rFonts w:cs="Times New Roman"/>
    </w:rPr>
  </w:style>
  <w:style w:type="paragraph" w:styleId="Nagwek">
    <w:name w:val="header"/>
    <w:basedOn w:val="Normalny"/>
    <w:next w:val="Tekstpodstawowy"/>
    <w:qFormat/>
    <w:rsid w:val="00CD6E4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CD6E4F"/>
    <w:pPr>
      <w:spacing w:after="140" w:line="276" w:lineRule="auto"/>
    </w:pPr>
  </w:style>
  <w:style w:type="paragraph" w:styleId="Lista">
    <w:name w:val="List"/>
    <w:basedOn w:val="Tekstpodstawowy"/>
    <w:rsid w:val="00CD6E4F"/>
    <w:rPr>
      <w:rFonts w:cs="Lucida Sans"/>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CD6E4F"/>
    <w:pPr>
      <w:suppressLineNumbers/>
    </w:pPr>
    <w:rPr>
      <w:rFonts w:cs="Lucida Sans"/>
    </w:rPr>
  </w:style>
  <w:style w:type="paragraph" w:customStyle="1" w:styleId="Gwkaistopka">
    <w:name w:val="Główka i stopka"/>
    <w:basedOn w:val="Normalny"/>
    <w:qFormat/>
    <w:rsid w:val="00CD6E4F"/>
  </w:style>
  <w:style w:type="paragraph" w:customStyle="1" w:styleId="Legenda1">
    <w:name w:val="Legenda1"/>
    <w:basedOn w:val="Normalny"/>
    <w:qFormat/>
    <w:rsid w:val="00CD6E4F"/>
    <w:pPr>
      <w:suppressLineNumbers/>
      <w:spacing w:before="120" w:after="120"/>
    </w:pPr>
    <w:rPr>
      <w:rFonts w:cs="Lucida Sans"/>
      <w:i/>
      <w:iCs/>
      <w:sz w:val="24"/>
      <w:szCs w:val="24"/>
    </w:rPr>
  </w:style>
  <w:style w:type="paragraph" w:styleId="Bezodstpw">
    <w:name w:val="No Spacing"/>
    <w:uiPriority w:val="1"/>
    <w:qFormat/>
    <w:rsid w:val="00275EFB"/>
    <w:rPr>
      <w:rFonts w:cs="Times New Roman"/>
    </w:rPr>
  </w:style>
  <w:style w:type="paragraph" w:customStyle="1" w:styleId="Nagwek1">
    <w:name w:val="Nagłówek1"/>
    <w:basedOn w:val="Normalny"/>
    <w:link w:val="NagwekZnak"/>
    <w:unhideWhenUsed/>
    <w:qFormat/>
    <w:rsid w:val="00275EFB"/>
    <w:pPr>
      <w:tabs>
        <w:tab w:val="center" w:pos="4536"/>
        <w:tab w:val="right" w:pos="9072"/>
      </w:tabs>
      <w:jc w:val="left"/>
    </w:pPr>
    <w:rPr>
      <w:rFonts w:cstheme="minorBidi"/>
    </w:rPr>
  </w:style>
  <w:style w:type="paragraph" w:customStyle="1" w:styleId="Stopka1">
    <w:name w:val="Stopka1"/>
    <w:basedOn w:val="Normalny"/>
    <w:link w:val="StopkaZnak"/>
    <w:uiPriority w:val="99"/>
    <w:unhideWhenUsed/>
    <w:qFormat/>
    <w:rsid w:val="00275EFB"/>
    <w:pPr>
      <w:tabs>
        <w:tab w:val="center" w:pos="4536"/>
        <w:tab w:val="right" w:pos="9072"/>
      </w:tabs>
      <w:jc w:val="left"/>
    </w:pPr>
    <w:rPr>
      <w:rFonts w:cstheme="minorBidi"/>
    </w:rPr>
  </w:style>
  <w:style w:type="paragraph" w:styleId="Tekstdymka">
    <w:name w:val="Balloon Text"/>
    <w:basedOn w:val="Normalny"/>
    <w:link w:val="TekstdymkaZnak"/>
    <w:uiPriority w:val="99"/>
    <w:semiHidden/>
    <w:unhideWhenUsed/>
    <w:qFormat/>
    <w:rsid w:val="00275EFB"/>
    <w:rPr>
      <w:rFonts w:ascii="Tahoma" w:hAnsi="Tahoma" w:cs="Tahoma"/>
      <w:sz w:val="16"/>
      <w:szCs w:val="16"/>
    </w:rPr>
  </w:style>
  <w:style w:type="paragraph" w:customStyle="1" w:styleId="Standard">
    <w:name w:val="Standard"/>
    <w:qFormat/>
    <w:rsid w:val="00A81B6A"/>
    <w:pPr>
      <w:widowControl w:val="0"/>
      <w:textAlignment w:val="baseline"/>
    </w:pPr>
    <w:rPr>
      <w:rFonts w:ascii="Liberation Serif" w:eastAsia="Segoe UI" w:hAnsi="Liberation Serif" w:cs="Tahoma"/>
      <w:color w:val="000000"/>
      <w:kern w:val="2"/>
      <w:sz w:val="24"/>
      <w:szCs w:val="24"/>
      <w:lang w:eastAsia="zh-CN" w:bidi="hi-IN"/>
    </w:rPr>
  </w:style>
  <w:style w:type="paragraph" w:customStyle="1" w:styleId="Default">
    <w:name w:val="Default"/>
    <w:qFormat/>
    <w:rsid w:val="00A81B6A"/>
    <w:pPr>
      <w:textAlignment w:val="baseline"/>
    </w:pPr>
    <w:rPr>
      <w:rFonts w:ascii="Cambria" w:eastAsia="Calibri" w:hAnsi="Cambria" w:cs="Cambria"/>
      <w:color w:val="000000"/>
      <w:sz w:val="24"/>
      <w:szCs w:val="24"/>
      <w:lang w:eastAsia="pl-PL"/>
    </w:rPr>
  </w:style>
  <w:style w:type="paragraph" w:styleId="Stopka">
    <w:name w:val="footer"/>
    <w:basedOn w:val="Normalny"/>
    <w:link w:val="StopkaZnak1"/>
    <w:uiPriority w:val="99"/>
    <w:unhideWhenUsed/>
    <w:rsid w:val="004F33AC"/>
    <w:pPr>
      <w:tabs>
        <w:tab w:val="center" w:pos="4536"/>
        <w:tab w:val="right" w:pos="9072"/>
      </w:tabs>
    </w:pPr>
  </w:style>
  <w:style w:type="paragraph" w:styleId="Akapitzlist">
    <w:name w:val="List Paragraph"/>
    <w:basedOn w:val="Normalny"/>
    <w:uiPriority w:val="34"/>
    <w:qFormat/>
    <w:rsid w:val="00E229D3"/>
    <w:pPr>
      <w:spacing w:after="200" w:line="276" w:lineRule="auto"/>
      <w:ind w:left="720"/>
      <w:contextualSpacing/>
      <w:jc w:val="left"/>
    </w:pPr>
    <w:rPr>
      <w:rFonts w:cstheme="minorBidi"/>
    </w:rPr>
  </w:style>
  <w:style w:type="numbering" w:customStyle="1" w:styleId="WW8Num22">
    <w:name w:val="WW8Num22"/>
    <w:qFormat/>
    <w:rsid w:val="00806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1919</Words>
  <Characters>11518</Characters>
  <Application>Microsoft Office Word</Application>
  <DocSecurity>0</DocSecurity>
  <Lines>95</Lines>
  <Paragraphs>26</Paragraphs>
  <ScaleCrop>false</ScaleCrop>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k.krasinska</dc:creator>
  <dc:description/>
  <cp:lastModifiedBy>Gmina Dzierzgoń</cp:lastModifiedBy>
  <cp:revision>3</cp:revision>
  <dcterms:created xsi:type="dcterms:W3CDTF">2023-11-20T11:29:00Z</dcterms:created>
  <dcterms:modified xsi:type="dcterms:W3CDTF">2023-11-20T11:31:00Z</dcterms:modified>
  <dc:language>pl-PL</dc:language>
</cp:coreProperties>
</file>