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6795" w14:textId="249F978D" w:rsidR="009E096B" w:rsidRDefault="009E096B" w:rsidP="00BE5927">
      <w:pPr>
        <w:jc w:val="center"/>
        <w:rPr>
          <w:rFonts w:ascii="Verdana" w:hAnsi="Verdana" w:cstheme="minorHAnsi"/>
          <w:b/>
          <w:sz w:val="20"/>
          <w:szCs w:val="20"/>
        </w:rPr>
      </w:pPr>
      <w:r w:rsidRPr="00BC3C39">
        <w:rPr>
          <w:rFonts w:ascii="Verdana" w:hAnsi="Verdana" w:cstheme="minorHAnsi"/>
          <w:b/>
          <w:sz w:val="20"/>
          <w:szCs w:val="20"/>
        </w:rPr>
        <w:t xml:space="preserve">WZÓR - UMOWA nr </w:t>
      </w:r>
      <w:r w:rsidR="00BC3C39" w:rsidRPr="00006DEF">
        <w:rPr>
          <w:rFonts w:ascii="Verdana" w:hAnsi="Verdana" w:cstheme="minorHAnsi"/>
          <w:b/>
          <w:sz w:val="20"/>
          <w:szCs w:val="20"/>
          <w:highlight w:val="yellow"/>
        </w:rPr>
        <w:t>RG.272.</w:t>
      </w:r>
      <w:r w:rsidR="00741E37">
        <w:rPr>
          <w:rFonts w:ascii="Verdana" w:hAnsi="Verdana" w:cstheme="minorHAnsi"/>
          <w:b/>
          <w:sz w:val="20"/>
          <w:szCs w:val="20"/>
          <w:highlight w:val="yellow"/>
        </w:rPr>
        <w:t>8</w:t>
      </w:r>
      <w:r w:rsidR="00BC3C39" w:rsidRPr="00006DEF">
        <w:rPr>
          <w:rFonts w:ascii="Verdana" w:hAnsi="Verdana" w:cstheme="minorHAnsi"/>
          <w:b/>
          <w:sz w:val="20"/>
          <w:szCs w:val="20"/>
          <w:highlight w:val="yellow"/>
        </w:rPr>
        <w:t>.202</w:t>
      </w:r>
      <w:r w:rsidR="009B279E" w:rsidRPr="00006DEF">
        <w:rPr>
          <w:rFonts w:ascii="Verdana" w:hAnsi="Verdana" w:cstheme="minorHAnsi"/>
          <w:b/>
          <w:sz w:val="20"/>
          <w:szCs w:val="20"/>
          <w:highlight w:val="yellow"/>
        </w:rPr>
        <w:t>4</w:t>
      </w:r>
    </w:p>
    <w:p w14:paraId="077A16EA" w14:textId="77777777" w:rsidR="00BE5927" w:rsidRPr="00957291" w:rsidRDefault="00BE5927" w:rsidP="00BE5927">
      <w:pPr>
        <w:jc w:val="center"/>
        <w:rPr>
          <w:rFonts w:ascii="Verdana" w:hAnsi="Verdana" w:cstheme="minorHAnsi"/>
          <w:b/>
          <w:color w:val="365F91" w:themeColor="accent1" w:themeShade="BF"/>
          <w:sz w:val="20"/>
          <w:szCs w:val="20"/>
        </w:rPr>
      </w:pPr>
    </w:p>
    <w:p w14:paraId="4D9C875C" w14:textId="77777777" w:rsidR="009E096B" w:rsidRPr="00957291" w:rsidRDefault="009E096B" w:rsidP="009E096B">
      <w:pPr>
        <w:jc w:val="center"/>
        <w:rPr>
          <w:rFonts w:ascii="Verdana" w:hAnsi="Verdana" w:cstheme="minorHAnsi"/>
          <w:b/>
          <w:sz w:val="20"/>
          <w:szCs w:val="20"/>
        </w:rPr>
      </w:pPr>
    </w:p>
    <w:p w14:paraId="4E3B9558" w14:textId="0BCFC620"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w:t>
      </w:r>
      <w:r w:rsidR="00106105">
        <w:rPr>
          <w:rFonts w:ascii="Verdana" w:hAnsi="Verdana" w:cstheme="minorHAnsi"/>
          <w:b/>
          <w:sz w:val="20"/>
        </w:rPr>
        <w:t>4</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Mirosława Ebertowskiego</w:t>
      </w:r>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649DF24B" w14:textId="04B161AE" w:rsidR="00B65AD8" w:rsidRPr="00957291" w:rsidRDefault="005D060B" w:rsidP="00B65AD8">
      <w:pPr>
        <w:shd w:val="clear" w:color="auto" w:fill="FFFFFF"/>
        <w:spacing w:before="240"/>
        <w:ind w:right="-11"/>
        <w:jc w:val="both"/>
        <w:rPr>
          <w:rFonts w:ascii="Verdana" w:hAnsi="Verdana" w:cstheme="minorHAnsi"/>
          <w:spacing w:val="-8"/>
          <w:sz w:val="20"/>
          <w:szCs w:val="20"/>
        </w:rPr>
      </w:pPr>
      <w:r w:rsidRPr="005D060B">
        <w:rPr>
          <w:rFonts w:ascii="Verdana" w:hAnsi="Verdana" w:cs="Calibri"/>
          <w:b/>
          <w:sz w:val="20"/>
          <w:szCs w:val="20"/>
          <w:lang w:eastAsia="ar-SA"/>
        </w:rPr>
        <w:t>Wymiana opraw oświetlenia na energooszczędne oprawy typu LED na terenie gminy Lipusz</w:t>
      </w:r>
      <w:r>
        <w:rPr>
          <w:rFonts w:ascii="Century Gothic" w:hAnsi="Century Gothic" w:cs="Calibri"/>
          <w:b/>
          <w:szCs w:val="20"/>
          <w:lang w:eastAsia="ar-SA"/>
        </w:rPr>
        <w:t xml:space="preserve"> </w:t>
      </w:r>
      <w:r w:rsidR="00B65AD8"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5020D57" w14:textId="64BB14BB" w:rsidR="00393585" w:rsidRPr="0005612B" w:rsidRDefault="007C1AA0" w:rsidP="00BE5927">
      <w:pPr>
        <w:pStyle w:val="Bezodstpw"/>
        <w:jc w:val="both"/>
        <w:rPr>
          <w:rFonts w:ascii="Verdana" w:eastAsia="Calibri" w:hAnsi="Verdana" w:cstheme="minorHAnsi"/>
          <w:sz w:val="20"/>
          <w:szCs w:val="20"/>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Pr="00957291">
        <w:rPr>
          <w:rFonts w:ascii="Verdana" w:hAnsi="Verdana" w:cstheme="minorHAnsi"/>
          <w:sz w:val="20"/>
          <w:szCs w:val="20"/>
        </w:rPr>
        <w:t xml:space="preserve"> </w:t>
      </w:r>
      <w:r w:rsidR="005D060B" w:rsidRPr="005D060B">
        <w:rPr>
          <w:rFonts w:ascii="Verdana" w:eastAsia="Calibri" w:hAnsi="Verdana" w:cstheme="minorHAnsi"/>
          <w:sz w:val="20"/>
          <w:szCs w:val="20"/>
        </w:rPr>
        <w:t>Wymiana opraw oświetlenia na energooszczędne oprawy typu LED na terenie gminy Lipusz</w:t>
      </w:r>
      <w:r w:rsidR="00463365">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Szczegółowy zakres robót budowlanych określa </w:t>
      </w:r>
      <w:r w:rsidR="007912A0">
        <w:rPr>
          <w:rFonts w:ascii="Verdana" w:eastAsia="Calibri" w:hAnsi="Verdana" w:cstheme="minorHAnsi"/>
          <w:sz w:val="20"/>
          <w:szCs w:val="20"/>
        </w:rPr>
        <w:t>opis przedmiotu zamówienia</w:t>
      </w:r>
      <w:r w:rsidR="006432CE">
        <w:rPr>
          <w:rFonts w:ascii="Verdana" w:eastAsia="Calibri" w:hAnsi="Verdana" w:cstheme="minorHAnsi"/>
          <w:sz w:val="20"/>
          <w:szCs w:val="20"/>
        </w:rPr>
        <w:t>, Specyfikacja Warunków Zamówienia</w:t>
      </w:r>
      <w:r w:rsidR="007912A0">
        <w:rPr>
          <w:rFonts w:ascii="Verdana" w:eastAsia="Calibri" w:hAnsi="Verdana" w:cstheme="minorHAnsi"/>
          <w:sz w:val="20"/>
          <w:szCs w:val="20"/>
        </w:rPr>
        <w:t>.</w:t>
      </w:r>
    </w:p>
    <w:p w14:paraId="2CB7FDE7" w14:textId="10C700EF" w:rsidR="00BB35EA" w:rsidRPr="0005612B" w:rsidRDefault="007C1AA0" w:rsidP="00393585">
      <w:pPr>
        <w:autoSpaceDE w:val="0"/>
        <w:autoSpaceDN w:val="0"/>
        <w:adjustRightInd w:val="0"/>
        <w:ind w:left="284" w:hanging="284"/>
        <w:jc w:val="both"/>
        <w:rPr>
          <w:rFonts w:ascii="Verdana" w:eastAsia="Calibri" w:hAnsi="Verdana" w:cstheme="minorHAnsi"/>
          <w:sz w:val="20"/>
          <w:szCs w:val="20"/>
        </w:rPr>
      </w:pPr>
      <w:r w:rsidRPr="0005612B">
        <w:rPr>
          <w:rFonts w:ascii="Verdana" w:eastAsia="Calibri" w:hAnsi="Verdana" w:cstheme="minorHAnsi"/>
          <w:sz w:val="20"/>
          <w:szCs w:val="20"/>
        </w:rPr>
        <w:t>3.</w:t>
      </w:r>
      <w:r w:rsidR="00BB35EA" w:rsidRPr="0005612B">
        <w:rPr>
          <w:rFonts w:ascii="Verdana" w:eastAsia="Calibri" w:hAnsi="Verdana" w:cstheme="minorHAnsi"/>
          <w:sz w:val="20"/>
          <w:szCs w:val="20"/>
        </w:rPr>
        <w:t>Załączniki, o których mowa wyżej wraz z ofertą Wykonawcy</w:t>
      </w:r>
      <w:r w:rsidR="00366041"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stanowią integralną część</w:t>
      </w:r>
      <w:r w:rsidR="00BE5927">
        <w:rPr>
          <w:rFonts w:ascii="Verdana" w:eastAsia="Calibri" w:hAnsi="Verdana" w:cstheme="minorHAnsi"/>
          <w:sz w:val="20"/>
          <w:szCs w:val="20"/>
        </w:rPr>
        <w:t xml:space="preserve"> </w:t>
      </w:r>
      <w:r w:rsidR="00BB35EA" w:rsidRPr="0005612B">
        <w:rPr>
          <w:rFonts w:ascii="Verdana" w:eastAsia="Calibri" w:hAnsi="Verdana" w:cstheme="minorHAnsi"/>
          <w:sz w:val="20"/>
          <w:szCs w:val="20"/>
        </w:rPr>
        <w:t>niniejszej umowy</w:t>
      </w:r>
      <w:r w:rsidR="00B8557E" w:rsidRPr="0005612B">
        <w:rPr>
          <w:rFonts w:ascii="Verdana" w:eastAsia="Calibri" w:hAnsi="Verdana" w:cstheme="minorHAnsi"/>
          <w:sz w:val="20"/>
          <w:szCs w:val="20"/>
        </w:rPr>
        <w:t>.</w:t>
      </w:r>
    </w:p>
    <w:p w14:paraId="27566F84" w14:textId="5B97BEEC" w:rsidR="007912A0" w:rsidRPr="007912A0" w:rsidRDefault="00912421" w:rsidP="007912A0">
      <w:pPr>
        <w:pStyle w:val="Default"/>
        <w:rPr>
          <w:rFonts w:ascii="Verdana" w:hAnsi="Verdana" w:cs="Arial"/>
          <w:b/>
          <w:sz w:val="20"/>
          <w:szCs w:val="20"/>
        </w:rPr>
      </w:pPr>
      <w:r w:rsidRPr="0005612B">
        <w:rPr>
          <w:rFonts w:ascii="Verdana" w:hAnsi="Verdana" w:cstheme="minorHAnsi"/>
          <w:sz w:val="20"/>
          <w:szCs w:val="20"/>
        </w:rPr>
        <w:t>4.</w:t>
      </w:r>
      <w:r w:rsidR="00742413" w:rsidRPr="0005612B">
        <w:t xml:space="preserve"> </w:t>
      </w:r>
      <w:r w:rsidR="007912A0" w:rsidRPr="007912A0">
        <w:rPr>
          <w:rFonts w:ascii="Verdana" w:hAnsi="Verdana" w:cs="Arial"/>
          <w:bCs/>
          <w:sz w:val="20"/>
          <w:szCs w:val="20"/>
        </w:rPr>
        <w:t>Zamawiający informuje, że przedmiot zamówienia jest objęty</w:t>
      </w:r>
      <w:r w:rsidR="007912A0" w:rsidRPr="007912A0">
        <w:rPr>
          <w:rFonts w:ascii="Verdana" w:hAnsi="Verdana" w:cs="Arial"/>
          <w:bCs/>
          <w:sz w:val="20"/>
          <w:szCs w:val="20"/>
        </w:rPr>
        <w:t xml:space="preserve"> </w:t>
      </w:r>
      <w:r w:rsidR="007912A0" w:rsidRPr="007912A0">
        <w:rPr>
          <w:rFonts w:ascii="Verdana" w:hAnsi="Verdana" w:cs="Arial"/>
          <w:bCs/>
          <w:sz w:val="20"/>
          <w:szCs w:val="20"/>
        </w:rPr>
        <w:t>dofinansowaniem w oparciu o wstępną promesę w ramach</w:t>
      </w:r>
      <w:r w:rsidR="007912A0" w:rsidRPr="007912A0">
        <w:rPr>
          <w:rFonts w:ascii="Verdana" w:hAnsi="Verdana" w:cs="Arial"/>
          <w:b/>
          <w:sz w:val="20"/>
          <w:szCs w:val="20"/>
        </w:rPr>
        <w:t xml:space="preserve"> Rządowego Funduszu Polski Ład: Program Inwestycji Strategicznych.</w:t>
      </w:r>
    </w:p>
    <w:p w14:paraId="43B62D06" w14:textId="348D2F25" w:rsidR="00912421" w:rsidRPr="00957291" w:rsidRDefault="00912421" w:rsidP="007912A0">
      <w:pPr>
        <w:pStyle w:val="Default"/>
        <w:rPr>
          <w:rFonts w:ascii="Verdana" w:hAnsi="Verdana" w:cstheme="minorHAnsi"/>
          <w:b/>
          <w:sz w:val="20"/>
          <w:szCs w:val="20"/>
        </w:rPr>
      </w:pPr>
      <w:r>
        <w:rPr>
          <w:rFonts w:ascii="Verdana" w:hAnsi="Verdana" w:cstheme="minorHAnsi"/>
          <w:sz w:val="20"/>
          <w:szCs w:val="20"/>
        </w:rPr>
        <w:t>5.</w:t>
      </w:r>
      <w:r w:rsidR="0005612B">
        <w:rPr>
          <w:rFonts w:ascii="Verdana" w:hAnsi="Verdana" w:cstheme="minorHAnsi"/>
          <w:sz w:val="20"/>
          <w:szCs w:val="20"/>
        </w:rPr>
        <w:t xml:space="preserve"> </w:t>
      </w:r>
      <w:r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59283DBC" w14:textId="77777777" w:rsidR="0005612B" w:rsidRDefault="0005612B" w:rsidP="00BC5E5E">
      <w:pPr>
        <w:spacing w:line="360" w:lineRule="auto"/>
        <w:jc w:val="center"/>
        <w:rPr>
          <w:rFonts w:ascii="Verdana" w:eastAsia="Calibri" w:hAnsi="Verdana" w:cstheme="minorHAnsi"/>
          <w:b/>
          <w:sz w:val="20"/>
          <w:szCs w:val="20"/>
        </w:rPr>
      </w:pPr>
    </w:p>
    <w:p w14:paraId="044D28A4" w14:textId="77777777" w:rsidR="00BE5927" w:rsidRDefault="00BE5927" w:rsidP="00BC5E5E">
      <w:pPr>
        <w:spacing w:line="360" w:lineRule="auto"/>
        <w:jc w:val="center"/>
        <w:rPr>
          <w:rFonts w:ascii="Verdana" w:eastAsia="Calibri" w:hAnsi="Verdana" w:cstheme="minorHAnsi"/>
          <w:b/>
          <w:sz w:val="20"/>
          <w:szCs w:val="20"/>
        </w:rPr>
      </w:pPr>
    </w:p>
    <w:p w14:paraId="69D542AD" w14:textId="6B3486E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2.</w:t>
      </w:r>
    </w:p>
    <w:p w14:paraId="356BE40E" w14:textId="11439532"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i </w:t>
      </w:r>
      <w:r w:rsidR="00BC5E5E" w:rsidRPr="00957291">
        <w:rPr>
          <w:rFonts w:ascii="Verdana" w:eastAsia="Calibri" w:hAnsi="Verdana" w:cstheme="minorHAnsi"/>
          <w:spacing w:val="10"/>
          <w:sz w:val="20"/>
          <w:szCs w:val="20"/>
        </w:rPr>
        <w:t xml:space="preserve">nie wnosi do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1F8620DC"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w:t>
      </w:r>
      <w:r w:rsidRPr="00957291">
        <w:rPr>
          <w:rFonts w:ascii="Verdana" w:eastAsia="Calibri" w:hAnsi="Verdana" w:cstheme="minorHAnsi"/>
          <w:color w:val="000000"/>
          <w:spacing w:val="5"/>
          <w:sz w:val="20"/>
          <w:szCs w:val="20"/>
        </w:rPr>
        <w:lastRenderedPageBreak/>
        <w:t xml:space="preserve">SWZ, </w:t>
      </w:r>
      <w:r w:rsidRPr="00957291">
        <w:rPr>
          <w:rFonts w:ascii="Verdana" w:eastAsia="Calibri" w:hAnsi="Verdana" w:cstheme="minorHAnsi"/>
          <w:color w:val="000000"/>
          <w:spacing w:val="-4"/>
          <w:sz w:val="20"/>
          <w:szCs w:val="20"/>
        </w:rPr>
        <w:t xml:space="preserve">w oparciu o dokumentację,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0"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0"/>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58B330DD"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7912A0">
        <w:rPr>
          <w:rFonts w:ascii="Verdana" w:hAnsi="Verdana" w:cstheme="minorHAnsi"/>
          <w:b/>
          <w:sz w:val="20"/>
          <w:szCs w:val="20"/>
        </w:rPr>
        <w:t>25</w:t>
      </w:r>
      <w:r w:rsidR="00786922">
        <w:rPr>
          <w:rFonts w:ascii="Verdana" w:hAnsi="Verdana" w:cstheme="minorHAnsi"/>
          <w:b/>
          <w:sz w:val="20"/>
          <w:szCs w:val="20"/>
        </w:rPr>
        <w:t>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26E4315A" w14:textId="77777777" w:rsidR="00F42622" w:rsidRPr="00BE5927" w:rsidRDefault="00F42622" w:rsidP="00BE5927">
      <w:pPr>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54B5F2AB" w14:textId="77777777" w:rsidR="00BE5927" w:rsidRPr="00957291" w:rsidRDefault="00BE5927" w:rsidP="00CD3782">
      <w:pPr>
        <w:autoSpaceDE w:val="0"/>
        <w:jc w:val="both"/>
        <w:rPr>
          <w:rFonts w:ascii="Verdana" w:hAnsi="Verdana" w:cstheme="minorHAnsi"/>
          <w:sz w:val="20"/>
          <w:szCs w:val="20"/>
        </w:rPr>
      </w:pP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6D33586B"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w:t>
      </w:r>
      <w:r w:rsidRPr="00826F9D">
        <w:rPr>
          <w:rFonts w:ascii="Verdana" w:hAnsi="Verdana" w:cstheme="minorHAnsi"/>
          <w:b/>
          <w:bCs/>
          <w:sz w:val="20"/>
          <w:szCs w:val="20"/>
        </w:rPr>
        <w:t xml:space="preserve"> </w:t>
      </w:r>
      <w:r w:rsidR="007912A0">
        <w:rPr>
          <w:rFonts w:ascii="Verdana" w:hAnsi="Verdana" w:cstheme="minorHAnsi"/>
          <w:b/>
          <w:bCs/>
          <w:sz w:val="20"/>
          <w:szCs w:val="20"/>
        </w:rPr>
        <w:t xml:space="preserve">       </w:t>
      </w:r>
      <w:r w:rsidRPr="00957291">
        <w:rPr>
          <w:rFonts w:ascii="Verdana" w:hAnsi="Verdana" w:cstheme="minorHAnsi"/>
          <w:sz w:val="20"/>
          <w:szCs w:val="20"/>
        </w:rPr>
        <w:t xml:space="preserve">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lastRenderedPageBreak/>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632B5FFD"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1B4606EA" w:rsidR="00FB404F" w:rsidRDefault="00FB404F" w:rsidP="00BC5E5E">
      <w:pPr>
        <w:autoSpaceDE w:val="0"/>
        <w:jc w:val="center"/>
        <w:rPr>
          <w:rFonts w:ascii="Verdana" w:hAnsi="Verdana"/>
          <w:b/>
          <w:bCs/>
          <w:color w:val="000000"/>
          <w:sz w:val="20"/>
          <w:szCs w:val="20"/>
        </w:rPr>
      </w:pPr>
    </w:p>
    <w:p w14:paraId="06E9A0A8" w14:textId="77777777" w:rsidR="00F42622" w:rsidRPr="00957291" w:rsidRDefault="00F42622" w:rsidP="00BE5927">
      <w:pPr>
        <w:autoSpaceDE w:val="0"/>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lastRenderedPageBreak/>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120E4CE5" w:rsidR="00ED7DD6" w:rsidRPr="00957291" w:rsidRDefault="00ED7DD6" w:rsidP="00CB2510">
      <w:pPr>
        <w:pStyle w:val="Default"/>
        <w:spacing w:after="39"/>
        <w:jc w:val="both"/>
        <w:rPr>
          <w:rFonts w:ascii="Verdana" w:hAnsi="Verdana" w:cstheme="minorHAnsi"/>
          <w:sz w:val="20"/>
          <w:szCs w:val="20"/>
        </w:rPr>
      </w:pP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5BA144E7" w:rsidR="00762F39" w:rsidRPr="00957291" w:rsidRDefault="00762F39" w:rsidP="007912A0">
      <w:pPr>
        <w:pStyle w:val="Default"/>
        <w:ind w:left="240"/>
        <w:rPr>
          <w:rFonts w:ascii="Verdana" w:hAnsi="Verdana" w:cstheme="minorHAnsi"/>
          <w:sz w:val="20"/>
          <w:szCs w:val="20"/>
        </w:rPr>
      </w:pPr>
      <w:r w:rsidRPr="00957291">
        <w:rPr>
          <w:rFonts w:ascii="Verdana" w:hAnsi="Verdana" w:cstheme="minorHAnsi"/>
          <w:sz w:val="20"/>
          <w:szCs w:val="20"/>
        </w:rPr>
        <w:t>1) prawidłowe wykonanie wszystkich prac związanych z realizacją przedmiotu umowy, zgodnie</w:t>
      </w:r>
      <w:r w:rsidR="007912A0">
        <w:rPr>
          <w:rFonts w:ascii="Verdana" w:hAnsi="Verdana" w:cstheme="minorHAnsi"/>
          <w:sz w:val="20"/>
          <w:szCs w:val="20"/>
        </w:rPr>
        <w:t xml:space="preserve"> </w:t>
      </w:r>
      <w:r w:rsidRPr="00957291">
        <w:rPr>
          <w:rFonts w:ascii="Verdana" w:hAnsi="Verdana" w:cstheme="minorHAnsi"/>
          <w:sz w:val="20"/>
          <w:szCs w:val="20"/>
        </w:rPr>
        <w:t xml:space="preserve">z dokumentacją </w:t>
      </w:r>
      <w:r w:rsidR="007912A0">
        <w:rPr>
          <w:rFonts w:ascii="Verdana" w:hAnsi="Verdana" w:cstheme="minorHAnsi"/>
          <w:sz w:val="20"/>
          <w:szCs w:val="20"/>
        </w:rPr>
        <w:t xml:space="preserve"> </w:t>
      </w:r>
      <w:r w:rsidRPr="00957291">
        <w:rPr>
          <w:rFonts w:ascii="Verdana" w:hAnsi="Verdana" w:cstheme="minorHAnsi"/>
          <w:sz w:val="20"/>
          <w:szCs w:val="20"/>
        </w:rPr>
        <w:t xml:space="preserve">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18BBCD6" w:rsidR="00762F39" w:rsidRDefault="00762F39" w:rsidP="00CB2510">
      <w:pPr>
        <w:pStyle w:val="Default"/>
        <w:ind w:left="240"/>
        <w:jc w:val="both"/>
        <w:rPr>
          <w:rFonts w:ascii="Verdana" w:hAnsi="Verdana" w:cstheme="minorHAnsi"/>
          <w:color w:val="auto"/>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48D838A1" w14:textId="2DC90BC5" w:rsidR="006A0590" w:rsidRPr="00957291" w:rsidRDefault="006A0590" w:rsidP="00CB2510">
      <w:pPr>
        <w:pStyle w:val="Default"/>
        <w:ind w:left="240"/>
        <w:jc w:val="both"/>
        <w:rPr>
          <w:rFonts w:ascii="Verdana" w:hAnsi="Verdana" w:cstheme="minorHAnsi"/>
          <w:sz w:val="20"/>
          <w:szCs w:val="20"/>
        </w:rPr>
      </w:pPr>
      <w:r>
        <w:rPr>
          <w:rFonts w:ascii="Verdana" w:hAnsi="Verdana" w:cstheme="minorHAnsi"/>
          <w:color w:val="auto"/>
          <w:sz w:val="20"/>
          <w:szCs w:val="20"/>
        </w:rPr>
        <w:t>5) wytyczenie geodezyjne nowych obiektów i wykonanie inwentaryzacji powykonawczej po zakończeniu robót.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07A50AF1"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61A1670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ppoż,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064DDF83" w:rsidR="009E436A" w:rsidRPr="00957291" w:rsidRDefault="00FE369B" w:rsidP="00BE5927">
      <w:pPr>
        <w:pStyle w:val="Default"/>
        <w:ind w:left="238"/>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w:t>
      </w:r>
      <w:r w:rsidR="00BE5927">
        <w:rPr>
          <w:rFonts w:ascii="Verdana" w:hAnsi="Verdana" w:cstheme="minorHAnsi"/>
          <w:sz w:val="20"/>
          <w:szCs w:val="20"/>
        </w:rPr>
        <w:t xml:space="preserve"> </w:t>
      </w:r>
      <w:r w:rsidR="00762F39" w:rsidRPr="00957291">
        <w:rPr>
          <w:rFonts w:ascii="Verdana" w:hAnsi="Verdana" w:cstheme="minorHAnsi"/>
          <w:sz w:val="20"/>
          <w:szCs w:val="20"/>
        </w:rPr>
        <w:t>obowiązywania</w:t>
      </w:r>
      <w:r w:rsidR="00BE5927">
        <w:rPr>
          <w:rFonts w:ascii="Verdana" w:hAnsi="Verdana" w:cstheme="minorHAnsi"/>
          <w:sz w:val="20"/>
          <w:szCs w:val="20"/>
        </w:rPr>
        <w:t xml:space="preserve"> </w:t>
      </w:r>
      <w:r w:rsidR="00762F39" w:rsidRPr="00957291">
        <w:rPr>
          <w:rFonts w:ascii="Verdana" w:hAnsi="Verdana" w:cstheme="minorHAnsi"/>
          <w:sz w:val="20"/>
          <w:szCs w:val="20"/>
        </w:rPr>
        <w:t xml:space="preserve">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lastRenderedPageBreak/>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lastRenderedPageBreak/>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lastRenderedPageBreak/>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w:t>
      </w:r>
      <w:r w:rsidRPr="00957291">
        <w:rPr>
          <w:rFonts w:ascii="Verdana" w:hAnsi="Verdana"/>
          <w:sz w:val="20"/>
          <w:szCs w:val="20"/>
        </w:rPr>
        <w:lastRenderedPageBreak/>
        <w:t xml:space="preserve">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lastRenderedPageBreak/>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lastRenderedPageBreak/>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32446D60" w14:textId="77777777" w:rsidR="0050570E" w:rsidRPr="00957291" w:rsidRDefault="0050570E" w:rsidP="00BE5927">
      <w:pPr>
        <w:pStyle w:val="Default"/>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lastRenderedPageBreak/>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69ED348F" w14:textId="77777777" w:rsidR="00C304DA" w:rsidRPr="00957291" w:rsidRDefault="00C304DA" w:rsidP="00BE5927">
      <w:pPr>
        <w:autoSpaceDE w:val="0"/>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lastRenderedPageBreak/>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anonimizacji.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przypadku uzasadnionych wątpliwości co do przestrzegania prawa pracy przez </w:t>
      </w:r>
      <w:r w:rsidRPr="00957291">
        <w:rPr>
          <w:rFonts w:ascii="Verdana" w:hAnsi="Verdana"/>
          <w:sz w:val="20"/>
          <w:szCs w:val="20"/>
        </w:rPr>
        <w:lastRenderedPageBreak/>
        <w:t>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513157B7" w14:textId="26137D9F"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8A38E5">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6BDBC0A1" w:rsidR="00F671B3" w:rsidRPr="00957291" w:rsidRDefault="00F671B3" w:rsidP="008B29F4">
      <w:pPr>
        <w:suppressAutoHyphens/>
        <w:ind w:left="1416"/>
        <w:rPr>
          <w:rFonts w:ascii="Verdana" w:hAnsi="Verdana"/>
          <w:sz w:val="20"/>
          <w:szCs w:val="20"/>
        </w:rPr>
      </w:pPr>
      <w:r w:rsidRPr="00957291">
        <w:rPr>
          <w:rFonts w:ascii="Verdana" w:hAnsi="Verdana"/>
          <w:sz w:val="20"/>
          <w:szCs w:val="20"/>
        </w:rPr>
        <w:t>e) objęcie zasobów, tworów i składników przyrody jedną z form przewidzianych w ustawie z dnia 16 kwietnia 2004 r. o ochronie przyrody (tekst jednolity Dz.U.z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lastRenderedPageBreak/>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w:t>
      </w:r>
      <w:r w:rsidRPr="00957291">
        <w:rPr>
          <w:rFonts w:ascii="Verdana" w:hAnsi="Verdana" w:cstheme="minorHAnsi"/>
          <w:sz w:val="20"/>
          <w:szCs w:val="20"/>
        </w:rPr>
        <w:lastRenderedPageBreak/>
        <w:t xml:space="preserve">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lastRenderedPageBreak/>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ppkt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3 ppkt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5328A2B1" w14:textId="77777777" w:rsidR="00AE01B8" w:rsidRPr="00957291" w:rsidRDefault="00AE01B8" w:rsidP="008B29F4">
      <w:pPr>
        <w:pStyle w:val="Default"/>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39BA9076" w14:textId="6DEA41BB" w:rsidR="00860805" w:rsidRDefault="007912A0" w:rsidP="007912A0">
      <w:pPr>
        <w:pStyle w:val="Default"/>
        <w:numPr>
          <w:ilvl w:val="0"/>
          <w:numId w:val="7"/>
        </w:numPr>
        <w:rPr>
          <w:rFonts w:ascii="Verdana" w:hAnsi="Verdana"/>
          <w:color w:val="000000" w:themeColor="text1"/>
          <w:sz w:val="20"/>
          <w:szCs w:val="20"/>
        </w:rPr>
      </w:pPr>
      <w:r w:rsidRPr="007912A0">
        <w:rPr>
          <w:rFonts w:ascii="Verdana" w:hAnsi="Verdana"/>
          <w:color w:val="000000" w:themeColor="text1"/>
          <w:sz w:val="20"/>
          <w:szCs w:val="20"/>
        </w:rPr>
        <w:t xml:space="preserve">Opis przedmiotu zamówienia  (Wymiana opraw oświetlenia na energooszczędne oprawy typu LED na terenie gminy Lipusz) </w:t>
      </w:r>
    </w:p>
    <w:p w14:paraId="2D08DA7B" w14:textId="5EF9786E" w:rsidR="006432CE" w:rsidRPr="00957291" w:rsidRDefault="006432CE" w:rsidP="007912A0">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Specyfikacja Warunków Zamówienia</w:t>
      </w: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3E2109">
      <w:headerReference w:type="first" r:id="rId8"/>
      <w:footerReference w:type="first" r:id="rId9"/>
      <w:pgSz w:w="11906" w:h="16838" w:code="9"/>
      <w:pgMar w:top="1417" w:right="1417" w:bottom="1135"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A515" w14:textId="77777777" w:rsidR="00F371BB" w:rsidRDefault="00F371BB">
      <w:r>
        <w:separator/>
      </w:r>
    </w:p>
  </w:endnote>
  <w:endnote w:type="continuationSeparator" w:id="0">
    <w:p w14:paraId="63EDEDBF" w14:textId="77777777" w:rsidR="00F371BB" w:rsidRDefault="00F3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imesNewRomanPSMT">
    <w:altName w:val="Arial"/>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049F" w14:textId="77777777" w:rsidR="00F371BB" w:rsidRDefault="00F371BB">
      <w:r>
        <w:separator/>
      </w:r>
    </w:p>
  </w:footnote>
  <w:footnote w:type="continuationSeparator" w:id="0">
    <w:p w14:paraId="0ED54311" w14:textId="77777777" w:rsidR="00F371BB" w:rsidRDefault="00F3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2E62" w14:textId="76E43A7A" w:rsidR="00C50630" w:rsidRPr="008A38E5" w:rsidRDefault="00C50630">
    <w:pPr>
      <w:pStyle w:val="Nagwek"/>
      <w:rPr>
        <w:i/>
        <w:iCs/>
      </w:rPr>
    </w:pPr>
    <w:r>
      <w:t xml:space="preserve">          </w:t>
    </w:r>
    <w:r w:rsidRPr="008A38E5">
      <w:rPr>
        <w:i/>
        <w:iCs/>
      </w:rPr>
      <w:t xml:space="preserve">                </w:t>
    </w:r>
    <w:r w:rsidRPr="008A38E5">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524826303">
    <w:abstractNumId w:val="1"/>
    <w:lvlOverride w:ilvl="0">
      <w:startOverride w:val="1"/>
    </w:lvlOverride>
  </w:num>
  <w:num w:numId="2" w16cid:durableId="1075400787">
    <w:abstractNumId w:val="19"/>
  </w:num>
  <w:num w:numId="3" w16cid:durableId="716928365">
    <w:abstractNumId w:val="3"/>
  </w:num>
  <w:num w:numId="4" w16cid:durableId="2087527152">
    <w:abstractNumId w:val="6"/>
  </w:num>
  <w:num w:numId="5" w16cid:durableId="116410704">
    <w:abstractNumId w:val="17"/>
  </w:num>
  <w:num w:numId="6" w16cid:durableId="768238479">
    <w:abstractNumId w:val="13"/>
  </w:num>
  <w:num w:numId="7" w16cid:durableId="1851601087">
    <w:abstractNumId w:val="20"/>
  </w:num>
  <w:num w:numId="8" w16cid:durableId="929385017">
    <w:abstractNumId w:val="2"/>
  </w:num>
  <w:num w:numId="9" w16cid:durableId="1499736074">
    <w:abstractNumId w:val="23"/>
  </w:num>
  <w:num w:numId="10" w16cid:durableId="1107965068">
    <w:abstractNumId w:val="22"/>
  </w:num>
  <w:num w:numId="11" w16cid:durableId="1732003691">
    <w:abstractNumId w:val="5"/>
  </w:num>
  <w:num w:numId="12" w16cid:durableId="963274606">
    <w:abstractNumId w:val="0"/>
  </w:num>
  <w:num w:numId="13" w16cid:durableId="939486068">
    <w:abstractNumId w:val="21"/>
  </w:num>
  <w:num w:numId="14" w16cid:durableId="922298250">
    <w:abstractNumId w:val="16"/>
  </w:num>
  <w:num w:numId="15" w16cid:durableId="1724018780">
    <w:abstractNumId w:val="9"/>
  </w:num>
  <w:num w:numId="16" w16cid:durableId="2006275168">
    <w:abstractNumId w:val="18"/>
  </w:num>
  <w:num w:numId="17" w16cid:durableId="2092510120">
    <w:abstractNumId w:val="4"/>
  </w:num>
  <w:num w:numId="18" w16cid:durableId="592012288">
    <w:abstractNumId w:val="10"/>
  </w:num>
  <w:num w:numId="19" w16cid:durableId="580483882">
    <w:abstractNumId w:val="30"/>
  </w:num>
  <w:num w:numId="20" w16cid:durableId="869873342">
    <w:abstractNumId w:val="7"/>
  </w:num>
  <w:num w:numId="21" w16cid:durableId="1378777027">
    <w:abstractNumId w:val="29"/>
  </w:num>
  <w:num w:numId="22" w16cid:durableId="805973283">
    <w:abstractNumId w:val="26"/>
  </w:num>
  <w:num w:numId="23" w16cid:durableId="44724912">
    <w:abstractNumId w:val="8"/>
  </w:num>
  <w:num w:numId="24" w16cid:durableId="656541893">
    <w:abstractNumId w:val="24"/>
  </w:num>
  <w:num w:numId="25" w16cid:durableId="287588474">
    <w:abstractNumId w:val="14"/>
  </w:num>
  <w:num w:numId="26" w16cid:durableId="923221629">
    <w:abstractNumId w:val="32"/>
  </w:num>
  <w:num w:numId="27" w16cid:durableId="1682394273">
    <w:abstractNumId w:val="12"/>
  </w:num>
  <w:num w:numId="28" w16cid:durableId="1395464610">
    <w:abstractNumId w:val="28"/>
  </w:num>
  <w:num w:numId="29" w16cid:durableId="2125465601">
    <w:abstractNumId w:val="11"/>
  </w:num>
  <w:num w:numId="30" w16cid:durableId="731736912">
    <w:abstractNumId w:val="25"/>
  </w:num>
  <w:num w:numId="31" w16cid:durableId="1668048551">
    <w:abstractNumId w:val="15"/>
  </w:num>
  <w:num w:numId="32" w16cid:durableId="1935822634">
    <w:abstractNumId w:val="27"/>
  </w:num>
  <w:num w:numId="33" w16cid:durableId="2768795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06DEF"/>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5612B"/>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4DCA"/>
    <w:rsid w:val="000F5338"/>
    <w:rsid w:val="000F556F"/>
    <w:rsid w:val="000F679A"/>
    <w:rsid w:val="000F6E8C"/>
    <w:rsid w:val="001003F8"/>
    <w:rsid w:val="00103EF9"/>
    <w:rsid w:val="00106105"/>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093A"/>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1536"/>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72B"/>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109"/>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5E3F"/>
    <w:rsid w:val="004564FB"/>
    <w:rsid w:val="0045753C"/>
    <w:rsid w:val="00460021"/>
    <w:rsid w:val="00463365"/>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570E"/>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060B"/>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2CE"/>
    <w:rsid w:val="00643D13"/>
    <w:rsid w:val="00645085"/>
    <w:rsid w:val="006457E9"/>
    <w:rsid w:val="00647637"/>
    <w:rsid w:val="00647638"/>
    <w:rsid w:val="00647C2B"/>
    <w:rsid w:val="0065235D"/>
    <w:rsid w:val="006525AD"/>
    <w:rsid w:val="0065375E"/>
    <w:rsid w:val="006551F8"/>
    <w:rsid w:val="00657222"/>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2D9B"/>
    <w:rsid w:val="006934BD"/>
    <w:rsid w:val="00696938"/>
    <w:rsid w:val="006A0590"/>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1E37"/>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4E05"/>
    <w:rsid w:val="00765548"/>
    <w:rsid w:val="00765590"/>
    <w:rsid w:val="00767E8B"/>
    <w:rsid w:val="00770DE9"/>
    <w:rsid w:val="0077301D"/>
    <w:rsid w:val="00775E7D"/>
    <w:rsid w:val="007764F1"/>
    <w:rsid w:val="007775F2"/>
    <w:rsid w:val="0077799D"/>
    <w:rsid w:val="0078086D"/>
    <w:rsid w:val="00781FBB"/>
    <w:rsid w:val="0078268C"/>
    <w:rsid w:val="00784225"/>
    <w:rsid w:val="00785690"/>
    <w:rsid w:val="00786922"/>
    <w:rsid w:val="00786F3A"/>
    <w:rsid w:val="00787A5F"/>
    <w:rsid w:val="0079055C"/>
    <w:rsid w:val="00791150"/>
    <w:rsid w:val="007912A0"/>
    <w:rsid w:val="00791B5D"/>
    <w:rsid w:val="00793B80"/>
    <w:rsid w:val="007950DD"/>
    <w:rsid w:val="007A08BF"/>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1402"/>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6F9D"/>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66463"/>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8E5"/>
    <w:rsid w:val="008A3DF0"/>
    <w:rsid w:val="008A3E3B"/>
    <w:rsid w:val="008A7994"/>
    <w:rsid w:val="008B064B"/>
    <w:rsid w:val="008B17FC"/>
    <w:rsid w:val="008B29F4"/>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5BF3"/>
    <w:rsid w:val="008F7E6B"/>
    <w:rsid w:val="00900106"/>
    <w:rsid w:val="0090101A"/>
    <w:rsid w:val="0090133F"/>
    <w:rsid w:val="00910FBE"/>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5EE6"/>
    <w:rsid w:val="009971B8"/>
    <w:rsid w:val="00997D5C"/>
    <w:rsid w:val="009A0591"/>
    <w:rsid w:val="009A187B"/>
    <w:rsid w:val="009A606F"/>
    <w:rsid w:val="009A6B25"/>
    <w:rsid w:val="009B1B5C"/>
    <w:rsid w:val="009B279E"/>
    <w:rsid w:val="009B2E24"/>
    <w:rsid w:val="009B3B16"/>
    <w:rsid w:val="009B5C9C"/>
    <w:rsid w:val="009C3190"/>
    <w:rsid w:val="009C37AA"/>
    <w:rsid w:val="009C7B03"/>
    <w:rsid w:val="009D01EE"/>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E5927"/>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4954"/>
    <w:rsid w:val="00C97860"/>
    <w:rsid w:val="00CA2797"/>
    <w:rsid w:val="00CA5374"/>
    <w:rsid w:val="00CA5E52"/>
    <w:rsid w:val="00CA64B1"/>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14E5"/>
    <w:rsid w:val="00EB302D"/>
    <w:rsid w:val="00EB468A"/>
    <w:rsid w:val="00EB5D8E"/>
    <w:rsid w:val="00EB7BC9"/>
    <w:rsid w:val="00EC6D7A"/>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1BB"/>
    <w:rsid w:val="00F3755D"/>
    <w:rsid w:val="00F42622"/>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68C"/>
    <w:rsid w:val="00FB6B03"/>
    <w:rsid w:val="00FC032B"/>
    <w:rsid w:val="00FC12C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34044969">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2082679381">
      <w:bodyDiv w:val="1"/>
      <w:marLeft w:val="0"/>
      <w:marRight w:val="0"/>
      <w:marTop w:val="0"/>
      <w:marBottom w:val="0"/>
      <w:divBdr>
        <w:top w:val="none" w:sz="0" w:space="0" w:color="auto"/>
        <w:left w:val="none" w:sz="0" w:space="0" w:color="auto"/>
        <w:bottom w:val="none" w:sz="0" w:space="0" w:color="auto"/>
        <w:right w:val="none" w:sz="0" w:space="0" w:color="auto"/>
      </w:divBdr>
    </w:div>
    <w:div w:id="21174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3189-FC5E-470C-9813-E047963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274</TotalTime>
  <Pages>16</Pages>
  <Words>6789</Words>
  <Characters>44993</Characters>
  <Application>Microsoft Office Word</Application>
  <DocSecurity>0</DocSecurity>
  <Lines>374</Lines>
  <Paragraphs>103</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Marek Klasa</cp:lastModifiedBy>
  <cp:revision>4</cp:revision>
  <cp:lastPrinted>2023-02-01T11:09:00Z</cp:lastPrinted>
  <dcterms:created xsi:type="dcterms:W3CDTF">2024-09-10T07:57:00Z</dcterms:created>
  <dcterms:modified xsi:type="dcterms:W3CDTF">2024-09-10T12:50:00Z</dcterms:modified>
</cp:coreProperties>
</file>