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6CDCC" w14:textId="7E08DC36" w:rsidR="009E774A" w:rsidRPr="005523F5" w:rsidRDefault="009E774A" w:rsidP="00405C60">
      <w:pPr>
        <w:spacing w:before="120" w:after="120" w:line="360" w:lineRule="auto"/>
        <w:contextualSpacing/>
        <w:jc w:val="right"/>
        <w:rPr>
          <w:rFonts w:ascii="Arial" w:hAnsi="Arial" w:cs="Arial"/>
        </w:rPr>
      </w:pPr>
      <w:r w:rsidRPr="00AF19CD">
        <w:rPr>
          <w:rFonts w:ascii="Arial" w:hAnsi="Arial" w:cs="Arial"/>
        </w:rPr>
        <w:t xml:space="preserve">Opole, dnia </w:t>
      </w:r>
      <w:r w:rsidR="00DF155B">
        <w:rPr>
          <w:rFonts w:ascii="Arial" w:hAnsi="Arial" w:cs="Arial"/>
        </w:rPr>
        <w:t>05.11</w:t>
      </w:r>
      <w:r w:rsidRPr="00AF19CD">
        <w:rPr>
          <w:rFonts w:ascii="Arial" w:hAnsi="Arial" w:cs="Arial"/>
        </w:rPr>
        <w:t>.2025 r.</w:t>
      </w:r>
    </w:p>
    <w:p w14:paraId="3C43BC47" w14:textId="77777777" w:rsidR="005523F5" w:rsidRPr="005523F5" w:rsidRDefault="005523F5" w:rsidP="005523F5">
      <w:pPr>
        <w:spacing w:before="120" w:after="120" w:line="360" w:lineRule="auto"/>
        <w:contextualSpacing/>
        <w:jc w:val="both"/>
        <w:rPr>
          <w:rFonts w:ascii="Arial" w:hAnsi="Arial" w:cs="Arial"/>
          <w:bCs/>
        </w:rPr>
      </w:pPr>
    </w:p>
    <w:p w14:paraId="39DFA175" w14:textId="6868F391" w:rsidR="009B6071" w:rsidRPr="005523F5" w:rsidRDefault="003A5F0A" w:rsidP="005523F5">
      <w:pPr>
        <w:spacing w:before="120" w:after="120" w:line="360" w:lineRule="auto"/>
        <w:contextualSpacing/>
        <w:jc w:val="both"/>
        <w:rPr>
          <w:rFonts w:ascii="Arial" w:hAnsi="Arial" w:cs="Arial"/>
        </w:rPr>
      </w:pPr>
      <w:r w:rsidRPr="005523F5">
        <w:rPr>
          <w:rFonts w:ascii="Arial" w:hAnsi="Arial" w:cs="Arial"/>
          <w:b/>
        </w:rPr>
        <w:t>D</w:t>
      </w:r>
      <w:r w:rsidR="009B6071" w:rsidRPr="005523F5">
        <w:rPr>
          <w:rFonts w:ascii="Arial" w:hAnsi="Arial" w:cs="Arial"/>
          <w:b/>
        </w:rPr>
        <w:t>/</w:t>
      </w:r>
      <w:r w:rsidR="005523F5" w:rsidRPr="005523F5">
        <w:rPr>
          <w:rFonts w:ascii="Arial" w:hAnsi="Arial" w:cs="Arial"/>
          <w:b/>
        </w:rPr>
        <w:t>6</w:t>
      </w:r>
      <w:r w:rsidR="006B3B30">
        <w:rPr>
          <w:rFonts w:ascii="Arial" w:hAnsi="Arial" w:cs="Arial"/>
          <w:b/>
        </w:rPr>
        <w:t>4</w:t>
      </w:r>
      <w:r w:rsidR="009B6071" w:rsidRPr="005523F5">
        <w:rPr>
          <w:rFonts w:ascii="Arial" w:hAnsi="Arial" w:cs="Arial"/>
          <w:b/>
        </w:rPr>
        <w:t>/2025</w:t>
      </w:r>
    </w:p>
    <w:p w14:paraId="05D461ED" w14:textId="77777777" w:rsidR="005523F5" w:rsidRPr="005523F5" w:rsidRDefault="005523F5" w:rsidP="005523F5">
      <w:pPr>
        <w:spacing w:before="120" w:after="120" w:line="360" w:lineRule="auto"/>
        <w:ind w:left="6372"/>
        <w:contextualSpacing/>
        <w:jc w:val="both"/>
        <w:rPr>
          <w:rFonts w:ascii="Arial" w:hAnsi="Arial" w:cs="Arial"/>
          <w:b/>
        </w:rPr>
      </w:pPr>
    </w:p>
    <w:p w14:paraId="3910C7DF" w14:textId="0D9AC716" w:rsidR="00A66A0D" w:rsidRPr="005523F5" w:rsidRDefault="00A66A0D" w:rsidP="005523F5">
      <w:pPr>
        <w:spacing w:before="120" w:after="120" w:line="360" w:lineRule="auto"/>
        <w:ind w:left="6372" w:hanging="560"/>
        <w:contextualSpacing/>
        <w:jc w:val="both"/>
        <w:rPr>
          <w:rFonts w:ascii="Arial" w:hAnsi="Arial" w:cs="Arial"/>
          <w:b/>
        </w:rPr>
      </w:pPr>
      <w:r w:rsidRPr="005523F5">
        <w:rPr>
          <w:rFonts w:ascii="Arial" w:hAnsi="Arial" w:cs="Arial"/>
          <w:b/>
        </w:rPr>
        <w:t>Uczestnicy postępowania</w:t>
      </w:r>
    </w:p>
    <w:p w14:paraId="53D0862F" w14:textId="77777777" w:rsidR="00A66A0D" w:rsidRPr="005523F5" w:rsidRDefault="00A66A0D" w:rsidP="005523F5">
      <w:pPr>
        <w:spacing w:before="120" w:after="120" w:line="360" w:lineRule="auto"/>
        <w:ind w:left="6372" w:hanging="560"/>
        <w:contextualSpacing/>
        <w:jc w:val="both"/>
        <w:rPr>
          <w:rFonts w:ascii="Arial" w:hAnsi="Arial" w:cs="Arial"/>
        </w:rPr>
      </w:pPr>
      <w:r w:rsidRPr="005523F5">
        <w:rPr>
          <w:rFonts w:ascii="Arial" w:hAnsi="Arial" w:cs="Arial"/>
          <w:b/>
        </w:rPr>
        <w:t>o udzielenie zamówienia publicznego</w:t>
      </w:r>
    </w:p>
    <w:p w14:paraId="22F41525" w14:textId="1F74FE23" w:rsidR="00A66A0D" w:rsidRDefault="00A66A0D" w:rsidP="005523F5">
      <w:pPr>
        <w:spacing w:before="120" w:after="120" w:line="360" w:lineRule="auto"/>
        <w:contextualSpacing/>
        <w:jc w:val="both"/>
        <w:rPr>
          <w:rFonts w:ascii="Arial" w:hAnsi="Arial" w:cs="Arial"/>
        </w:rPr>
      </w:pPr>
    </w:p>
    <w:p w14:paraId="6646386A" w14:textId="77777777" w:rsidR="005523F5" w:rsidRPr="005523F5" w:rsidRDefault="005523F5" w:rsidP="005523F5">
      <w:pPr>
        <w:spacing w:before="120" w:after="120" w:line="360" w:lineRule="auto"/>
        <w:contextualSpacing/>
        <w:jc w:val="both"/>
        <w:rPr>
          <w:rFonts w:ascii="Arial" w:hAnsi="Arial" w:cs="Arial"/>
        </w:rPr>
      </w:pPr>
    </w:p>
    <w:p w14:paraId="11146D4A" w14:textId="0C772F93" w:rsidR="00C112B7" w:rsidRPr="005523F5" w:rsidRDefault="009F18C6" w:rsidP="005523F5">
      <w:pPr>
        <w:spacing w:before="120" w:after="120" w:line="360" w:lineRule="auto"/>
        <w:contextualSpacing/>
        <w:jc w:val="both"/>
        <w:rPr>
          <w:rFonts w:ascii="Arial" w:hAnsi="Arial" w:cs="Arial"/>
        </w:rPr>
      </w:pPr>
      <w:r w:rsidRPr="005523F5">
        <w:rPr>
          <w:rFonts w:ascii="Arial" w:hAnsi="Arial" w:cs="Arial"/>
        </w:rPr>
        <w:t>Dotyczy postępowania o udzielenie zamówienia publicznego prowadzonego w trybie przetargu nieograniczonego, na podstawie art. 132 ustawy z dnia 11 września 2019 r. – Prawo zamówień publicznych (</w:t>
      </w:r>
      <w:r w:rsidR="00C112B7" w:rsidRPr="005523F5">
        <w:rPr>
          <w:rFonts w:ascii="Arial" w:hAnsi="Arial" w:cs="Arial"/>
        </w:rPr>
        <w:t xml:space="preserve">t.j. </w:t>
      </w:r>
      <w:r w:rsidRPr="005523F5">
        <w:rPr>
          <w:rFonts w:ascii="Arial" w:hAnsi="Arial" w:cs="Arial"/>
        </w:rPr>
        <w:t xml:space="preserve">Dz. U. z 2024 r., poz. 1320 ze zm.), zwanej dalej ustawą, pn.: </w:t>
      </w:r>
      <w:r w:rsidR="005523F5" w:rsidRPr="005523F5">
        <w:rPr>
          <w:rFonts w:ascii="Arial" w:hAnsi="Arial" w:cs="Arial"/>
          <w:b/>
          <w:bCs/>
        </w:rPr>
        <w:t xml:space="preserve">Zakup i dostawa fantomów i trenażerów na potrzeby Wydziału Lekarskiego  UO </w:t>
      </w:r>
      <w:r w:rsidRPr="005523F5">
        <w:rPr>
          <w:rFonts w:ascii="Arial" w:hAnsi="Arial" w:cs="Arial"/>
        </w:rPr>
        <w:t>w</w:t>
      </w:r>
      <w:r w:rsidR="000B40F6">
        <w:rPr>
          <w:rFonts w:ascii="Arial" w:hAnsi="Arial" w:cs="Arial"/>
        </w:rPr>
        <w:t xml:space="preserve"> części</w:t>
      </w:r>
      <w:r w:rsidR="00C112B7" w:rsidRPr="005523F5">
        <w:rPr>
          <w:rFonts w:ascii="Arial" w:hAnsi="Arial" w:cs="Arial"/>
        </w:rPr>
        <w:t>:</w:t>
      </w:r>
    </w:p>
    <w:p w14:paraId="29292F10" w14:textId="5368D080" w:rsidR="006B3B30" w:rsidRDefault="006B3B30" w:rsidP="005523F5">
      <w:pPr>
        <w:spacing w:before="120" w:after="120" w:line="360" w:lineRule="auto"/>
        <w:contextualSpacing/>
        <w:jc w:val="both"/>
        <w:rPr>
          <w:rFonts w:ascii="Arial" w:hAnsi="Arial" w:cs="Arial"/>
        </w:rPr>
      </w:pPr>
      <w:r w:rsidRPr="006B3B30">
        <w:rPr>
          <w:rFonts w:ascii="Arial" w:hAnsi="Arial" w:cs="Arial"/>
        </w:rPr>
        <w:t>nr 1 – Zakup i dostawa symulatorów i trenażerów</w:t>
      </w:r>
      <w:r w:rsidR="00AB2EB9">
        <w:rPr>
          <w:rFonts w:ascii="Arial" w:hAnsi="Arial" w:cs="Arial"/>
        </w:rPr>
        <w:t>,</w:t>
      </w:r>
    </w:p>
    <w:p w14:paraId="759D68D4" w14:textId="77139DE1" w:rsidR="005523F5" w:rsidRDefault="006B3B30" w:rsidP="005523F5">
      <w:pPr>
        <w:spacing w:before="120" w:after="120" w:line="360" w:lineRule="auto"/>
        <w:contextualSpacing/>
        <w:jc w:val="both"/>
        <w:rPr>
          <w:rFonts w:ascii="Arial" w:hAnsi="Arial" w:cs="Arial"/>
        </w:rPr>
      </w:pPr>
      <w:r w:rsidRPr="006B3B30">
        <w:rPr>
          <w:rFonts w:ascii="Arial" w:hAnsi="Arial" w:cs="Arial"/>
        </w:rPr>
        <w:t>nr 2 – Zakup i dostawa trenażerów</w:t>
      </w:r>
      <w:r w:rsidR="00AB2EB9">
        <w:rPr>
          <w:rFonts w:ascii="Arial" w:hAnsi="Arial" w:cs="Arial"/>
        </w:rPr>
        <w:t>,</w:t>
      </w:r>
    </w:p>
    <w:p w14:paraId="4A9EF33E" w14:textId="469CC9B5" w:rsidR="006B3B30" w:rsidRDefault="006B3B30" w:rsidP="005523F5">
      <w:pPr>
        <w:spacing w:before="120" w:after="120" w:line="360" w:lineRule="auto"/>
        <w:contextualSpacing/>
        <w:jc w:val="both"/>
        <w:rPr>
          <w:rFonts w:ascii="Arial" w:hAnsi="Arial" w:cs="Arial"/>
        </w:rPr>
      </w:pPr>
      <w:r w:rsidRPr="006B3B30">
        <w:rPr>
          <w:rFonts w:ascii="Arial" w:hAnsi="Arial" w:cs="Arial"/>
        </w:rPr>
        <w:t>nr 3 – Zakup i dostawa symulatorów i trenażerów</w:t>
      </w:r>
      <w:r w:rsidR="00AB2EB9">
        <w:rPr>
          <w:rFonts w:ascii="Arial" w:hAnsi="Arial" w:cs="Arial"/>
        </w:rPr>
        <w:t>,</w:t>
      </w:r>
    </w:p>
    <w:p w14:paraId="2757926F" w14:textId="07F30018" w:rsidR="006B3B30" w:rsidRDefault="006B3B30" w:rsidP="005523F5">
      <w:pPr>
        <w:spacing w:before="120" w:after="120" w:line="360" w:lineRule="auto"/>
        <w:contextualSpacing/>
        <w:jc w:val="both"/>
        <w:rPr>
          <w:rFonts w:ascii="Arial" w:hAnsi="Arial" w:cs="Arial"/>
        </w:rPr>
      </w:pPr>
      <w:r w:rsidRPr="006B3B30">
        <w:rPr>
          <w:rFonts w:ascii="Arial" w:hAnsi="Arial" w:cs="Arial"/>
        </w:rPr>
        <w:t>nr 4 – Zakup i dostawa symulatorów</w:t>
      </w:r>
      <w:r w:rsidR="00AB2EB9">
        <w:rPr>
          <w:rFonts w:ascii="Arial" w:hAnsi="Arial" w:cs="Arial"/>
        </w:rPr>
        <w:t>.</w:t>
      </w:r>
    </w:p>
    <w:p w14:paraId="214B0032" w14:textId="77777777" w:rsidR="006B3B30" w:rsidRPr="005523F5" w:rsidRDefault="006B3B30" w:rsidP="005523F5">
      <w:pPr>
        <w:spacing w:before="120" w:after="120" w:line="360" w:lineRule="auto"/>
        <w:contextualSpacing/>
        <w:jc w:val="both"/>
        <w:rPr>
          <w:rFonts w:ascii="Arial" w:hAnsi="Arial" w:cs="Arial"/>
        </w:rPr>
      </w:pPr>
    </w:p>
    <w:p w14:paraId="7EE2F167" w14:textId="210430AB" w:rsidR="006B3B30" w:rsidRDefault="006B3B30" w:rsidP="00973986">
      <w:pPr>
        <w:tabs>
          <w:tab w:val="left" w:pos="0"/>
        </w:tabs>
        <w:spacing w:before="60" w:after="60" w:line="360" w:lineRule="auto"/>
        <w:jc w:val="both"/>
        <w:rPr>
          <w:rFonts w:ascii="Arial" w:hAnsi="Arial" w:cs="Arial"/>
        </w:rPr>
      </w:pPr>
      <w:r w:rsidRPr="006B3B30">
        <w:rPr>
          <w:rFonts w:ascii="Arial" w:hAnsi="Arial" w:cs="Arial"/>
        </w:rPr>
        <w:t>Działając na podstawie art. 135 ust. 6 ustawy, Zamawiający przekazuje treść wniosków o wyjaśnienie treści SWZ jakie wpłynęły w niniejszym postępowaniu wraz z udzielonymi wyjaśnieniami.</w:t>
      </w:r>
    </w:p>
    <w:p w14:paraId="28DE2833" w14:textId="2131C10F" w:rsidR="006B3B30" w:rsidRPr="00C3762E" w:rsidRDefault="006B3B30" w:rsidP="00973986">
      <w:pPr>
        <w:tabs>
          <w:tab w:val="left" w:pos="0"/>
        </w:tabs>
        <w:spacing w:before="120" w:after="60" w:line="360" w:lineRule="auto"/>
        <w:jc w:val="both"/>
        <w:rPr>
          <w:rFonts w:ascii="Arial" w:hAnsi="Arial" w:cs="Arial"/>
          <w:b/>
          <w:color w:val="000000" w:themeColor="text1"/>
        </w:rPr>
      </w:pPr>
      <w:r w:rsidRPr="00C3762E">
        <w:rPr>
          <w:rFonts w:ascii="Arial" w:hAnsi="Arial" w:cs="Arial"/>
          <w:b/>
          <w:color w:val="000000" w:themeColor="text1"/>
        </w:rPr>
        <w:t>Pytanie nr 1</w:t>
      </w:r>
    </w:p>
    <w:p w14:paraId="40AB77FE" w14:textId="6AE5A890" w:rsidR="00AE0727" w:rsidRPr="00AE0727" w:rsidRDefault="00AE0727" w:rsidP="00AE0727">
      <w:pPr>
        <w:tabs>
          <w:tab w:val="left" w:pos="0"/>
        </w:tabs>
        <w:spacing w:line="360" w:lineRule="auto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Dot. </w:t>
      </w:r>
      <w:r w:rsidRPr="00AE0727">
        <w:rPr>
          <w:rFonts w:ascii="Arial" w:hAnsi="Arial" w:cs="Arial"/>
          <w:bCs/>
          <w:color w:val="000000" w:themeColor="text1"/>
        </w:rPr>
        <w:t>Zał. nr 1.1 - OPZ cz. 1 - Symulatory i trenażery, Trenażer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AE0727">
        <w:rPr>
          <w:rFonts w:ascii="Arial" w:hAnsi="Arial" w:cs="Arial"/>
          <w:bCs/>
          <w:color w:val="000000" w:themeColor="text1"/>
        </w:rPr>
        <w:t>imadła treningowego laparoskopowego – 6 szt.</w:t>
      </w:r>
    </w:p>
    <w:p w14:paraId="0D273274" w14:textId="77777777" w:rsidR="00AE0727" w:rsidRPr="00AE0727" w:rsidRDefault="00AE0727" w:rsidP="00AE0727">
      <w:pPr>
        <w:tabs>
          <w:tab w:val="left" w:pos="0"/>
        </w:tabs>
        <w:spacing w:line="360" w:lineRule="auto"/>
        <w:jc w:val="both"/>
        <w:rPr>
          <w:rFonts w:ascii="Arial" w:hAnsi="Arial" w:cs="Arial"/>
          <w:bCs/>
          <w:color w:val="000000" w:themeColor="text1"/>
        </w:rPr>
      </w:pPr>
      <w:r w:rsidRPr="00AE0727">
        <w:rPr>
          <w:rFonts w:ascii="Arial" w:hAnsi="Arial" w:cs="Arial"/>
          <w:bCs/>
          <w:color w:val="000000" w:themeColor="text1"/>
        </w:rPr>
        <w:t>W opisie punkt 3 mówi o: Ząbkowane proste bransze, natomiast punkt 8 mówi: Bransze zakrzywione w</w:t>
      </w:r>
    </w:p>
    <w:p w14:paraId="00478666" w14:textId="7ED5C47D" w:rsidR="00AE0727" w:rsidRPr="00AE0727" w:rsidRDefault="00AE0727" w:rsidP="00AE0727">
      <w:pPr>
        <w:tabs>
          <w:tab w:val="left" w:pos="0"/>
        </w:tabs>
        <w:spacing w:line="360" w:lineRule="auto"/>
        <w:jc w:val="both"/>
        <w:rPr>
          <w:rFonts w:ascii="Arial" w:hAnsi="Arial" w:cs="Arial"/>
          <w:bCs/>
          <w:color w:val="000000" w:themeColor="text1"/>
        </w:rPr>
      </w:pPr>
      <w:r w:rsidRPr="00AE0727">
        <w:rPr>
          <w:rFonts w:ascii="Arial" w:hAnsi="Arial" w:cs="Arial"/>
          <w:bCs/>
          <w:color w:val="000000" w:themeColor="text1"/>
        </w:rPr>
        <w:t>lewo.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AE0727">
        <w:rPr>
          <w:rFonts w:ascii="Arial" w:hAnsi="Arial" w:cs="Arial"/>
          <w:bCs/>
          <w:color w:val="000000" w:themeColor="text1"/>
        </w:rPr>
        <w:t>Domyślamy się ,że punkt 8 nie powinien występować w opisie tego produktu</w:t>
      </w:r>
      <w:r>
        <w:rPr>
          <w:rFonts w:ascii="Arial" w:hAnsi="Arial" w:cs="Arial"/>
          <w:bCs/>
          <w:color w:val="000000" w:themeColor="text1"/>
        </w:rPr>
        <w:t>,</w:t>
      </w:r>
      <w:r w:rsidRPr="00AE0727">
        <w:rPr>
          <w:rFonts w:ascii="Arial" w:hAnsi="Arial" w:cs="Arial"/>
          <w:bCs/>
          <w:color w:val="000000" w:themeColor="text1"/>
        </w:rPr>
        <w:t xml:space="preserve"> gdyż następna pozycja</w:t>
      </w:r>
    </w:p>
    <w:p w14:paraId="52FBAA88" w14:textId="77777777" w:rsidR="00AE0727" w:rsidRPr="00AE0727" w:rsidRDefault="00AE0727" w:rsidP="00AE0727">
      <w:pPr>
        <w:tabs>
          <w:tab w:val="left" w:pos="0"/>
        </w:tabs>
        <w:spacing w:line="360" w:lineRule="auto"/>
        <w:jc w:val="both"/>
        <w:rPr>
          <w:rFonts w:ascii="Arial" w:hAnsi="Arial" w:cs="Arial"/>
          <w:bCs/>
          <w:color w:val="000000" w:themeColor="text1"/>
        </w:rPr>
      </w:pPr>
      <w:r w:rsidRPr="00AE0727">
        <w:rPr>
          <w:rFonts w:ascii="Arial" w:hAnsi="Arial" w:cs="Arial"/>
          <w:bCs/>
          <w:color w:val="000000" w:themeColor="text1"/>
        </w:rPr>
        <w:t>Trenażer imadła laparoskopowego bransze zakrzywione – 6 szt. odnosi się do zakrzywionych branszy.</w:t>
      </w:r>
    </w:p>
    <w:p w14:paraId="1BC9F515" w14:textId="77777777" w:rsidR="00AE0727" w:rsidRPr="00AE0727" w:rsidRDefault="00AE0727" w:rsidP="00AE0727">
      <w:pPr>
        <w:tabs>
          <w:tab w:val="left" w:pos="0"/>
        </w:tabs>
        <w:spacing w:line="360" w:lineRule="auto"/>
        <w:jc w:val="both"/>
        <w:rPr>
          <w:rFonts w:ascii="Arial" w:hAnsi="Arial" w:cs="Arial"/>
          <w:bCs/>
          <w:color w:val="000000" w:themeColor="text1"/>
        </w:rPr>
      </w:pPr>
      <w:r w:rsidRPr="00AE0727">
        <w:rPr>
          <w:rFonts w:ascii="Arial" w:hAnsi="Arial" w:cs="Arial"/>
          <w:bCs/>
          <w:color w:val="000000" w:themeColor="text1"/>
        </w:rPr>
        <w:t>Natomiast pozycja: Trenażer imadła treningowego laparoskopowego – 6 szt. do imadłem z branszami</w:t>
      </w:r>
    </w:p>
    <w:p w14:paraId="50A75862" w14:textId="77777777" w:rsidR="00AE0727" w:rsidRDefault="00AE0727" w:rsidP="00AE0727">
      <w:pPr>
        <w:tabs>
          <w:tab w:val="left" w:pos="0"/>
        </w:tabs>
        <w:spacing w:line="360" w:lineRule="auto"/>
        <w:jc w:val="both"/>
        <w:rPr>
          <w:rFonts w:ascii="Arial" w:hAnsi="Arial" w:cs="Arial"/>
          <w:bCs/>
          <w:color w:val="000000" w:themeColor="text1"/>
        </w:rPr>
      </w:pPr>
      <w:r w:rsidRPr="00AE0727">
        <w:rPr>
          <w:rFonts w:ascii="Arial" w:hAnsi="Arial" w:cs="Arial"/>
          <w:bCs/>
          <w:color w:val="000000" w:themeColor="text1"/>
        </w:rPr>
        <w:t>prostymi.</w:t>
      </w:r>
    </w:p>
    <w:p w14:paraId="0CC81BEB" w14:textId="69DFFAD9" w:rsidR="006B3B30" w:rsidRPr="00C3762E" w:rsidRDefault="006B3B30" w:rsidP="00AE0727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color w:val="000000" w:themeColor="text1"/>
        </w:rPr>
      </w:pPr>
      <w:r w:rsidRPr="00C3762E">
        <w:rPr>
          <w:rFonts w:ascii="Arial" w:hAnsi="Arial" w:cs="Arial"/>
          <w:b/>
          <w:color w:val="000000" w:themeColor="text1"/>
        </w:rPr>
        <w:t>Odpowiedź</w:t>
      </w:r>
    </w:p>
    <w:p w14:paraId="1CD39FBA" w14:textId="2B815586" w:rsidR="008B04CB" w:rsidRDefault="00AB2EB9" w:rsidP="00AE0727">
      <w:pPr>
        <w:tabs>
          <w:tab w:val="left" w:pos="0"/>
        </w:tabs>
        <w:spacing w:line="360" w:lineRule="auto"/>
        <w:jc w:val="both"/>
        <w:rPr>
          <w:rFonts w:ascii="Arial" w:hAnsi="Arial" w:cs="Arial"/>
          <w:bCs/>
          <w:color w:val="000000" w:themeColor="text1"/>
        </w:rPr>
      </w:pPr>
      <w:r w:rsidRPr="00AB2EB9">
        <w:rPr>
          <w:rFonts w:ascii="Arial" w:hAnsi="Arial" w:cs="Arial"/>
          <w:bCs/>
          <w:color w:val="000000" w:themeColor="text1"/>
        </w:rPr>
        <w:t xml:space="preserve">Zamawiający </w:t>
      </w:r>
      <w:r w:rsidR="008B04CB">
        <w:rPr>
          <w:rFonts w:ascii="Arial" w:hAnsi="Arial" w:cs="Arial"/>
          <w:bCs/>
          <w:color w:val="000000" w:themeColor="text1"/>
        </w:rPr>
        <w:t xml:space="preserve">z </w:t>
      </w:r>
      <w:r w:rsidR="00476161">
        <w:rPr>
          <w:rFonts w:ascii="Arial" w:hAnsi="Arial" w:cs="Arial"/>
          <w:bCs/>
          <w:color w:val="000000" w:themeColor="text1"/>
        </w:rPr>
        <w:t>załącznik</w:t>
      </w:r>
      <w:r w:rsidR="008B04CB">
        <w:rPr>
          <w:rFonts w:ascii="Arial" w:hAnsi="Arial" w:cs="Arial"/>
          <w:bCs/>
          <w:color w:val="000000" w:themeColor="text1"/>
        </w:rPr>
        <w:t>a</w:t>
      </w:r>
      <w:r w:rsidR="00476161">
        <w:rPr>
          <w:rFonts w:ascii="Arial" w:hAnsi="Arial" w:cs="Arial"/>
          <w:bCs/>
          <w:color w:val="000000" w:themeColor="text1"/>
        </w:rPr>
        <w:t xml:space="preserve"> nr 1.1. – Opis przedmiotu zamówienia (OPZ) dla części 1</w:t>
      </w:r>
      <w:r w:rsidR="00AE0727">
        <w:rPr>
          <w:rFonts w:ascii="Arial" w:hAnsi="Arial" w:cs="Arial"/>
          <w:bCs/>
          <w:color w:val="000000" w:themeColor="text1"/>
        </w:rPr>
        <w:t xml:space="preserve"> </w:t>
      </w:r>
      <w:r w:rsidR="00AE0727" w:rsidRPr="00AE0727">
        <w:rPr>
          <w:rFonts w:ascii="Arial" w:hAnsi="Arial" w:cs="Arial"/>
          <w:bCs/>
          <w:color w:val="000000" w:themeColor="text1"/>
        </w:rPr>
        <w:t xml:space="preserve">- Symulatory i trenażery, </w:t>
      </w:r>
      <w:r w:rsidR="00AE0727">
        <w:rPr>
          <w:rFonts w:ascii="Arial" w:hAnsi="Arial" w:cs="Arial"/>
          <w:bCs/>
          <w:color w:val="000000" w:themeColor="text1"/>
        </w:rPr>
        <w:t xml:space="preserve"> </w:t>
      </w:r>
      <w:r w:rsidR="00AE0727" w:rsidRPr="00AE0727">
        <w:rPr>
          <w:rFonts w:ascii="Arial" w:hAnsi="Arial" w:cs="Arial"/>
          <w:b/>
          <w:color w:val="000000" w:themeColor="text1"/>
        </w:rPr>
        <w:t>Trenażer imadła treningowego laparoskopowego – 6 szt</w:t>
      </w:r>
      <w:r w:rsidR="00AE0727" w:rsidRPr="00AE0727">
        <w:rPr>
          <w:rFonts w:ascii="Arial" w:hAnsi="Arial" w:cs="Arial"/>
          <w:bCs/>
          <w:color w:val="000000" w:themeColor="text1"/>
        </w:rPr>
        <w:t>.</w:t>
      </w:r>
      <w:r w:rsidR="00AE0727">
        <w:rPr>
          <w:rFonts w:ascii="Arial" w:hAnsi="Arial" w:cs="Arial"/>
          <w:bCs/>
          <w:color w:val="000000" w:themeColor="text1"/>
        </w:rPr>
        <w:t xml:space="preserve"> </w:t>
      </w:r>
      <w:r w:rsidR="00476161">
        <w:rPr>
          <w:rFonts w:ascii="Arial" w:hAnsi="Arial" w:cs="Arial"/>
          <w:bCs/>
          <w:color w:val="000000" w:themeColor="text1"/>
        </w:rPr>
        <w:t xml:space="preserve"> </w:t>
      </w:r>
      <w:r w:rsidR="008B04CB">
        <w:rPr>
          <w:rFonts w:ascii="Arial" w:hAnsi="Arial" w:cs="Arial"/>
          <w:bCs/>
          <w:color w:val="000000" w:themeColor="text1"/>
        </w:rPr>
        <w:t xml:space="preserve">usuwa </w:t>
      </w:r>
      <w:r w:rsidR="00AE0727">
        <w:rPr>
          <w:rFonts w:ascii="Arial" w:hAnsi="Arial" w:cs="Arial"/>
          <w:bCs/>
          <w:color w:val="000000" w:themeColor="text1"/>
        </w:rPr>
        <w:t>z OPZ pkt. 8,9 i 10.</w:t>
      </w:r>
    </w:p>
    <w:p w14:paraId="37E6A1AE" w14:textId="0F437A25" w:rsidR="00C3762E" w:rsidRPr="00AB2EB9" w:rsidRDefault="00AB2EB9" w:rsidP="00973986">
      <w:pPr>
        <w:tabs>
          <w:tab w:val="left" w:pos="0"/>
        </w:tabs>
        <w:spacing w:before="120" w:after="60" w:line="360" w:lineRule="auto"/>
        <w:jc w:val="both"/>
        <w:rPr>
          <w:rFonts w:ascii="Arial" w:hAnsi="Arial" w:cs="Arial"/>
          <w:bCs/>
          <w:color w:val="000000" w:themeColor="text1"/>
        </w:rPr>
      </w:pPr>
      <w:r w:rsidRPr="00AB2EB9">
        <w:rPr>
          <w:rFonts w:ascii="Arial" w:hAnsi="Arial" w:cs="Arial"/>
          <w:bCs/>
          <w:color w:val="000000" w:themeColor="text1"/>
        </w:rPr>
        <w:t>Stosown</w:t>
      </w:r>
      <w:r w:rsidR="00F0407F">
        <w:rPr>
          <w:rFonts w:ascii="Arial" w:hAnsi="Arial" w:cs="Arial"/>
          <w:bCs/>
          <w:color w:val="000000" w:themeColor="text1"/>
        </w:rPr>
        <w:t>ą</w:t>
      </w:r>
      <w:r w:rsidRPr="00AB2EB9">
        <w:rPr>
          <w:rFonts w:ascii="Arial" w:hAnsi="Arial" w:cs="Arial"/>
          <w:bCs/>
          <w:color w:val="000000" w:themeColor="text1"/>
        </w:rPr>
        <w:t xml:space="preserve"> </w:t>
      </w:r>
      <w:r w:rsidR="00F0407F">
        <w:rPr>
          <w:rFonts w:ascii="Arial" w:hAnsi="Arial" w:cs="Arial"/>
          <w:bCs/>
          <w:color w:val="000000" w:themeColor="text1"/>
        </w:rPr>
        <w:t xml:space="preserve">modyfikację </w:t>
      </w:r>
      <w:r w:rsidRPr="00AB2EB9">
        <w:rPr>
          <w:rFonts w:ascii="Arial" w:hAnsi="Arial" w:cs="Arial"/>
          <w:bCs/>
          <w:color w:val="000000" w:themeColor="text1"/>
        </w:rPr>
        <w:t xml:space="preserve">Zamawiający </w:t>
      </w:r>
      <w:r w:rsidR="004334F5">
        <w:rPr>
          <w:rFonts w:ascii="Arial" w:hAnsi="Arial" w:cs="Arial"/>
          <w:bCs/>
          <w:color w:val="000000" w:themeColor="text1"/>
        </w:rPr>
        <w:t>wprowadza</w:t>
      </w:r>
      <w:r w:rsidR="008B04CB">
        <w:rPr>
          <w:rFonts w:ascii="Arial" w:hAnsi="Arial" w:cs="Arial"/>
          <w:bCs/>
          <w:color w:val="000000" w:themeColor="text1"/>
        </w:rPr>
        <w:t xml:space="preserve"> </w:t>
      </w:r>
      <w:r w:rsidR="00F0407F">
        <w:rPr>
          <w:rFonts w:ascii="Arial" w:hAnsi="Arial" w:cs="Arial"/>
          <w:bCs/>
          <w:color w:val="000000" w:themeColor="text1"/>
        </w:rPr>
        <w:t>w załączniku nr 1.</w:t>
      </w:r>
      <w:r w:rsidR="008B04CB">
        <w:rPr>
          <w:rFonts w:ascii="Arial" w:hAnsi="Arial" w:cs="Arial"/>
          <w:bCs/>
          <w:color w:val="000000" w:themeColor="text1"/>
        </w:rPr>
        <w:t>1</w:t>
      </w:r>
      <w:r w:rsidR="00F0407F">
        <w:rPr>
          <w:rFonts w:ascii="Arial" w:hAnsi="Arial" w:cs="Arial"/>
          <w:bCs/>
          <w:color w:val="000000" w:themeColor="text1"/>
        </w:rPr>
        <w:t xml:space="preserve"> - OPZ cz. </w:t>
      </w:r>
      <w:r w:rsidR="008B04CB">
        <w:rPr>
          <w:rFonts w:ascii="Arial" w:hAnsi="Arial" w:cs="Arial"/>
          <w:bCs/>
          <w:color w:val="000000" w:themeColor="text1"/>
        </w:rPr>
        <w:t>1</w:t>
      </w:r>
      <w:r w:rsidR="00AE0727">
        <w:rPr>
          <w:rFonts w:ascii="Arial" w:hAnsi="Arial" w:cs="Arial"/>
          <w:bCs/>
          <w:color w:val="000000" w:themeColor="text1"/>
        </w:rPr>
        <w:t xml:space="preserve"> dot. </w:t>
      </w:r>
      <w:r w:rsidR="00AE0727" w:rsidRPr="00AE0727">
        <w:rPr>
          <w:rFonts w:ascii="Arial" w:hAnsi="Arial" w:cs="Arial"/>
          <w:bCs/>
          <w:color w:val="000000" w:themeColor="text1"/>
        </w:rPr>
        <w:t>Trenażer</w:t>
      </w:r>
      <w:r w:rsidR="00AE0727">
        <w:rPr>
          <w:rFonts w:ascii="Arial" w:hAnsi="Arial" w:cs="Arial"/>
          <w:bCs/>
          <w:color w:val="000000" w:themeColor="text1"/>
        </w:rPr>
        <w:t>a</w:t>
      </w:r>
      <w:r w:rsidR="00AE0727" w:rsidRPr="00AE0727">
        <w:rPr>
          <w:rFonts w:ascii="Arial" w:hAnsi="Arial" w:cs="Arial"/>
          <w:bCs/>
          <w:color w:val="000000" w:themeColor="text1"/>
        </w:rPr>
        <w:t xml:space="preserve"> imadła treningowego laparoskopowego – 6 szt.</w:t>
      </w:r>
    </w:p>
    <w:p w14:paraId="0DFED9F1" w14:textId="25A45949" w:rsidR="006E50CD" w:rsidRPr="005523F5" w:rsidRDefault="00973986" w:rsidP="00973986">
      <w:pPr>
        <w:tabs>
          <w:tab w:val="left" w:pos="0"/>
        </w:tabs>
        <w:spacing w:before="120" w:after="6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  <w:color w:val="000000" w:themeColor="text1"/>
        </w:rPr>
        <w:t xml:space="preserve">W związku z </w:t>
      </w:r>
      <w:r w:rsidR="003960C2">
        <w:rPr>
          <w:rFonts w:ascii="Arial" w:hAnsi="Arial" w:cs="Arial"/>
          <w:bCs/>
          <w:color w:val="000000" w:themeColor="text1"/>
        </w:rPr>
        <w:t>modyfikacją załącznika nr 1.</w:t>
      </w:r>
      <w:r w:rsidR="00AE0727">
        <w:rPr>
          <w:rFonts w:ascii="Arial" w:hAnsi="Arial" w:cs="Arial"/>
          <w:bCs/>
          <w:color w:val="000000" w:themeColor="text1"/>
        </w:rPr>
        <w:t>1</w:t>
      </w:r>
      <w:r w:rsidR="003960C2">
        <w:rPr>
          <w:rFonts w:ascii="Arial" w:hAnsi="Arial" w:cs="Arial"/>
          <w:bCs/>
          <w:color w:val="000000" w:themeColor="text1"/>
        </w:rPr>
        <w:t xml:space="preserve"> do SWZ </w:t>
      </w:r>
      <w:r>
        <w:rPr>
          <w:rFonts w:ascii="Arial" w:hAnsi="Arial" w:cs="Arial"/>
          <w:bCs/>
          <w:color w:val="000000" w:themeColor="text1"/>
        </w:rPr>
        <w:t>Zamawiający zmienia</w:t>
      </w:r>
      <w:r w:rsidR="00405C60">
        <w:rPr>
          <w:rFonts w:ascii="Arial" w:hAnsi="Arial" w:cs="Arial"/>
          <w:bCs/>
          <w:color w:val="000000" w:themeColor="text1"/>
        </w:rPr>
        <w:t>,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="005523F5">
        <w:rPr>
          <w:rFonts w:ascii="Arial" w:hAnsi="Arial" w:cs="Arial"/>
        </w:rPr>
        <w:t xml:space="preserve"> </w:t>
      </w:r>
      <w:r w:rsidR="009A0200" w:rsidRPr="005523F5">
        <w:rPr>
          <w:rFonts w:ascii="Arial" w:hAnsi="Arial" w:cs="Arial"/>
        </w:rPr>
        <w:t>wskazane w  pkt.: 15.1, 17.1</w:t>
      </w:r>
      <w:r w:rsidR="00CC704B" w:rsidRPr="005523F5">
        <w:rPr>
          <w:rFonts w:ascii="Arial" w:hAnsi="Arial" w:cs="Arial"/>
        </w:rPr>
        <w:t>.1</w:t>
      </w:r>
      <w:r w:rsidR="009A0200" w:rsidRPr="005523F5">
        <w:rPr>
          <w:rFonts w:ascii="Arial" w:hAnsi="Arial" w:cs="Arial"/>
        </w:rPr>
        <w:t>, 17.2</w:t>
      </w:r>
      <w:r w:rsidR="00CC704B" w:rsidRPr="005523F5">
        <w:rPr>
          <w:rFonts w:ascii="Arial" w:hAnsi="Arial" w:cs="Arial"/>
        </w:rPr>
        <w:t>.1</w:t>
      </w:r>
      <w:r w:rsidR="009A0200" w:rsidRPr="005523F5">
        <w:rPr>
          <w:rFonts w:ascii="Arial" w:hAnsi="Arial" w:cs="Arial"/>
        </w:rPr>
        <w:t xml:space="preserve"> SWZ oraz w pkt. 2.1</w:t>
      </w:r>
      <w:r w:rsidR="00DF0B47" w:rsidRPr="005523F5">
        <w:rPr>
          <w:rFonts w:ascii="Arial" w:hAnsi="Arial" w:cs="Arial"/>
        </w:rPr>
        <w:t xml:space="preserve">, </w:t>
      </w:r>
      <w:r w:rsidR="009A0200" w:rsidRPr="005523F5">
        <w:rPr>
          <w:rFonts w:ascii="Arial" w:hAnsi="Arial" w:cs="Arial"/>
        </w:rPr>
        <w:t>5.1.12</w:t>
      </w:r>
      <w:r w:rsidR="000B40F6">
        <w:rPr>
          <w:rFonts w:ascii="Arial" w:hAnsi="Arial" w:cs="Arial"/>
        </w:rPr>
        <w:t xml:space="preserve"> dla części nr 1,2,3,4</w:t>
      </w:r>
      <w:r w:rsidR="00F90E90">
        <w:rPr>
          <w:rFonts w:ascii="Arial" w:hAnsi="Arial" w:cs="Arial"/>
        </w:rPr>
        <w:t xml:space="preserve"> </w:t>
      </w:r>
      <w:r w:rsidR="009A0200" w:rsidRPr="005523F5">
        <w:rPr>
          <w:rFonts w:ascii="Arial" w:hAnsi="Arial" w:cs="Arial"/>
        </w:rPr>
        <w:t xml:space="preserve"> </w:t>
      </w:r>
      <w:r w:rsidR="000E11C9" w:rsidRPr="005523F5">
        <w:rPr>
          <w:rFonts w:ascii="Arial" w:hAnsi="Arial" w:cs="Arial"/>
        </w:rPr>
        <w:t>o</w:t>
      </w:r>
      <w:r w:rsidR="009A0200" w:rsidRPr="005523F5">
        <w:rPr>
          <w:rFonts w:ascii="Arial" w:hAnsi="Arial" w:cs="Arial"/>
        </w:rPr>
        <w:t>głoszenia o zamówieniu</w:t>
      </w:r>
      <w:r w:rsidR="00405C60">
        <w:rPr>
          <w:rFonts w:ascii="Arial" w:hAnsi="Arial" w:cs="Arial"/>
        </w:rPr>
        <w:t>,</w:t>
      </w:r>
      <w:r w:rsidR="009A0200" w:rsidRPr="005523F5">
        <w:rPr>
          <w:rFonts w:ascii="Arial" w:hAnsi="Arial" w:cs="Arial"/>
        </w:rPr>
        <w:t xml:space="preserve"> terminy:</w:t>
      </w:r>
    </w:p>
    <w:p w14:paraId="557AA2A0" w14:textId="444EEB8B" w:rsidR="006E50CD" w:rsidRPr="005523F5" w:rsidRDefault="009A0200" w:rsidP="005523F5">
      <w:pPr>
        <w:pStyle w:val="Akapitzlist"/>
        <w:numPr>
          <w:ilvl w:val="0"/>
          <w:numId w:val="12"/>
        </w:num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5523F5">
        <w:rPr>
          <w:rFonts w:ascii="Arial" w:hAnsi="Arial" w:cs="Arial"/>
        </w:rPr>
        <w:lastRenderedPageBreak/>
        <w:t xml:space="preserve">przedłuża termin składania ofert do dnia </w:t>
      </w:r>
      <w:r w:rsidR="005E7C08">
        <w:rPr>
          <w:rFonts w:ascii="Arial" w:hAnsi="Arial" w:cs="Arial"/>
          <w:b/>
          <w:bCs/>
        </w:rPr>
        <w:t>1</w:t>
      </w:r>
      <w:r w:rsidR="00AE0727">
        <w:rPr>
          <w:rFonts w:ascii="Arial" w:hAnsi="Arial" w:cs="Arial"/>
          <w:b/>
          <w:bCs/>
        </w:rPr>
        <w:t>8</w:t>
      </w:r>
      <w:r w:rsidR="005E7C08">
        <w:rPr>
          <w:rFonts w:ascii="Arial" w:hAnsi="Arial" w:cs="Arial"/>
          <w:b/>
          <w:bCs/>
        </w:rPr>
        <w:t>.11</w:t>
      </w:r>
      <w:r w:rsidRPr="005523F5">
        <w:rPr>
          <w:rFonts w:ascii="Arial" w:hAnsi="Arial" w:cs="Arial"/>
          <w:b/>
          <w:bCs/>
        </w:rPr>
        <w:t>.2025 r.</w:t>
      </w:r>
      <w:r w:rsidRPr="005523F5">
        <w:rPr>
          <w:rFonts w:ascii="Arial" w:hAnsi="Arial" w:cs="Arial"/>
        </w:rPr>
        <w:t xml:space="preserve"> do godz. </w:t>
      </w:r>
      <w:r w:rsidRPr="005523F5">
        <w:rPr>
          <w:rFonts w:ascii="Arial" w:hAnsi="Arial" w:cs="Arial"/>
          <w:b/>
          <w:bCs/>
        </w:rPr>
        <w:t>10:00</w:t>
      </w:r>
      <w:r w:rsidRPr="005523F5">
        <w:rPr>
          <w:rFonts w:ascii="Arial" w:hAnsi="Arial" w:cs="Arial"/>
        </w:rPr>
        <w:t>,</w:t>
      </w:r>
    </w:p>
    <w:p w14:paraId="07CD0250" w14:textId="318B234F" w:rsidR="006E50CD" w:rsidRPr="005523F5" w:rsidRDefault="009A0200" w:rsidP="005523F5">
      <w:pPr>
        <w:pStyle w:val="Akapitzlist"/>
        <w:numPr>
          <w:ilvl w:val="0"/>
          <w:numId w:val="12"/>
        </w:num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5523F5">
        <w:rPr>
          <w:rFonts w:ascii="Arial" w:hAnsi="Arial" w:cs="Arial"/>
        </w:rPr>
        <w:t xml:space="preserve">przedłuża termin otwarcia ofert do dnia </w:t>
      </w:r>
      <w:r w:rsidR="005E7C08">
        <w:rPr>
          <w:rFonts w:ascii="Arial" w:hAnsi="Arial" w:cs="Arial"/>
          <w:b/>
          <w:bCs/>
        </w:rPr>
        <w:t>1</w:t>
      </w:r>
      <w:r w:rsidR="00AE0727">
        <w:rPr>
          <w:rFonts w:ascii="Arial" w:hAnsi="Arial" w:cs="Arial"/>
          <w:b/>
          <w:bCs/>
        </w:rPr>
        <w:t>8</w:t>
      </w:r>
      <w:r w:rsidR="005E7C08">
        <w:rPr>
          <w:rFonts w:ascii="Arial" w:hAnsi="Arial" w:cs="Arial"/>
          <w:b/>
          <w:bCs/>
        </w:rPr>
        <w:t>.11</w:t>
      </w:r>
      <w:r w:rsidRPr="005523F5">
        <w:rPr>
          <w:rFonts w:ascii="Arial" w:hAnsi="Arial" w:cs="Arial"/>
          <w:b/>
          <w:bCs/>
        </w:rPr>
        <w:t>.2025 r.</w:t>
      </w:r>
      <w:r w:rsidRPr="005523F5">
        <w:rPr>
          <w:rFonts w:ascii="Arial" w:hAnsi="Arial" w:cs="Arial"/>
        </w:rPr>
        <w:t xml:space="preserve"> do godz. </w:t>
      </w:r>
      <w:r w:rsidRPr="005523F5">
        <w:rPr>
          <w:rFonts w:ascii="Arial" w:hAnsi="Arial" w:cs="Arial"/>
          <w:b/>
          <w:bCs/>
        </w:rPr>
        <w:t>10:30</w:t>
      </w:r>
      <w:r w:rsidR="006E50CD" w:rsidRPr="005523F5">
        <w:rPr>
          <w:rFonts w:ascii="Arial" w:hAnsi="Arial" w:cs="Arial"/>
        </w:rPr>
        <w:t>,</w:t>
      </w:r>
    </w:p>
    <w:p w14:paraId="09E4117A" w14:textId="5A575EE8" w:rsidR="009A0200" w:rsidRPr="005523F5" w:rsidRDefault="009A0200" w:rsidP="005523F5">
      <w:pPr>
        <w:pStyle w:val="Akapitzlist"/>
        <w:numPr>
          <w:ilvl w:val="0"/>
          <w:numId w:val="12"/>
        </w:num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5523F5">
        <w:rPr>
          <w:rFonts w:ascii="Arial" w:hAnsi="Arial" w:cs="Arial"/>
        </w:rPr>
        <w:t xml:space="preserve">zmienia termin związania ofertą do dnia </w:t>
      </w:r>
      <w:r w:rsidR="005E7C08">
        <w:rPr>
          <w:rFonts w:ascii="Arial" w:hAnsi="Arial" w:cs="Arial"/>
          <w:b/>
          <w:bCs/>
        </w:rPr>
        <w:t>1</w:t>
      </w:r>
      <w:r w:rsidR="00AE0727">
        <w:rPr>
          <w:rFonts w:ascii="Arial" w:hAnsi="Arial" w:cs="Arial"/>
          <w:b/>
          <w:bCs/>
        </w:rPr>
        <w:t>5</w:t>
      </w:r>
      <w:r w:rsidR="005E7C08">
        <w:rPr>
          <w:rFonts w:ascii="Arial" w:hAnsi="Arial" w:cs="Arial"/>
          <w:b/>
          <w:bCs/>
        </w:rPr>
        <w:t>.02</w:t>
      </w:r>
      <w:r w:rsidR="00F90E90">
        <w:rPr>
          <w:rFonts w:ascii="Arial" w:hAnsi="Arial" w:cs="Arial"/>
          <w:b/>
          <w:bCs/>
        </w:rPr>
        <w:t>.2026</w:t>
      </w:r>
      <w:r w:rsidRPr="005523F5">
        <w:rPr>
          <w:rFonts w:ascii="Arial" w:hAnsi="Arial" w:cs="Arial"/>
          <w:b/>
          <w:bCs/>
        </w:rPr>
        <w:t xml:space="preserve"> r.</w:t>
      </w:r>
    </w:p>
    <w:p w14:paraId="608C7FF4" w14:textId="62627191" w:rsidR="009A0200" w:rsidRPr="005523F5" w:rsidRDefault="009A0200" w:rsidP="005523F5">
      <w:pPr>
        <w:suppressAutoHyphens/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hAnsi="Arial" w:cs="Arial"/>
        </w:rPr>
      </w:pPr>
      <w:r w:rsidRPr="005523F5">
        <w:rPr>
          <w:rFonts w:ascii="Arial" w:hAnsi="Arial" w:cs="Arial"/>
        </w:rPr>
        <w:t>Wskazane powyżej zmiany</w:t>
      </w:r>
      <w:r w:rsidR="00405C60">
        <w:rPr>
          <w:rFonts w:ascii="Arial" w:hAnsi="Arial" w:cs="Arial"/>
        </w:rPr>
        <w:t xml:space="preserve"> terminów</w:t>
      </w:r>
      <w:r w:rsidRPr="005523F5">
        <w:rPr>
          <w:rFonts w:ascii="Arial" w:hAnsi="Arial" w:cs="Arial"/>
        </w:rPr>
        <w:t xml:space="preserve"> prowadzą do zmiany treści </w:t>
      </w:r>
      <w:r w:rsidR="00DB7CFB">
        <w:rPr>
          <w:rFonts w:ascii="Arial" w:hAnsi="Arial" w:cs="Arial"/>
        </w:rPr>
        <w:t xml:space="preserve">SWZ </w:t>
      </w:r>
      <w:r w:rsidR="00405C60">
        <w:rPr>
          <w:rFonts w:ascii="Arial" w:hAnsi="Arial" w:cs="Arial"/>
        </w:rPr>
        <w:t xml:space="preserve">i </w:t>
      </w:r>
      <w:r w:rsidRPr="005523F5">
        <w:rPr>
          <w:rFonts w:ascii="Arial" w:hAnsi="Arial" w:cs="Arial"/>
        </w:rPr>
        <w:t>ogłoszenia o</w:t>
      </w:r>
      <w:r w:rsidR="006E50CD" w:rsidRPr="005523F5">
        <w:rPr>
          <w:rFonts w:ascii="Arial" w:hAnsi="Arial" w:cs="Arial"/>
        </w:rPr>
        <w:t> </w:t>
      </w:r>
      <w:r w:rsidRPr="005523F5">
        <w:rPr>
          <w:rFonts w:ascii="Arial" w:hAnsi="Arial" w:cs="Arial"/>
        </w:rPr>
        <w:t>zamówieniu</w:t>
      </w:r>
      <w:r w:rsidR="003960C2">
        <w:rPr>
          <w:rFonts w:ascii="Arial" w:hAnsi="Arial" w:cs="Arial"/>
        </w:rPr>
        <w:t xml:space="preserve"> (zmienionego)</w:t>
      </w:r>
      <w:r w:rsidRPr="005523F5">
        <w:rPr>
          <w:rFonts w:ascii="Arial" w:hAnsi="Arial" w:cs="Arial"/>
        </w:rPr>
        <w:t xml:space="preserve"> nr </w:t>
      </w:r>
      <w:r w:rsidR="00151F1E" w:rsidRPr="00151F1E">
        <w:rPr>
          <w:rFonts w:ascii="Arial" w:hAnsi="Arial" w:cs="Arial"/>
        </w:rPr>
        <w:t xml:space="preserve"> </w:t>
      </w:r>
      <w:r w:rsidR="00DF155B" w:rsidRPr="00DF155B">
        <w:rPr>
          <w:rFonts w:ascii="Arial" w:hAnsi="Arial" w:cs="Arial"/>
        </w:rPr>
        <w:t>712907-2025</w:t>
      </w:r>
      <w:r w:rsidR="005E7C08">
        <w:rPr>
          <w:rFonts w:ascii="Arial" w:hAnsi="Arial" w:cs="Arial"/>
        </w:rPr>
        <w:t xml:space="preserve"> </w:t>
      </w:r>
      <w:r w:rsidR="006E50CD" w:rsidRPr="005523F5">
        <w:rPr>
          <w:rFonts w:ascii="Arial" w:hAnsi="Arial" w:cs="Arial"/>
        </w:rPr>
        <w:t>o</w:t>
      </w:r>
      <w:r w:rsidRPr="005523F5">
        <w:rPr>
          <w:rFonts w:ascii="Arial" w:hAnsi="Arial" w:cs="Arial"/>
        </w:rPr>
        <w:t xml:space="preserve">publikowanego w dniu </w:t>
      </w:r>
      <w:r w:rsidR="005E7C08">
        <w:rPr>
          <w:rFonts w:ascii="Arial" w:hAnsi="Arial" w:cs="Arial"/>
        </w:rPr>
        <w:t>2</w:t>
      </w:r>
      <w:r w:rsidR="00DF155B">
        <w:rPr>
          <w:rFonts w:ascii="Arial" w:hAnsi="Arial" w:cs="Arial"/>
        </w:rPr>
        <w:t>8</w:t>
      </w:r>
      <w:r w:rsidR="003960C2">
        <w:rPr>
          <w:rFonts w:ascii="Arial" w:hAnsi="Arial" w:cs="Arial"/>
        </w:rPr>
        <w:t>.10</w:t>
      </w:r>
      <w:r w:rsidRPr="005523F5">
        <w:rPr>
          <w:rFonts w:ascii="Arial" w:hAnsi="Arial" w:cs="Arial"/>
        </w:rPr>
        <w:t>.2025 r</w:t>
      </w:r>
      <w:r w:rsidR="006E50CD" w:rsidRPr="005523F5">
        <w:rPr>
          <w:rFonts w:ascii="Arial" w:hAnsi="Arial" w:cs="Arial"/>
        </w:rPr>
        <w:t>.</w:t>
      </w:r>
      <w:r w:rsidRPr="005523F5">
        <w:rPr>
          <w:rFonts w:ascii="Arial" w:hAnsi="Arial" w:cs="Arial"/>
        </w:rPr>
        <w:t xml:space="preserve"> w Suplemencie do Dziennika Urzędowego Unii Europejskiej, nr wydania </w:t>
      </w:r>
      <w:r w:rsidR="00F90E90" w:rsidRPr="00F90E90">
        <w:rPr>
          <w:rFonts w:ascii="Arial" w:hAnsi="Arial" w:cs="Arial"/>
        </w:rPr>
        <w:t xml:space="preserve"> </w:t>
      </w:r>
      <w:r w:rsidR="00151F1E" w:rsidRPr="00151F1E">
        <w:rPr>
          <w:rFonts w:ascii="Arial" w:hAnsi="Arial" w:cs="Arial"/>
        </w:rPr>
        <w:t xml:space="preserve">Dz.U. S: </w:t>
      </w:r>
      <w:r w:rsidR="005E7C08" w:rsidRPr="005E7C08">
        <w:rPr>
          <w:rFonts w:ascii="Arial" w:hAnsi="Arial" w:cs="Arial"/>
        </w:rPr>
        <w:t>20</w:t>
      </w:r>
      <w:r w:rsidR="00DF155B">
        <w:rPr>
          <w:rFonts w:ascii="Arial" w:hAnsi="Arial" w:cs="Arial"/>
        </w:rPr>
        <w:t>7</w:t>
      </w:r>
      <w:r w:rsidR="005E7C08" w:rsidRPr="005E7C08">
        <w:rPr>
          <w:rFonts w:ascii="Arial" w:hAnsi="Arial" w:cs="Arial"/>
        </w:rPr>
        <w:t>/2025</w:t>
      </w:r>
      <w:r w:rsidRPr="005523F5">
        <w:rPr>
          <w:rFonts w:ascii="Arial" w:hAnsi="Arial" w:cs="Arial"/>
        </w:rPr>
        <w:t xml:space="preserve">. </w:t>
      </w:r>
      <w:r w:rsidR="006E50CD" w:rsidRPr="005523F5">
        <w:rPr>
          <w:rFonts w:ascii="Arial" w:hAnsi="Arial" w:cs="Arial"/>
        </w:rPr>
        <w:t>W</w:t>
      </w:r>
      <w:r w:rsidRPr="005523F5">
        <w:rPr>
          <w:rFonts w:ascii="Arial" w:hAnsi="Arial" w:cs="Arial"/>
        </w:rPr>
        <w:t xml:space="preserve"> związku z powyższym Zamawiający na podstawie art. 137 ust. 4 ustawy przekazał w </w:t>
      </w:r>
      <w:r w:rsidRPr="00AA7E4B">
        <w:rPr>
          <w:rFonts w:ascii="Arial" w:hAnsi="Arial" w:cs="Arial"/>
        </w:rPr>
        <w:t xml:space="preserve">dniu </w:t>
      </w:r>
      <w:r w:rsidR="00DF155B">
        <w:rPr>
          <w:rFonts w:ascii="Arial" w:hAnsi="Arial" w:cs="Arial"/>
        </w:rPr>
        <w:t>04.11</w:t>
      </w:r>
      <w:r w:rsidRPr="00AA7E4B">
        <w:rPr>
          <w:rFonts w:ascii="Arial" w:hAnsi="Arial" w:cs="Arial"/>
        </w:rPr>
        <w:t>.2025 r.</w:t>
      </w:r>
      <w:r w:rsidRPr="005523F5">
        <w:rPr>
          <w:rFonts w:ascii="Arial" w:hAnsi="Arial" w:cs="Arial"/>
        </w:rPr>
        <w:t xml:space="preserve"> Urzędowi Publikacji Unii Europejskiej zmianę </w:t>
      </w:r>
      <w:r w:rsidR="006E50CD" w:rsidRPr="005523F5">
        <w:rPr>
          <w:rFonts w:ascii="Arial" w:hAnsi="Arial" w:cs="Arial"/>
        </w:rPr>
        <w:t>o</w:t>
      </w:r>
      <w:r w:rsidRPr="005523F5">
        <w:rPr>
          <w:rFonts w:ascii="Arial" w:hAnsi="Arial" w:cs="Arial"/>
        </w:rPr>
        <w:t>głoszenia o zamówieniu.</w:t>
      </w:r>
    </w:p>
    <w:p w14:paraId="0CA3A3AC" w14:textId="46974B96" w:rsidR="00F90E90" w:rsidRDefault="007F393A" w:rsidP="005523F5">
      <w:pPr>
        <w:tabs>
          <w:tab w:val="center" w:pos="7655"/>
        </w:tabs>
        <w:spacing w:before="120" w:after="120" w:line="360" w:lineRule="auto"/>
        <w:contextualSpacing/>
        <w:jc w:val="both"/>
        <w:rPr>
          <w:rFonts w:ascii="Arial" w:hAnsi="Arial" w:cs="Arial"/>
          <w:b/>
          <w:color w:val="FF0000"/>
        </w:rPr>
      </w:pPr>
      <w:r w:rsidRPr="007F393A">
        <w:rPr>
          <w:rFonts w:ascii="Arial" w:hAnsi="Arial" w:cs="Arial"/>
        </w:rPr>
        <w:t xml:space="preserve">Zmiany SWZ i załączników do SWZ są wiążąca dla uczestników i należy je uwzględnić przy sporządzeniu oferty. Zgodnie z pkt. 12.11 SWZ jako obowiązującą należy przyjąć treść pisma zawierającą późniejsze oświadczenie Zamawiającego.                 </w:t>
      </w:r>
      <w:r w:rsidR="00EA294B" w:rsidRPr="005523F5">
        <w:rPr>
          <w:rFonts w:ascii="Arial" w:hAnsi="Arial" w:cs="Arial"/>
          <w:b/>
          <w:color w:val="FF0000"/>
        </w:rPr>
        <w:tab/>
      </w:r>
    </w:p>
    <w:p w14:paraId="013FFB1E" w14:textId="77777777" w:rsidR="00405C60" w:rsidRDefault="00F90E90" w:rsidP="005523F5">
      <w:pPr>
        <w:tabs>
          <w:tab w:val="center" w:pos="7655"/>
        </w:tabs>
        <w:spacing w:before="120" w:after="120" w:line="360" w:lineRule="auto"/>
        <w:contextualSpacing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ab/>
      </w:r>
    </w:p>
    <w:p w14:paraId="1F0A3421" w14:textId="0E914C79" w:rsidR="00EA294B" w:rsidRPr="004D1364" w:rsidRDefault="00405C60" w:rsidP="005523F5">
      <w:pPr>
        <w:tabs>
          <w:tab w:val="center" w:pos="7655"/>
        </w:tabs>
        <w:spacing w:before="120" w:after="120" w:line="360" w:lineRule="auto"/>
        <w:contextualSpacing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FF0000"/>
        </w:rPr>
        <w:tab/>
      </w:r>
      <w:r w:rsidR="00EA294B" w:rsidRPr="004D1364">
        <w:rPr>
          <w:rFonts w:ascii="Arial" w:hAnsi="Arial" w:cs="Arial"/>
          <w:b/>
          <w:color w:val="000000" w:themeColor="text1"/>
        </w:rPr>
        <w:t xml:space="preserve">I Z-CA </w:t>
      </w:r>
      <w:r w:rsidR="00EA294B" w:rsidRPr="004D1364">
        <w:rPr>
          <w:rFonts w:ascii="Arial" w:eastAsia="SimSun" w:hAnsi="Arial" w:cs="Arial"/>
          <w:b/>
          <w:color w:val="000000" w:themeColor="text1"/>
        </w:rPr>
        <w:t>KANCLERZA</w:t>
      </w:r>
    </w:p>
    <w:p w14:paraId="657EA556" w14:textId="77777777" w:rsidR="00EA294B" w:rsidRPr="004D1364" w:rsidRDefault="00EA294B" w:rsidP="005523F5">
      <w:pPr>
        <w:spacing w:before="120" w:after="120" w:line="360" w:lineRule="auto"/>
        <w:contextualSpacing/>
        <w:jc w:val="both"/>
        <w:rPr>
          <w:rFonts w:ascii="Arial" w:hAnsi="Arial" w:cs="Arial"/>
          <w:color w:val="000000" w:themeColor="text1"/>
        </w:rPr>
      </w:pPr>
    </w:p>
    <w:p w14:paraId="4699BBCB" w14:textId="77777777" w:rsidR="00EA294B" w:rsidRPr="004D1364" w:rsidRDefault="00EA294B" w:rsidP="005523F5">
      <w:pPr>
        <w:tabs>
          <w:tab w:val="center" w:pos="7655"/>
        </w:tabs>
        <w:spacing w:before="120" w:after="120" w:line="360" w:lineRule="auto"/>
        <w:contextualSpacing/>
        <w:jc w:val="both"/>
        <w:rPr>
          <w:rFonts w:ascii="Arial" w:hAnsi="Arial" w:cs="Arial"/>
          <w:iCs/>
          <w:color w:val="000000" w:themeColor="text1"/>
        </w:rPr>
      </w:pPr>
      <w:r w:rsidRPr="004D1364">
        <w:rPr>
          <w:rFonts w:ascii="Arial" w:hAnsi="Arial" w:cs="Arial"/>
          <w:iCs/>
          <w:color w:val="000000" w:themeColor="text1"/>
        </w:rPr>
        <w:tab/>
        <w:t>mgr Cezary Pawęzki</w:t>
      </w:r>
    </w:p>
    <w:p w14:paraId="4232F8E6" w14:textId="77777777" w:rsidR="005E7C08" w:rsidRDefault="005E7C08" w:rsidP="005523F5">
      <w:pPr>
        <w:suppressAutoHyphens/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hAnsi="Arial" w:cs="Arial"/>
          <w:b/>
          <w:bCs/>
        </w:rPr>
      </w:pPr>
    </w:p>
    <w:p w14:paraId="23D6C038" w14:textId="77777777" w:rsidR="005E7C08" w:rsidRDefault="005E7C08" w:rsidP="005523F5">
      <w:pPr>
        <w:suppressAutoHyphens/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hAnsi="Arial" w:cs="Arial"/>
          <w:b/>
          <w:bCs/>
        </w:rPr>
      </w:pPr>
    </w:p>
    <w:p w14:paraId="69E92579" w14:textId="3883656C" w:rsidR="00CE6DA3" w:rsidRPr="005523F5" w:rsidRDefault="00CE6DA3" w:rsidP="005523F5">
      <w:pPr>
        <w:suppressAutoHyphens/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hAnsi="Arial" w:cs="Arial"/>
        </w:rPr>
      </w:pPr>
      <w:r w:rsidRPr="005523F5">
        <w:rPr>
          <w:rFonts w:ascii="Arial" w:hAnsi="Arial" w:cs="Arial"/>
          <w:b/>
          <w:bCs/>
        </w:rPr>
        <w:t>Załączniki</w:t>
      </w:r>
      <w:r w:rsidRPr="005523F5">
        <w:rPr>
          <w:rFonts w:ascii="Arial" w:hAnsi="Arial" w:cs="Arial"/>
        </w:rPr>
        <w:t xml:space="preserve"> (uwzględniające wprowadzone zmiany):</w:t>
      </w:r>
    </w:p>
    <w:p w14:paraId="304F915D" w14:textId="4AD2A9A1" w:rsidR="00CE6DA3" w:rsidRDefault="00CE6DA3" w:rsidP="005523F5">
      <w:pPr>
        <w:pStyle w:val="Akapitzlist"/>
        <w:numPr>
          <w:ilvl w:val="0"/>
          <w:numId w:val="13"/>
        </w:num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F877BE">
        <w:rPr>
          <w:rFonts w:ascii="Arial" w:hAnsi="Arial" w:cs="Arial"/>
        </w:rPr>
        <w:t>SWZ – zmiana</w:t>
      </w:r>
      <w:r w:rsidR="00DF155B">
        <w:rPr>
          <w:rFonts w:ascii="Arial" w:hAnsi="Arial" w:cs="Arial"/>
        </w:rPr>
        <w:t xml:space="preserve"> 05.11</w:t>
      </w:r>
      <w:r w:rsidRPr="00F877BE">
        <w:rPr>
          <w:rFonts w:ascii="Arial" w:hAnsi="Arial" w:cs="Arial"/>
        </w:rPr>
        <w:t>.2025 r.</w:t>
      </w:r>
    </w:p>
    <w:p w14:paraId="467708E9" w14:textId="63B5A46C" w:rsidR="00D620E6" w:rsidRPr="00F877BE" w:rsidRDefault="00D620E6" w:rsidP="005523F5">
      <w:pPr>
        <w:pStyle w:val="Akapitzlist"/>
        <w:numPr>
          <w:ilvl w:val="0"/>
          <w:numId w:val="13"/>
        </w:num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F877BE">
        <w:rPr>
          <w:rFonts w:ascii="Arial" w:hAnsi="Arial" w:cs="Arial"/>
        </w:rPr>
        <w:t xml:space="preserve">Zał. nr </w:t>
      </w:r>
      <w:r w:rsidR="00F877BE" w:rsidRPr="00F877BE">
        <w:rPr>
          <w:rFonts w:ascii="Arial" w:hAnsi="Arial" w:cs="Arial"/>
        </w:rPr>
        <w:t>1.</w:t>
      </w:r>
      <w:r w:rsidR="005E7C08">
        <w:rPr>
          <w:rFonts w:ascii="Arial" w:hAnsi="Arial" w:cs="Arial"/>
        </w:rPr>
        <w:t>1</w:t>
      </w:r>
      <w:r w:rsidR="00F877BE" w:rsidRPr="00F877BE">
        <w:rPr>
          <w:rFonts w:ascii="Arial" w:hAnsi="Arial" w:cs="Arial"/>
        </w:rPr>
        <w:t xml:space="preserve">. OPZ cz. </w:t>
      </w:r>
      <w:r w:rsidR="005E7C08">
        <w:rPr>
          <w:rFonts w:ascii="Arial" w:hAnsi="Arial" w:cs="Arial"/>
        </w:rPr>
        <w:t>1</w:t>
      </w:r>
      <w:r w:rsidR="00F877BE" w:rsidRPr="00F877BE">
        <w:rPr>
          <w:rFonts w:ascii="Arial" w:hAnsi="Arial" w:cs="Arial"/>
        </w:rPr>
        <w:t xml:space="preserve"> </w:t>
      </w:r>
      <w:r w:rsidRPr="00F877BE">
        <w:rPr>
          <w:rFonts w:ascii="Arial" w:hAnsi="Arial" w:cs="Arial"/>
        </w:rPr>
        <w:t xml:space="preserve">- zmiana </w:t>
      </w:r>
      <w:r w:rsidR="00DF155B">
        <w:rPr>
          <w:rFonts w:ascii="Arial" w:hAnsi="Arial" w:cs="Arial"/>
        </w:rPr>
        <w:t>05.11</w:t>
      </w:r>
      <w:r w:rsidR="00DF155B" w:rsidRPr="00F877BE">
        <w:rPr>
          <w:rFonts w:ascii="Arial" w:hAnsi="Arial" w:cs="Arial"/>
        </w:rPr>
        <w:t>.2025 r.</w:t>
      </w:r>
    </w:p>
    <w:p w14:paraId="26501959" w14:textId="08D97792" w:rsidR="00CE6DA3" w:rsidRPr="00F877BE" w:rsidRDefault="00CE6DA3" w:rsidP="005523F5">
      <w:pPr>
        <w:pStyle w:val="Akapitzlist"/>
        <w:numPr>
          <w:ilvl w:val="0"/>
          <w:numId w:val="13"/>
        </w:num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F877BE">
        <w:rPr>
          <w:rFonts w:ascii="Arial" w:hAnsi="Arial" w:cs="Arial"/>
        </w:rPr>
        <w:t>Zmiana ogłoszenia o zamówieniu opublikowana w Suplemencie do Dziennika Urzędowego Unii Europejskiej w dniu</w:t>
      </w:r>
      <w:r w:rsidR="00F90E90" w:rsidRPr="00F877BE">
        <w:rPr>
          <w:rFonts w:ascii="Arial" w:hAnsi="Arial" w:cs="Arial"/>
        </w:rPr>
        <w:t xml:space="preserve"> </w:t>
      </w:r>
      <w:r w:rsidR="00DF155B">
        <w:rPr>
          <w:rFonts w:ascii="Arial" w:hAnsi="Arial" w:cs="Arial"/>
        </w:rPr>
        <w:t>05.11</w:t>
      </w:r>
      <w:r w:rsidR="00DF155B" w:rsidRPr="00F877BE">
        <w:rPr>
          <w:rFonts w:ascii="Arial" w:hAnsi="Arial" w:cs="Arial"/>
        </w:rPr>
        <w:t>.2025 r.</w:t>
      </w:r>
    </w:p>
    <w:sectPr w:rsidR="00CE6DA3" w:rsidRPr="00F877BE" w:rsidSect="00F7023B">
      <w:footerReference w:type="default" r:id="rId8"/>
      <w:headerReference w:type="first" r:id="rId9"/>
      <w:footerReference w:type="first" r:id="rId10"/>
      <w:pgSz w:w="11906" w:h="16838"/>
      <w:pgMar w:top="1418" w:right="851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5E1BA" w14:textId="77777777" w:rsidR="009B1D5E" w:rsidRDefault="009B1D5E" w:rsidP="005B1465">
      <w:r>
        <w:separator/>
      </w:r>
    </w:p>
  </w:endnote>
  <w:endnote w:type="continuationSeparator" w:id="0">
    <w:p w14:paraId="2AEB87C1" w14:textId="77777777" w:rsidR="009B1D5E" w:rsidRDefault="009B1D5E" w:rsidP="005B1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10723" w14:textId="31325BF6" w:rsidR="00F93913" w:rsidRPr="000E403B" w:rsidRDefault="00F93913" w:rsidP="000E403B">
    <w:pPr>
      <w:pStyle w:val="Stopka"/>
      <w:spacing w:before="120" w:after="120" w:line="288" w:lineRule="auto"/>
      <w:jc w:val="right"/>
      <w:rPr>
        <w:rFonts w:ascii="Calibri" w:hAnsi="Calibri" w:cs="Calibri"/>
        <w:sz w:val="24"/>
        <w:szCs w:val="24"/>
      </w:rPr>
    </w:pPr>
    <w:r w:rsidRPr="000E403B">
      <w:rPr>
        <w:rFonts w:ascii="Calibri" w:hAnsi="Calibri" w:cs="Calibri"/>
        <w:sz w:val="24"/>
        <w:szCs w:val="24"/>
      </w:rPr>
      <w:t xml:space="preserve">Strona </w:t>
    </w:r>
    <w:r w:rsidRPr="000E403B">
      <w:rPr>
        <w:rFonts w:ascii="Calibri" w:hAnsi="Calibri" w:cs="Calibri"/>
        <w:b/>
        <w:bCs/>
        <w:sz w:val="24"/>
        <w:szCs w:val="24"/>
      </w:rPr>
      <w:fldChar w:fldCharType="begin"/>
    </w:r>
    <w:r w:rsidRPr="000E403B">
      <w:rPr>
        <w:rFonts w:ascii="Calibri" w:hAnsi="Calibri" w:cs="Calibri"/>
        <w:b/>
        <w:bCs/>
        <w:sz w:val="24"/>
        <w:szCs w:val="24"/>
      </w:rPr>
      <w:instrText>PAGE</w:instrText>
    </w:r>
    <w:r w:rsidRPr="000E403B">
      <w:rPr>
        <w:rFonts w:ascii="Calibri" w:hAnsi="Calibri" w:cs="Calibri"/>
        <w:b/>
        <w:bCs/>
        <w:sz w:val="24"/>
        <w:szCs w:val="24"/>
      </w:rPr>
      <w:fldChar w:fldCharType="separate"/>
    </w:r>
    <w:r w:rsidR="00EA294B">
      <w:rPr>
        <w:rFonts w:ascii="Calibri" w:hAnsi="Calibri" w:cs="Calibri"/>
        <w:b/>
        <w:bCs/>
        <w:noProof/>
        <w:sz w:val="24"/>
        <w:szCs w:val="24"/>
      </w:rPr>
      <w:t>2</w:t>
    </w:r>
    <w:r w:rsidRPr="000E403B">
      <w:rPr>
        <w:rFonts w:ascii="Calibri" w:hAnsi="Calibri" w:cs="Calibri"/>
        <w:b/>
        <w:bCs/>
        <w:sz w:val="24"/>
        <w:szCs w:val="24"/>
      </w:rPr>
      <w:fldChar w:fldCharType="end"/>
    </w:r>
    <w:r w:rsidRPr="000E403B">
      <w:rPr>
        <w:rFonts w:ascii="Calibri" w:hAnsi="Calibri" w:cs="Calibri"/>
        <w:sz w:val="24"/>
        <w:szCs w:val="24"/>
      </w:rPr>
      <w:t xml:space="preserve"> z </w:t>
    </w:r>
    <w:r w:rsidRPr="000E403B">
      <w:rPr>
        <w:rFonts w:ascii="Calibri" w:hAnsi="Calibri" w:cs="Calibri"/>
        <w:b/>
        <w:bCs/>
        <w:sz w:val="24"/>
        <w:szCs w:val="24"/>
      </w:rPr>
      <w:fldChar w:fldCharType="begin"/>
    </w:r>
    <w:r w:rsidRPr="000E403B">
      <w:rPr>
        <w:rFonts w:ascii="Calibri" w:hAnsi="Calibri" w:cs="Calibri"/>
        <w:b/>
        <w:bCs/>
        <w:sz w:val="24"/>
        <w:szCs w:val="24"/>
      </w:rPr>
      <w:instrText>NUMPAGES</w:instrText>
    </w:r>
    <w:r w:rsidRPr="000E403B">
      <w:rPr>
        <w:rFonts w:ascii="Calibri" w:hAnsi="Calibri" w:cs="Calibri"/>
        <w:b/>
        <w:bCs/>
        <w:sz w:val="24"/>
        <w:szCs w:val="24"/>
      </w:rPr>
      <w:fldChar w:fldCharType="separate"/>
    </w:r>
    <w:r w:rsidR="00EA294B">
      <w:rPr>
        <w:rFonts w:ascii="Calibri" w:hAnsi="Calibri" w:cs="Calibri"/>
        <w:b/>
        <w:bCs/>
        <w:noProof/>
        <w:sz w:val="24"/>
        <w:szCs w:val="24"/>
      </w:rPr>
      <w:t>2</w:t>
    </w:r>
    <w:r w:rsidRPr="000E403B">
      <w:rPr>
        <w:rFonts w:ascii="Calibri" w:hAnsi="Calibri" w:cs="Calibri"/>
        <w:b/>
        <w:bCs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91E17" w14:textId="04F9C836" w:rsidR="00F7023B" w:rsidRPr="000E403B" w:rsidRDefault="00F7023B" w:rsidP="000E403B">
    <w:pPr>
      <w:pStyle w:val="Stopka"/>
      <w:spacing w:before="120" w:after="120" w:line="288" w:lineRule="auto"/>
      <w:jc w:val="right"/>
      <w:rPr>
        <w:rFonts w:ascii="Calibri" w:hAnsi="Calibri" w:cs="Calibri"/>
        <w:b/>
        <w:bCs/>
        <w:sz w:val="24"/>
        <w:szCs w:val="24"/>
      </w:rPr>
    </w:pPr>
    <w:r w:rsidRPr="000E403B">
      <w:rPr>
        <w:rFonts w:ascii="Calibri" w:hAnsi="Calibri" w:cs="Calibri"/>
        <w:sz w:val="24"/>
        <w:szCs w:val="24"/>
      </w:rPr>
      <w:t xml:space="preserve">Strona </w:t>
    </w:r>
    <w:r w:rsidRPr="000E403B">
      <w:rPr>
        <w:rFonts w:ascii="Calibri" w:hAnsi="Calibri" w:cs="Calibri"/>
        <w:b/>
        <w:bCs/>
        <w:sz w:val="24"/>
        <w:szCs w:val="24"/>
      </w:rPr>
      <w:fldChar w:fldCharType="begin"/>
    </w:r>
    <w:r w:rsidRPr="000E403B">
      <w:rPr>
        <w:rFonts w:ascii="Calibri" w:hAnsi="Calibri" w:cs="Calibri"/>
        <w:b/>
        <w:bCs/>
        <w:sz w:val="24"/>
        <w:szCs w:val="24"/>
      </w:rPr>
      <w:instrText>PAGE</w:instrText>
    </w:r>
    <w:r w:rsidRPr="000E403B">
      <w:rPr>
        <w:rFonts w:ascii="Calibri" w:hAnsi="Calibri" w:cs="Calibri"/>
        <w:b/>
        <w:bCs/>
        <w:sz w:val="24"/>
        <w:szCs w:val="24"/>
      </w:rPr>
      <w:fldChar w:fldCharType="separate"/>
    </w:r>
    <w:r w:rsidR="00EA294B">
      <w:rPr>
        <w:rFonts w:ascii="Calibri" w:hAnsi="Calibri" w:cs="Calibri"/>
        <w:b/>
        <w:bCs/>
        <w:noProof/>
        <w:sz w:val="24"/>
        <w:szCs w:val="24"/>
      </w:rPr>
      <w:t>1</w:t>
    </w:r>
    <w:r w:rsidRPr="000E403B">
      <w:rPr>
        <w:rFonts w:ascii="Calibri" w:hAnsi="Calibri" w:cs="Calibri"/>
        <w:b/>
        <w:bCs/>
        <w:sz w:val="24"/>
        <w:szCs w:val="24"/>
      </w:rPr>
      <w:fldChar w:fldCharType="end"/>
    </w:r>
    <w:r w:rsidRPr="000E403B">
      <w:rPr>
        <w:rFonts w:ascii="Calibri" w:hAnsi="Calibri" w:cs="Calibri"/>
        <w:sz w:val="24"/>
        <w:szCs w:val="24"/>
      </w:rPr>
      <w:t xml:space="preserve"> z </w:t>
    </w:r>
    <w:r w:rsidRPr="000E403B">
      <w:rPr>
        <w:rFonts w:ascii="Calibri" w:hAnsi="Calibri" w:cs="Calibri"/>
        <w:b/>
        <w:bCs/>
        <w:sz w:val="24"/>
        <w:szCs w:val="24"/>
      </w:rPr>
      <w:fldChar w:fldCharType="begin"/>
    </w:r>
    <w:r w:rsidRPr="000E403B">
      <w:rPr>
        <w:rFonts w:ascii="Calibri" w:hAnsi="Calibri" w:cs="Calibri"/>
        <w:b/>
        <w:bCs/>
        <w:sz w:val="24"/>
        <w:szCs w:val="24"/>
      </w:rPr>
      <w:instrText>NUMPAGES</w:instrText>
    </w:r>
    <w:r w:rsidRPr="000E403B">
      <w:rPr>
        <w:rFonts w:ascii="Calibri" w:hAnsi="Calibri" w:cs="Calibri"/>
        <w:b/>
        <w:bCs/>
        <w:sz w:val="24"/>
        <w:szCs w:val="24"/>
      </w:rPr>
      <w:fldChar w:fldCharType="separate"/>
    </w:r>
    <w:r w:rsidR="00EA294B">
      <w:rPr>
        <w:rFonts w:ascii="Calibri" w:hAnsi="Calibri" w:cs="Calibri"/>
        <w:b/>
        <w:bCs/>
        <w:noProof/>
        <w:sz w:val="24"/>
        <w:szCs w:val="24"/>
      </w:rPr>
      <w:t>2</w:t>
    </w:r>
    <w:r w:rsidRPr="000E403B">
      <w:rPr>
        <w:rFonts w:ascii="Calibri" w:hAnsi="Calibri" w:cs="Calibri"/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7A7EC" w14:textId="77777777" w:rsidR="009B1D5E" w:rsidRDefault="009B1D5E" w:rsidP="005B1465">
      <w:r>
        <w:separator/>
      </w:r>
    </w:p>
  </w:footnote>
  <w:footnote w:type="continuationSeparator" w:id="0">
    <w:p w14:paraId="0A355DDE" w14:textId="77777777" w:rsidR="009B1D5E" w:rsidRDefault="009B1D5E" w:rsidP="005B1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A3F73" w14:textId="72AE2B82" w:rsidR="005B1465" w:rsidRDefault="00580348" w:rsidP="00580348">
    <w:pPr>
      <w:pStyle w:val="Nagwek"/>
      <w:jc w:val="center"/>
    </w:pPr>
    <w:bookmarkStart w:id="0" w:name="_Hlk204592678"/>
    <w:bookmarkStart w:id="1" w:name="_Hlk204592679"/>
    <w:r>
      <w:rPr>
        <w:noProof/>
        <w:lang w:eastAsia="pl-PL"/>
      </w:rPr>
      <w:drawing>
        <wp:inline distT="0" distB="0" distL="0" distR="0" wp14:anchorId="12FA7EA6" wp14:editId="2ED97282">
          <wp:extent cx="5760720" cy="588010"/>
          <wp:effectExtent l="0" t="0" r="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8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0"/>
  <w:bookmarkEnd w:id="1"/>
  <w:p w14:paraId="1EC8145D" w14:textId="77777777" w:rsidR="00580348" w:rsidRPr="00580348" w:rsidRDefault="00580348" w:rsidP="0058034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44039"/>
    <w:multiLevelType w:val="hybridMultilevel"/>
    <w:tmpl w:val="6C2C4A6C"/>
    <w:lvl w:ilvl="0" w:tplc="61881D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365EAB"/>
    <w:multiLevelType w:val="hybridMultilevel"/>
    <w:tmpl w:val="24AEAD12"/>
    <w:lvl w:ilvl="0" w:tplc="CC486A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7E5557"/>
    <w:multiLevelType w:val="hybridMultilevel"/>
    <w:tmpl w:val="53A2CD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53E80"/>
    <w:multiLevelType w:val="hybridMultilevel"/>
    <w:tmpl w:val="55A4E6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6358FF"/>
    <w:multiLevelType w:val="hybridMultilevel"/>
    <w:tmpl w:val="E378102C"/>
    <w:lvl w:ilvl="0" w:tplc="CC486A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0A5AFB"/>
    <w:multiLevelType w:val="hybridMultilevel"/>
    <w:tmpl w:val="2B36097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C2005DF"/>
    <w:multiLevelType w:val="hybridMultilevel"/>
    <w:tmpl w:val="FCA86C0E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32BF0B3E"/>
    <w:multiLevelType w:val="hybridMultilevel"/>
    <w:tmpl w:val="EDA0BC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2349A7"/>
    <w:multiLevelType w:val="hybridMultilevel"/>
    <w:tmpl w:val="8D825A58"/>
    <w:lvl w:ilvl="0" w:tplc="1DFCA856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D481051"/>
    <w:multiLevelType w:val="multilevel"/>
    <w:tmpl w:val="70DC1A04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74" w:hanging="79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381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DFA1C29"/>
    <w:multiLevelType w:val="hybridMultilevel"/>
    <w:tmpl w:val="02E2D6A2"/>
    <w:lvl w:ilvl="0" w:tplc="CC486A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C140B5B"/>
    <w:multiLevelType w:val="hybridMultilevel"/>
    <w:tmpl w:val="BA1A16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0583D72"/>
    <w:multiLevelType w:val="hybridMultilevel"/>
    <w:tmpl w:val="FCA86C0E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787E4FF7"/>
    <w:multiLevelType w:val="hybridMultilevel"/>
    <w:tmpl w:val="E6AA96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95E532A"/>
    <w:multiLevelType w:val="hybridMultilevel"/>
    <w:tmpl w:val="848455B0"/>
    <w:lvl w:ilvl="0" w:tplc="0415000F">
      <w:start w:val="1"/>
      <w:numFmt w:val="decimal"/>
      <w:lvlText w:val="%1."/>
      <w:lvlJc w:val="left"/>
      <w:pPr>
        <w:ind w:left="1431" w:hanging="360"/>
      </w:pPr>
    </w:lvl>
    <w:lvl w:ilvl="1" w:tplc="04150019" w:tentative="1">
      <w:start w:val="1"/>
      <w:numFmt w:val="lowerLetter"/>
      <w:lvlText w:val="%2."/>
      <w:lvlJc w:val="left"/>
      <w:pPr>
        <w:ind w:left="2151" w:hanging="360"/>
      </w:pPr>
    </w:lvl>
    <w:lvl w:ilvl="2" w:tplc="0415001B" w:tentative="1">
      <w:start w:val="1"/>
      <w:numFmt w:val="lowerRoman"/>
      <w:lvlText w:val="%3."/>
      <w:lvlJc w:val="right"/>
      <w:pPr>
        <w:ind w:left="2871" w:hanging="180"/>
      </w:pPr>
    </w:lvl>
    <w:lvl w:ilvl="3" w:tplc="0415000F" w:tentative="1">
      <w:start w:val="1"/>
      <w:numFmt w:val="decimal"/>
      <w:lvlText w:val="%4."/>
      <w:lvlJc w:val="left"/>
      <w:pPr>
        <w:ind w:left="3591" w:hanging="360"/>
      </w:pPr>
    </w:lvl>
    <w:lvl w:ilvl="4" w:tplc="04150019" w:tentative="1">
      <w:start w:val="1"/>
      <w:numFmt w:val="lowerLetter"/>
      <w:lvlText w:val="%5."/>
      <w:lvlJc w:val="left"/>
      <w:pPr>
        <w:ind w:left="4311" w:hanging="360"/>
      </w:pPr>
    </w:lvl>
    <w:lvl w:ilvl="5" w:tplc="0415001B" w:tentative="1">
      <w:start w:val="1"/>
      <w:numFmt w:val="lowerRoman"/>
      <w:lvlText w:val="%6."/>
      <w:lvlJc w:val="right"/>
      <w:pPr>
        <w:ind w:left="5031" w:hanging="180"/>
      </w:pPr>
    </w:lvl>
    <w:lvl w:ilvl="6" w:tplc="0415000F" w:tentative="1">
      <w:start w:val="1"/>
      <w:numFmt w:val="decimal"/>
      <w:lvlText w:val="%7."/>
      <w:lvlJc w:val="left"/>
      <w:pPr>
        <w:ind w:left="5751" w:hanging="360"/>
      </w:pPr>
    </w:lvl>
    <w:lvl w:ilvl="7" w:tplc="04150019" w:tentative="1">
      <w:start w:val="1"/>
      <w:numFmt w:val="lowerLetter"/>
      <w:lvlText w:val="%8."/>
      <w:lvlJc w:val="left"/>
      <w:pPr>
        <w:ind w:left="6471" w:hanging="360"/>
      </w:pPr>
    </w:lvl>
    <w:lvl w:ilvl="8" w:tplc="0415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5" w15:restartNumberingAfterBreak="0">
    <w:nsid w:val="7B302478"/>
    <w:multiLevelType w:val="hybridMultilevel"/>
    <w:tmpl w:val="B4384454"/>
    <w:lvl w:ilvl="0" w:tplc="B3EA9582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2"/>
  </w:num>
  <w:num w:numId="3">
    <w:abstractNumId w:val="15"/>
  </w:num>
  <w:num w:numId="4">
    <w:abstractNumId w:val="14"/>
  </w:num>
  <w:num w:numId="5">
    <w:abstractNumId w:val="6"/>
  </w:num>
  <w:num w:numId="6">
    <w:abstractNumId w:val="12"/>
  </w:num>
  <w:num w:numId="7">
    <w:abstractNumId w:val="3"/>
  </w:num>
  <w:num w:numId="8">
    <w:abstractNumId w:val="8"/>
  </w:num>
  <w:num w:numId="9">
    <w:abstractNumId w:val="9"/>
  </w:num>
  <w:num w:numId="10">
    <w:abstractNumId w:val="4"/>
  </w:num>
  <w:num w:numId="11">
    <w:abstractNumId w:val="1"/>
  </w:num>
  <w:num w:numId="12">
    <w:abstractNumId w:val="10"/>
  </w:num>
  <w:num w:numId="13">
    <w:abstractNumId w:val="7"/>
  </w:num>
  <w:num w:numId="14">
    <w:abstractNumId w:val="13"/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465"/>
    <w:rsid w:val="00014990"/>
    <w:rsid w:val="00020766"/>
    <w:rsid w:val="0003389A"/>
    <w:rsid w:val="00036080"/>
    <w:rsid w:val="0003653F"/>
    <w:rsid w:val="00045020"/>
    <w:rsid w:val="00055DBC"/>
    <w:rsid w:val="000570C0"/>
    <w:rsid w:val="000633EF"/>
    <w:rsid w:val="000816B6"/>
    <w:rsid w:val="000903C6"/>
    <w:rsid w:val="000B40F6"/>
    <w:rsid w:val="000E11C9"/>
    <w:rsid w:val="000E24B4"/>
    <w:rsid w:val="000E403B"/>
    <w:rsid w:val="0010320B"/>
    <w:rsid w:val="001116C4"/>
    <w:rsid w:val="0012277A"/>
    <w:rsid w:val="00126B80"/>
    <w:rsid w:val="001424AD"/>
    <w:rsid w:val="00151F1E"/>
    <w:rsid w:val="001523CA"/>
    <w:rsid w:val="001539CB"/>
    <w:rsid w:val="00162201"/>
    <w:rsid w:val="00164AA9"/>
    <w:rsid w:val="0016780D"/>
    <w:rsid w:val="00170C04"/>
    <w:rsid w:val="001721D3"/>
    <w:rsid w:val="00172493"/>
    <w:rsid w:val="00191E50"/>
    <w:rsid w:val="001A116D"/>
    <w:rsid w:val="001B7DEC"/>
    <w:rsid w:val="001C313A"/>
    <w:rsid w:val="001D3FC2"/>
    <w:rsid w:val="002001AB"/>
    <w:rsid w:val="002032D3"/>
    <w:rsid w:val="00204297"/>
    <w:rsid w:val="00235D14"/>
    <w:rsid w:val="002371EB"/>
    <w:rsid w:val="002557E9"/>
    <w:rsid w:val="00256DCD"/>
    <w:rsid w:val="00257A6E"/>
    <w:rsid w:val="00261F22"/>
    <w:rsid w:val="00265DD9"/>
    <w:rsid w:val="002704B7"/>
    <w:rsid w:val="00270DBA"/>
    <w:rsid w:val="00282D0A"/>
    <w:rsid w:val="002A1110"/>
    <w:rsid w:val="002F1EE2"/>
    <w:rsid w:val="002F550A"/>
    <w:rsid w:val="0033184A"/>
    <w:rsid w:val="00332A78"/>
    <w:rsid w:val="0034357E"/>
    <w:rsid w:val="00351EE3"/>
    <w:rsid w:val="00371DBF"/>
    <w:rsid w:val="003877E8"/>
    <w:rsid w:val="003960C2"/>
    <w:rsid w:val="00396A8C"/>
    <w:rsid w:val="003A5F0A"/>
    <w:rsid w:val="003B5A17"/>
    <w:rsid w:val="003C3BF4"/>
    <w:rsid w:val="003C4AFF"/>
    <w:rsid w:val="003E3D85"/>
    <w:rsid w:val="0040060D"/>
    <w:rsid w:val="00405C60"/>
    <w:rsid w:val="004334F5"/>
    <w:rsid w:val="0045098F"/>
    <w:rsid w:val="0045709B"/>
    <w:rsid w:val="00476161"/>
    <w:rsid w:val="004B3C0D"/>
    <w:rsid w:val="004D1364"/>
    <w:rsid w:val="004E3105"/>
    <w:rsid w:val="004F2D77"/>
    <w:rsid w:val="005154F4"/>
    <w:rsid w:val="00533067"/>
    <w:rsid w:val="005523F5"/>
    <w:rsid w:val="00553A09"/>
    <w:rsid w:val="00571A6F"/>
    <w:rsid w:val="00577A26"/>
    <w:rsid w:val="00580348"/>
    <w:rsid w:val="00594259"/>
    <w:rsid w:val="00596A49"/>
    <w:rsid w:val="005B1465"/>
    <w:rsid w:val="005B553C"/>
    <w:rsid w:val="005B5594"/>
    <w:rsid w:val="005D5E51"/>
    <w:rsid w:val="005D5E92"/>
    <w:rsid w:val="005E7C08"/>
    <w:rsid w:val="005F7DE4"/>
    <w:rsid w:val="006021BA"/>
    <w:rsid w:val="00610830"/>
    <w:rsid w:val="006115AA"/>
    <w:rsid w:val="006135FD"/>
    <w:rsid w:val="00624147"/>
    <w:rsid w:val="00624ECA"/>
    <w:rsid w:val="00632206"/>
    <w:rsid w:val="00634883"/>
    <w:rsid w:val="0063542A"/>
    <w:rsid w:val="00643BC7"/>
    <w:rsid w:val="00663C67"/>
    <w:rsid w:val="0068331C"/>
    <w:rsid w:val="00685016"/>
    <w:rsid w:val="006B3B30"/>
    <w:rsid w:val="006C3102"/>
    <w:rsid w:val="006D520E"/>
    <w:rsid w:val="006E50CD"/>
    <w:rsid w:val="006E698D"/>
    <w:rsid w:val="006F02A7"/>
    <w:rsid w:val="00711B5D"/>
    <w:rsid w:val="00715AB0"/>
    <w:rsid w:val="00723647"/>
    <w:rsid w:val="0077441D"/>
    <w:rsid w:val="007750F7"/>
    <w:rsid w:val="00793189"/>
    <w:rsid w:val="00795E36"/>
    <w:rsid w:val="007A40D5"/>
    <w:rsid w:val="007B203B"/>
    <w:rsid w:val="007C453D"/>
    <w:rsid w:val="007E52C5"/>
    <w:rsid w:val="007F393A"/>
    <w:rsid w:val="00821F12"/>
    <w:rsid w:val="0082300A"/>
    <w:rsid w:val="00827841"/>
    <w:rsid w:val="00833A09"/>
    <w:rsid w:val="00842088"/>
    <w:rsid w:val="0085076C"/>
    <w:rsid w:val="00852E36"/>
    <w:rsid w:val="00870750"/>
    <w:rsid w:val="00895CB5"/>
    <w:rsid w:val="008A3714"/>
    <w:rsid w:val="008A3F1F"/>
    <w:rsid w:val="008B04CB"/>
    <w:rsid w:val="008D59AB"/>
    <w:rsid w:val="008E0604"/>
    <w:rsid w:val="008E569D"/>
    <w:rsid w:val="0090648E"/>
    <w:rsid w:val="00922142"/>
    <w:rsid w:val="00942CD4"/>
    <w:rsid w:val="009558A9"/>
    <w:rsid w:val="00964753"/>
    <w:rsid w:val="009661CA"/>
    <w:rsid w:val="00973986"/>
    <w:rsid w:val="0099376E"/>
    <w:rsid w:val="009A0200"/>
    <w:rsid w:val="009B1D5E"/>
    <w:rsid w:val="009B6071"/>
    <w:rsid w:val="009E774A"/>
    <w:rsid w:val="009F18C6"/>
    <w:rsid w:val="00A129F3"/>
    <w:rsid w:val="00A12B46"/>
    <w:rsid w:val="00A225E0"/>
    <w:rsid w:val="00A23704"/>
    <w:rsid w:val="00A241CF"/>
    <w:rsid w:val="00A26040"/>
    <w:rsid w:val="00A66A0D"/>
    <w:rsid w:val="00A77EA0"/>
    <w:rsid w:val="00A858D3"/>
    <w:rsid w:val="00A92383"/>
    <w:rsid w:val="00AA7E4B"/>
    <w:rsid w:val="00AB2EB9"/>
    <w:rsid w:val="00AC7DD2"/>
    <w:rsid w:val="00AD66FE"/>
    <w:rsid w:val="00AE0727"/>
    <w:rsid w:val="00AF19CD"/>
    <w:rsid w:val="00AF4C49"/>
    <w:rsid w:val="00B03B26"/>
    <w:rsid w:val="00B23528"/>
    <w:rsid w:val="00B30D64"/>
    <w:rsid w:val="00B52F7D"/>
    <w:rsid w:val="00B57351"/>
    <w:rsid w:val="00B808E7"/>
    <w:rsid w:val="00B84C41"/>
    <w:rsid w:val="00B8522B"/>
    <w:rsid w:val="00B9637A"/>
    <w:rsid w:val="00BA0675"/>
    <w:rsid w:val="00BF737C"/>
    <w:rsid w:val="00BF7DAB"/>
    <w:rsid w:val="00C112B7"/>
    <w:rsid w:val="00C12995"/>
    <w:rsid w:val="00C17467"/>
    <w:rsid w:val="00C30F81"/>
    <w:rsid w:val="00C3762E"/>
    <w:rsid w:val="00C530D0"/>
    <w:rsid w:val="00C57222"/>
    <w:rsid w:val="00C62389"/>
    <w:rsid w:val="00C67C5E"/>
    <w:rsid w:val="00CB1A39"/>
    <w:rsid w:val="00CB5C34"/>
    <w:rsid w:val="00CC3810"/>
    <w:rsid w:val="00CC704B"/>
    <w:rsid w:val="00CE1F3E"/>
    <w:rsid w:val="00CE6DA3"/>
    <w:rsid w:val="00CE7074"/>
    <w:rsid w:val="00D13486"/>
    <w:rsid w:val="00D54E6B"/>
    <w:rsid w:val="00D620E6"/>
    <w:rsid w:val="00DA2B0B"/>
    <w:rsid w:val="00DB7CFB"/>
    <w:rsid w:val="00DC57C0"/>
    <w:rsid w:val="00DF0B47"/>
    <w:rsid w:val="00DF155B"/>
    <w:rsid w:val="00E17A07"/>
    <w:rsid w:val="00E52403"/>
    <w:rsid w:val="00E5410C"/>
    <w:rsid w:val="00E54E1B"/>
    <w:rsid w:val="00E663CE"/>
    <w:rsid w:val="00E8557A"/>
    <w:rsid w:val="00E85649"/>
    <w:rsid w:val="00E856EC"/>
    <w:rsid w:val="00E87CCC"/>
    <w:rsid w:val="00EA294B"/>
    <w:rsid w:val="00EB6520"/>
    <w:rsid w:val="00ED1168"/>
    <w:rsid w:val="00ED71BD"/>
    <w:rsid w:val="00ED7F6C"/>
    <w:rsid w:val="00EE5F41"/>
    <w:rsid w:val="00EF2F31"/>
    <w:rsid w:val="00EF7B83"/>
    <w:rsid w:val="00F0407F"/>
    <w:rsid w:val="00F12171"/>
    <w:rsid w:val="00F17770"/>
    <w:rsid w:val="00F37551"/>
    <w:rsid w:val="00F543B3"/>
    <w:rsid w:val="00F65ED1"/>
    <w:rsid w:val="00F7023B"/>
    <w:rsid w:val="00F7732A"/>
    <w:rsid w:val="00F877BE"/>
    <w:rsid w:val="00F90E90"/>
    <w:rsid w:val="00F93913"/>
    <w:rsid w:val="00FA7760"/>
    <w:rsid w:val="00FB624E"/>
    <w:rsid w:val="00FC1A33"/>
    <w:rsid w:val="00FF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23DFD403"/>
  <w15:docId w15:val="{49E91F5D-E767-43B6-90D0-17177AAE9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6A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,Znak + Wyjustowany,Przed:  3 pt,Po:  7,2 pt,Interlinia:  Wi... Znak Znak Znak Znak, Znak,Interlinia:  Wi..."/>
    <w:basedOn w:val="Normalny"/>
    <w:link w:val="NagwekZnak"/>
    <w:uiPriority w:val="99"/>
    <w:unhideWhenUsed/>
    <w:rsid w:val="005B14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,Znak + Wyjustowany Znak,Przed:  3 pt Znak,Po:  7 Znak,2 pt Znak,Interlinia:  Wi... Znak Znak Znak Znak Znak, Znak Znak,Interlinia:  Wi... Znak"/>
    <w:basedOn w:val="Domylnaczcionkaakapitu"/>
    <w:link w:val="Nagwek"/>
    <w:uiPriority w:val="99"/>
    <w:qFormat/>
    <w:rsid w:val="005B1465"/>
  </w:style>
  <w:style w:type="paragraph" w:styleId="Stopka">
    <w:name w:val="footer"/>
    <w:basedOn w:val="Normalny"/>
    <w:link w:val="StopkaZnak"/>
    <w:uiPriority w:val="99"/>
    <w:unhideWhenUsed/>
    <w:rsid w:val="005B14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1465"/>
  </w:style>
  <w:style w:type="table" w:styleId="Tabela-Siatka">
    <w:name w:val="Table Grid"/>
    <w:basedOn w:val="Standardowy"/>
    <w:uiPriority w:val="39"/>
    <w:rsid w:val="005B1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D3FC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32A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A78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8A3714"/>
    <w:pPr>
      <w:spacing w:after="160" w:line="256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8A371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qFormat/>
    <w:rsid w:val="008A3714"/>
    <w:rPr>
      <w:vertAlign w:val="superscript"/>
    </w:rPr>
  </w:style>
  <w:style w:type="paragraph" w:customStyle="1" w:styleId="Default">
    <w:name w:val="Default"/>
    <w:rsid w:val="00C6238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777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1777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17770"/>
    <w:rPr>
      <w:vertAlign w:val="superscript"/>
    </w:rPr>
  </w:style>
  <w:style w:type="character" w:customStyle="1" w:styleId="TekstpodstawowyZnak">
    <w:name w:val="Tekst podstawowy Znak"/>
    <w:link w:val="Tekstpodstawowy"/>
    <w:qFormat/>
    <w:locked/>
    <w:rsid w:val="00045020"/>
    <w:rPr>
      <w:rFonts w:cs="Times New Roman"/>
      <w:sz w:val="24"/>
    </w:rPr>
  </w:style>
  <w:style w:type="paragraph" w:styleId="Tekstpodstawowy">
    <w:name w:val="Body Text"/>
    <w:basedOn w:val="Normalny"/>
    <w:link w:val="TekstpodstawowyZnak"/>
    <w:rsid w:val="00045020"/>
    <w:pPr>
      <w:widowControl w:val="0"/>
      <w:adjustRightInd w:val="0"/>
      <w:spacing w:line="360" w:lineRule="atLeast"/>
      <w:jc w:val="both"/>
    </w:pPr>
    <w:rPr>
      <w:rFonts w:cs="Times New Roman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045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9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5715A-1342-4E01-8C92-25ECBFC8E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428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Tabaszewski</dc:creator>
  <cp:lastModifiedBy>Iwona Kupiec</cp:lastModifiedBy>
  <cp:revision>6</cp:revision>
  <cp:lastPrinted>2025-10-02T13:08:00Z</cp:lastPrinted>
  <dcterms:created xsi:type="dcterms:W3CDTF">2025-10-27T10:33:00Z</dcterms:created>
  <dcterms:modified xsi:type="dcterms:W3CDTF">2025-11-04T09:26:00Z</dcterms:modified>
</cp:coreProperties>
</file>