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4"/>
        <w:gridCol w:w="8899"/>
      </w:tblGrid>
      <w:tr w:rsidR="006A6BF5" w:rsidRPr="009E0C5A" w14:paraId="3A6F033B" w14:textId="77777777" w:rsidTr="00EB01B8">
        <w:trPr>
          <w:gridAfter w:val="1"/>
          <w:wAfter w:w="8899" w:type="dxa"/>
          <w:trHeight w:val="240"/>
        </w:trPr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7764" w14:textId="3F0197A4" w:rsidR="006A6BF5" w:rsidRPr="009E0C5A" w:rsidRDefault="006A6BF5" w:rsidP="00B97F5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E0C5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B01B8" w:rsidRPr="009E0C5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         </w:t>
            </w:r>
            <w:r w:rsidRPr="009E0C5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B01B8" w:rsidRPr="009E0C5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        </w:t>
            </w:r>
            <w:r w:rsidRPr="009E0C5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Załącznik nr 1 – formularz asortymentowo-cenowy</w:t>
            </w:r>
          </w:p>
        </w:tc>
      </w:tr>
      <w:tr w:rsidR="006A6BF5" w:rsidRPr="009E0C5A" w14:paraId="5DD4F913" w14:textId="77777777" w:rsidTr="00EB01B8">
        <w:trPr>
          <w:trHeight w:val="390"/>
        </w:trPr>
        <w:tc>
          <w:tcPr>
            <w:tcW w:w="23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2ACBF" w14:textId="77777777" w:rsidR="009E0C5A" w:rsidRDefault="009E0C5A" w:rsidP="00B97F5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3F52F03D" w14:textId="0E2F2F9F" w:rsidR="00A84EB7" w:rsidRPr="009E0C5A" w:rsidRDefault="009E0C5A" w:rsidP="00B97F5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9E0C5A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PAKIET 1 - Akcesoria do układów oddechowych do respiratora VN500 i komory do nawilżania gazów medycznych</w:t>
            </w:r>
          </w:p>
          <w:p w14:paraId="360D0A34" w14:textId="77777777" w:rsidR="009E0C5A" w:rsidRPr="009E0C5A" w:rsidRDefault="009E0C5A" w:rsidP="00B97F5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  <w:p w14:paraId="5A75373D" w14:textId="6BD719FE" w:rsidR="009E0C5A" w:rsidRPr="009E0C5A" w:rsidRDefault="009E0C5A" w:rsidP="00B97F5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tbl>
      <w:tblPr>
        <w:tblStyle w:val="Tabela-Siatka"/>
        <w:tblW w:w="15007" w:type="dxa"/>
        <w:tblInd w:w="-572" w:type="dxa"/>
        <w:tblLook w:val="04A0" w:firstRow="1" w:lastRow="0" w:firstColumn="1" w:lastColumn="0" w:noHBand="0" w:noVBand="1"/>
      </w:tblPr>
      <w:tblGrid>
        <w:gridCol w:w="485"/>
        <w:gridCol w:w="6745"/>
        <w:gridCol w:w="567"/>
        <w:gridCol w:w="708"/>
        <w:gridCol w:w="1556"/>
        <w:gridCol w:w="1183"/>
        <w:gridCol w:w="948"/>
        <w:gridCol w:w="881"/>
        <w:gridCol w:w="962"/>
        <w:gridCol w:w="972"/>
      </w:tblGrid>
      <w:tr w:rsidR="00EB01B8" w:rsidRPr="009E0C5A" w14:paraId="4F2A8E2D" w14:textId="77777777" w:rsidTr="00A267CB">
        <w:tc>
          <w:tcPr>
            <w:tcW w:w="485" w:type="dxa"/>
            <w:vAlign w:val="center"/>
          </w:tcPr>
          <w:p w14:paraId="5BA85A04" w14:textId="4DF207DB" w:rsidR="006A6BF5" w:rsidRPr="009E0C5A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0C5A">
              <w:rPr>
                <w:rFonts w:cstheme="minorHAnsi"/>
                <w:b/>
                <w:bCs/>
                <w:sz w:val="18"/>
                <w:szCs w:val="18"/>
              </w:rPr>
              <w:t>Lp</w:t>
            </w:r>
            <w:r w:rsidR="00EB01B8" w:rsidRPr="009E0C5A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745" w:type="dxa"/>
            <w:vAlign w:val="center"/>
          </w:tcPr>
          <w:p w14:paraId="6492455C" w14:textId="00A8EEFC" w:rsidR="006A6BF5" w:rsidRPr="009E0C5A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0C5A">
              <w:rPr>
                <w:rFonts w:cstheme="minorHAnsi"/>
                <w:b/>
                <w:bCs/>
                <w:sz w:val="18"/>
                <w:szCs w:val="18"/>
              </w:rPr>
              <w:t>Opis przedmiotu zamówienia</w:t>
            </w:r>
          </w:p>
        </w:tc>
        <w:tc>
          <w:tcPr>
            <w:tcW w:w="567" w:type="dxa"/>
            <w:vAlign w:val="center"/>
          </w:tcPr>
          <w:p w14:paraId="5A7BC891" w14:textId="32D89448" w:rsidR="006A6BF5" w:rsidRPr="009E0C5A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0C5A">
              <w:rPr>
                <w:rFonts w:cstheme="minorHAnsi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708" w:type="dxa"/>
            <w:vAlign w:val="center"/>
          </w:tcPr>
          <w:p w14:paraId="59CA3CF7" w14:textId="4C981F28" w:rsidR="006A6BF5" w:rsidRPr="009E0C5A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0C5A">
              <w:rPr>
                <w:rFonts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56" w:type="dxa"/>
            <w:vAlign w:val="center"/>
          </w:tcPr>
          <w:p w14:paraId="0C8BC865" w14:textId="77777777" w:rsidR="006A6BF5" w:rsidRPr="009E0C5A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0C5A">
              <w:rPr>
                <w:rFonts w:cstheme="minorHAnsi"/>
                <w:b/>
                <w:bCs/>
                <w:sz w:val="18"/>
                <w:szCs w:val="18"/>
              </w:rPr>
              <w:t>Producent</w:t>
            </w:r>
          </w:p>
          <w:p w14:paraId="5C4A730C" w14:textId="77777777" w:rsidR="006A6BF5" w:rsidRPr="009E0C5A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0C5A">
              <w:rPr>
                <w:rFonts w:cstheme="minorHAnsi"/>
                <w:b/>
                <w:bCs/>
                <w:sz w:val="18"/>
                <w:szCs w:val="18"/>
              </w:rPr>
              <w:t xml:space="preserve"> i </w:t>
            </w:r>
          </w:p>
          <w:p w14:paraId="3E91A4D9" w14:textId="59572D51" w:rsidR="006A6BF5" w:rsidRPr="009E0C5A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0C5A">
              <w:rPr>
                <w:rFonts w:cstheme="minorHAnsi"/>
                <w:b/>
                <w:bCs/>
                <w:sz w:val="18"/>
                <w:szCs w:val="18"/>
              </w:rPr>
              <w:t>nr katalogowy</w:t>
            </w:r>
          </w:p>
        </w:tc>
        <w:tc>
          <w:tcPr>
            <w:tcW w:w="1183" w:type="dxa"/>
            <w:vAlign w:val="center"/>
          </w:tcPr>
          <w:p w14:paraId="746DFFDB" w14:textId="32698847" w:rsidR="006A6BF5" w:rsidRPr="009E0C5A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0C5A">
              <w:rPr>
                <w:rFonts w:cstheme="minorHAnsi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948" w:type="dxa"/>
            <w:vAlign w:val="center"/>
          </w:tcPr>
          <w:p w14:paraId="3AFD6B65" w14:textId="2609BDD5" w:rsidR="006A6BF5" w:rsidRPr="009E0C5A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0C5A">
              <w:rPr>
                <w:rFonts w:cstheme="minorHAnsi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81" w:type="dxa"/>
            <w:vAlign w:val="center"/>
          </w:tcPr>
          <w:p w14:paraId="270DDED4" w14:textId="5CD5FA76" w:rsidR="006A6BF5" w:rsidRPr="009E0C5A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0C5A">
              <w:rPr>
                <w:rFonts w:cstheme="minorHAnsi"/>
                <w:b/>
                <w:bCs/>
                <w:sz w:val="18"/>
                <w:szCs w:val="18"/>
              </w:rPr>
              <w:t>VAT %</w:t>
            </w:r>
          </w:p>
        </w:tc>
        <w:tc>
          <w:tcPr>
            <w:tcW w:w="962" w:type="dxa"/>
            <w:vAlign w:val="center"/>
          </w:tcPr>
          <w:p w14:paraId="5A2A3C63" w14:textId="645A632C" w:rsidR="006A6BF5" w:rsidRPr="009E0C5A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0C5A">
              <w:rPr>
                <w:rFonts w:cstheme="minorHAnsi"/>
                <w:b/>
                <w:bCs/>
                <w:sz w:val="18"/>
                <w:szCs w:val="18"/>
              </w:rPr>
              <w:t>VAT w zł</w:t>
            </w:r>
          </w:p>
        </w:tc>
        <w:tc>
          <w:tcPr>
            <w:tcW w:w="972" w:type="dxa"/>
            <w:vAlign w:val="center"/>
          </w:tcPr>
          <w:p w14:paraId="215B85D9" w14:textId="160A836C" w:rsidR="006A6BF5" w:rsidRPr="009E0C5A" w:rsidRDefault="006A6BF5" w:rsidP="006A6BF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0C5A">
              <w:rPr>
                <w:rFonts w:cstheme="minorHAnsi"/>
                <w:b/>
                <w:bCs/>
                <w:sz w:val="18"/>
                <w:szCs w:val="18"/>
              </w:rPr>
              <w:t>Wartość brutto</w:t>
            </w:r>
          </w:p>
        </w:tc>
      </w:tr>
      <w:tr w:rsidR="00A267CB" w:rsidRPr="009E0C5A" w14:paraId="5F81C7A9" w14:textId="77777777" w:rsidTr="00A267CB">
        <w:trPr>
          <w:trHeight w:val="921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2E9D44F7" w14:textId="7C7CFDFC" w:rsidR="00DD67B3" w:rsidRPr="009E0C5A" w:rsidRDefault="00DD67B3" w:rsidP="00DD67B3">
            <w:pPr>
              <w:rPr>
                <w:rFonts w:cstheme="minorHAnsi"/>
                <w:sz w:val="18"/>
                <w:szCs w:val="18"/>
              </w:rPr>
            </w:pPr>
            <w:r w:rsidRPr="009E0C5A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0760F816" w14:textId="7B71DAC2" w:rsidR="009E0C5A" w:rsidRPr="009E0C5A" w:rsidRDefault="009E0C5A" w:rsidP="009E0C5A">
            <w:pPr>
              <w:ind w:left="-29" w:right="-105"/>
              <w:rPr>
                <w:rFonts w:cstheme="minorHAnsi"/>
                <w:sz w:val="18"/>
                <w:szCs w:val="18"/>
              </w:rPr>
            </w:pPr>
            <w:proofErr w:type="spellStart"/>
            <w:r w:rsidRPr="009E0C5A">
              <w:rPr>
                <w:rFonts w:cstheme="minorHAnsi"/>
                <w:sz w:val="18"/>
                <w:szCs w:val="18"/>
              </w:rPr>
              <w:t>Jednopacjentowy</w:t>
            </w:r>
            <w:proofErr w:type="spellEnd"/>
            <w:r w:rsidRPr="009E0C5A">
              <w:rPr>
                <w:rFonts w:cstheme="minorHAnsi"/>
                <w:sz w:val="18"/>
                <w:szCs w:val="18"/>
              </w:rPr>
              <w:t>, podwójnie podgrzewany układ oddechowy z komorą automatycznego pobierania wody, przewodem ciśnieniowym, dedykowany dla przepływów &gt; 4 l / min.</w:t>
            </w:r>
          </w:p>
          <w:p w14:paraId="2E1A1213" w14:textId="77777777" w:rsidR="009E0C5A" w:rsidRPr="009E0C5A" w:rsidRDefault="009E0C5A" w:rsidP="009E0C5A">
            <w:pPr>
              <w:ind w:left="-29" w:right="-105"/>
              <w:rPr>
                <w:rFonts w:cstheme="minorHAnsi"/>
                <w:sz w:val="18"/>
                <w:szCs w:val="18"/>
              </w:rPr>
            </w:pPr>
            <w:r w:rsidRPr="009E0C5A">
              <w:rPr>
                <w:rFonts w:cstheme="minorHAnsi"/>
                <w:sz w:val="18"/>
                <w:szCs w:val="18"/>
              </w:rPr>
              <w:t>Podwójna spiralna grzałka umieszczona wewnątrz ramienia wdechowego. Wcięcie „V” w ramieniu wdechowym, zapewniające ułożenie czujnika temperatury i przepływu w prawidłowej orientacji w strumieniu przepływających gazów. Ramię wdechowe podgrzewane. Ramię wydechowe podgrzewane wykonane z materiału przepuszczalnego dla pary wodnej. Rury muszą być trwałe i odporne na zaginanie/uszkodzenia. Niepodgrzewane przedłużenie do inkubatora. Suchy dren wdechowy. Obrotowe złącze Y ze zintegrowanym portem ssącym, w celu zminimalizowania przestrzeni martwej.</w:t>
            </w:r>
          </w:p>
          <w:p w14:paraId="39343194" w14:textId="77777777" w:rsidR="009E0C5A" w:rsidRPr="009E0C5A" w:rsidRDefault="009E0C5A" w:rsidP="009E0C5A">
            <w:pPr>
              <w:ind w:left="-29" w:right="-105"/>
              <w:rPr>
                <w:rFonts w:cstheme="minorHAnsi"/>
                <w:sz w:val="18"/>
                <w:szCs w:val="18"/>
              </w:rPr>
            </w:pPr>
            <w:r w:rsidRPr="009E0C5A">
              <w:rPr>
                <w:rFonts w:cstheme="minorHAnsi"/>
                <w:sz w:val="18"/>
                <w:szCs w:val="18"/>
              </w:rPr>
              <w:t>W zestawie musi znajdować  się zestaw adapterów umożliwiający stosowanie w szerokiej gamie respiratorów dla noworodków; z możliwością podawania tlenku azotu.</w:t>
            </w:r>
          </w:p>
          <w:p w14:paraId="225EC9F8" w14:textId="77777777" w:rsidR="009E0C5A" w:rsidRPr="009E0C5A" w:rsidRDefault="009E0C5A" w:rsidP="009E0C5A">
            <w:pPr>
              <w:ind w:left="-29" w:right="-105"/>
              <w:rPr>
                <w:rFonts w:cstheme="minorHAnsi"/>
                <w:sz w:val="18"/>
                <w:szCs w:val="18"/>
              </w:rPr>
            </w:pPr>
            <w:r w:rsidRPr="009E0C5A">
              <w:rPr>
                <w:rFonts w:cstheme="minorHAnsi"/>
                <w:sz w:val="18"/>
                <w:szCs w:val="18"/>
              </w:rPr>
              <w:t>Długość układu do 150 cm.</w:t>
            </w:r>
          </w:p>
          <w:p w14:paraId="2976E259" w14:textId="77777777" w:rsidR="009E0C5A" w:rsidRPr="00333BF0" w:rsidRDefault="009E0C5A" w:rsidP="009E0C5A">
            <w:pPr>
              <w:ind w:left="-29" w:right="-105"/>
              <w:rPr>
                <w:rFonts w:cstheme="minorHAnsi"/>
                <w:b/>
                <w:bCs/>
                <w:sz w:val="18"/>
                <w:szCs w:val="18"/>
              </w:rPr>
            </w:pPr>
            <w:r w:rsidRPr="009E0C5A">
              <w:rPr>
                <w:rFonts w:cstheme="minorHAnsi"/>
                <w:sz w:val="18"/>
                <w:szCs w:val="18"/>
              </w:rPr>
              <w:t xml:space="preserve">Komora nawilżania z automatycznym zestawem do pobierania wody i mechanizmem podwójnego pływaka (pierwotnego i wtórnego), aby zapobiec przepełnieniu komory. </w:t>
            </w:r>
            <w:r w:rsidRPr="00333BF0">
              <w:rPr>
                <w:rFonts w:cstheme="minorHAnsi"/>
                <w:b/>
                <w:bCs/>
                <w:sz w:val="18"/>
                <w:szCs w:val="18"/>
              </w:rPr>
              <w:t>Układ kompatybilny z:</w:t>
            </w:r>
          </w:p>
          <w:p w14:paraId="50D62D19" w14:textId="77777777" w:rsidR="009E0C5A" w:rsidRPr="00333BF0" w:rsidRDefault="009E0C5A" w:rsidP="009E0C5A">
            <w:pPr>
              <w:ind w:left="-29" w:right="-105"/>
              <w:rPr>
                <w:rFonts w:cstheme="minorHAnsi"/>
                <w:b/>
                <w:bCs/>
                <w:sz w:val="18"/>
                <w:szCs w:val="18"/>
              </w:rPr>
            </w:pPr>
            <w:r w:rsidRPr="00333BF0">
              <w:rPr>
                <w:rFonts w:cstheme="minorHAnsi"/>
                <w:b/>
                <w:bCs/>
                <w:sz w:val="18"/>
                <w:szCs w:val="18"/>
              </w:rPr>
              <w:t xml:space="preserve">- z respiratorem </w:t>
            </w:r>
            <w:proofErr w:type="spellStart"/>
            <w:r w:rsidRPr="00333BF0">
              <w:rPr>
                <w:rFonts w:cstheme="minorHAnsi"/>
                <w:b/>
                <w:bCs/>
                <w:sz w:val="18"/>
                <w:szCs w:val="18"/>
              </w:rPr>
              <w:t>Babylog</w:t>
            </w:r>
            <w:proofErr w:type="spellEnd"/>
            <w:r w:rsidRPr="00333BF0">
              <w:rPr>
                <w:rFonts w:cstheme="minorHAnsi"/>
                <w:b/>
                <w:bCs/>
                <w:sz w:val="18"/>
                <w:szCs w:val="18"/>
              </w:rPr>
              <w:t xml:space="preserve"> VN500 firmy </w:t>
            </w:r>
            <w:proofErr w:type="spellStart"/>
            <w:r w:rsidRPr="00333BF0">
              <w:rPr>
                <w:rFonts w:cstheme="minorHAnsi"/>
                <w:b/>
                <w:bCs/>
                <w:sz w:val="18"/>
                <w:szCs w:val="18"/>
              </w:rPr>
              <w:t>Draeger</w:t>
            </w:r>
            <w:proofErr w:type="spellEnd"/>
            <w:r w:rsidRPr="00333BF0">
              <w:rPr>
                <w:rFonts w:cstheme="minorHAnsi"/>
                <w:b/>
                <w:bCs/>
                <w:sz w:val="18"/>
                <w:szCs w:val="18"/>
              </w:rPr>
              <w:t xml:space="preserve"> dla przepływów &lt; 25 l/min.</w:t>
            </w:r>
          </w:p>
          <w:p w14:paraId="438CFDD6" w14:textId="77777777" w:rsidR="009E0C5A" w:rsidRPr="00333BF0" w:rsidRDefault="009E0C5A" w:rsidP="009E0C5A">
            <w:pPr>
              <w:ind w:left="-29" w:right="-105"/>
              <w:rPr>
                <w:rFonts w:cstheme="minorHAnsi"/>
                <w:b/>
                <w:bCs/>
                <w:sz w:val="18"/>
                <w:szCs w:val="18"/>
              </w:rPr>
            </w:pPr>
            <w:r w:rsidRPr="00333BF0">
              <w:rPr>
                <w:rFonts w:cstheme="minorHAnsi"/>
                <w:b/>
                <w:bCs/>
                <w:sz w:val="18"/>
                <w:szCs w:val="18"/>
              </w:rPr>
              <w:t xml:space="preserve">- nawilżaczami MR850 produkcji </w:t>
            </w:r>
            <w:proofErr w:type="spellStart"/>
            <w:r w:rsidRPr="00333BF0">
              <w:rPr>
                <w:rFonts w:cstheme="minorHAnsi"/>
                <w:b/>
                <w:bCs/>
                <w:sz w:val="18"/>
                <w:szCs w:val="18"/>
              </w:rPr>
              <w:t>Fisher&amp;Paykel</w:t>
            </w:r>
            <w:proofErr w:type="spellEnd"/>
            <w:r w:rsidRPr="00333BF0">
              <w:rPr>
                <w:rFonts w:cstheme="minorHAnsi"/>
                <w:b/>
                <w:bCs/>
                <w:sz w:val="18"/>
                <w:szCs w:val="18"/>
              </w:rPr>
              <w:t xml:space="preserve"> Healthcare.</w:t>
            </w:r>
          </w:p>
          <w:p w14:paraId="12F2C7D9" w14:textId="77777777" w:rsidR="009E0C5A" w:rsidRPr="00333BF0" w:rsidRDefault="009E0C5A" w:rsidP="009E0C5A">
            <w:pPr>
              <w:ind w:left="-29" w:right="-105"/>
              <w:rPr>
                <w:rFonts w:cstheme="minorHAnsi"/>
                <w:b/>
                <w:bCs/>
                <w:sz w:val="18"/>
                <w:szCs w:val="18"/>
              </w:rPr>
            </w:pPr>
            <w:r w:rsidRPr="00333BF0">
              <w:rPr>
                <w:rFonts w:cstheme="minorHAnsi"/>
                <w:b/>
                <w:bCs/>
                <w:sz w:val="18"/>
                <w:szCs w:val="18"/>
              </w:rPr>
              <w:t xml:space="preserve">- zestawami do inhalacji z łącznikiem o średnicy 10 mm firmy </w:t>
            </w:r>
            <w:proofErr w:type="spellStart"/>
            <w:r w:rsidRPr="00333BF0">
              <w:rPr>
                <w:rFonts w:cstheme="minorHAnsi"/>
                <w:b/>
                <w:bCs/>
                <w:sz w:val="18"/>
                <w:szCs w:val="18"/>
              </w:rPr>
              <w:t>Aerogen</w:t>
            </w:r>
            <w:proofErr w:type="spellEnd"/>
            <w:r w:rsidRPr="00333BF0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14:paraId="626B91CB" w14:textId="06E97FCA" w:rsidR="00DD67B3" w:rsidRPr="009E0C5A" w:rsidRDefault="009E0C5A" w:rsidP="009E0C5A">
            <w:pPr>
              <w:ind w:left="-29" w:right="-105"/>
              <w:rPr>
                <w:rFonts w:cstheme="minorHAnsi"/>
                <w:sz w:val="18"/>
                <w:szCs w:val="18"/>
              </w:rPr>
            </w:pPr>
            <w:r w:rsidRPr="009E0C5A">
              <w:rPr>
                <w:rFonts w:cstheme="minorHAnsi"/>
                <w:sz w:val="18"/>
                <w:szCs w:val="18"/>
              </w:rPr>
              <w:t>Każdy zestaw pacjenta musi znajdować się w jednym opakowaniu.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FF52" w14:textId="7132E9D9" w:rsidR="00DD67B3" w:rsidRPr="009E0C5A" w:rsidRDefault="009E0C5A" w:rsidP="00DD67B3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E0C5A">
              <w:rPr>
                <w:rFonts w:cstheme="minorHAnsi"/>
                <w:sz w:val="18"/>
                <w:szCs w:val="18"/>
              </w:rPr>
              <w:t>kpl</w:t>
            </w:r>
            <w:proofErr w:type="spellEnd"/>
            <w:r w:rsidRPr="009E0C5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E02E" w14:textId="69537DED" w:rsidR="00DD67B3" w:rsidRPr="009E0C5A" w:rsidRDefault="009E0C5A" w:rsidP="00DD67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0C5A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1556" w:type="dxa"/>
          </w:tcPr>
          <w:p w14:paraId="293C1410" w14:textId="77777777" w:rsidR="00DD67B3" w:rsidRPr="009E0C5A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3" w:type="dxa"/>
          </w:tcPr>
          <w:p w14:paraId="00DA6B01" w14:textId="77777777" w:rsidR="00DD67B3" w:rsidRPr="009E0C5A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</w:tcPr>
          <w:p w14:paraId="5647B9E3" w14:textId="77777777" w:rsidR="00DD67B3" w:rsidRPr="009E0C5A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1" w:type="dxa"/>
          </w:tcPr>
          <w:p w14:paraId="18B31FF8" w14:textId="77777777" w:rsidR="00DD67B3" w:rsidRPr="009E0C5A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2" w:type="dxa"/>
          </w:tcPr>
          <w:p w14:paraId="2ADE3E9E" w14:textId="77777777" w:rsidR="00DD67B3" w:rsidRPr="009E0C5A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14:paraId="2B14FEDA" w14:textId="77777777" w:rsidR="00DD67B3" w:rsidRPr="009E0C5A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67B3" w:rsidRPr="009E0C5A" w14:paraId="7D93BC12" w14:textId="77777777" w:rsidTr="00A267CB">
        <w:trPr>
          <w:trHeight w:val="425"/>
        </w:trPr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37A92DCC" w14:textId="09538E0B" w:rsidR="00DD67B3" w:rsidRPr="009E0C5A" w:rsidRDefault="00DD67B3" w:rsidP="00DD67B3">
            <w:pPr>
              <w:rPr>
                <w:rFonts w:cstheme="minorHAnsi"/>
                <w:sz w:val="18"/>
                <w:szCs w:val="18"/>
              </w:rPr>
            </w:pPr>
            <w:r w:rsidRPr="009E0C5A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704EC1A6" w14:textId="3C61A6D0" w:rsidR="00DD67B3" w:rsidRPr="009E0C5A" w:rsidRDefault="009E0C5A" w:rsidP="00DD67B3">
            <w:pPr>
              <w:rPr>
                <w:rFonts w:cstheme="minorHAnsi"/>
                <w:sz w:val="18"/>
                <w:szCs w:val="18"/>
              </w:rPr>
            </w:pPr>
            <w:r w:rsidRPr="009E0C5A">
              <w:rPr>
                <w:rFonts w:cstheme="minorHAnsi"/>
                <w:sz w:val="18"/>
                <w:szCs w:val="18"/>
              </w:rPr>
              <w:t>Sterylne lub mikrobiologicznie czyste komory do aktywnego nawilżania gazów medycznych, z automatycznym pobieraniem wody. Pakowane pojedynczo, z pojedynczym, niezatapialnym pływakiem, osłoną p/ oparzeniową, ze zintegrowanym drenem wyposażonym w system odpowietrzający z filtrem.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F5A4" w14:textId="38A6D1E4" w:rsidR="00DD67B3" w:rsidRPr="009E0C5A" w:rsidRDefault="009E0C5A" w:rsidP="00DD67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0C5A">
              <w:rPr>
                <w:rFonts w:cstheme="minorHAnsi"/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63A0" w14:textId="4522B1F2" w:rsidR="00DD67B3" w:rsidRPr="009E0C5A" w:rsidRDefault="009E0C5A" w:rsidP="00DD67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0C5A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556" w:type="dxa"/>
          </w:tcPr>
          <w:p w14:paraId="38C5E32B" w14:textId="77777777" w:rsidR="00DD67B3" w:rsidRPr="009E0C5A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3" w:type="dxa"/>
          </w:tcPr>
          <w:p w14:paraId="1AA8ADA2" w14:textId="77777777" w:rsidR="00DD67B3" w:rsidRPr="009E0C5A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</w:tcPr>
          <w:p w14:paraId="5419DE7E" w14:textId="77777777" w:rsidR="00DD67B3" w:rsidRPr="009E0C5A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1" w:type="dxa"/>
          </w:tcPr>
          <w:p w14:paraId="7F795BEA" w14:textId="77777777" w:rsidR="00DD67B3" w:rsidRPr="009E0C5A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2" w:type="dxa"/>
          </w:tcPr>
          <w:p w14:paraId="6DC81F89" w14:textId="77777777" w:rsidR="00DD67B3" w:rsidRPr="009E0C5A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14:paraId="316EAA9B" w14:textId="77777777" w:rsidR="00DD67B3" w:rsidRPr="009E0C5A" w:rsidRDefault="00DD67B3" w:rsidP="00DD67B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B01B8" w:rsidRPr="009E0C5A" w14:paraId="3585BD30" w14:textId="77777777" w:rsidTr="00A267CB">
        <w:trPr>
          <w:trHeight w:val="378"/>
        </w:trPr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3DF39" w14:textId="77777777" w:rsidR="006A6BF5" w:rsidRPr="009E0C5A" w:rsidRDefault="006A6BF5" w:rsidP="006A6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77481" w14:textId="77777777" w:rsidR="006A6BF5" w:rsidRPr="009E0C5A" w:rsidRDefault="006A6BF5" w:rsidP="006A6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D8129" w14:textId="77777777" w:rsidR="006A6BF5" w:rsidRPr="009E0C5A" w:rsidRDefault="006A6BF5" w:rsidP="006A6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D0C4F4" w14:textId="77777777" w:rsidR="006A6BF5" w:rsidRPr="009E0C5A" w:rsidRDefault="006A6BF5" w:rsidP="006A6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0720B44A" w14:textId="5AF9E15D" w:rsidR="006A6BF5" w:rsidRPr="009E0C5A" w:rsidRDefault="00EB01B8" w:rsidP="00EB01B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E0C5A">
              <w:rPr>
                <w:rFonts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183" w:type="dxa"/>
          </w:tcPr>
          <w:p w14:paraId="0CB120E0" w14:textId="77777777" w:rsidR="006A6BF5" w:rsidRPr="009E0C5A" w:rsidRDefault="006A6BF5" w:rsidP="006A6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8" w:type="dxa"/>
          </w:tcPr>
          <w:p w14:paraId="0246E860" w14:textId="77777777" w:rsidR="006A6BF5" w:rsidRPr="009E0C5A" w:rsidRDefault="006A6BF5" w:rsidP="006A6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81" w:type="dxa"/>
          </w:tcPr>
          <w:p w14:paraId="754D6AC9" w14:textId="77777777" w:rsidR="006A6BF5" w:rsidRPr="009E0C5A" w:rsidRDefault="006A6BF5" w:rsidP="006A6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2" w:type="dxa"/>
          </w:tcPr>
          <w:p w14:paraId="36069EE7" w14:textId="77777777" w:rsidR="006A6BF5" w:rsidRPr="009E0C5A" w:rsidRDefault="006A6BF5" w:rsidP="006A6BF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14:paraId="370AD477" w14:textId="77777777" w:rsidR="006A6BF5" w:rsidRPr="009E0C5A" w:rsidRDefault="006A6BF5" w:rsidP="006A6BF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AF06052" w14:textId="77777777" w:rsidR="006A6BF5" w:rsidRPr="009E0C5A" w:rsidRDefault="006A6BF5" w:rsidP="006A6BF5">
      <w:pPr>
        <w:rPr>
          <w:rFonts w:cstheme="minorHAnsi"/>
          <w:sz w:val="18"/>
          <w:szCs w:val="18"/>
        </w:rPr>
      </w:pPr>
    </w:p>
    <w:sectPr w:rsidR="006A6BF5" w:rsidRPr="009E0C5A" w:rsidSect="006A6B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FA34" w14:textId="77777777" w:rsidR="000F0B75" w:rsidRDefault="000F0B75" w:rsidP="006A6BF5">
      <w:pPr>
        <w:spacing w:after="0" w:line="240" w:lineRule="auto"/>
      </w:pPr>
      <w:r>
        <w:separator/>
      </w:r>
    </w:p>
  </w:endnote>
  <w:endnote w:type="continuationSeparator" w:id="0">
    <w:p w14:paraId="19DD6D21" w14:textId="77777777" w:rsidR="000F0B75" w:rsidRDefault="000F0B75" w:rsidP="006A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DEA9" w14:textId="77777777" w:rsidR="000F0B75" w:rsidRDefault="000F0B75" w:rsidP="006A6BF5">
      <w:pPr>
        <w:spacing w:after="0" w:line="240" w:lineRule="auto"/>
      </w:pPr>
      <w:r>
        <w:separator/>
      </w:r>
    </w:p>
  </w:footnote>
  <w:footnote w:type="continuationSeparator" w:id="0">
    <w:p w14:paraId="18E2B8DB" w14:textId="77777777" w:rsidR="000F0B75" w:rsidRDefault="000F0B75" w:rsidP="006A6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E5"/>
    <w:rsid w:val="000F0B75"/>
    <w:rsid w:val="001263F2"/>
    <w:rsid w:val="002459E5"/>
    <w:rsid w:val="00333BF0"/>
    <w:rsid w:val="00365883"/>
    <w:rsid w:val="006A6BF5"/>
    <w:rsid w:val="006C152E"/>
    <w:rsid w:val="009E0C5A"/>
    <w:rsid w:val="00A267CB"/>
    <w:rsid w:val="00A84EB7"/>
    <w:rsid w:val="00B472E8"/>
    <w:rsid w:val="00DD67B3"/>
    <w:rsid w:val="00E972B5"/>
    <w:rsid w:val="00EB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0EBE"/>
  <w15:chartTrackingRefBased/>
  <w15:docId w15:val="{6666AE95-6AEA-418E-943A-57B0C5A4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BF5"/>
  </w:style>
  <w:style w:type="paragraph" w:styleId="Stopka">
    <w:name w:val="footer"/>
    <w:basedOn w:val="Normalny"/>
    <w:link w:val="StopkaZnak"/>
    <w:uiPriority w:val="99"/>
    <w:unhideWhenUsed/>
    <w:rsid w:val="006A6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BF5"/>
  </w:style>
  <w:style w:type="table" w:styleId="Tabela-Siatka">
    <w:name w:val="Table Grid"/>
    <w:basedOn w:val="Standardowy"/>
    <w:uiPriority w:val="39"/>
    <w:rsid w:val="006A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Bęben</dc:creator>
  <cp:keywords/>
  <dc:description/>
  <cp:lastModifiedBy>Ilona Bęben</cp:lastModifiedBy>
  <cp:revision>6</cp:revision>
  <cp:lastPrinted>2022-03-16T09:00:00Z</cp:lastPrinted>
  <dcterms:created xsi:type="dcterms:W3CDTF">2022-03-16T08:26:00Z</dcterms:created>
  <dcterms:modified xsi:type="dcterms:W3CDTF">2022-03-16T09:00:00Z</dcterms:modified>
</cp:coreProperties>
</file>