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80B40" w14:textId="4B6AD0B9" w:rsidR="00CC38B6" w:rsidRPr="00171FEE" w:rsidRDefault="002C024E" w:rsidP="006D363D">
      <w:pPr>
        <w:spacing w:after="270" w:line="276" w:lineRule="auto"/>
        <w:ind w:left="0" w:right="350" w:firstLine="0"/>
        <w:jc w:val="right"/>
        <w:rPr>
          <w:rFonts w:cs="Arial"/>
          <w:color w:val="auto"/>
        </w:rPr>
      </w:pPr>
      <w:bookmarkStart w:id="0" w:name="_Hlk139886260"/>
      <w:r>
        <w:rPr>
          <w:rFonts w:cs="Arial"/>
          <w:color w:val="auto"/>
          <w:sz w:val="18"/>
          <w:szCs w:val="18"/>
        </w:rPr>
        <w:t xml:space="preserve"> </w:t>
      </w:r>
      <w:r w:rsidR="008314C8" w:rsidRPr="00171FEE">
        <w:rPr>
          <w:rFonts w:cs="Arial"/>
          <w:color w:val="auto"/>
          <w:sz w:val="18"/>
          <w:szCs w:val="18"/>
        </w:rPr>
        <w:t>WARSZAWA</w:t>
      </w:r>
      <w:r w:rsidR="00CC38B6" w:rsidRPr="00171FEE">
        <w:rPr>
          <w:rFonts w:cs="Arial"/>
          <w:color w:val="auto"/>
          <w:sz w:val="18"/>
          <w:szCs w:val="18"/>
        </w:rPr>
        <w:t xml:space="preserve">, </w:t>
      </w:r>
      <w:r w:rsidR="00AC14C2">
        <w:rPr>
          <w:rFonts w:cs="Arial"/>
          <w:color w:val="auto"/>
          <w:sz w:val="18"/>
          <w:szCs w:val="18"/>
        </w:rPr>
        <w:t>11 CZERWCA</w:t>
      </w:r>
      <w:r w:rsidR="0084341C" w:rsidRPr="00171FEE">
        <w:rPr>
          <w:rFonts w:cs="Arial"/>
          <w:color w:val="auto"/>
          <w:sz w:val="18"/>
          <w:szCs w:val="18"/>
        </w:rPr>
        <w:t xml:space="preserve"> </w:t>
      </w:r>
      <w:r w:rsidR="00CC38B6" w:rsidRPr="00171FEE">
        <w:rPr>
          <w:rFonts w:cs="Arial"/>
          <w:color w:val="auto"/>
          <w:sz w:val="18"/>
          <w:szCs w:val="18"/>
        </w:rPr>
        <w:t>2024 r.</w:t>
      </w:r>
      <w:r w:rsidR="00CC38B6" w:rsidRPr="00171FEE">
        <w:rPr>
          <w:rFonts w:eastAsia="Calibri" w:cs="Arial"/>
          <w:color w:val="auto"/>
        </w:rPr>
        <w:t xml:space="preserve"> </w:t>
      </w:r>
    </w:p>
    <w:bookmarkEnd w:id="0"/>
    <w:p w14:paraId="14349003" w14:textId="77777777" w:rsidR="00CC38B6" w:rsidRPr="00171FEE" w:rsidRDefault="00CC38B6" w:rsidP="006D363D">
      <w:pPr>
        <w:spacing w:after="0" w:line="276" w:lineRule="auto"/>
        <w:ind w:left="0" w:right="350" w:firstLine="0"/>
        <w:rPr>
          <w:rFonts w:cs="Arial"/>
          <w:color w:val="auto"/>
          <w:sz w:val="18"/>
          <w:szCs w:val="18"/>
        </w:rPr>
      </w:pPr>
    </w:p>
    <w:p w14:paraId="3F857D03" w14:textId="67550EB4" w:rsidR="00CC38B6" w:rsidRPr="00171FEE" w:rsidRDefault="00CC38B6" w:rsidP="006D363D">
      <w:pPr>
        <w:spacing w:after="0" w:line="276" w:lineRule="auto"/>
        <w:ind w:left="0" w:right="350" w:firstLine="0"/>
        <w:rPr>
          <w:rFonts w:cs="Arial"/>
          <w:color w:val="auto"/>
          <w:sz w:val="18"/>
          <w:szCs w:val="18"/>
        </w:rPr>
      </w:pPr>
      <w:r w:rsidRPr="00171FEE">
        <w:rPr>
          <w:rFonts w:cs="Arial"/>
          <w:color w:val="auto"/>
          <w:sz w:val="18"/>
          <w:szCs w:val="18"/>
        </w:rPr>
        <w:t xml:space="preserve">JEDNOSTKA PROJEKTOWA: </w:t>
      </w:r>
      <w:r w:rsidR="00921CEC" w:rsidRPr="00171FEE">
        <w:rPr>
          <w:rFonts w:cs="Arial"/>
          <w:color w:val="auto"/>
          <w:sz w:val="18"/>
          <w:szCs w:val="18"/>
        </w:rPr>
        <w:tab/>
      </w:r>
      <w:r w:rsidR="00921CEC" w:rsidRPr="00171FEE">
        <w:rPr>
          <w:rFonts w:cs="Arial"/>
          <w:color w:val="auto"/>
          <w:sz w:val="18"/>
          <w:szCs w:val="18"/>
        </w:rPr>
        <w:tab/>
      </w:r>
      <w:r w:rsidR="00921CEC" w:rsidRPr="00171FEE">
        <w:rPr>
          <w:rFonts w:cs="Arial"/>
          <w:color w:val="auto"/>
          <w:sz w:val="18"/>
          <w:szCs w:val="18"/>
        </w:rPr>
        <w:tab/>
      </w:r>
      <w:r w:rsidR="00921CEC" w:rsidRPr="00171FEE">
        <w:rPr>
          <w:rFonts w:cs="Arial"/>
          <w:color w:val="auto"/>
          <w:sz w:val="18"/>
          <w:szCs w:val="18"/>
        </w:rPr>
        <w:tab/>
      </w:r>
      <w:r w:rsidR="00921CEC" w:rsidRPr="00171FEE">
        <w:rPr>
          <w:rFonts w:cs="Arial"/>
          <w:color w:val="auto"/>
          <w:sz w:val="18"/>
          <w:szCs w:val="18"/>
        </w:rPr>
        <w:tab/>
      </w:r>
      <w:r w:rsidR="00921CEC" w:rsidRPr="00171FEE">
        <w:rPr>
          <w:rFonts w:cs="Arial"/>
          <w:color w:val="auto"/>
          <w:sz w:val="18"/>
          <w:szCs w:val="18"/>
        </w:rPr>
        <w:tab/>
      </w:r>
      <w:r w:rsidR="00921CEC" w:rsidRPr="00171FEE">
        <w:rPr>
          <w:rFonts w:cs="Arial"/>
          <w:color w:val="auto"/>
          <w:sz w:val="18"/>
          <w:szCs w:val="18"/>
        </w:rPr>
        <w:tab/>
        <w:t>EGZ. …./….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314C8" w:rsidRPr="00171FEE" w14:paraId="14FE4452" w14:textId="77777777" w:rsidTr="00FF0DE7">
        <w:trPr>
          <w:trHeight w:val="2324"/>
        </w:trPr>
        <w:tc>
          <w:tcPr>
            <w:tcW w:w="9062" w:type="dxa"/>
            <w:vAlign w:val="center"/>
          </w:tcPr>
          <w:p w14:paraId="7F199F39" w14:textId="77777777" w:rsidR="00CC38B6" w:rsidRPr="00171FEE" w:rsidRDefault="00CC38B6" w:rsidP="006D363D">
            <w:pPr>
              <w:spacing w:line="276" w:lineRule="auto"/>
              <w:ind w:right="350"/>
              <w:jc w:val="center"/>
              <w:rPr>
                <w:rFonts w:cs="Arial"/>
                <w:color w:val="auto"/>
                <w:sz w:val="18"/>
                <w:szCs w:val="18"/>
              </w:rPr>
            </w:pPr>
            <w:r w:rsidRPr="00171FEE">
              <w:rPr>
                <w:rFonts w:cs="Arial"/>
                <w:noProof/>
                <w:color w:val="auto"/>
                <w:sz w:val="18"/>
                <w:szCs w:val="18"/>
              </w:rPr>
              <w:drawing>
                <wp:inline distT="0" distB="0" distL="0" distR="0" wp14:anchorId="5A4FDC05" wp14:editId="44B896BE">
                  <wp:extent cx="5133975" cy="951995"/>
                  <wp:effectExtent l="0" t="0" r="0" b="635"/>
                  <wp:docPr id="174327415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1147" cy="966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38B6" w:rsidRPr="00171FEE" w14:paraId="1BA9ABAF" w14:textId="77777777" w:rsidTr="00FF0DE7">
        <w:trPr>
          <w:trHeight w:val="340"/>
        </w:trPr>
        <w:tc>
          <w:tcPr>
            <w:tcW w:w="9062" w:type="dxa"/>
            <w:vAlign w:val="center"/>
          </w:tcPr>
          <w:p w14:paraId="798FC5F1" w14:textId="77777777" w:rsidR="00CC38B6" w:rsidRPr="00171FEE" w:rsidRDefault="00CC38B6" w:rsidP="006D363D">
            <w:pPr>
              <w:spacing w:line="276" w:lineRule="auto"/>
              <w:ind w:right="350"/>
              <w:jc w:val="center"/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171FEE">
              <w:rPr>
                <w:rFonts w:cs="Arial"/>
                <w:bCs/>
                <w:color w:val="auto"/>
                <w:sz w:val="18"/>
                <w:szCs w:val="18"/>
              </w:rPr>
              <w:t>PROROK STUDIO BARTOSZ PIĘTA, SIOSTRZYTÓW 180A, 21-044 TRAWNIKI</w:t>
            </w:r>
          </w:p>
        </w:tc>
      </w:tr>
    </w:tbl>
    <w:p w14:paraId="572C193C" w14:textId="77777777" w:rsidR="00CC38B6" w:rsidRPr="00171FEE" w:rsidRDefault="00CC38B6" w:rsidP="006D363D">
      <w:pPr>
        <w:spacing w:after="0" w:line="276" w:lineRule="auto"/>
        <w:ind w:left="0" w:firstLine="0"/>
        <w:rPr>
          <w:rFonts w:eastAsia="Calibri" w:cs="Arial"/>
          <w:color w:val="auto"/>
          <w:sz w:val="34"/>
          <w:szCs w:val="34"/>
          <w:vertAlign w:val="superscript"/>
        </w:rPr>
      </w:pPr>
    </w:p>
    <w:p w14:paraId="51D109A2" w14:textId="1C31AF5B" w:rsidR="00CC38B6" w:rsidRPr="00171FEE" w:rsidRDefault="00AC14C2" w:rsidP="006D363D">
      <w:pPr>
        <w:spacing w:line="276" w:lineRule="auto"/>
        <w:ind w:left="9" w:right="347" w:firstLine="0"/>
        <w:jc w:val="center"/>
        <w:rPr>
          <w:rFonts w:cs="Arial"/>
          <w:b/>
          <w:color w:val="auto"/>
          <w:sz w:val="36"/>
          <w:szCs w:val="36"/>
        </w:rPr>
      </w:pPr>
      <w:r>
        <w:rPr>
          <w:rFonts w:cs="Arial"/>
          <w:b/>
          <w:color w:val="auto"/>
          <w:sz w:val="36"/>
          <w:szCs w:val="36"/>
        </w:rPr>
        <w:t>I</w:t>
      </w:r>
      <w:r w:rsidR="00B0242A">
        <w:rPr>
          <w:rFonts w:cs="Arial"/>
          <w:b/>
          <w:color w:val="auto"/>
          <w:sz w:val="36"/>
          <w:szCs w:val="36"/>
        </w:rPr>
        <w:t>I</w:t>
      </w:r>
      <w:r>
        <w:rPr>
          <w:rFonts w:cs="Arial"/>
          <w:b/>
          <w:color w:val="auto"/>
          <w:sz w:val="36"/>
          <w:szCs w:val="36"/>
        </w:rPr>
        <w:t xml:space="preserve">I. </w:t>
      </w:r>
      <w:r w:rsidR="00F75552">
        <w:rPr>
          <w:rFonts w:cs="Arial"/>
          <w:b/>
          <w:color w:val="auto"/>
          <w:sz w:val="36"/>
          <w:szCs w:val="36"/>
        </w:rPr>
        <w:t>ZAŁĄCZNIKI</w:t>
      </w:r>
      <w:r>
        <w:rPr>
          <w:rFonts w:cs="Arial"/>
          <w:b/>
          <w:color w:val="auto"/>
          <w:sz w:val="36"/>
          <w:szCs w:val="36"/>
        </w:rPr>
        <w:t xml:space="preserve"> PROJEKTU BUDOWLANEGO</w:t>
      </w:r>
    </w:p>
    <w:p w14:paraId="5B6B68D6" w14:textId="77777777" w:rsidR="00CC38B6" w:rsidRPr="00171FEE" w:rsidRDefault="00CC38B6" w:rsidP="006D363D">
      <w:pPr>
        <w:spacing w:line="276" w:lineRule="auto"/>
        <w:ind w:right="347"/>
        <w:rPr>
          <w:rFonts w:cs="Arial"/>
          <w:b/>
          <w:color w:val="auto"/>
          <w:sz w:val="32"/>
          <w:szCs w:val="32"/>
        </w:rPr>
      </w:pPr>
    </w:p>
    <w:p w14:paraId="191D895A" w14:textId="77777777" w:rsidR="00AC14C2" w:rsidRPr="00171FEE" w:rsidRDefault="00AC14C2" w:rsidP="00AC14C2">
      <w:pPr>
        <w:spacing w:after="0" w:line="276" w:lineRule="auto"/>
        <w:ind w:left="0" w:firstLine="0"/>
        <w:jc w:val="center"/>
        <w:rPr>
          <w:rFonts w:cs="Arial"/>
          <w:b/>
          <w:color w:val="auto"/>
          <w:sz w:val="28"/>
          <w:szCs w:val="28"/>
        </w:rPr>
      </w:pPr>
      <w:bookmarkStart w:id="1" w:name="_Hlk152146327"/>
      <w:r>
        <w:rPr>
          <w:rFonts w:cs="Arial"/>
          <w:b/>
          <w:color w:val="auto"/>
          <w:sz w:val="28"/>
          <w:szCs w:val="28"/>
        </w:rPr>
        <w:t>PRZEBUDOWA PLACU WRAZ Z BUDOWĄ MURÓW OPOROWYCH W RAMACH ZADANIA „</w:t>
      </w:r>
      <w:r w:rsidRPr="00171FEE">
        <w:rPr>
          <w:rFonts w:cs="Arial"/>
          <w:b/>
          <w:color w:val="auto"/>
          <w:sz w:val="28"/>
          <w:szCs w:val="28"/>
        </w:rPr>
        <w:t>MODERNIZACJA PODWÓRKA PRZY UL. ŁOKIETKA</w:t>
      </w:r>
      <w:r>
        <w:rPr>
          <w:rFonts w:cs="Arial"/>
          <w:b/>
          <w:color w:val="auto"/>
          <w:sz w:val="28"/>
          <w:szCs w:val="28"/>
        </w:rPr>
        <w:t>”</w:t>
      </w:r>
    </w:p>
    <w:bookmarkEnd w:id="1"/>
    <w:p w14:paraId="52D77141" w14:textId="77777777" w:rsidR="00CC38B6" w:rsidRPr="00171FEE" w:rsidRDefault="00CC38B6" w:rsidP="006D363D">
      <w:pPr>
        <w:spacing w:line="276" w:lineRule="auto"/>
        <w:ind w:left="9" w:right="347" w:firstLine="0"/>
        <w:jc w:val="center"/>
        <w:rPr>
          <w:rFonts w:cs="Arial"/>
          <w:b/>
          <w:color w:val="auto"/>
          <w:sz w:val="32"/>
          <w:szCs w:val="32"/>
        </w:rPr>
      </w:pPr>
    </w:p>
    <w:p w14:paraId="2E20A893" w14:textId="6ECB79ED" w:rsidR="00CC38B6" w:rsidRPr="00171FEE" w:rsidRDefault="00CC38B6" w:rsidP="006D363D">
      <w:pPr>
        <w:spacing w:line="276" w:lineRule="auto"/>
        <w:ind w:left="9" w:right="347" w:firstLine="0"/>
        <w:rPr>
          <w:rFonts w:cs="Arial"/>
          <w:color w:val="auto"/>
          <w:sz w:val="18"/>
          <w:szCs w:val="18"/>
        </w:rPr>
      </w:pPr>
      <w:r w:rsidRPr="00171FEE">
        <w:rPr>
          <w:rFonts w:cs="Arial"/>
          <w:color w:val="auto"/>
          <w:sz w:val="18"/>
          <w:szCs w:val="18"/>
          <w:highlight w:val="lightGray"/>
        </w:rPr>
        <w:t>KATEGORIA BUDOWLANA OBIEKTU:</w:t>
      </w:r>
      <w:r w:rsidRPr="00171FEE">
        <w:rPr>
          <w:rFonts w:cs="Arial"/>
          <w:color w:val="auto"/>
          <w:sz w:val="18"/>
          <w:szCs w:val="18"/>
        </w:rPr>
        <w:t xml:space="preserve"> </w:t>
      </w:r>
      <w:r w:rsidR="008314C8" w:rsidRPr="00171FEE">
        <w:rPr>
          <w:rFonts w:cs="Arial"/>
          <w:color w:val="auto"/>
          <w:sz w:val="18"/>
          <w:szCs w:val="18"/>
        </w:rPr>
        <w:t>-</w:t>
      </w:r>
    </w:p>
    <w:p w14:paraId="35EFE0B3" w14:textId="77777777" w:rsidR="00CC38B6" w:rsidRPr="00171FEE" w:rsidRDefault="00CC38B6" w:rsidP="006D363D">
      <w:pPr>
        <w:spacing w:after="0" w:line="276" w:lineRule="auto"/>
        <w:ind w:left="0" w:firstLine="0"/>
        <w:jc w:val="left"/>
        <w:rPr>
          <w:rFonts w:cs="Arial"/>
          <w:b/>
          <w:color w:val="auto"/>
        </w:rPr>
      </w:pPr>
      <w:r w:rsidRPr="00171FEE">
        <w:rPr>
          <w:rFonts w:cs="Arial"/>
          <w:b/>
          <w:color w:val="auto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8314C8" w:rsidRPr="00171FEE" w14:paraId="5329C466" w14:textId="77777777" w:rsidTr="00FF0DE7">
        <w:trPr>
          <w:trHeight w:val="680"/>
        </w:trPr>
        <w:tc>
          <w:tcPr>
            <w:tcW w:w="2689" w:type="dxa"/>
            <w:shd w:val="clear" w:color="auto" w:fill="F2F2F2" w:themeFill="background1" w:themeFillShade="F2"/>
          </w:tcPr>
          <w:p w14:paraId="4E8C0FF0" w14:textId="77777777" w:rsidR="00CC38B6" w:rsidRPr="00171FEE" w:rsidRDefault="00CC38B6" w:rsidP="006D363D">
            <w:pPr>
              <w:spacing w:line="276" w:lineRule="auto"/>
              <w:ind w:left="0" w:firstLine="0"/>
              <w:jc w:val="left"/>
              <w:rPr>
                <w:rFonts w:cs="Arial"/>
                <w:b/>
                <w:bCs/>
                <w:color w:val="auto"/>
              </w:rPr>
            </w:pPr>
            <w:r w:rsidRPr="00171FEE">
              <w:rPr>
                <w:rFonts w:cs="Arial"/>
                <w:b/>
                <w:bCs/>
                <w:color w:val="auto"/>
                <w:sz w:val="20"/>
                <w:szCs w:val="20"/>
              </w:rPr>
              <w:t>ADRES INWESTYCJI:</w:t>
            </w:r>
          </w:p>
        </w:tc>
        <w:tc>
          <w:tcPr>
            <w:tcW w:w="6373" w:type="dxa"/>
          </w:tcPr>
          <w:p w14:paraId="14996A4F" w14:textId="77777777" w:rsidR="00CC38B6" w:rsidRPr="00171FEE" w:rsidRDefault="008314C8" w:rsidP="006D363D">
            <w:pPr>
              <w:spacing w:line="276" w:lineRule="auto"/>
              <w:ind w:left="0" w:firstLine="0"/>
              <w:jc w:val="left"/>
              <w:rPr>
                <w:rFonts w:cs="Arial"/>
                <w:color w:val="auto"/>
                <w:sz w:val="20"/>
                <w:szCs w:val="20"/>
              </w:rPr>
            </w:pPr>
            <w:r w:rsidRPr="00171FEE">
              <w:rPr>
                <w:rFonts w:cs="Arial"/>
                <w:color w:val="auto"/>
                <w:sz w:val="20"/>
                <w:szCs w:val="20"/>
              </w:rPr>
              <w:t>GORZÓW WIELKOPOLSKI</w:t>
            </w:r>
          </w:p>
          <w:p w14:paraId="4316CC97" w14:textId="77777777" w:rsidR="00E03241" w:rsidRDefault="008314C8" w:rsidP="006D363D">
            <w:pPr>
              <w:spacing w:line="276" w:lineRule="auto"/>
              <w:ind w:left="0" w:firstLine="0"/>
              <w:jc w:val="left"/>
              <w:rPr>
                <w:rFonts w:cs="Arial"/>
                <w:color w:val="auto"/>
                <w:sz w:val="20"/>
                <w:szCs w:val="20"/>
              </w:rPr>
            </w:pPr>
            <w:r w:rsidRPr="00171FEE">
              <w:rPr>
                <w:rFonts w:cs="Arial"/>
                <w:color w:val="auto"/>
                <w:sz w:val="20"/>
                <w:szCs w:val="20"/>
              </w:rPr>
              <w:t xml:space="preserve">UL. </w:t>
            </w:r>
            <w:r w:rsidR="00142212">
              <w:rPr>
                <w:rFonts w:cs="Arial"/>
                <w:color w:val="auto"/>
                <w:sz w:val="20"/>
                <w:szCs w:val="20"/>
              </w:rPr>
              <w:t xml:space="preserve">ARMII POLSKIEJ 41 (DZ. EW. 1200), </w:t>
            </w:r>
          </w:p>
          <w:p w14:paraId="003382B3" w14:textId="06CEB588" w:rsidR="008314C8" w:rsidRPr="00171FEE" w:rsidRDefault="00142212" w:rsidP="006D363D">
            <w:pPr>
              <w:spacing w:line="276" w:lineRule="auto"/>
              <w:ind w:left="0" w:firstLine="0"/>
              <w:jc w:val="left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WŁADYSŁAWA ŁOKIETKA (DZ. EW. 1203, 1205)</w:t>
            </w:r>
          </w:p>
        </w:tc>
      </w:tr>
      <w:tr w:rsidR="008314C8" w:rsidRPr="00171FEE" w14:paraId="785DF7D4" w14:textId="77777777" w:rsidTr="00FF0DE7">
        <w:trPr>
          <w:trHeight w:val="680"/>
        </w:trPr>
        <w:tc>
          <w:tcPr>
            <w:tcW w:w="2689" w:type="dxa"/>
            <w:shd w:val="clear" w:color="auto" w:fill="F2F2F2" w:themeFill="background1" w:themeFillShade="F2"/>
          </w:tcPr>
          <w:p w14:paraId="04605FD1" w14:textId="77777777" w:rsidR="00CC38B6" w:rsidRPr="00171FEE" w:rsidRDefault="00CC38B6" w:rsidP="006D363D">
            <w:pPr>
              <w:spacing w:line="276" w:lineRule="auto"/>
              <w:ind w:left="0" w:firstLine="0"/>
              <w:jc w:val="left"/>
              <w:rPr>
                <w:rFonts w:cs="Arial"/>
                <w:b/>
                <w:bCs/>
                <w:color w:val="auto"/>
              </w:rPr>
            </w:pPr>
            <w:r w:rsidRPr="00171FEE">
              <w:rPr>
                <w:rFonts w:cs="Arial"/>
                <w:b/>
                <w:bCs/>
                <w:color w:val="auto"/>
                <w:sz w:val="20"/>
                <w:szCs w:val="20"/>
              </w:rPr>
              <w:t>IDENTYFIKATOR DZIAŁKI EWIDENCYJNEJ:</w:t>
            </w:r>
          </w:p>
        </w:tc>
        <w:tc>
          <w:tcPr>
            <w:tcW w:w="6373" w:type="dxa"/>
          </w:tcPr>
          <w:p w14:paraId="00487FDD" w14:textId="6CE741F6" w:rsidR="00CC38B6" w:rsidRPr="00171FEE" w:rsidRDefault="008314C8" w:rsidP="006D363D">
            <w:pPr>
              <w:spacing w:line="276" w:lineRule="auto"/>
              <w:ind w:left="0" w:firstLine="0"/>
              <w:jc w:val="left"/>
              <w:rPr>
                <w:rFonts w:cs="Arial"/>
                <w:bCs/>
                <w:color w:val="auto"/>
                <w:sz w:val="20"/>
                <w:szCs w:val="20"/>
              </w:rPr>
            </w:pPr>
            <w:r w:rsidRPr="00171FEE">
              <w:rPr>
                <w:rFonts w:cs="Arial"/>
                <w:bCs/>
                <w:color w:val="auto"/>
                <w:sz w:val="20"/>
                <w:szCs w:val="20"/>
              </w:rPr>
              <w:t>086101_1.0005.1200, 086101_1.0005.1203, 086101_1.0005.1205,</w:t>
            </w:r>
          </w:p>
        </w:tc>
      </w:tr>
      <w:tr w:rsidR="008314C8" w:rsidRPr="00171FEE" w14:paraId="273BE9ED" w14:textId="77777777" w:rsidTr="00FF0DE7">
        <w:trPr>
          <w:trHeight w:val="680"/>
        </w:trPr>
        <w:tc>
          <w:tcPr>
            <w:tcW w:w="2689" w:type="dxa"/>
            <w:shd w:val="clear" w:color="auto" w:fill="F2F2F2" w:themeFill="background1" w:themeFillShade="F2"/>
          </w:tcPr>
          <w:p w14:paraId="47F98936" w14:textId="77777777" w:rsidR="00CC38B6" w:rsidRPr="00171FEE" w:rsidRDefault="00CC38B6" w:rsidP="006D363D">
            <w:pPr>
              <w:spacing w:line="276" w:lineRule="auto"/>
              <w:ind w:left="0" w:firstLine="0"/>
              <w:jc w:val="left"/>
              <w:rPr>
                <w:rFonts w:cs="Arial"/>
                <w:b/>
                <w:bCs/>
                <w:color w:val="auto"/>
              </w:rPr>
            </w:pPr>
            <w:r w:rsidRPr="00171FEE">
              <w:rPr>
                <w:rFonts w:cs="Arial"/>
                <w:b/>
                <w:bCs/>
                <w:color w:val="auto"/>
                <w:sz w:val="20"/>
                <w:szCs w:val="20"/>
              </w:rPr>
              <w:t>INWESTOR:</w:t>
            </w:r>
          </w:p>
        </w:tc>
        <w:tc>
          <w:tcPr>
            <w:tcW w:w="6373" w:type="dxa"/>
          </w:tcPr>
          <w:p w14:paraId="18ECD0AE" w14:textId="7C90F6CF" w:rsidR="00CA496B" w:rsidRDefault="00CA496B" w:rsidP="006D363D">
            <w:pPr>
              <w:spacing w:line="276" w:lineRule="auto"/>
              <w:ind w:left="0" w:firstLine="0"/>
              <w:jc w:val="left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ZAKŁAD GOSPODARKI MIESZKANIOWEJ</w:t>
            </w:r>
          </w:p>
          <w:p w14:paraId="056664FA" w14:textId="77777777" w:rsidR="008314C8" w:rsidRPr="00171FEE" w:rsidRDefault="008314C8" w:rsidP="006D363D">
            <w:pPr>
              <w:spacing w:line="276" w:lineRule="auto"/>
              <w:ind w:left="0" w:firstLine="0"/>
              <w:jc w:val="left"/>
              <w:rPr>
                <w:rFonts w:cs="Arial"/>
                <w:color w:val="auto"/>
                <w:sz w:val="20"/>
                <w:szCs w:val="20"/>
              </w:rPr>
            </w:pPr>
            <w:r w:rsidRPr="00171FEE">
              <w:rPr>
                <w:rFonts w:cs="Arial"/>
                <w:color w:val="auto"/>
                <w:sz w:val="20"/>
                <w:szCs w:val="20"/>
              </w:rPr>
              <w:t>UL. ARMII POLSKIEJ 29</w:t>
            </w:r>
          </w:p>
          <w:p w14:paraId="0157FAC4" w14:textId="686E93D2" w:rsidR="008314C8" w:rsidRPr="00171FEE" w:rsidRDefault="008314C8" w:rsidP="006D363D">
            <w:pPr>
              <w:spacing w:line="276" w:lineRule="auto"/>
              <w:ind w:left="0" w:firstLine="0"/>
              <w:jc w:val="left"/>
              <w:rPr>
                <w:rFonts w:cs="Arial"/>
                <w:color w:val="auto"/>
                <w:sz w:val="20"/>
                <w:szCs w:val="20"/>
              </w:rPr>
            </w:pPr>
            <w:r w:rsidRPr="00171FEE">
              <w:rPr>
                <w:rFonts w:cs="Arial"/>
                <w:color w:val="auto"/>
                <w:sz w:val="20"/>
                <w:szCs w:val="20"/>
              </w:rPr>
              <w:t>66-400 GORZÓW WLKP.</w:t>
            </w:r>
          </w:p>
        </w:tc>
      </w:tr>
    </w:tbl>
    <w:p w14:paraId="4089EFD5" w14:textId="77777777" w:rsidR="00CC38B6" w:rsidRPr="00171FEE" w:rsidRDefault="00CC38B6" w:rsidP="006D363D">
      <w:pPr>
        <w:spacing w:after="0" w:line="276" w:lineRule="auto"/>
        <w:ind w:left="0" w:firstLine="0"/>
        <w:jc w:val="left"/>
        <w:rPr>
          <w:rFonts w:cs="Arial"/>
          <w:color w:val="auto"/>
        </w:rPr>
      </w:pPr>
    </w:p>
    <w:p w14:paraId="225339DF" w14:textId="77777777" w:rsidR="00B709E6" w:rsidRDefault="00B709E6" w:rsidP="006D363D">
      <w:pPr>
        <w:spacing w:after="140" w:line="276" w:lineRule="auto"/>
        <w:ind w:left="0" w:firstLine="0"/>
        <w:rPr>
          <w:rFonts w:cs="Arial"/>
          <w:color w:val="auto"/>
          <w:sz w:val="18"/>
          <w:szCs w:val="18"/>
        </w:rPr>
      </w:pPr>
    </w:p>
    <w:p w14:paraId="24ACD196" w14:textId="010B1C8F" w:rsidR="00CC38B6" w:rsidRDefault="00F75552" w:rsidP="006D363D">
      <w:pPr>
        <w:spacing w:after="140" w:line="276" w:lineRule="auto"/>
        <w:ind w:left="0" w:firstLine="0"/>
        <w:rPr>
          <w:rFonts w:cs="Arial"/>
          <w:color w:val="auto"/>
          <w:sz w:val="18"/>
          <w:szCs w:val="18"/>
        </w:rPr>
      </w:pPr>
      <w:r>
        <w:rPr>
          <w:rFonts w:cs="Arial"/>
          <w:color w:val="auto"/>
          <w:sz w:val="18"/>
          <w:szCs w:val="18"/>
        </w:rPr>
        <w:t xml:space="preserve">SPIS ZAWARTOŚCI: </w:t>
      </w:r>
    </w:p>
    <w:p w14:paraId="3813A66B" w14:textId="79238BA2" w:rsidR="00AC14C2" w:rsidRDefault="00AC14C2" w:rsidP="00F75552">
      <w:pPr>
        <w:pStyle w:val="Akapitzlist"/>
        <w:numPr>
          <w:ilvl w:val="0"/>
          <w:numId w:val="13"/>
        </w:numPr>
        <w:spacing w:after="140" w:line="276" w:lineRule="auto"/>
        <w:rPr>
          <w:rFonts w:cs="Arial"/>
          <w:color w:val="auto"/>
          <w:sz w:val="18"/>
          <w:szCs w:val="18"/>
        </w:rPr>
      </w:pPr>
      <w:r>
        <w:rPr>
          <w:rFonts w:cs="Arial"/>
          <w:color w:val="auto"/>
          <w:sz w:val="18"/>
          <w:szCs w:val="18"/>
        </w:rPr>
        <w:t>PLAN BIOZ</w:t>
      </w:r>
    </w:p>
    <w:p w14:paraId="44C73951" w14:textId="2882AC2B" w:rsidR="00F75552" w:rsidRDefault="00F75552" w:rsidP="00F75552">
      <w:pPr>
        <w:pStyle w:val="Akapitzlist"/>
        <w:numPr>
          <w:ilvl w:val="0"/>
          <w:numId w:val="13"/>
        </w:numPr>
        <w:spacing w:after="140" w:line="276" w:lineRule="auto"/>
        <w:rPr>
          <w:rFonts w:cs="Arial"/>
          <w:color w:val="auto"/>
          <w:sz w:val="18"/>
          <w:szCs w:val="18"/>
        </w:rPr>
      </w:pPr>
      <w:r>
        <w:rPr>
          <w:rFonts w:cs="Arial"/>
          <w:color w:val="auto"/>
          <w:sz w:val="18"/>
          <w:szCs w:val="18"/>
        </w:rPr>
        <w:t xml:space="preserve">ZAŚWIADCZENIE O BRAKU MPZP ZNAK: WUA-III.6727.2.62.2024.SG Z DNIA 06.03.2024 R. </w:t>
      </w:r>
    </w:p>
    <w:p w14:paraId="3261E238" w14:textId="691A737C" w:rsidR="00F75552" w:rsidRDefault="00F75552" w:rsidP="00F75552">
      <w:pPr>
        <w:pStyle w:val="Akapitzlist"/>
        <w:numPr>
          <w:ilvl w:val="0"/>
          <w:numId w:val="13"/>
        </w:numPr>
        <w:spacing w:after="140" w:line="276" w:lineRule="auto"/>
        <w:rPr>
          <w:rFonts w:cs="Arial"/>
          <w:color w:val="auto"/>
          <w:sz w:val="18"/>
          <w:szCs w:val="18"/>
        </w:rPr>
      </w:pPr>
      <w:r>
        <w:rPr>
          <w:rFonts w:cs="Arial"/>
          <w:color w:val="auto"/>
          <w:sz w:val="18"/>
          <w:szCs w:val="18"/>
        </w:rPr>
        <w:t xml:space="preserve">UZGODNIENIE DOKUMENTACJI Z PRZEDSIĘBIORSTWEM WODOCIĄGÓW I KANALIZACJI SP. Z O.O. W GORZOWIE WIELKOPOLSKIM ZNAK: TI/290100119305, NR SPRAWY: 1269 Z DNIA 30.04.2024 R. </w:t>
      </w:r>
    </w:p>
    <w:p w14:paraId="02329118" w14:textId="6AD1BB20" w:rsidR="00F75552" w:rsidRDefault="00F75552" w:rsidP="00F75552">
      <w:pPr>
        <w:pStyle w:val="Akapitzlist"/>
        <w:numPr>
          <w:ilvl w:val="0"/>
          <w:numId w:val="13"/>
        </w:numPr>
        <w:spacing w:after="140" w:line="276" w:lineRule="auto"/>
        <w:rPr>
          <w:rFonts w:cs="Arial"/>
          <w:color w:val="auto"/>
          <w:sz w:val="18"/>
          <w:szCs w:val="18"/>
        </w:rPr>
      </w:pPr>
      <w:r>
        <w:rPr>
          <w:rFonts w:cs="Arial"/>
          <w:color w:val="auto"/>
          <w:sz w:val="18"/>
          <w:szCs w:val="18"/>
        </w:rPr>
        <w:t>UZGODNIENIE</w:t>
      </w:r>
      <w:r w:rsidR="00C63732">
        <w:rPr>
          <w:rFonts w:cs="Arial"/>
          <w:color w:val="auto"/>
          <w:sz w:val="18"/>
          <w:szCs w:val="18"/>
        </w:rPr>
        <w:t xml:space="preserve"> </w:t>
      </w:r>
      <w:r>
        <w:rPr>
          <w:rFonts w:cs="Arial"/>
          <w:color w:val="auto"/>
          <w:sz w:val="18"/>
          <w:szCs w:val="18"/>
        </w:rPr>
        <w:t xml:space="preserve">PROJEKTU ZAGOSPODAROWNAIA TERENU W ZAKRESIE OBCYCH BRANŻ Z POLSKA SPÓŁKA GAZOWNICTWA SP. Z O.O. ZNAK SPRTAWY: PSGGO.ZMSM.763.305.24 Z DNIA 29.04.2024 R. </w:t>
      </w:r>
    </w:p>
    <w:p w14:paraId="3E73D96A" w14:textId="0159C936" w:rsidR="00C63732" w:rsidRPr="00F75552" w:rsidRDefault="00C63732" w:rsidP="00F75552">
      <w:pPr>
        <w:pStyle w:val="Akapitzlist"/>
        <w:numPr>
          <w:ilvl w:val="0"/>
          <w:numId w:val="13"/>
        </w:numPr>
        <w:spacing w:after="140" w:line="276" w:lineRule="auto"/>
        <w:rPr>
          <w:rFonts w:cs="Arial"/>
          <w:color w:val="auto"/>
          <w:sz w:val="18"/>
          <w:szCs w:val="18"/>
        </w:rPr>
      </w:pPr>
      <w:r>
        <w:rPr>
          <w:rFonts w:cs="Arial"/>
          <w:color w:val="auto"/>
          <w:sz w:val="18"/>
          <w:szCs w:val="18"/>
        </w:rPr>
        <w:t>DECYZJA LUBUSKIEGO WOJEWÓDZKIEGO KONSERWATORA ZABYTKÓW, DELEGARTURA Z GORZOWIE WIELKOPOLSKIM ZNAK: ZN-G.5152.40.2024 Z DNIA 17.05.2024 R.</w:t>
      </w:r>
    </w:p>
    <w:p w14:paraId="14F12862" w14:textId="77777777" w:rsidR="00CC38B6" w:rsidRPr="00171FEE" w:rsidRDefault="00CC38B6" w:rsidP="006D363D">
      <w:pPr>
        <w:spacing w:after="140" w:line="276" w:lineRule="auto"/>
        <w:ind w:left="0" w:firstLine="0"/>
        <w:jc w:val="center"/>
        <w:rPr>
          <w:rFonts w:cs="Arial"/>
          <w:color w:val="auto"/>
          <w:sz w:val="18"/>
          <w:szCs w:val="18"/>
        </w:rPr>
      </w:pPr>
    </w:p>
    <w:p w14:paraId="02A6F69F" w14:textId="07EBE5CB" w:rsidR="00CC38B6" w:rsidRPr="00171FEE" w:rsidRDefault="008314C8" w:rsidP="006D363D">
      <w:pPr>
        <w:spacing w:after="140" w:line="276" w:lineRule="auto"/>
        <w:ind w:left="0" w:firstLine="0"/>
        <w:jc w:val="center"/>
        <w:rPr>
          <w:rFonts w:cs="Arial"/>
          <w:color w:val="auto"/>
          <w:sz w:val="18"/>
          <w:szCs w:val="18"/>
        </w:rPr>
      </w:pPr>
      <w:r w:rsidRPr="00171FEE">
        <w:rPr>
          <w:rFonts w:cs="Arial"/>
          <w:color w:val="auto"/>
          <w:sz w:val="18"/>
          <w:szCs w:val="18"/>
        </w:rPr>
        <w:t>WARSZAWA</w:t>
      </w:r>
      <w:r w:rsidR="00CC38B6" w:rsidRPr="00171FEE">
        <w:rPr>
          <w:rFonts w:cs="Arial"/>
          <w:color w:val="auto"/>
          <w:sz w:val="18"/>
          <w:szCs w:val="18"/>
        </w:rPr>
        <w:t xml:space="preserve">, </w:t>
      </w:r>
      <w:r w:rsidR="005E795B">
        <w:rPr>
          <w:rFonts w:cs="Arial"/>
          <w:color w:val="auto"/>
          <w:sz w:val="18"/>
          <w:szCs w:val="18"/>
        </w:rPr>
        <w:t>1</w:t>
      </w:r>
      <w:r w:rsidR="00AC14C2">
        <w:rPr>
          <w:rFonts w:cs="Arial"/>
          <w:color w:val="auto"/>
          <w:sz w:val="18"/>
          <w:szCs w:val="18"/>
        </w:rPr>
        <w:t xml:space="preserve">1 CZERWCA </w:t>
      </w:r>
      <w:r w:rsidR="00CC38B6" w:rsidRPr="00171FEE">
        <w:rPr>
          <w:rFonts w:cs="Arial"/>
          <w:color w:val="auto"/>
          <w:sz w:val="18"/>
          <w:szCs w:val="18"/>
        </w:rPr>
        <w:t>2024 R.</w:t>
      </w:r>
    </w:p>
    <w:p w14:paraId="07A0E81D" w14:textId="23D7DB83" w:rsidR="00AC14C2" w:rsidRDefault="00AC14C2">
      <w:pPr>
        <w:ind w:firstLine="0"/>
        <w:rPr>
          <w:rFonts w:cs="Arial"/>
          <w:b/>
          <w:bCs/>
          <w:color w:val="FF0000"/>
          <w:sz w:val="32"/>
          <w:szCs w:val="32"/>
        </w:rPr>
      </w:pPr>
      <w:r>
        <w:rPr>
          <w:rFonts w:cs="Arial"/>
          <w:b/>
          <w:bCs/>
          <w:color w:val="FF0000"/>
          <w:sz w:val="32"/>
          <w:szCs w:val="32"/>
        </w:rPr>
        <w:br w:type="page"/>
      </w:r>
    </w:p>
    <w:p w14:paraId="796189AF" w14:textId="77777777" w:rsidR="00AC14C2" w:rsidRDefault="00AC14C2">
      <w:pPr>
        <w:ind w:firstLine="0"/>
        <w:rPr>
          <w:rFonts w:eastAsia="Microsoft YaHei" w:cs="Arial"/>
          <w:b/>
          <w:color w:val="auto"/>
          <w:kern w:val="1"/>
          <w:sz w:val="28"/>
          <w:szCs w:val="28"/>
          <w:u w:val="single"/>
          <w:lang w:eastAsia="ar-SA"/>
        </w:rPr>
      </w:pPr>
      <w:bookmarkStart w:id="2" w:name="_Hlk151035328"/>
      <w:r>
        <w:rPr>
          <w:rFonts w:cs="Arial"/>
          <w:sz w:val="28"/>
        </w:rPr>
        <w:lastRenderedPageBreak/>
        <w:br w:type="page"/>
      </w:r>
    </w:p>
    <w:p w14:paraId="292BAB20" w14:textId="56B1ADB3" w:rsidR="00AC14C2" w:rsidRPr="00233BDC" w:rsidRDefault="00AC14C2" w:rsidP="00AC14C2">
      <w:pPr>
        <w:pStyle w:val="Nagwek2"/>
        <w:numPr>
          <w:ilvl w:val="0"/>
          <w:numId w:val="0"/>
        </w:numPr>
        <w:spacing w:line="276" w:lineRule="auto"/>
        <w:rPr>
          <w:rFonts w:ascii="Arial" w:hAnsi="Arial" w:cs="Arial"/>
          <w:sz w:val="28"/>
        </w:rPr>
      </w:pPr>
      <w:r w:rsidRPr="00233BDC">
        <w:rPr>
          <w:rFonts w:ascii="Arial" w:hAnsi="Arial" w:cs="Arial"/>
          <w:sz w:val="28"/>
        </w:rPr>
        <w:lastRenderedPageBreak/>
        <w:t>1. BIOZ</w:t>
      </w:r>
      <w:bookmarkStart w:id="3" w:name="_Toc40106813"/>
      <w:r w:rsidRPr="00233BDC">
        <w:rPr>
          <w:rFonts w:ascii="Arial" w:hAnsi="Arial" w:cs="Arial"/>
          <w:sz w:val="28"/>
        </w:rPr>
        <w:t xml:space="preserve"> PLAN BIOZ - INFORMACJA DOTYCZĄCA BEZPIECZEŃSTWA I OCHRONY ZDROWIA ZE WZGLĘDU NA SPECYFIKĘ PROJEKTOWANEGO OBIEKTU BUDOWLANEGO</w:t>
      </w:r>
      <w:bookmarkEnd w:id="3"/>
    </w:p>
    <w:p w14:paraId="0B50AD8A" w14:textId="77777777" w:rsidR="00AC14C2" w:rsidRPr="00233BDC" w:rsidRDefault="00AC14C2" w:rsidP="00AC14C2">
      <w:pPr>
        <w:pStyle w:val="Nagwek1"/>
        <w:spacing w:line="276" w:lineRule="auto"/>
        <w:rPr>
          <w:rFonts w:ascii="Arial" w:hAnsi="Arial" w:cs="Arial"/>
          <w:b w:val="0"/>
          <w:color w:val="auto"/>
          <w:szCs w:val="28"/>
          <w:u w:val="single"/>
        </w:rPr>
      </w:pPr>
    </w:p>
    <w:p w14:paraId="311E427A" w14:textId="5C065506" w:rsidR="00AC14C2" w:rsidRPr="00233BDC" w:rsidRDefault="00AC14C2" w:rsidP="00AC14C2">
      <w:pPr>
        <w:tabs>
          <w:tab w:val="left" w:pos="1430"/>
          <w:tab w:val="left" w:pos="1870"/>
        </w:tabs>
        <w:spacing w:line="276" w:lineRule="auto"/>
        <w:ind w:left="0" w:firstLine="0"/>
        <w:rPr>
          <w:rFonts w:cs="Arial"/>
          <w:b/>
          <w:sz w:val="48"/>
          <w:szCs w:val="48"/>
        </w:rPr>
      </w:pPr>
      <w:r w:rsidRPr="00233BDC">
        <w:rPr>
          <w:rFonts w:cs="Arial"/>
          <w:b/>
          <w:sz w:val="48"/>
          <w:szCs w:val="48"/>
        </w:rPr>
        <w:t>PLAN BIOZ</w:t>
      </w:r>
    </w:p>
    <w:p w14:paraId="70E916C3" w14:textId="77777777" w:rsidR="00AC14C2" w:rsidRPr="00233BDC" w:rsidRDefault="00AC14C2" w:rsidP="00AC14C2">
      <w:pPr>
        <w:tabs>
          <w:tab w:val="left" w:pos="1430"/>
          <w:tab w:val="left" w:pos="1870"/>
        </w:tabs>
        <w:spacing w:line="276" w:lineRule="auto"/>
        <w:rPr>
          <w:rFonts w:cs="Arial"/>
          <w:u w:val="single"/>
        </w:rPr>
      </w:pPr>
    </w:p>
    <w:p w14:paraId="391B2BE1" w14:textId="77777777" w:rsidR="00AC14C2" w:rsidRPr="00233BDC" w:rsidRDefault="00AC14C2" w:rsidP="00AC14C2">
      <w:pPr>
        <w:tabs>
          <w:tab w:val="left" w:pos="1430"/>
          <w:tab w:val="left" w:pos="1870"/>
        </w:tabs>
        <w:spacing w:line="276" w:lineRule="auto"/>
        <w:rPr>
          <w:rFonts w:cs="Arial"/>
        </w:rPr>
      </w:pPr>
      <w:r w:rsidRPr="00233BDC">
        <w:rPr>
          <w:rFonts w:cs="Arial"/>
          <w:u w:val="single"/>
        </w:rPr>
        <w:t>DATA SPORZĄDZENIA PROJEKTU:</w:t>
      </w:r>
      <w:r w:rsidRPr="00233BDC">
        <w:rPr>
          <w:rFonts w:cs="Arial"/>
        </w:rPr>
        <w:t xml:space="preserve">    </w:t>
      </w:r>
    </w:p>
    <w:p w14:paraId="626F2616" w14:textId="46F47884" w:rsidR="00AC14C2" w:rsidRPr="00233BDC" w:rsidRDefault="00AC14C2" w:rsidP="00AC14C2">
      <w:pPr>
        <w:tabs>
          <w:tab w:val="left" w:pos="1430"/>
          <w:tab w:val="left" w:pos="1870"/>
        </w:tabs>
        <w:spacing w:line="276" w:lineRule="auto"/>
        <w:rPr>
          <w:rFonts w:cs="Arial"/>
          <w:b/>
          <w:bCs/>
        </w:rPr>
      </w:pPr>
      <w:r>
        <w:rPr>
          <w:rFonts w:cs="Arial"/>
          <w:b/>
          <w:bCs/>
        </w:rPr>
        <w:t xml:space="preserve">11 CZERWCA </w:t>
      </w:r>
      <w:r w:rsidRPr="00233BDC">
        <w:rPr>
          <w:rFonts w:cs="Arial"/>
          <w:b/>
          <w:bCs/>
        </w:rPr>
        <w:t>2024 R.</w:t>
      </w:r>
    </w:p>
    <w:p w14:paraId="5D15018B" w14:textId="77777777" w:rsidR="00AC14C2" w:rsidRPr="00233BDC" w:rsidRDefault="00AC14C2" w:rsidP="00AC14C2">
      <w:pPr>
        <w:tabs>
          <w:tab w:val="left" w:pos="1430"/>
          <w:tab w:val="left" w:pos="1870"/>
        </w:tabs>
        <w:spacing w:line="276" w:lineRule="auto"/>
        <w:rPr>
          <w:rFonts w:cs="Arial"/>
          <w:b/>
          <w:bCs/>
          <w:u w:val="single"/>
        </w:rPr>
      </w:pPr>
    </w:p>
    <w:p w14:paraId="09E90C63" w14:textId="77777777" w:rsidR="00AC14C2" w:rsidRPr="00233BDC" w:rsidRDefault="00AC14C2" w:rsidP="00AC14C2">
      <w:pPr>
        <w:tabs>
          <w:tab w:val="left" w:pos="1430"/>
          <w:tab w:val="left" w:pos="1870"/>
        </w:tabs>
        <w:spacing w:line="276" w:lineRule="auto"/>
        <w:rPr>
          <w:rFonts w:cs="Arial"/>
          <w:u w:val="single"/>
        </w:rPr>
      </w:pPr>
    </w:p>
    <w:p w14:paraId="4C8CF21A" w14:textId="77777777" w:rsidR="00AC14C2" w:rsidRPr="00233BDC" w:rsidRDefault="00AC14C2" w:rsidP="00AC14C2">
      <w:pPr>
        <w:tabs>
          <w:tab w:val="left" w:pos="1430"/>
          <w:tab w:val="left" w:pos="1870"/>
        </w:tabs>
        <w:spacing w:line="276" w:lineRule="auto"/>
        <w:rPr>
          <w:rFonts w:cs="Arial"/>
          <w:u w:val="single"/>
        </w:rPr>
      </w:pPr>
      <w:r w:rsidRPr="00233BDC">
        <w:rPr>
          <w:rFonts w:cs="Arial"/>
          <w:u w:val="single"/>
        </w:rPr>
        <w:t>NAZWA I ADRES OBIEKTU BUDOWLANEGO:</w:t>
      </w:r>
    </w:p>
    <w:p w14:paraId="58DFFB2B" w14:textId="77777777" w:rsidR="000125D3" w:rsidRDefault="00AC14C2" w:rsidP="00AC14C2">
      <w:pPr>
        <w:spacing w:after="0" w:line="276" w:lineRule="auto"/>
        <w:ind w:left="0" w:firstLine="0"/>
        <w:jc w:val="center"/>
        <w:rPr>
          <w:rFonts w:cs="Arial"/>
          <w:b/>
          <w:color w:val="auto"/>
          <w:sz w:val="28"/>
          <w:szCs w:val="28"/>
        </w:rPr>
      </w:pPr>
      <w:r>
        <w:rPr>
          <w:rFonts w:cs="Arial"/>
          <w:b/>
          <w:color w:val="auto"/>
          <w:sz w:val="28"/>
          <w:szCs w:val="28"/>
        </w:rPr>
        <w:t>PRZEBUDOWA PLACU WRAZ Z BUDOWĄ MURÓW OPOROWYCH W RAMACH ZADANIA</w:t>
      </w:r>
    </w:p>
    <w:p w14:paraId="2BC03167" w14:textId="5209B134" w:rsidR="00AC14C2" w:rsidRPr="00171FEE" w:rsidRDefault="00AC14C2" w:rsidP="00AC14C2">
      <w:pPr>
        <w:spacing w:after="0" w:line="276" w:lineRule="auto"/>
        <w:ind w:left="0" w:firstLine="0"/>
        <w:jc w:val="center"/>
        <w:rPr>
          <w:rFonts w:cs="Arial"/>
          <w:b/>
          <w:color w:val="auto"/>
          <w:sz w:val="28"/>
          <w:szCs w:val="28"/>
        </w:rPr>
      </w:pPr>
      <w:r>
        <w:rPr>
          <w:rFonts w:cs="Arial"/>
          <w:b/>
          <w:color w:val="auto"/>
          <w:sz w:val="28"/>
          <w:szCs w:val="28"/>
        </w:rPr>
        <w:t xml:space="preserve"> „</w:t>
      </w:r>
      <w:r w:rsidRPr="00171FEE">
        <w:rPr>
          <w:rFonts w:cs="Arial"/>
          <w:b/>
          <w:color w:val="auto"/>
          <w:sz w:val="28"/>
          <w:szCs w:val="28"/>
        </w:rPr>
        <w:t>MODERNIZACJA PODWÓRKA PRZY UL.</w:t>
      </w:r>
      <w:r w:rsidR="000125D3">
        <w:rPr>
          <w:rFonts w:cs="Arial"/>
          <w:b/>
          <w:color w:val="auto"/>
          <w:sz w:val="28"/>
          <w:szCs w:val="28"/>
        </w:rPr>
        <w:t xml:space="preserve"> </w:t>
      </w:r>
      <w:r w:rsidRPr="00171FEE">
        <w:rPr>
          <w:rFonts w:cs="Arial"/>
          <w:b/>
          <w:color w:val="auto"/>
          <w:sz w:val="28"/>
          <w:szCs w:val="28"/>
        </w:rPr>
        <w:t>ŁOKIETKA</w:t>
      </w:r>
      <w:r>
        <w:rPr>
          <w:rFonts w:cs="Arial"/>
          <w:b/>
          <w:color w:val="auto"/>
          <w:sz w:val="28"/>
          <w:szCs w:val="28"/>
        </w:rPr>
        <w:t>”</w:t>
      </w:r>
    </w:p>
    <w:p w14:paraId="26A4071F" w14:textId="77777777" w:rsidR="00AC14C2" w:rsidRDefault="00AC14C2" w:rsidP="00AC14C2">
      <w:pPr>
        <w:spacing w:after="0" w:line="276" w:lineRule="auto"/>
        <w:ind w:left="0" w:firstLine="0"/>
        <w:rPr>
          <w:rFonts w:cs="Arial"/>
          <w:b/>
          <w:color w:val="auto"/>
          <w:sz w:val="24"/>
          <w:szCs w:val="24"/>
        </w:rPr>
      </w:pPr>
    </w:p>
    <w:p w14:paraId="7DB1F112" w14:textId="77777777" w:rsidR="00AC14C2" w:rsidRPr="00233BDC" w:rsidRDefault="00AC14C2" w:rsidP="00AC14C2">
      <w:pPr>
        <w:spacing w:after="0" w:line="276" w:lineRule="auto"/>
        <w:ind w:left="0" w:firstLine="0"/>
        <w:rPr>
          <w:rFonts w:cs="Arial"/>
          <w:b/>
          <w:color w:val="auto"/>
          <w:sz w:val="24"/>
          <w:szCs w:val="24"/>
        </w:rPr>
      </w:pPr>
    </w:p>
    <w:p w14:paraId="2E7A4450" w14:textId="77777777" w:rsidR="00AC14C2" w:rsidRPr="00233BDC" w:rsidRDefault="00AC14C2" w:rsidP="00AC14C2">
      <w:pPr>
        <w:spacing w:after="0" w:line="276" w:lineRule="auto"/>
        <w:ind w:left="0" w:firstLine="0"/>
        <w:rPr>
          <w:rFonts w:cs="Arial"/>
        </w:rPr>
      </w:pPr>
    </w:p>
    <w:p w14:paraId="239B85CF" w14:textId="77777777" w:rsidR="00AC14C2" w:rsidRPr="009E15E4" w:rsidRDefault="00AC14C2" w:rsidP="00AC14C2">
      <w:pPr>
        <w:tabs>
          <w:tab w:val="left" w:pos="1430"/>
          <w:tab w:val="left" w:pos="1870"/>
        </w:tabs>
        <w:spacing w:line="276" w:lineRule="auto"/>
        <w:rPr>
          <w:rFonts w:cs="Arial"/>
          <w:u w:val="single"/>
        </w:rPr>
      </w:pPr>
      <w:r w:rsidRPr="00233BDC">
        <w:rPr>
          <w:rFonts w:cs="Arial"/>
          <w:u w:val="single"/>
        </w:rPr>
        <w:t>NAZWA INWESTORA ORAZ JEGO ADRES:</w:t>
      </w:r>
      <w:r w:rsidRPr="00171FEE">
        <w:rPr>
          <w:rFonts w:cs="Arial"/>
          <w:b/>
          <w:color w:val="auto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AC14C2" w:rsidRPr="00171FEE" w14:paraId="7CDA7131" w14:textId="77777777" w:rsidTr="00E335C0">
        <w:trPr>
          <w:trHeight w:val="680"/>
        </w:trPr>
        <w:tc>
          <w:tcPr>
            <w:tcW w:w="2689" w:type="dxa"/>
            <w:shd w:val="clear" w:color="auto" w:fill="F2F2F2" w:themeFill="background1" w:themeFillShade="F2"/>
          </w:tcPr>
          <w:p w14:paraId="20691A63" w14:textId="77777777" w:rsidR="00AC14C2" w:rsidRPr="00171FEE" w:rsidRDefault="00AC14C2" w:rsidP="00E335C0">
            <w:pPr>
              <w:spacing w:line="276" w:lineRule="auto"/>
              <w:ind w:left="0" w:firstLine="0"/>
              <w:jc w:val="left"/>
              <w:rPr>
                <w:rFonts w:cs="Arial"/>
                <w:b/>
                <w:bCs/>
                <w:color w:val="auto"/>
              </w:rPr>
            </w:pPr>
            <w:r w:rsidRPr="00171FEE">
              <w:rPr>
                <w:rFonts w:cs="Arial"/>
                <w:b/>
                <w:bCs/>
                <w:color w:val="auto"/>
                <w:sz w:val="20"/>
                <w:szCs w:val="20"/>
              </w:rPr>
              <w:t>ADRES INWESTYCJI:</w:t>
            </w:r>
          </w:p>
        </w:tc>
        <w:tc>
          <w:tcPr>
            <w:tcW w:w="6373" w:type="dxa"/>
          </w:tcPr>
          <w:p w14:paraId="7B2606AD" w14:textId="77777777" w:rsidR="00AC14C2" w:rsidRPr="00171FEE" w:rsidRDefault="00AC14C2" w:rsidP="00E335C0">
            <w:pPr>
              <w:spacing w:line="276" w:lineRule="auto"/>
              <w:ind w:left="0" w:firstLine="0"/>
              <w:jc w:val="left"/>
              <w:rPr>
                <w:rFonts w:cs="Arial"/>
                <w:color w:val="auto"/>
                <w:sz w:val="20"/>
                <w:szCs w:val="20"/>
              </w:rPr>
            </w:pPr>
            <w:r w:rsidRPr="00171FEE">
              <w:rPr>
                <w:rFonts w:cs="Arial"/>
                <w:color w:val="auto"/>
                <w:sz w:val="20"/>
                <w:szCs w:val="20"/>
              </w:rPr>
              <w:t>GORZÓW WIELKOPOLSKI</w:t>
            </w:r>
          </w:p>
          <w:p w14:paraId="7CDB1C52" w14:textId="77777777" w:rsidR="00AC14C2" w:rsidRPr="00171FEE" w:rsidRDefault="00AC14C2" w:rsidP="00E335C0">
            <w:pPr>
              <w:spacing w:line="276" w:lineRule="auto"/>
              <w:ind w:left="0" w:firstLine="0"/>
              <w:jc w:val="left"/>
              <w:rPr>
                <w:rFonts w:cs="Arial"/>
                <w:color w:val="auto"/>
                <w:sz w:val="20"/>
                <w:szCs w:val="20"/>
              </w:rPr>
            </w:pPr>
            <w:r w:rsidRPr="00171FEE">
              <w:rPr>
                <w:rFonts w:cs="Arial"/>
                <w:color w:val="auto"/>
                <w:sz w:val="20"/>
                <w:szCs w:val="20"/>
              </w:rPr>
              <w:t xml:space="preserve">UL. </w:t>
            </w:r>
            <w:r>
              <w:rPr>
                <w:rFonts w:cs="Arial"/>
                <w:color w:val="auto"/>
                <w:sz w:val="20"/>
                <w:szCs w:val="20"/>
              </w:rPr>
              <w:t>ARMII POLSKIEJ 41 (DZ. EW. 1200), WŁADYSŁAWA ŁOKIETKA (DZ. EW. 1203, 1205)</w:t>
            </w:r>
          </w:p>
        </w:tc>
      </w:tr>
      <w:tr w:rsidR="00AC14C2" w:rsidRPr="00171FEE" w14:paraId="362F3659" w14:textId="77777777" w:rsidTr="00E335C0">
        <w:trPr>
          <w:trHeight w:val="680"/>
        </w:trPr>
        <w:tc>
          <w:tcPr>
            <w:tcW w:w="2689" w:type="dxa"/>
            <w:shd w:val="clear" w:color="auto" w:fill="F2F2F2" w:themeFill="background1" w:themeFillShade="F2"/>
          </w:tcPr>
          <w:p w14:paraId="63356B4C" w14:textId="77777777" w:rsidR="00AC14C2" w:rsidRPr="00171FEE" w:rsidRDefault="00AC14C2" w:rsidP="00E335C0">
            <w:pPr>
              <w:spacing w:line="276" w:lineRule="auto"/>
              <w:ind w:left="0" w:firstLine="0"/>
              <w:jc w:val="left"/>
              <w:rPr>
                <w:rFonts w:cs="Arial"/>
                <w:b/>
                <w:bCs/>
                <w:color w:val="auto"/>
              </w:rPr>
            </w:pPr>
            <w:r w:rsidRPr="00171FEE">
              <w:rPr>
                <w:rFonts w:cs="Arial"/>
                <w:b/>
                <w:bCs/>
                <w:color w:val="auto"/>
                <w:sz w:val="20"/>
                <w:szCs w:val="20"/>
              </w:rPr>
              <w:t>IDENTYFIKATOR DZIAŁKI EWIDENCYJNEJ:</w:t>
            </w:r>
          </w:p>
        </w:tc>
        <w:tc>
          <w:tcPr>
            <w:tcW w:w="6373" w:type="dxa"/>
          </w:tcPr>
          <w:p w14:paraId="13621E40" w14:textId="77777777" w:rsidR="00AC14C2" w:rsidRPr="00171FEE" w:rsidRDefault="00AC14C2" w:rsidP="00E335C0">
            <w:pPr>
              <w:spacing w:line="276" w:lineRule="auto"/>
              <w:ind w:left="0" w:firstLine="0"/>
              <w:jc w:val="left"/>
              <w:rPr>
                <w:rFonts w:cs="Arial"/>
                <w:bCs/>
                <w:color w:val="auto"/>
                <w:sz w:val="20"/>
                <w:szCs w:val="20"/>
              </w:rPr>
            </w:pPr>
            <w:r w:rsidRPr="00171FEE">
              <w:rPr>
                <w:rFonts w:cs="Arial"/>
                <w:bCs/>
                <w:color w:val="auto"/>
                <w:sz w:val="20"/>
                <w:szCs w:val="20"/>
              </w:rPr>
              <w:t>086101_1.0005.1200, 086101_1.0005.1203, 086101_1.0005.1205,</w:t>
            </w:r>
          </w:p>
        </w:tc>
      </w:tr>
      <w:tr w:rsidR="00AC14C2" w:rsidRPr="00171FEE" w14:paraId="3D365A30" w14:textId="77777777" w:rsidTr="00E335C0">
        <w:trPr>
          <w:trHeight w:val="680"/>
        </w:trPr>
        <w:tc>
          <w:tcPr>
            <w:tcW w:w="2689" w:type="dxa"/>
            <w:shd w:val="clear" w:color="auto" w:fill="F2F2F2" w:themeFill="background1" w:themeFillShade="F2"/>
          </w:tcPr>
          <w:p w14:paraId="4C44B78B" w14:textId="77777777" w:rsidR="00AC14C2" w:rsidRPr="00171FEE" w:rsidRDefault="00AC14C2" w:rsidP="00E335C0">
            <w:pPr>
              <w:spacing w:line="276" w:lineRule="auto"/>
              <w:ind w:left="0" w:firstLine="0"/>
              <w:jc w:val="left"/>
              <w:rPr>
                <w:rFonts w:cs="Arial"/>
                <w:b/>
                <w:bCs/>
                <w:color w:val="auto"/>
              </w:rPr>
            </w:pPr>
            <w:r w:rsidRPr="00171FEE">
              <w:rPr>
                <w:rFonts w:cs="Arial"/>
                <w:b/>
                <w:bCs/>
                <w:color w:val="auto"/>
                <w:sz w:val="20"/>
                <w:szCs w:val="20"/>
              </w:rPr>
              <w:t>INWESTOR:</w:t>
            </w:r>
          </w:p>
        </w:tc>
        <w:tc>
          <w:tcPr>
            <w:tcW w:w="6373" w:type="dxa"/>
          </w:tcPr>
          <w:p w14:paraId="034226B7" w14:textId="77777777" w:rsidR="00AC14C2" w:rsidRDefault="00AC14C2" w:rsidP="00E335C0">
            <w:pPr>
              <w:spacing w:line="276" w:lineRule="auto"/>
              <w:ind w:left="0" w:firstLine="0"/>
              <w:jc w:val="left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ZAKŁAD GOSPODARKI MIESZKANIOWEJ</w:t>
            </w:r>
          </w:p>
          <w:p w14:paraId="1BD3FE71" w14:textId="77777777" w:rsidR="00AC14C2" w:rsidRPr="00171FEE" w:rsidRDefault="00AC14C2" w:rsidP="00E335C0">
            <w:pPr>
              <w:spacing w:line="276" w:lineRule="auto"/>
              <w:ind w:left="0" w:firstLine="0"/>
              <w:jc w:val="left"/>
              <w:rPr>
                <w:rFonts w:cs="Arial"/>
                <w:color w:val="auto"/>
                <w:sz w:val="20"/>
                <w:szCs w:val="20"/>
              </w:rPr>
            </w:pPr>
            <w:r w:rsidRPr="00171FEE">
              <w:rPr>
                <w:rFonts w:cs="Arial"/>
                <w:color w:val="auto"/>
                <w:sz w:val="20"/>
                <w:szCs w:val="20"/>
              </w:rPr>
              <w:t>UL. ARMII POLSKIEJ 29</w:t>
            </w:r>
          </w:p>
          <w:p w14:paraId="2ED5053A" w14:textId="77777777" w:rsidR="00AC14C2" w:rsidRPr="00171FEE" w:rsidRDefault="00AC14C2" w:rsidP="00E335C0">
            <w:pPr>
              <w:spacing w:line="276" w:lineRule="auto"/>
              <w:ind w:left="0" w:firstLine="0"/>
              <w:jc w:val="left"/>
              <w:rPr>
                <w:rFonts w:cs="Arial"/>
                <w:color w:val="auto"/>
                <w:sz w:val="20"/>
                <w:szCs w:val="20"/>
              </w:rPr>
            </w:pPr>
            <w:r w:rsidRPr="00171FEE">
              <w:rPr>
                <w:rFonts w:cs="Arial"/>
                <w:color w:val="auto"/>
                <w:sz w:val="20"/>
                <w:szCs w:val="20"/>
              </w:rPr>
              <w:t>66-400 GORZÓW WLKP.</w:t>
            </w:r>
          </w:p>
        </w:tc>
      </w:tr>
    </w:tbl>
    <w:p w14:paraId="692EAE4A" w14:textId="77777777" w:rsidR="00AC14C2" w:rsidRPr="00233BDC" w:rsidRDefault="00AC14C2" w:rsidP="00AC14C2">
      <w:pPr>
        <w:tabs>
          <w:tab w:val="left" w:pos="1430"/>
          <w:tab w:val="left" w:pos="1870"/>
        </w:tabs>
        <w:spacing w:line="276" w:lineRule="auto"/>
        <w:ind w:left="0" w:firstLine="0"/>
        <w:rPr>
          <w:rFonts w:cs="Arial"/>
        </w:rPr>
      </w:pPr>
    </w:p>
    <w:p w14:paraId="3EE13855" w14:textId="77777777" w:rsidR="00AC14C2" w:rsidRPr="00233BDC" w:rsidRDefault="00AC14C2" w:rsidP="00AC14C2">
      <w:pPr>
        <w:tabs>
          <w:tab w:val="left" w:pos="1430"/>
          <w:tab w:val="left" w:pos="1870"/>
        </w:tabs>
        <w:spacing w:line="276" w:lineRule="auto"/>
        <w:ind w:left="0" w:firstLine="0"/>
        <w:rPr>
          <w:rFonts w:cs="Arial"/>
        </w:rPr>
      </w:pPr>
      <w:r w:rsidRPr="00233BDC">
        <w:rPr>
          <w:rFonts w:cs="Arial"/>
        </w:rPr>
        <w:br/>
      </w:r>
      <w:r w:rsidRPr="00233BDC">
        <w:rPr>
          <w:rFonts w:cs="Arial"/>
          <w:u w:val="single"/>
        </w:rPr>
        <w:t>AUTOR OPRACOWANIA: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1699"/>
        <w:gridCol w:w="2977"/>
        <w:gridCol w:w="2121"/>
      </w:tblGrid>
      <w:tr w:rsidR="00AC14C2" w:rsidRPr="00233BDC" w14:paraId="2CDA154A" w14:textId="77777777" w:rsidTr="00E335C0">
        <w:tc>
          <w:tcPr>
            <w:tcW w:w="2265" w:type="dxa"/>
            <w:shd w:val="clear" w:color="auto" w:fill="F2F2F2" w:themeFill="background1" w:themeFillShade="F2"/>
          </w:tcPr>
          <w:p w14:paraId="613ADA7C" w14:textId="77777777" w:rsidR="00AC14C2" w:rsidRPr="00233BDC" w:rsidRDefault="00AC14C2" w:rsidP="00E335C0">
            <w:pPr>
              <w:spacing w:after="140" w:line="276" w:lineRule="auto"/>
              <w:ind w:left="0" w:firstLine="0"/>
              <w:jc w:val="left"/>
              <w:rPr>
                <w:rFonts w:cs="Arial"/>
                <w:color w:val="auto"/>
                <w:sz w:val="18"/>
                <w:szCs w:val="18"/>
              </w:rPr>
            </w:pPr>
            <w:r w:rsidRPr="00233BDC">
              <w:rPr>
                <w:rFonts w:cs="Arial"/>
                <w:color w:val="auto"/>
                <w:sz w:val="18"/>
                <w:szCs w:val="18"/>
              </w:rPr>
              <w:t>SPECJALNOŚĆ</w:t>
            </w:r>
          </w:p>
        </w:tc>
        <w:tc>
          <w:tcPr>
            <w:tcW w:w="1699" w:type="dxa"/>
            <w:shd w:val="clear" w:color="auto" w:fill="F2F2F2" w:themeFill="background1" w:themeFillShade="F2"/>
          </w:tcPr>
          <w:p w14:paraId="29DCBD6F" w14:textId="77777777" w:rsidR="00AC14C2" w:rsidRPr="00233BDC" w:rsidRDefault="00AC14C2" w:rsidP="00E335C0">
            <w:pPr>
              <w:spacing w:after="140" w:line="276" w:lineRule="auto"/>
              <w:ind w:left="0" w:firstLine="0"/>
              <w:jc w:val="left"/>
              <w:rPr>
                <w:rFonts w:cs="Arial"/>
                <w:color w:val="auto"/>
                <w:sz w:val="18"/>
                <w:szCs w:val="18"/>
              </w:rPr>
            </w:pPr>
            <w:r w:rsidRPr="00233BDC">
              <w:rPr>
                <w:rFonts w:cs="Arial"/>
                <w:color w:val="auto"/>
                <w:sz w:val="18"/>
                <w:szCs w:val="18"/>
              </w:rPr>
              <w:t>IMIĘ I NAZWISKO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145C24DE" w14:textId="77777777" w:rsidR="00AC14C2" w:rsidRPr="00233BDC" w:rsidRDefault="00AC14C2" w:rsidP="00E335C0">
            <w:pPr>
              <w:spacing w:after="140" w:line="276" w:lineRule="auto"/>
              <w:ind w:left="0" w:firstLine="0"/>
              <w:jc w:val="left"/>
              <w:rPr>
                <w:rFonts w:cs="Arial"/>
                <w:color w:val="auto"/>
                <w:sz w:val="18"/>
                <w:szCs w:val="18"/>
              </w:rPr>
            </w:pPr>
            <w:r w:rsidRPr="00233BDC">
              <w:rPr>
                <w:rFonts w:cs="Arial"/>
                <w:color w:val="auto"/>
                <w:sz w:val="18"/>
                <w:szCs w:val="18"/>
              </w:rPr>
              <w:t>NR UPRAWNIEŃ</w:t>
            </w:r>
          </w:p>
        </w:tc>
        <w:tc>
          <w:tcPr>
            <w:tcW w:w="2121" w:type="dxa"/>
            <w:shd w:val="clear" w:color="auto" w:fill="F2F2F2" w:themeFill="background1" w:themeFillShade="F2"/>
          </w:tcPr>
          <w:p w14:paraId="2DFF0E73" w14:textId="77777777" w:rsidR="00AC14C2" w:rsidRPr="00233BDC" w:rsidRDefault="00AC14C2" w:rsidP="00E335C0">
            <w:pPr>
              <w:spacing w:after="140" w:line="276" w:lineRule="auto"/>
              <w:ind w:left="0" w:firstLine="0"/>
              <w:jc w:val="left"/>
              <w:rPr>
                <w:rFonts w:cs="Arial"/>
                <w:color w:val="auto"/>
                <w:sz w:val="18"/>
                <w:szCs w:val="18"/>
              </w:rPr>
            </w:pPr>
            <w:r w:rsidRPr="00233BDC">
              <w:rPr>
                <w:rFonts w:cs="Arial"/>
                <w:color w:val="auto"/>
                <w:sz w:val="18"/>
                <w:szCs w:val="18"/>
              </w:rPr>
              <w:t>PODPIS</w:t>
            </w:r>
          </w:p>
        </w:tc>
      </w:tr>
      <w:tr w:rsidR="00AC14C2" w:rsidRPr="00233BDC" w14:paraId="27D8030A" w14:textId="77777777" w:rsidTr="00E335C0">
        <w:tc>
          <w:tcPr>
            <w:tcW w:w="2265" w:type="dxa"/>
            <w:shd w:val="clear" w:color="auto" w:fill="F2F2F2" w:themeFill="background1" w:themeFillShade="F2"/>
          </w:tcPr>
          <w:p w14:paraId="456F849C" w14:textId="77777777" w:rsidR="00AC14C2" w:rsidRPr="00233BDC" w:rsidRDefault="00AC14C2" w:rsidP="00E335C0">
            <w:pPr>
              <w:spacing w:after="140" w:line="276" w:lineRule="auto"/>
              <w:ind w:left="0" w:firstLine="0"/>
              <w:jc w:val="left"/>
              <w:rPr>
                <w:rFonts w:cs="Arial"/>
                <w:color w:val="auto"/>
                <w:sz w:val="18"/>
                <w:szCs w:val="18"/>
              </w:rPr>
            </w:pPr>
            <w:r w:rsidRPr="00233BDC">
              <w:rPr>
                <w:rFonts w:cs="Arial"/>
                <w:color w:val="auto"/>
                <w:sz w:val="18"/>
                <w:szCs w:val="18"/>
              </w:rPr>
              <w:t>ARCHIOTEKTONICZA</w:t>
            </w:r>
          </w:p>
          <w:p w14:paraId="623F2E82" w14:textId="77777777" w:rsidR="00AC14C2" w:rsidRPr="00233BDC" w:rsidRDefault="00AC14C2" w:rsidP="00E335C0">
            <w:pPr>
              <w:spacing w:after="140" w:line="276" w:lineRule="auto"/>
              <w:ind w:left="0" w:firstLine="0"/>
              <w:jc w:val="left"/>
              <w:rPr>
                <w:rFonts w:cs="Arial"/>
                <w:color w:val="auto"/>
                <w:sz w:val="18"/>
                <w:szCs w:val="18"/>
              </w:rPr>
            </w:pPr>
            <w:r w:rsidRPr="00233BDC">
              <w:rPr>
                <w:rFonts w:cs="Arial"/>
                <w:color w:val="auto"/>
                <w:sz w:val="18"/>
                <w:szCs w:val="18"/>
              </w:rPr>
              <w:t>PROJEKTANT GŁÓWNY</w:t>
            </w:r>
          </w:p>
        </w:tc>
        <w:tc>
          <w:tcPr>
            <w:tcW w:w="1699" w:type="dxa"/>
          </w:tcPr>
          <w:p w14:paraId="2CE82943" w14:textId="77777777" w:rsidR="00AC14C2" w:rsidRPr="00233BDC" w:rsidRDefault="00AC14C2" w:rsidP="00E335C0">
            <w:pPr>
              <w:spacing w:after="140" w:line="276" w:lineRule="auto"/>
              <w:ind w:left="0" w:firstLine="0"/>
              <w:jc w:val="left"/>
              <w:rPr>
                <w:rFonts w:cs="Arial"/>
                <w:color w:val="auto"/>
                <w:sz w:val="18"/>
                <w:szCs w:val="18"/>
              </w:rPr>
            </w:pPr>
            <w:r w:rsidRPr="00233BDC">
              <w:rPr>
                <w:rFonts w:cs="Arial"/>
                <w:color w:val="auto"/>
                <w:sz w:val="18"/>
                <w:szCs w:val="18"/>
              </w:rPr>
              <w:t>mgr inż. arch. Jacek</w:t>
            </w:r>
            <w:r>
              <w:rPr>
                <w:rFonts w:cs="Arial"/>
                <w:color w:val="auto"/>
                <w:sz w:val="18"/>
                <w:szCs w:val="18"/>
              </w:rPr>
              <w:t xml:space="preserve"> Jarosław</w:t>
            </w:r>
            <w:r w:rsidRPr="00233BDC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233BDC">
              <w:rPr>
                <w:rFonts w:cs="Arial"/>
                <w:color w:val="auto"/>
                <w:sz w:val="18"/>
                <w:szCs w:val="18"/>
              </w:rPr>
              <w:t>Szlis</w:t>
            </w:r>
            <w:proofErr w:type="spellEnd"/>
          </w:p>
        </w:tc>
        <w:tc>
          <w:tcPr>
            <w:tcW w:w="2977" w:type="dxa"/>
          </w:tcPr>
          <w:p w14:paraId="6183C8BA" w14:textId="77777777" w:rsidR="00AC14C2" w:rsidRPr="00233BDC" w:rsidRDefault="00AC14C2" w:rsidP="00E335C0">
            <w:pPr>
              <w:spacing w:after="140" w:line="276" w:lineRule="auto"/>
              <w:ind w:left="0" w:firstLine="0"/>
              <w:jc w:val="left"/>
              <w:rPr>
                <w:rFonts w:cs="Arial"/>
                <w:color w:val="auto"/>
                <w:sz w:val="18"/>
                <w:szCs w:val="18"/>
              </w:rPr>
            </w:pPr>
            <w:r w:rsidRPr="00233BDC">
              <w:rPr>
                <w:rFonts w:cs="Arial"/>
                <w:color w:val="auto"/>
                <w:sz w:val="18"/>
                <w:szCs w:val="18"/>
              </w:rPr>
              <w:t xml:space="preserve">nr </w:t>
            </w:r>
            <w:proofErr w:type="spellStart"/>
            <w:r w:rsidRPr="00233BDC">
              <w:rPr>
                <w:rFonts w:cs="Arial"/>
                <w:color w:val="auto"/>
                <w:sz w:val="18"/>
                <w:szCs w:val="18"/>
              </w:rPr>
              <w:t>upr</w:t>
            </w:r>
            <w:proofErr w:type="spellEnd"/>
            <w:r w:rsidRPr="00233BDC">
              <w:rPr>
                <w:rFonts w:cs="Arial"/>
                <w:color w:val="auto"/>
                <w:sz w:val="18"/>
                <w:szCs w:val="18"/>
              </w:rPr>
              <w:t xml:space="preserve">. </w:t>
            </w:r>
            <w:proofErr w:type="spellStart"/>
            <w:r w:rsidRPr="00233BDC">
              <w:rPr>
                <w:rFonts w:cs="Arial"/>
                <w:color w:val="auto"/>
                <w:sz w:val="18"/>
                <w:szCs w:val="18"/>
              </w:rPr>
              <w:t>Bł</w:t>
            </w:r>
            <w:proofErr w:type="spellEnd"/>
            <w:r w:rsidRPr="00233BDC">
              <w:rPr>
                <w:rFonts w:cs="Arial"/>
                <w:color w:val="auto"/>
                <w:sz w:val="18"/>
                <w:szCs w:val="18"/>
              </w:rPr>
              <w:t xml:space="preserve"> /96/01</w:t>
            </w:r>
          </w:p>
          <w:p w14:paraId="17B87C29" w14:textId="77777777" w:rsidR="00AC14C2" w:rsidRPr="00233BDC" w:rsidRDefault="00AC14C2" w:rsidP="00E335C0">
            <w:pPr>
              <w:spacing w:line="276" w:lineRule="auto"/>
              <w:ind w:left="-5" w:right="81" w:firstLine="0"/>
              <w:jc w:val="left"/>
              <w:rPr>
                <w:rFonts w:cs="Arial"/>
                <w:color w:val="auto"/>
                <w:sz w:val="18"/>
                <w:szCs w:val="18"/>
              </w:rPr>
            </w:pPr>
            <w:proofErr w:type="spellStart"/>
            <w:r w:rsidRPr="00233BDC">
              <w:rPr>
                <w:rFonts w:cs="Arial"/>
                <w:color w:val="auto"/>
                <w:sz w:val="18"/>
                <w:szCs w:val="18"/>
              </w:rPr>
              <w:t>Upr</w:t>
            </w:r>
            <w:proofErr w:type="spellEnd"/>
            <w:r w:rsidRPr="00233BDC">
              <w:rPr>
                <w:rFonts w:cs="Arial"/>
                <w:color w:val="auto"/>
                <w:sz w:val="18"/>
                <w:szCs w:val="18"/>
              </w:rPr>
              <w:t>. bud. w spec. arch. do proj. bez ograniczeń</w:t>
            </w:r>
          </w:p>
          <w:p w14:paraId="1B7FFCA6" w14:textId="77777777" w:rsidR="00AC14C2" w:rsidRPr="00233BDC" w:rsidRDefault="00AC14C2" w:rsidP="00E335C0">
            <w:pPr>
              <w:spacing w:after="140" w:line="276" w:lineRule="auto"/>
              <w:ind w:left="0" w:firstLine="0"/>
              <w:jc w:val="left"/>
              <w:rPr>
                <w:rFonts w:cs="Arial"/>
                <w:color w:val="auto"/>
                <w:sz w:val="18"/>
                <w:szCs w:val="18"/>
              </w:rPr>
            </w:pPr>
          </w:p>
        </w:tc>
        <w:tc>
          <w:tcPr>
            <w:tcW w:w="2121" w:type="dxa"/>
          </w:tcPr>
          <w:p w14:paraId="180C3849" w14:textId="77777777" w:rsidR="00AC14C2" w:rsidRPr="00233BDC" w:rsidRDefault="00AC14C2" w:rsidP="00E335C0">
            <w:pPr>
              <w:spacing w:after="140" w:line="276" w:lineRule="auto"/>
              <w:ind w:left="0" w:firstLine="0"/>
              <w:jc w:val="left"/>
              <w:rPr>
                <w:rFonts w:cs="Arial"/>
                <w:color w:val="auto"/>
                <w:sz w:val="18"/>
                <w:szCs w:val="18"/>
              </w:rPr>
            </w:pPr>
          </w:p>
        </w:tc>
      </w:tr>
    </w:tbl>
    <w:p w14:paraId="24F96B27" w14:textId="77777777" w:rsidR="00AC14C2" w:rsidRPr="00233BDC" w:rsidRDefault="00AC14C2" w:rsidP="00AC14C2">
      <w:pPr>
        <w:tabs>
          <w:tab w:val="left" w:pos="1430"/>
          <w:tab w:val="left" w:pos="1870"/>
        </w:tabs>
        <w:spacing w:line="276" w:lineRule="auto"/>
        <w:rPr>
          <w:rFonts w:cs="Arial"/>
        </w:rPr>
      </w:pPr>
    </w:p>
    <w:p w14:paraId="0F908CD0" w14:textId="77777777" w:rsidR="00AC14C2" w:rsidRPr="00233BDC" w:rsidRDefault="00AC14C2" w:rsidP="00AC14C2">
      <w:pPr>
        <w:pStyle w:val="Akapitzlist"/>
        <w:numPr>
          <w:ilvl w:val="0"/>
          <w:numId w:val="12"/>
        </w:numPr>
        <w:tabs>
          <w:tab w:val="left" w:pos="1430"/>
          <w:tab w:val="left" w:pos="1870"/>
        </w:tabs>
        <w:suppressAutoHyphens/>
        <w:overflowPunct w:val="0"/>
        <w:spacing w:after="200" w:line="276" w:lineRule="auto"/>
        <w:contextualSpacing w:val="0"/>
        <w:rPr>
          <w:rFonts w:cs="Arial"/>
        </w:rPr>
      </w:pPr>
      <w:r w:rsidRPr="00233BDC">
        <w:rPr>
          <w:rFonts w:cs="Arial"/>
        </w:rPr>
        <w:br w:type="page"/>
      </w:r>
      <w:r w:rsidRPr="00233BDC">
        <w:rPr>
          <w:rFonts w:cs="Arial"/>
        </w:rPr>
        <w:lastRenderedPageBreak/>
        <w:t xml:space="preserve">Zakres robót zamierzenia budowlanego: </w:t>
      </w:r>
    </w:p>
    <w:p w14:paraId="3776D2A4" w14:textId="77777777" w:rsidR="00AC14C2" w:rsidRPr="009E15E4" w:rsidRDefault="00AC14C2" w:rsidP="00AC14C2">
      <w:pPr>
        <w:tabs>
          <w:tab w:val="left" w:pos="1430"/>
          <w:tab w:val="left" w:pos="1870"/>
        </w:tabs>
        <w:suppressAutoHyphens/>
        <w:overflowPunct w:val="0"/>
        <w:spacing w:after="0" w:line="276" w:lineRule="auto"/>
        <w:ind w:left="426" w:firstLine="0"/>
        <w:rPr>
          <w:rFonts w:cs="Arial"/>
          <w:u w:val="single"/>
        </w:rPr>
      </w:pPr>
      <w:r w:rsidRPr="009E15E4">
        <w:rPr>
          <w:rFonts w:cs="Arial"/>
          <w:u w:val="single"/>
        </w:rPr>
        <w:t>ZAKRES PRAC OPISANY W PKT 2.4.1</w:t>
      </w:r>
    </w:p>
    <w:p w14:paraId="647BB791" w14:textId="77777777" w:rsidR="00AC14C2" w:rsidRPr="00233BDC" w:rsidRDefault="00AC14C2" w:rsidP="00AC14C2">
      <w:pPr>
        <w:tabs>
          <w:tab w:val="left" w:pos="1430"/>
          <w:tab w:val="left" w:pos="1870"/>
        </w:tabs>
        <w:suppressAutoHyphens/>
        <w:overflowPunct w:val="0"/>
        <w:spacing w:after="0" w:line="276" w:lineRule="auto"/>
        <w:ind w:left="0" w:firstLine="0"/>
        <w:rPr>
          <w:rFonts w:cs="Arial"/>
        </w:rPr>
      </w:pPr>
    </w:p>
    <w:p w14:paraId="793E1548" w14:textId="77777777" w:rsidR="00AC14C2" w:rsidRPr="00233BDC" w:rsidRDefault="00AC14C2" w:rsidP="00AC14C2">
      <w:pPr>
        <w:pStyle w:val="Tekstpodstawowy"/>
        <w:numPr>
          <w:ilvl w:val="0"/>
          <w:numId w:val="12"/>
        </w:numPr>
        <w:suppressAutoHyphens/>
        <w:overflowPunct w:val="0"/>
        <w:spacing w:line="252" w:lineRule="auto"/>
        <w:ind w:left="284" w:firstLine="0"/>
        <w:rPr>
          <w:rFonts w:cs="Arial"/>
        </w:rPr>
      </w:pPr>
      <w:r w:rsidRPr="00233BDC">
        <w:rPr>
          <w:rFonts w:cs="Arial"/>
        </w:rPr>
        <w:t>Wskazanie elementów zagospodarowania działki lub terenu, które mogą stwarzać zagrożenie bezpieczeństwa i zdrowia ludzi:</w:t>
      </w:r>
      <w:r w:rsidRPr="00233BDC">
        <w:rPr>
          <w:rFonts w:cs="Arial"/>
        </w:rPr>
        <w:tab/>
      </w:r>
      <w:r w:rsidRPr="00233BDC">
        <w:rPr>
          <w:rFonts w:cs="Arial"/>
          <w:u w:val="single"/>
        </w:rPr>
        <w:t>Nie występują.</w:t>
      </w:r>
    </w:p>
    <w:p w14:paraId="5DC362AA" w14:textId="77777777" w:rsidR="00AC14C2" w:rsidRPr="00233BDC" w:rsidRDefault="00AC14C2" w:rsidP="00AC14C2">
      <w:pPr>
        <w:pStyle w:val="Tekstpodstawowy"/>
        <w:suppressAutoHyphens/>
        <w:overflowPunct w:val="0"/>
        <w:spacing w:line="252" w:lineRule="auto"/>
        <w:ind w:left="284" w:firstLine="0"/>
        <w:rPr>
          <w:rFonts w:cs="Arial"/>
        </w:rPr>
      </w:pPr>
    </w:p>
    <w:p w14:paraId="2BAD092C" w14:textId="77777777" w:rsidR="00AC14C2" w:rsidRPr="00233BDC" w:rsidRDefault="00AC14C2" w:rsidP="00AC14C2">
      <w:pPr>
        <w:tabs>
          <w:tab w:val="left" w:pos="1430"/>
          <w:tab w:val="left" w:pos="1870"/>
        </w:tabs>
        <w:spacing w:line="276" w:lineRule="auto"/>
        <w:ind w:left="284"/>
        <w:rPr>
          <w:rFonts w:cs="Arial"/>
        </w:rPr>
      </w:pPr>
      <w:r w:rsidRPr="00233BDC">
        <w:rPr>
          <w:rFonts w:cs="Arial"/>
        </w:rPr>
        <w:t xml:space="preserve">3. Informacja dotycząca przewidywanych zagrożeń występujących podczas realizacji robót budowlanych, określająca skalę i rodzaje zagrożeń oraz miejsce i czas ich wystąpienia: </w:t>
      </w:r>
      <w:r w:rsidRPr="00233BDC">
        <w:rPr>
          <w:rFonts w:cs="Arial"/>
        </w:rPr>
        <w:tab/>
      </w:r>
    </w:p>
    <w:p w14:paraId="2845A8AA" w14:textId="77777777" w:rsidR="00AC14C2" w:rsidRPr="00233BDC" w:rsidRDefault="00AC14C2" w:rsidP="00AC14C2">
      <w:pPr>
        <w:tabs>
          <w:tab w:val="left" w:pos="1430"/>
          <w:tab w:val="left" w:pos="1870"/>
        </w:tabs>
        <w:spacing w:line="276" w:lineRule="auto"/>
        <w:ind w:left="284"/>
        <w:rPr>
          <w:rFonts w:cs="Arial"/>
        </w:rPr>
      </w:pPr>
      <w:r w:rsidRPr="00233BDC">
        <w:rPr>
          <w:rFonts w:cs="Arial"/>
        </w:rPr>
        <w:t xml:space="preserve">Podczas realizacji robót budowlanych nie będą występowały ponadprzeciętne zagrożenia zdrowia. Prace budowlane prowadzone będą z zachowaniem obowiązujących przepisów BHP. Pracownicy prowadzący prace budowlane przed przystąpieniem do realizacji </w:t>
      </w:r>
      <w:proofErr w:type="gramStart"/>
      <w:r w:rsidRPr="00233BDC">
        <w:rPr>
          <w:rFonts w:cs="Arial"/>
        </w:rPr>
        <w:t>robót  będą</w:t>
      </w:r>
      <w:proofErr w:type="gramEnd"/>
      <w:r w:rsidRPr="00233BDC">
        <w:rPr>
          <w:rFonts w:cs="Arial"/>
        </w:rPr>
        <w:t xml:space="preserve"> poinstruowani przez kierownictwo budowy o specyfice prowadzonych prac i konieczności zachowania środków bezpieczeństwa wynikających z przepisów  BHP. Wszystkie prace budowlane będą przez uprawnionych wykonawców. Pracownicy zostaną poinformowani o drodze ewakuacji z obszaru budowy w wypadku pożaru, awarii lub innych zagrożeń. Inwestycja prowadzona </w:t>
      </w:r>
      <w:proofErr w:type="gramStart"/>
      <w:r w:rsidRPr="00233BDC">
        <w:rPr>
          <w:rFonts w:cs="Arial"/>
        </w:rPr>
        <w:t>będzie  pod</w:t>
      </w:r>
      <w:proofErr w:type="gramEnd"/>
      <w:r w:rsidRPr="00233BDC">
        <w:rPr>
          <w:rFonts w:cs="Arial"/>
        </w:rPr>
        <w:t xml:space="preserve"> nadzorem osób posiadających właściwe uprawnienia.</w:t>
      </w:r>
    </w:p>
    <w:p w14:paraId="136446C5" w14:textId="77777777" w:rsidR="00AC14C2" w:rsidRPr="00233BDC" w:rsidRDefault="00AC14C2" w:rsidP="00AC14C2">
      <w:pPr>
        <w:tabs>
          <w:tab w:val="left" w:pos="1430"/>
          <w:tab w:val="left" w:pos="1870"/>
        </w:tabs>
        <w:spacing w:line="276" w:lineRule="auto"/>
        <w:ind w:left="284"/>
        <w:rPr>
          <w:rFonts w:cs="Arial"/>
        </w:rPr>
      </w:pPr>
    </w:p>
    <w:p w14:paraId="08FBB236" w14:textId="77777777" w:rsidR="00AC14C2" w:rsidRPr="00233BDC" w:rsidRDefault="00AC14C2" w:rsidP="00AC14C2">
      <w:pPr>
        <w:tabs>
          <w:tab w:val="left" w:pos="1430"/>
          <w:tab w:val="left" w:pos="1870"/>
        </w:tabs>
        <w:spacing w:line="276" w:lineRule="auto"/>
        <w:ind w:left="284"/>
        <w:rPr>
          <w:rFonts w:cs="Arial"/>
        </w:rPr>
      </w:pPr>
      <w:r w:rsidRPr="00233BDC">
        <w:rPr>
          <w:rFonts w:cs="Arial"/>
        </w:rPr>
        <w:t>4. Informacja o wydzieleniu i oznakowaniu miejsca prowadzenia robót budowlanych, stosownie do rodzaju zagrożenia:</w:t>
      </w:r>
      <w:r w:rsidRPr="00233BDC">
        <w:rPr>
          <w:rFonts w:cs="Arial"/>
        </w:rPr>
        <w:tab/>
      </w:r>
    </w:p>
    <w:p w14:paraId="3AF06F66" w14:textId="77777777" w:rsidR="00AC14C2" w:rsidRPr="00233BDC" w:rsidRDefault="00AC14C2" w:rsidP="00AC14C2">
      <w:pPr>
        <w:tabs>
          <w:tab w:val="left" w:pos="1430"/>
          <w:tab w:val="left" w:pos="1870"/>
        </w:tabs>
        <w:spacing w:line="276" w:lineRule="auto"/>
        <w:ind w:left="284"/>
        <w:rPr>
          <w:rFonts w:cs="Arial"/>
        </w:rPr>
      </w:pPr>
      <w:r w:rsidRPr="00233BDC">
        <w:rPr>
          <w:rFonts w:cs="Arial"/>
        </w:rPr>
        <w:t xml:space="preserve">Miejsce prowadzenia robót budowlanych zostanie wygrodzone </w:t>
      </w:r>
      <w:proofErr w:type="gramStart"/>
      <w:r w:rsidRPr="00233BDC">
        <w:rPr>
          <w:rFonts w:cs="Arial"/>
        </w:rPr>
        <w:t>oraz  zabezpieczone</w:t>
      </w:r>
      <w:proofErr w:type="gramEnd"/>
      <w:r w:rsidRPr="00233BDC">
        <w:rPr>
          <w:rFonts w:cs="Arial"/>
        </w:rPr>
        <w:t xml:space="preserve"> przed możliwością dostępu osób postronnych.</w:t>
      </w:r>
      <w:r w:rsidRPr="00233BDC">
        <w:rPr>
          <w:rFonts w:cs="Arial"/>
        </w:rPr>
        <w:tab/>
      </w:r>
    </w:p>
    <w:p w14:paraId="34EE7538" w14:textId="77777777" w:rsidR="00AC14C2" w:rsidRPr="00233BDC" w:rsidRDefault="00AC14C2" w:rsidP="00AC14C2">
      <w:pPr>
        <w:tabs>
          <w:tab w:val="left" w:pos="1430"/>
          <w:tab w:val="left" w:pos="1870"/>
        </w:tabs>
        <w:spacing w:line="276" w:lineRule="auto"/>
        <w:ind w:left="284"/>
        <w:rPr>
          <w:rFonts w:cs="Arial"/>
        </w:rPr>
      </w:pPr>
    </w:p>
    <w:p w14:paraId="3B13C507" w14:textId="77777777" w:rsidR="00AC14C2" w:rsidRPr="00233BDC" w:rsidRDefault="00AC14C2" w:rsidP="00AC14C2">
      <w:pPr>
        <w:tabs>
          <w:tab w:val="left" w:pos="1430"/>
          <w:tab w:val="left" w:pos="1870"/>
        </w:tabs>
        <w:spacing w:line="276" w:lineRule="auto"/>
        <w:ind w:left="284"/>
        <w:rPr>
          <w:rFonts w:cs="Arial"/>
        </w:rPr>
      </w:pPr>
      <w:r w:rsidRPr="00233BDC">
        <w:rPr>
          <w:rFonts w:cs="Arial"/>
        </w:rPr>
        <w:t>5. Określenie sposobu przechowywania i przemieszczania materiałów, wyrobów, substancji oraz preparatów niebezpiecznych na terenie budowy:</w:t>
      </w:r>
      <w:r w:rsidRPr="00233BDC">
        <w:rPr>
          <w:rFonts w:cs="Arial"/>
        </w:rPr>
        <w:tab/>
      </w:r>
    </w:p>
    <w:p w14:paraId="007A75AA" w14:textId="77777777" w:rsidR="00AC14C2" w:rsidRPr="00233BDC" w:rsidRDefault="00AC14C2" w:rsidP="00AC14C2">
      <w:pPr>
        <w:tabs>
          <w:tab w:val="left" w:pos="1430"/>
          <w:tab w:val="left" w:pos="1870"/>
        </w:tabs>
        <w:spacing w:line="276" w:lineRule="auto"/>
        <w:ind w:left="284"/>
        <w:rPr>
          <w:rFonts w:cs="Arial"/>
          <w:u w:val="single"/>
        </w:rPr>
      </w:pPr>
      <w:r w:rsidRPr="00233BDC">
        <w:rPr>
          <w:rFonts w:cs="Arial"/>
          <w:u w:val="single"/>
        </w:rPr>
        <w:t xml:space="preserve">Nie przewiduje się obecności na budowie materiałów niebezpiecznych. Materiały budowlane przechowywane </w:t>
      </w:r>
      <w:proofErr w:type="gramStart"/>
      <w:r w:rsidRPr="00233BDC">
        <w:rPr>
          <w:rFonts w:cs="Arial"/>
          <w:u w:val="single"/>
        </w:rPr>
        <w:t>będą  na</w:t>
      </w:r>
      <w:proofErr w:type="gramEnd"/>
      <w:r w:rsidRPr="00233BDC">
        <w:rPr>
          <w:rFonts w:cs="Arial"/>
          <w:u w:val="single"/>
        </w:rPr>
        <w:t xml:space="preserve"> budowie bezpośrednio na terenie placu budowy.</w:t>
      </w:r>
    </w:p>
    <w:p w14:paraId="75009F3F" w14:textId="77777777" w:rsidR="00AC14C2" w:rsidRPr="00233BDC" w:rsidRDefault="00AC14C2" w:rsidP="00AC14C2">
      <w:pPr>
        <w:tabs>
          <w:tab w:val="left" w:pos="1430"/>
          <w:tab w:val="left" w:pos="1870"/>
        </w:tabs>
        <w:spacing w:line="276" w:lineRule="auto"/>
        <w:ind w:left="284"/>
        <w:rPr>
          <w:rFonts w:cs="Arial"/>
        </w:rPr>
      </w:pPr>
    </w:p>
    <w:p w14:paraId="33EA1F56" w14:textId="77777777" w:rsidR="00AC14C2" w:rsidRPr="00233BDC" w:rsidRDefault="00AC14C2" w:rsidP="00AC14C2">
      <w:pPr>
        <w:tabs>
          <w:tab w:val="left" w:pos="1430"/>
          <w:tab w:val="left" w:pos="1870"/>
        </w:tabs>
        <w:spacing w:line="276" w:lineRule="auto"/>
        <w:ind w:left="284"/>
        <w:rPr>
          <w:rFonts w:cs="Arial"/>
        </w:rPr>
      </w:pPr>
      <w:r w:rsidRPr="00233BDC">
        <w:rPr>
          <w:rFonts w:cs="Arial"/>
        </w:rPr>
        <w:t>6. Wskazanie środków technicznych i organizacyjnych, zapobiegających niebezpieczeństwom wynikającym z wykonywania robót budowlanych w strefach szczególnego zagrożenia zdrowia lub w ich sąsiedztwie, w tym zapewniających bezpieczną i sprawną komunikację, umożliwiającą szybką ewakuację na wypadek pożaru, awarii i innych zagrożeń:</w:t>
      </w:r>
      <w:r w:rsidRPr="00233BDC">
        <w:rPr>
          <w:rFonts w:cs="Arial"/>
        </w:rPr>
        <w:tab/>
      </w:r>
    </w:p>
    <w:p w14:paraId="37C0F764" w14:textId="77777777" w:rsidR="00AC14C2" w:rsidRPr="00233BDC" w:rsidRDefault="00AC14C2" w:rsidP="00AC14C2">
      <w:pPr>
        <w:tabs>
          <w:tab w:val="left" w:pos="1430"/>
          <w:tab w:val="left" w:pos="1870"/>
        </w:tabs>
        <w:spacing w:line="276" w:lineRule="auto"/>
        <w:ind w:left="284"/>
        <w:rPr>
          <w:rFonts w:cs="Arial"/>
        </w:rPr>
      </w:pPr>
      <w:r w:rsidRPr="00233BDC">
        <w:rPr>
          <w:rFonts w:cs="Arial"/>
        </w:rPr>
        <w:t xml:space="preserve">- W przypadku wystąpienia zagrożenia, pracownicy mają obowiązek przerwania prac i powiadomienia kierownika budowy, inspektora nadzoru inwestorskiego i projektanta, którzy podejmą decyzję o sposobie likwidacji zagrożenia i ponownym uruchomieniu prac. </w:t>
      </w:r>
    </w:p>
    <w:p w14:paraId="00DF864F" w14:textId="77777777" w:rsidR="00AC14C2" w:rsidRPr="00233BDC" w:rsidRDefault="00AC14C2" w:rsidP="00AC14C2">
      <w:pPr>
        <w:tabs>
          <w:tab w:val="left" w:pos="1430"/>
          <w:tab w:val="left" w:pos="1870"/>
        </w:tabs>
        <w:spacing w:line="276" w:lineRule="auto"/>
        <w:ind w:left="284"/>
        <w:rPr>
          <w:rFonts w:cs="Arial"/>
        </w:rPr>
      </w:pPr>
      <w:r w:rsidRPr="00233BDC">
        <w:rPr>
          <w:rFonts w:cs="Arial"/>
        </w:rPr>
        <w:t>- Pracownicy mają obowiązek stosowania środków ochrony indywidualnej,</w:t>
      </w:r>
      <w:r w:rsidRPr="00233BDC">
        <w:rPr>
          <w:rFonts w:cs="Arial"/>
        </w:rPr>
        <w:br/>
        <w:t>zabezpieczających przed skutkami zagrożeń. W wypadku danej inwestycji szczególnie dotyczyć to będzie robót pylących - konieczność stosowania masek przeciwpyłowych.</w:t>
      </w:r>
    </w:p>
    <w:p w14:paraId="1A30230C" w14:textId="77777777" w:rsidR="00AC14C2" w:rsidRPr="00233BDC" w:rsidRDefault="00AC14C2" w:rsidP="00AC14C2">
      <w:pPr>
        <w:tabs>
          <w:tab w:val="left" w:pos="1430"/>
          <w:tab w:val="left" w:pos="1870"/>
        </w:tabs>
        <w:spacing w:line="276" w:lineRule="auto"/>
        <w:ind w:left="284"/>
        <w:rPr>
          <w:rFonts w:cs="Arial"/>
        </w:rPr>
      </w:pPr>
      <w:r w:rsidRPr="00233BDC">
        <w:rPr>
          <w:rFonts w:cs="Arial"/>
        </w:rPr>
        <w:tab/>
        <w:t>- Wszystkie osoby dopuszczone do pracy na budowie muszą być wyposażone w ubiory robocze, rękawice i nakrycia głowy (kaski).</w:t>
      </w:r>
    </w:p>
    <w:p w14:paraId="43BD4C7E" w14:textId="77777777" w:rsidR="00AC14C2" w:rsidRPr="00233BDC" w:rsidRDefault="00AC14C2" w:rsidP="00AC14C2">
      <w:pPr>
        <w:tabs>
          <w:tab w:val="left" w:pos="1430"/>
          <w:tab w:val="left" w:pos="1870"/>
        </w:tabs>
        <w:spacing w:line="276" w:lineRule="auto"/>
        <w:ind w:left="284"/>
        <w:rPr>
          <w:rFonts w:cs="Arial"/>
        </w:rPr>
      </w:pPr>
      <w:r w:rsidRPr="00233BDC">
        <w:rPr>
          <w:rFonts w:cs="Arial"/>
        </w:rPr>
        <w:t>- Wszyscy pracownicy muszą przejść podstawowe przeszkolenie BHP.</w:t>
      </w:r>
    </w:p>
    <w:p w14:paraId="502C478A" w14:textId="77777777" w:rsidR="00AC14C2" w:rsidRPr="00233BDC" w:rsidRDefault="00AC14C2" w:rsidP="00AC14C2">
      <w:pPr>
        <w:tabs>
          <w:tab w:val="left" w:pos="1430"/>
          <w:tab w:val="left" w:pos="1870"/>
        </w:tabs>
        <w:spacing w:line="276" w:lineRule="auto"/>
        <w:ind w:left="284"/>
        <w:rPr>
          <w:rFonts w:cs="Arial"/>
        </w:rPr>
      </w:pPr>
      <w:r w:rsidRPr="00233BDC">
        <w:rPr>
          <w:rFonts w:cs="Arial"/>
        </w:rPr>
        <w:t xml:space="preserve">- Osoby wykonujące roboty stwarzające zagrożenie, muszą być ponadto wyposażone stosownie do potrzeb w środki ochrony osobistej: okulary lub tarcze ochronne, fartuchy ochronne itp. </w:t>
      </w:r>
    </w:p>
    <w:p w14:paraId="4DC15F7C" w14:textId="77777777" w:rsidR="00AC14C2" w:rsidRPr="00233BDC" w:rsidRDefault="00AC14C2" w:rsidP="00AC14C2">
      <w:pPr>
        <w:tabs>
          <w:tab w:val="left" w:pos="1430"/>
          <w:tab w:val="left" w:pos="1870"/>
        </w:tabs>
        <w:spacing w:line="276" w:lineRule="auto"/>
        <w:ind w:left="284"/>
        <w:rPr>
          <w:rFonts w:cs="Arial"/>
        </w:rPr>
      </w:pPr>
      <w:r w:rsidRPr="00233BDC">
        <w:rPr>
          <w:rFonts w:cs="Arial"/>
        </w:rPr>
        <w:lastRenderedPageBreak/>
        <w:t>- Zdecydowanie zabrania się Inwestorowi, kierownikowi budowy i majstrowi dopuszczania do wykonywania robót budowlanych przez osoby, które są pod wpływem alkoholu lub w stanie wskazującym na jego spożycie</w:t>
      </w:r>
    </w:p>
    <w:p w14:paraId="0E78F689" w14:textId="77777777" w:rsidR="00AC14C2" w:rsidRPr="00233BDC" w:rsidRDefault="00AC14C2" w:rsidP="00AC14C2">
      <w:pPr>
        <w:tabs>
          <w:tab w:val="left" w:pos="1430"/>
          <w:tab w:val="left" w:pos="1870"/>
        </w:tabs>
        <w:spacing w:line="276" w:lineRule="auto"/>
        <w:ind w:left="284"/>
        <w:rPr>
          <w:rFonts w:cs="Arial"/>
        </w:rPr>
      </w:pPr>
    </w:p>
    <w:p w14:paraId="51969B1E" w14:textId="77777777" w:rsidR="00AC14C2" w:rsidRPr="00233BDC" w:rsidRDefault="00AC14C2" w:rsidP="00AC14C2">
      <w:pPr>
        <w:tabs>
          <w:tab w:val="left" w:pos="1430"/>
          <w:tab w:val="left" w:pos="1870"/>
        </w:tabs>
        <w:spacing w:line="276" w:lineRule="auto"/>
        <w:rPr>
          <w:rFonts w:cs="Arial"/>
        </w:rPr>
      </w:pPr>
      <w:r w:rsidRPr="00233BDC">
        <w:rPr>
          <w:rFonts w:cs="Arial"/>
        </w:rPr>
        <w:t xml:space="preserve">7. Wskazanie miejsca przechowywania dokumentacji budowy oraz dokumentów niezbędnych do prawidłowej eksploatacji maszyn i innych urządzeń technicznych: </w:t>
      </w:r>
      <w:r w:rsidRPr="00233BDC">
        <w:rPr>
          <w:rFonts w:cs="Arial"/>
          <w:u w:val="single"/>
        </w:rPr>
        <w:t>biuro budowy.</w:t>
      </w:r>
      <w:r w:rsidRPr="00233BDC">
        <w:rPr>
          <w:rFonts w:cs="Arial"/>
        </w:rPr>
        <w:tab/>
      </w:r>
    </w:p>
    <w:p w14:paraId="19C9B454" w14:textId="77777777" w:rsidR="00AC14C2" w:rsidRPr="00233BDC" w:rsidRDefault="00AC14C2" w:rsidP="00AC14C2">
      <w:pPr>
        <w:spacing w:line="276" w:lineRule="auto"/>
        <w:rPr>
          <w:rFonts w:cs="Arial"/>
          <w:b/>
        </w:rPr>
      </w:pPr>
    </w:p>
    <w:p w14:paraId="6A17B99A" w14:textId="77777777" w:rsidR="00AC14C2" w:rsidRPr="00233BDC" w:rsidRDefault="00AC14C2" w:rsidP="00AC14C2">
      <w:pPr>
        <w:spacing w:line="276" w:lineRule="auto"/>
        <w:rPr>
          <w:rFonts w:cs="Arial"/>
          <w:b/>
        </w:rPr>
      </w:pPr>
    </w:p>
    <w:p w14:paraId="2B3846E7" w14:textId="77777777" w:rsidR="00AC14C2" w:rsidRPr="00233BDC" w:rsidRDefault="00AC14C2" w:rsidP="00AC14C2">
      <w:pPr>
        <w:spacing w:line="276" w:lineRule="auto"/>
        <w:rPr>
          <w:rFonts w:cs="Arial"/>
          <w:b/>
        </w:rPr>
      </w:pPr>
    </w:p>
    <w:p w14:paraId="2904CC5C" w14:textId="77777777" w:rsidR="00AC14C2" w:rsidRPr="00233BDC" w:rsidRDefault="00AC14C2" w:rsidP="00AC14C2">
      <w:pPr>
        <w:spacing w:line="276" w:lineRule="auto"/>
        <w:rPr>
          <w:rFonts w:cs="Arial"/>
          <w:b/>
        </w:rPr>
      </w:pPr>
    </w:p>
    <w:p w14:paraId="3820A0FE" w14:textId="77777777" w:rsidR="00AC14C2" w:rsidRPr="00233BDC" w:rsidRDefault="00AC14C2" w:rsidP="00AC14C2">
      <w:pPr>
        <w:spacing w:line="276" w:lineRule="auto"/>
        <w:rPr>
          <w:rFonts w:cs="Arial"/>
          <w:b/>
        </w:rPr>
      </w:pPr>
      <w:r w:rsidRPr="00233BDC">
        <w:rPr>
          <w:rFonts w:cs="Arial"/>
          <w:b/>
        </w:rPr>
        <w:t>Niezależnie od powyższych wskazań, kierownik budowy opracuje plan BIOZ zobowiązany jest uwzględnić wymogi przepisów:</w:t>
      </w:r>
    </w:p>
    <w:p w14:paraId="56CCF342" w14:textId="77777777" w:rsidR="00AC14C2" w:rsidRPr="00233BDC" w:rsidRDefault="00AC14C2" w:rsidP="00AC14C2">
      <w:pPr>
        <w:spacing w:line="276" w:lineRule="auto"/>
        <w:rPr>
          <w:rFonts w:cs="Arial"/>
        </w:rPr>
      </w:pPr>
      <w:r w:rsidRPr="00233BDC">
        <w:rPr>
          <w:rFonts w:cs="Arial"/>
        </w:rPr>
        <w:t>1.</w:t>
      </w:r>
      <w:r w:rsidRPr="00233BDC">
        <w:rPr>
          <w:rFonts w:cs="Arial"/>
        </w:rPr>
        <w:tab/>
        <w:t>Rozporządzenie Ministra Infrastruktury z dnia 8 lutego 2003 r w sprawie bezpieczeństwa i higieny pracy podczas wykonywania robót budowlanych (Dz. U. Nr 47, poz.401).</w:t>
      </w:r>
    </w:p>
    <w:p w14:paraId="0F9D13A8" w14:textId="77777777" w:rsidR="00AC14C2" w:rsidRPr="00233BDC" w:rsidRDefault="00AC14C2" w:rsidP="00AC14C2">
      <w:pPr>
        <w:spacing w:line="276" w:lineRule="auto"/>
        <w:rPr>
          <w:rFonts w:cs="Arial"/>
        </w:rPr>
      </w:pPr>
      <w:r w:rsidRPr="00233BDC">
        <w:rPr>
          <w:rFonts w:cs="Arial"/>
        </w:rPr>
        <w:t>2.</w:t>
      </w:r>
      <w:r w:rsidRPr="00233BDC">
        <w:rPr>
          <w:rFonts w:cs="Arial"/>
        </w:rPr>
        <w:tab/>
        <w:t>Rozporządzenie Ministra Gospodarki z dnia 30 października 2002r w sprawie minimalnych wymagań dotyczących bezpieczeństwa i higieny pracy w zakresie użytkowania maszyn przez pracowników podczas pracy (Dz. U. nr 191, poz.1596)</w:t>
      </w:r>
    </w:p>
    <w:p w14:paraId="1807BDFE" w14:textId="77777777" w:rsidR="00AC14C2" w:rsidRPr="00233BDC" w:rsidRDefault="00AC14C2" w:rsidP="00AC14C2">
      <w:pPr>
        <w:spacing w:line="276" w:lineRule="auto"/>
        <w:rPr>
          <w:rFonts w:cs="Arial"/>
        </w:rPr>
      </w:pPr>
      <w:r w:rsidRPr="00233BDC">
        <w:rPr>
          <w:rFonts w:cs="Arial"/>
        </w:rPr>
        <w:t xml:space="preserve">3. </w:t>
      </w:r>
      <w:r w:rsidRPr="00233BDC">
        <w:rPr>
          <w:rFonts w:cs="Arial"/>
        </w:rPr>
        <w:tab/>
        <w:t xml:space="preserve">Rozporządzenia Ministra Pracy i Polityki Socjalnej z dnia 14 marca 2000 r w sprawie bezpieczeństwa i higieny pracy przy ręcznych pracach transportowych (Dz. U. Nr 26, poz.313 ze zm.  Nr </w:t>
      </w:r>
      <w:proofErr w:type="gramStart"/>
      <w:r w:rsidRPr="00233BDC">
        <w:rPr>
          <w:rFonts w:cs="Arial"/>
        </w:rPr>
        <w:t>56,poz.</w:t>
      </w:r>
      <w:proofErr w:type="gramEnd"/>
      <w:r w:rsidRPr="00233BDC">
        <w:rPr>
          <w:rFonts w:cs="Arial"/>
        </w:rPr>
        <w:t>462 z 2009 r).</w:t>
      </w:r>
    </w:p>
    <w:p w14:paraId="7C108852" w14:textId="77777777" w:rsidR="00AC14C2" w:rsidRPr="00233BDC" w:rsidRDefault="00AC14C2" w:rsidP="00AC14C2">
      <w:pPr>
        <w:spacing w:line="276" w:lineRule="auto"/>
        <w:rPr>
          <w:rFonts w:cs="Arial"/>
        </w:rPr>
      </w:pPr>
      <w:r w:rsidRPr="00233BDC">
        <w:rPr>
          <w:rFonts w:cs="Arial"/>
        </w:rPr>
        <w:t>4.</w:t>
      </w:r>
      <w:r w:rsidRPr="00233BDC">
        <w:rPr>
          <w:rFonts w:cs="Arial"/>
        </w:rPr>
        <w:tab/>
        <w:t>Rozporządzenia Ministra Pracy i Polityki socjalnej z dnia 28 maja 1996 r w sprawie rodzajów prac, które muszą być wykonywane przez co najmniej dwie osoby (</w:t>
      </w:r>
      <w:proofErr w:type="spellStart"/>
      <w:r w:rsidRPr="00233BDC">
        <w:rPr>
          <w:rFonts w:cs="Arial"/>
        </w:rPr>
        <w:t>Dz.</w:t>
      </w:r>
      <w:proofErr w:type="gramStart"/>
      <w:r w:rsidRPr="00233BDC">
        <w:rPr>
          <w:rFonts w:cs="Arial"/>
        </w:rPr>
        <w:t>U.Nr</w:t>
      </w:r>
      <w:proofErr w:type="spellEnd"/>
      <w:proofErr w:type="gramEnd"/>
      <w:r w:rsidRPr="00233BDC">
        <w:rPr>
          <w:rFonts w:cs="Arial"/>
        </w:rPr>
        <w:t xml:space="preserve"> 62, poz.288)</w:t>
      </w:r>
    </w:p>
    <w:p w14:paraId="214AA3D5" w14:textId="77777777" w:rsidR="00AC14C2" w:rsidRPr="00233BDC" w:rsidRDefault="00AC14C2" w:rsidP="00AC14C2">
      <w:pPr>
        <w:spacing w:line="276" w:lineRule="auto"/>
        <w:rPr>
          <w:rFonts w:cs="Arial"/>
        </w:rPr>
      </w:pPr>
      <w:r w:rsidRPr="00233BDC">
        <w:rPr>
          <w:rFonts w:cs="Arial"/>
        </w:rPr>
        <w:t xml:space="preserve">5. </w:t>
      </w:r>
      <w:r w:rsidRPr="00233BDC">
        <w:rPr>
          <w:rFonts w:cs="Arial"/>
        </w:rPr>
        <w:tab/>
        <w:t>Jeżeli na terenie budowy jednocześnie wykonują pracę pracownicy różnych pracodawców należy zapewnić nadzór nad bezpieczeństwem i higieną pracy według zasad art. 208 Kodeksu pracy.</w:t>
      </w:r>
    </w:p>
    <w:p w14:paraId="477BE78A" w14:textId="77777777" w:rsidR="00AC14C2" w:rsidRPr="00233BDC" w:rsidRDefault="00AC14C2" w:rsidP="00AC14C2">
      <w:pPr>
        <w:pStyle w:val="Nagwek2"/>
        <w:numPr>
          <w:ilvl w:val="0"/>
          <w:numId w:val="0"/>
        </w:numPr>
        <w:spacing w:line="276" w:lineRule="auto"/>
        <w:rPr>
          <w:rFonts w:ascii="Arial" w:hAnsi="Arial" w:cs="Arial"/>
          <w:sz w:val="28"/>
          <w:szCs w:val="32"/>
        </w:rPr>
      </w:pPr>
    </w:p>
    <w:bookmarkEnd w:id="2"/>
    <w:p w14:paraId="2B0CE7F7" w14:textId="77777777" w:rsidR="00681632" w:rsidRPr="00B709E6" w:rsidRDefault="00681632" w:rsidP="00B709E6">
      <w:pPr>
        <w:spacing w:line="276" w:lineRule="auto"/>
        <w:ind w:left="0" w:firstLine="0"/>
        <w:rPr>
          <w:rFonts w:cs="Arial"/>
          <w:b/>
          <w:bCs/>
          <w:color w:val="FF0000"/>
          <w:sz w:val="32"/>
          <w:szCs w:val="32"/>
        </w:rPr>
      </w:pPr>
    </w:p>
    <w:sectPr w:rsidR="00681632" w:rsidRPr="00B709E6" w:rsidSect="00221738">
      <w:footerReference w:type="default" r:id="rId10"/>
      <w:pgSz w:w="11906" w:h="16838"/>
      <w:pgMar w:top="1417" w:right="1417" w:bottom="993" w:left="1417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F60DCB" w14:textId="77777777" w:rsidR="00992311" w:rsidRDefault="00992311" w:rsidP="0047303C">
      <w:pPr>
        <w:spacing w:after="0" w:line="240" w:lineRule="auto"/>
      </w:pPr>
      <w:r>
        <w:separator/>
      </w:r>
    </w:p>
  </w:endnote>
  <w:endnote w:type="continuationSeparator" w:id="0">
    <w:p w14:paraId="3FDCFDEF" w14:textId="77777777" w:rsidR="00992311" w:rsidRDefault="00992311" w:rsidP="00473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Quattrocento Sans">
    <w:altName w:val="Quattrocento Sans"/>
    <w:charset w:val="00"/>
    <w:family w:val="swiss"/>
    <w:pitch w:val="variable"/>
    <w:sig w:usb0="800000BF" w:usb1="4000005B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462B3" w14:textId="2ADAF223" w:rsidR="001225B4" w:rsidRDefault="001225B4" w:rsidP="00B709E6">
    <w:pPr>
      <w:pStyle w:val="Stopka"/>
      <w:jc w:val="center"/>
      <w:rPr>
        <w:rFonts w:asciiTheme="majorHAnsi" w:eastAsiaTheme="majorEastAsia" w:hAnsiTheme="majorHAnsi" w:cstheme="majorBidi"/>
        <w:sz w:val="28"/>
        <w:szCs w:val="28"/>
      </w:rPr>
    </w:pPr>
  </w:p>
  <w:p w14:paraId="7A86CE5B" w14:textId="00457CF0" w:rsidR="001225B4" w:rsidRDefault="001225B4" w:rsidP="001225B4">
    <w:pPr>
      <w:pStyle w:val="Stopka"/>
      <w:tabs>
        <w:tab w:val="clear" w:pos="4536"/>
        <w:tab w:val="clear" w:pos="9072"/>
        <w:tab w:val="left" w:pos="240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E3C77F" w14:textId="77777777" w:rsidR="00992311" w:rsidRDefault="00992311" w:rsidP="0047303C">
      <w:pPr>
        <w:spacing w:after="0" w:line="240" w:lineRule="auto"/>
      </w:pPr>
      <w:r>
        <w:separator/>
      </w:r>
    </w:p>
  </w:footnote>
  <w:footnote w:type="continuationSeparator" w:id="0">
    <w:p w14:paraId="326FF0A2" w14:textId="77777777" w:rsidR="00992311" w:rsidRDefault="00992311" w:rsidP="004730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64140D"/>
    <w:multiLevelType w:val="multilevel"/>
    <w:tmpl w:val="DCE4ACE2"/>
    <w:lvl w:ilvl="0">
      <w:start w:val="1"/>
      <w:numFmt w:val="bullet"/>
      <w:lvlText w:val="-"/>
      <w:lvlJc w:val="left"/>
      <w:pPr>
        <w:ind w:left="137" w:hanging="137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080" w:hanging="1080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800" w:hanging="1800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520" w:hanging="2520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240" w:hanging="3240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960" w:hanging="3960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680" w:hanging="4680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400" w:hanging="5400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120" w:hanging="6120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" w15:restartNumberingAfterBreak="0">
    <w:nsid w:val="24E9411B"/>
    <w:multiLevelType w:val="hybridMultilevel"/>
    <w:tmpl w:val="48927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83006"/>
    <w:multiLevelType w:val="multilevel"/>
    <w:tmpl w:val="6D782722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34BA7047"/>
    <w:multiLevelType w:val="hybridMultilevel"/>
    <w:tmpl w:val="73283F9A"/>
    <w:lvl w:ilvl="0" w:tplc="5958F3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D8F5626"/>
    <w:multiLevelType w:val="multilevel"/>
    <w:tmpl w:val="731A3A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pStyle w:val="Nagwek7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pStyle w:val="Nagwek8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pStyle w:val="Nagwek9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E8414E3"/>
    <w:multiLevelType w:val="multilevel"/>
    <w:tmpl w:val="F73202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u w:val="single"/>
      </w:rPr>
    </w:lvl>
    <w:lvl w:ilvl="1">
      <w:start w:val="1"/>
      <w:numFmt w:val="decimal"/>
      <w:lvlText w:val="%1.%2"/>
      <w:lvlJc w:val="left"/>
      <w:pPr>
        <w:ind w:left="730" w:hanging="720"/>
      </w:pPr>
      <w:rPr>
        <w:rFonts w:hint="default"/>
        <w:sz w:val="22"/>
        <w:szCs w:val="20"/>
        <w:u w:val="single"/>
      </w:rPr>
    </w:lvl>
    <w:lvl w:ilvl="2">
      <w:start w:val="1"/>
      <w:numFmt w:val="decimal"/>
      <w:lvlText w:val="%1.%2.%3"/>
      <w:lvlJc w:val="left"/>
      <w:pPr>
        <w:ind w:left="740" w:hanging="720"/>
      </w:pPr>
      <w:rPr>
        <w:rFonts w:hint="default"/>
        <w:sz w:val="24"/>
        <w:u w:val="single"/>
      </w:rPr>
    </w:lvl>
    <w:lvl w:ilvl="3">
      <w:start w:val="1"/>
      <w:numFmt w:val="decimal"/>
      <w:lvlText w:val="%1.%2.%3.%4"/>
      <w:lvlJc w:val="left"/>
      <w:pPr>
        <w:ind w:left="1110" w:hanging="1080"/>
      </w:pPr>
      <w:rPr>
        <w:rFonts w:hint="default"/>
        <w:sz w:val="24"/>
        <w:u w:val="single"/>
      </w:rPr>
    </w:lvl>
    <w:lvl w:ilvl="4">
      <w:start w:val="1"/>
      <w:numFmt w:val="decimal"/>
      <w:lvlText w:val="%1.%2.%3.%4.%5"/>
      <w:lvlJc w:val="left"/>
      <w:pPr>
        <w:ind w:left="1480" w:hanging="1440"/>
      </w:pPr>
      <w:rPr>
        <w:rFonts w:hint="default"/>
        <w:sz w:val="24"/>
        <w:u w:val="single"/>
      </w:rPr>
    </w:lvl>
    <w:lvl w:ilvl="5">
      <w:start w:val="1"/>
      <w:numFmt w:val="decimal"/>
      <w:lvlText w:val="%1.%2.%3.%4.%5.%6"/>
      <w:lvlJc w:val="left"/>
      <w:pPr>
        <w:ind w:left="1490" w:hanging="1440"/>
      </w:pPr>
      <w:rPr>
        <w:rFonts w:hint="default"/>
        <w:sz w:val="24"/>
        <w:u w:val="single"/>
      </w:rPr>
    </w:lvl>
    <w:lvl w:ilvl="6">
      <w:start w:val="1"/>
      <w:numFmt w:val="decimal"/>
      <w:lvlText w:val="%1.%2.%3.%4.%5.%6.%7"/>
      <w:lvlJc w:val="left"/>
      <w:pPr>
        <w:ind w:left="1860" w:hanging="1800"/>
      </w:pPr>
      <w:rPr>
        <w:rFonts w:hint="default"/>
        <w:sz w:val="24"/>
        <w:u w:val="single"/>
      </w:rPr>
    </w:lvl>
    <w:lvl w:ilvl="7">
      <w:start w:val="1"/>
      <w:numFmt w:val="decimal"/>
      <w:lvlText w:val="%1.%2.%3.%4.%5.%6.%7.%8"/>
      <w:lvlJc w:val="left"/>
      <w:pPr>
        <w:ind w:left="2230" w:hanging="2160"/>
      </w:pPr>
      <w:rPr>
        <w:rFonts w:hint="default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ind w:left="2240" w:hanging="2160"/>
      </w:pPr>
      <w:rPr>
        <w:rFonts w:hint="default"/>
        <w:sz w:val="24"/>
        <w:u w:val="single"/>
      </w:rPr>
    </w:lvl>
  </w:abstractNum>
  <w:abstractNum w:abstractNumId="6" w15:restartNumberingAfterBreak="0">
    <w:nsid w:val="40E6030B"/>
    <w:multiLevelType w:val="multilevel"/>
    <w:tmpl w:val="5F188A9A"/>
    <w:lvl w:ilvl="0">
      <w:start w:val="1"/>
      <w:numFmt w:val="decimal"/>
      <w:lvlText w:val="%1."/>
      <w:lvlJc w:val="left"/>
      <w:pPr>
        <w:ind w:left="720" w:hanging="360"/>
      </w:pPr>
      <w:rPr>
        <w:rFonts w:ascii="Quattrocento Sans" w:eastAsia="Quattrocento Sans" w:hAnsi="Quattrocento Sans" w:cs="Quattrocento Sans" w:hint="default"/>
        <w:sz w:val="32"/>
      </w:rPr>
    </w:lvl>
    <w:lvl w:ilvl="1">
      <w:start w:val="1"/>
      <w:numFmt w:val="decimal"/>
      <w:isLgl/>
      <w:lvlText w:val="%1.%2."/>
      <w:lvlJc w:val="left"/>
      <w:pPr>
        <w:ind w:left="1150" w:hanging="720"/>
      </w:pPr>
      <w:rPr>
        <w:rFonts w:ascii="Quattrocento Sans" w:eastAsia="Quattrocento Sans" w:hAnsi="Quattrocento Sans" w:cs="Quattrocento Sans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80" w:hanging="1080"/>
      </w:pPr>
      <w:rPr>
        <w:rFonts w:ascii="Quattrocento Sans" w:eastAsia="Quattrocento Sans" w:hAnsi="Quattrocento Sans" w:cs="Quattrocento Sans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50" w:hanging="1080"/>
      </w:pPr>
      <w:rPr>
        <w:rFonts w:ascii="Quattrocento Sans" w:eastAsia="Quattrocento Sans" w:hAnsi="Quattrocento Sans" w:cs="Quattrocento Sans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0" w:hanging="1440"/>
      </w:pPr>
      <w:rPr>
        <w:rFonts w:ascii="Quattrocento Sans" w:eastAsia="Quattrocento Sans" w:hAnsi="Quattrocento Sans" w:cs="Quattrocento Sans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10" w:hanging="1800"/>
      </w:pPr>
      <w:rPr>
        <w:rFonts w:ascii="Quattrocento Sans" w:eastAsia="Quattrocento Sans" w:hAnsi="Quattrocento Sans" w:cs="Quattrocento Sans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ascii="Quattrocento Sans" w:eastAsia="Quattrocento Sans" w:hAnsi="Quattrocento Sans" w:cs="Quattrocento Sans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10" w:hanging="2160"/>
      </w:pPr>
      <w:rPr>
        <w:rFonts w:ascii="Quattrocento Sans" w:eastAsia="Quattrocento Sans" w:hAnsi="Quattrocento Sans" w:cs="Quattrocento Sans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40" w:hanging="2520"/>
      </w:pPr>
      <w:rPr>
        <w:rFonts w:ascii="Quattrocento Sans" w:eastAsia="Quattrocento Sans" w:hAnsi="Quattrocento Sans" w:cs="Quattrocento Sans" w:hint="default"/>
        <w:b w:val="0"/>
      </w:rPr>
    </w:lvl>
  </w:abstractNum>
  <w:abstractNum w:abstractNumId="7" w15:restartNumberingAfterBreak="0">
    <w:nsid w:val="42C53934"/>
    <w:multiLevelType w:val="hybridMultilevel"/>
    <w:tmpl w:val="13142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07AFE"/>
    <w:multiLevelType w:val="hybridMultilevel"/>
    <w:tmpl w:val="3D88053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2F6F25"/>
    <w:multiLevelType w:val="multilevel"/>
    <w:tmpl w:val="F73202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u w:val="single"/>
      </w:rPr>
    </w:lvl>
    <w:lvl w:ilvl="1">
      <w:start w:val="1"/>
      <w:numFmt w:val="decimal"/>
      <w:lvlText w:val="%1.%2"/>
      <w:lvlJc w:val="left"/>
      <w:pPr>
        <w:ind w:left="730" w:hanging="720"/>
      </w:pPr>
      <w:rPr>
        <w:rFonts w:hint="default"/>
        <w:sz w:val="22"/>
        <w:szCs w:val="20"/>
        <w:u w:val="single"/>
      </w:rPr>
    </w:lvl>
    <w:lvl w:ilvl="2">
      <w:start w:val="1"/>
      <w:numFmt w:val="decimal"/>
      <w:lvlText w:val="%1.%2.%3"/>
      <w:lvlJc w:val="left"/>
      <w:pPr>
        <w:ind w:left="740" w:hanging="720"/>
      </w:pPr>
      <w:rPr>
        <w:rFonts w:hint="default"/>
        <w:sz w:val="24"/>
        <w:u w:val="single"/>
      </w:rPr>
    </w:lvl>
    <w:lvl w:ilvl="3">
      <w:start w:val="1"/>
      <w:numFmt w:val="decimal"/>
      <w:lvlText w:val="%1.%2.%3.%4"/>
      <w:lvlJc w:val="left"/>
      <w:pPr>
        <w:ind w:left="1110" w:hanging="1080"/>
      </w:pPr>
      <w:rPr>
        <w:rFonts w:hint="default"/>
        <w:sz w:val="24"/>
        <w:u w:val="single"/>
      </w:rPr>
    </w:lvl>
    <w:lvl w:ilvl="4">
      <w:start w:val="1"/>
      <w:numFmt w:val="decimal"/>
      <w:lvlText w:val="%1.%2.%3.%4.%5"/>
      <w:lvlJc w:val="left"/>
      <w:pPr>
        <w:ind w:left="1480" w:hanging="1440"/>
      </w:pPr>
      <w:rPr>
        <w:rFonts w:hint="default"/>
        <w:sz w:val="24"/>
        <w:u w:val="single"/>
      </w:rPr>
    </w:lvl>
    <w:lvl w:ilvl="5">
      <w:start w:val="1"/>
      <w:numFmt w:val="decimal"/>
      <w:lvlText w:val="%1.%2.%3.%4.%5.%6"/>
      <w:lvlJc w:val="left"/>
      <w:pPr>
        <w:ind w:left="1490" w:hanging="1440"/>
      </w:pPr>
      <w:rPr>
        <w:rFonts w:hint="default"/>
        <w:sz w:val="24"/>
        <w:u w:val="single"/>
      </w:rPr>
    </w:lvl>
    <w:lvl w:ilvl="6">
      <w:start w:val="1"/>
      <w:numFmt w:val="decimal"/>
      <w:lvlText w:val="%1.%2.%3.%4.%5.%6.%7"/>
      <w:lvlJc w:val="left"/>
      <w:pPr>
        <w:ind w:left="1860" w:hanging="1800"/>
      </w:pPr>
      <w:rPr>
        <w:rFonts w:hint="default"/>
        <w:sz w:val="24"/>
        <w:u w:val="single"/>
      </w:rPr>
    </w:lvl>
    <w:lvl w:ilvl="7">
      <w:start w:val="1"/>
      <w:numFmt w:val="decimal"/>
      <w:lvlText w:val="%1.%2.%3.%4.%5.%6.%7.%8"/>
      <w:lvlJc w:val="left"/>
      <w:pPr>
        <w:ind w:left="2230" w:hanging="2160"/>
      </w:pPr>
      <w:rPr>
        <w:rFonts w:hint="default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ind w:left="2240" w:hanging="2160"/>
      </w:pPr>
      <w:rPr>
        <w:rFonts w:hint="default"/>
        <w:sz w:val="24"/>
        <w:u w:val="single"/>
      </w:rPr>
    </w:lvl>
  </w:abstractNum>
  <w:abstractNum w:abstractNumId="10" w15:restartNumberingAfterBreak="0">
    <w:nsid w:val="4DAE44E5"/>
    <w:multiLevelType w:val="hybridMultilevel"/>
    <w:tmpl w:val="843215E4"/>
    <w:lvl w:ilvl="0" w:tplc="23C2342C">
      <w:start w:val="1"/>
      <w:numFmt w:val="decimal"/>
      <w:lvlText w:val="%1."/>
      <w:lvlJc w:val="left"/>
      <w:pPr>
        <w:ind w:left="360" w:hanging="360"/>
      </w:pPr>
      <w:rPr>
        <w:rFonts w:eastAsia="Century Gothic" w:hint="default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CE31EA4"/>
    <w:multiLevelType w:val="multilevel"/>
    <w:tmpl w:val="F73202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u w:val="single"/>
      </w:rPr>
    </w:lvl>
    <w:lvl w:ilvl="1">
      <w:start w:val="1"/>
      <w:numFmt w:val="decimal"/>
      <w:lvlText w:val="%1.%2"/>
      <w:lvlJc w:val="left"/>
      <w:pPr>
        <w:ind w:left="730" w:hanging="720"/>
      </w:pPr>
      <w:rPr>
        <w:rFonts w:hint="default"/>
        <w:sz w:val="22"/>
        <w:szCs w:val="20"/>
        <w:u w:val="single"/>
      </w:rPr>
    </w:lvl>
    <w:lvl w:ilvl="2">
      <w:start w:val="1"/>
      <w:numFmt w:val="decimal"/>
      <w:lvlText w:val="%1.%2.%3"/>
      <w:lvlJc w:val="left"/>
      <w:pPr>
        <w:ind w:left="740" w:hanging="720"/>
      </w:pPr>
      <w:rPr>
        <w:rFonts w:hint="default"/>
        <w:sz w:val="24"/>
        <w:u w:val="single"/>
      </w:rPr>
    </w:lvl>
    <w:lvl w:ilvl="3">
      <w:start w:val="1"/>
      <w:numFmt w:val="decimal"/>
      <w:lvlText w:val="%1.%2.%3.%4"/>
      <w:lvlJc w:val="left"/>
      <w:pPr>
        <w:ind w:left="1110" w:hanging="1080"/>
      </w:pPr>
      <w:rPr>
        <w:rFonts w:hint="default"/>
        <w:sz w:val="24"/>
        <w:u w:val="single"/>
      </w:rPr>
    </w:lvl>
    <w:lvl w:ilvl="4">
      <w:start w:val="1"/>
      <w:numFmt w:val="decimal"/>
      <w:lvlText w:val="%1.%2.%3.%4.%5"/>
      <w:lvlJc w:val="left"/>
      <w:pPr>
        <w:ind w:left="1480" w:hanging="1440"/>
      </w:pPr>
      <w:rPr>
        <w:rFonts w:hint="default"/>
        <w:sz w:val="24"/>
        <w:u w:val="single"/>
      </w:rPr>
    </w:lvl>
    <w:lvl w:ilvl="5">
      <w:start w:val="1"/>
      <w:numFmt w:val="decimal"/>
      <w:lvlText w:val="%1.%2.%3.%4.%5.%6"/>
      <w:lvlJc w:val="left"/>
      <w:pPr>
        <w:ind w:left="1490" w:hanging="1440"/>
      </w:pPr>
      <w:rPr>
        <w:rFonts w:hint="default"/>
        <w:sz w:val="24"/>
        <w:u w:val="single"/>
      </w:rPr>
    </w:lvl>
    <w:lvl w:ilvl="6">
      <w:start w:val="1"/>
      <w:numFmt w:val="decimal"/>
      <w:lvlText w:val="%1.%2.%3.%4.%5.%6.%7"/>
      <w:lvlJc w:val="left"/>
      <w:pPr>
        <w:ind w:left="1860" w:hanging="1800"/>
      </w:pPr>
      <w:rPr>
        <w:rFonts w:hint="default"/>
        <w:sz w:val="24"/>
        <w:u w:val="single"/>
      </w:rPr>
    </w:lvl>
    <w:lvl w:ilvl="7">
      <w:start w:val="1"/>
      <w:numFmt w:val="decimal"/>
      <w:lvlText w:val="%1.%2.%3.%4.%5.%6.%7.%8"/>
      <w:lvlJc w:val="left"/>
      <w:pPr>
        <w:ind w:left="2230" w:hanging="2160"/>
      </w:pPr>
      <w:rPr>
        <w:rFonts w:hint="default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ind w:left="2240" w:hanging="2160"/>
      </w:pPr>
      <w:rPr>
        <w:rFonts w:hint="default"/>
        <w:sz w:val="24"/>
        <w:u w:val="single"/>
      </w:rPr>
    </w:lvl>
  </w:abstractNum>
  <w:abstractNum w:abstractNumId="12" w15:restartNumberingAfterBreak="0">
    <w:nsid w:val="7F775847"/>
    <w:multiLevelType w:val="multilevel"/>
    <w:tmpl w:val="BA2E2A66"/>
    <w:lvl w:ilvl="0">
      <w:start w:val="1"/>
      <w:numFmt w:val="bullet"/>
      <w:pStyle w:val="Listapunktowana21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 w16cid:durableId="270480916">
    <w:abstractNumId w:val="0"/>
  </w:num>
  <w:num w:numId="2" w16cid:durableId="1847086178">
    <w:abstractNumId w:val="6"/>
  </w:num>
  <w:num w:numId="3" w16cid:durableId="1685743541">
    <w:abstractNumId w:val="5"/>
  </w:num>
  <w:num w:numId="4" w16cid:durableId="668824113">
    <w:abstractNumId w:val="10"/>
  </w:num>
  <w:num w:numId="5" w16cid:durableId="548998849">
    <w:abstractNumId w:val="11"/>
  </w:num>
  <w:num w:numId="6" w16cid:durableId="453058341">
    <w:abstractNumId w:val="9"/>
  </w:num>
  <w:num w:numId="7" w16cid:durableId="1849054259">
    <w:abstractNumId w:val="4"/>
  </w:num>
  <w:num w:numId="8" w16cid:durableId="17777880">
    <w:abstractNumId w:val="12"/>
  </w:num>
  <w:num w:numId="9" w16cid:durableId="621110902">
    <w:abstractNumId w:val="8"/>
  </w:num>
  <w:num w:numId="10" w16cid:durableId="492914724">
    <w:abstractNumId w:val="7"/>
  </w:num>
  <w:num w:numId="11" w16cid:durableId="447236494">
    <w:abstractNumId w:val="2"/>
  </w:num>
  <w:num w:numId="12" w16cid:durableId="1679455913">
    <w:abstractNumId w:val="3"/>
  </w:num>
  <w:num w:numId="13" w16cid:durableId="1746956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DFA"/>
    <w:rsid w:val="000125D3"/>
    <w:rsid w:val="00016D44"/>
    <w:rsid w:val="000175F6"/>
    <w:rsid w:val="00024DF0"/>
    <w:rsid w:val="0004176B"/>
    <w:rsid w:val="000550D7"/>
    <w:rsid w:val="00071BF9"/>
    <w:rsid w:val="00081A87"/>
    <w:rsid w:val="00085C87"/>
    <w:rsid w:val="0008677B"/>
    <w:rsid w:val="00091B62"/>
    <w:rsid w:val="000A616A"/>
    <w:rsid w:val="000B330B"/>
    <w:rsid w:val="000C1AF8"/>
    <w:rsid w:val="000C2A73"/>
    <w:rsid w:val="000C3D6B"/>
    <w:rsid w:val="000E2801"/>
    <w:rsid w:val="001203FA"/>
    <w:rsid w:val="00121DFC"/>
    <w:rsid w:val="001225B4"/>
    <w:rsid w:val="00142212"/>
    <w:rsid w:val="00165D91"/>
    <w:rsid w:val="00171FEE"/>
    <w:rsid w:val="00183B72"/>
    <w:rsid w:val="00197307"/>
    <w:rsid w:val="001A663D"/>
    <w:rsid w:val="002115CA"/>
    <w:rsid w:val="00211CFE"/>
    <w:rsid w:val="00221738"/>
    <w:rsid w:val="00237F57"/>
    <w:rsid w:val="00247428"/>
    <w:rsid w:val="00253DFA"/>
    <w:rsid w:val="00281C28"/>
    <w:rsid w:val="0028762B"/>
    <w:rsid w:val="002B20D3"/>
    <w:rsid w:val="002C024E"/>
    <w:rsid w:val="00301827"/>
    <w:rsid w:val="00303082"/>
    <w:rsid w:val="0030355D"/>
    <w:rsid w:val="0032540D"/>
    <w:rsid w:val="00345B82"/>
    <w:rsid w:val="00374D78"/>
    <w:rsid w:val="0037688D"/>
    <w:rsid w:val="003774E0"/>
    <w:rsid w:val="00380F1F"/>
    <w:rsid w:val="003936E7"/>
    <w:rsid w:val="00397833"/>
    <w:rsid w:val="003B06E5"/>
    <w:rsid w:val="003B1F8B"/>
    <w:rsid w:val="003E0D37"/>
    <w:rsid w:val="00400EAB"/>
    <w:rsid w:val="00403699"/>
    <w:rsid w:val="00404D4C"/>
    <w:rsid w:val="004112F6"/>
    <w:rsid w:val="00425E16"/>
    <w:rsid w:val="004263B1"/>
    <w:rsid w:val="0043105A"/>
    <w:rsid w:val="00442176"/>
    <w:rsid w:val="00456E78"/>
    <w:rsid w:val="004666B7"/>
    <w:rsid w:val="0047303C"/>
    <w:rsid w:val="00476ACB"/>
    <w:rsid w:val="004E3A72"/>
    <w:rsid w:val="004F777B"/>
    <w:rsid w:val="004F79FE"/>
    <w:rsid w:val="00536DD6"/>
    <w:rsid w:val="00537357"/>
    <w:rsid w:val="00550921"/>
    <w:rsid w:val="00551CEC"/>
    <w:rsid w:val="00556EF8"/>
    <w:rsid w:val="00567175"/>
    <w:rsid w:val="00575A81"/>
    <w:rsid w:val="00580CAF"/>
    <w:rsid w:val="00591B3D"/>
    <w:rsid w:val="005A3130"/>
    <w:rsid w:val="005B32DC"/>
    <w:rsid w:val="005B4962"/>
    <w:rsid w:val="005B7EEB"/>
    <w:rsid w:val="005D1DFA"/>
    <w:rsid w:val="005D3A75"/>
    <w:rsid w:val="005E3CBC"/>
    <w:rsid w:val="005E795B"/>
    <w:rsid w:val="006004FA"/>
    <w:rsid w:val="00601C43"/>
    <w:rsid w:val="00602175"/>
    <w:rsid w:val="00635B05"/>
    <w:rsid w:val="00661739"/>
    <w:rsid w:val="00681632"/>
    <w:rsid w:val="006A62E4"/>
    <w:rsid w:val="006B45E4"/>
    <w:rsid w:val="006C1C00"/>
    <w:rsid w:val="006D0BA0"/>
    <w:rsid w:val="006D363D"/>
    <w:rsid w:val="006F3099"/>
    <w:rsid w:val="00701F34"/>
    <w:rsid w:val="0070437B"/>
    <w:rsid w:val="007507C2"/>
    <w:rsid w:val="00792E95"/>
    <w:rsid w:val="007A5B70"/>
    <w:rsid w:val="007B12C5"/>
    <w:rsid w:val="007C63DF"/>
    <w:rsid w:val="007C6525"/>
    <w:rsid w:val="007E10DE"/>
    <w:rsid w:val="007E1639"/>
    <w:rsid w:val="00807DED"/>
    <w:rsid w:val="00825BD6"/>
    <w:rsid w:val="0082652C"/>
    <w:rsid w:val="008314C8"/>
    <w:rsid w:val="00832B63"/>
    <w:rsid w:val="00837489"/>
    <w:rsid w:val="0084341C"/>
    <w:rsid w:val="00843AA9"/>
    <w:rsid w:val="008508AE"/>
    <w:rsid w:val="00856757"/>
    <w:rsid w:val="008945B9"/>
    <w:rsid w:val="008A038E"/>
    <w:rsid w:val="008B5AED"/>
    <w:rsid w:val="008B69D1"/>
    <w:rsid w:val="008D6FFE"/>
    <w:rsid w:val="008F10A8"/>
    <w:rsid w:val="00901ADE"/>
    <w:rsid w:val="00901FE7"/>
    <w:rsid w:val="009161CB"/>
    <w:rsid w:val="00921CEC"/>
    <w:rsid w:val="00926629"/>
    <w:rsid w:val="00950627"/>
    <w:rsid w:val="0095724D"/>
    <w:rsid w:val="00971011"/>
    <w:rsid w:val="00985E20"/>
    <w:rsid w:val="009916C0"/>
    <w:rsid w:val="00992311"/>
    <w:rsid w:val="009A10CD"/>
    <w:rsid w:val="009C3C94"/>
    <w:rsid w:val="009C6E8E"/>
    <w:rsid w:val="009D6F94"/>
    <w:rsid w:val="009E15E4"/>
    <w:rsid w:val="009F72E7"/>
    <w:rsid w:val="00A13BFE"/>
    <w:rsid w:val="00A1666D"/>
    <w:rsid w:val="00A226C0"/>
    <w:rsid w:val="00A56059"/>
    <w:rsid w:val="00A6061C"/>
    <w:rsid w:val="00A673B4"/>
    <w:rsid w:val="00A72EBC"/>
    <w:rsid w:val="00A80DFC"/>
    <w:rsid w:val="00AA1E9A"/>
    <w:rsid w:val="00AC14C2"/>
    <w:rsid w:val="00AC59DB"/>
    <w:rsid w:val="00B0242A"/>
    <w:rsid w:val="00B0333A"/>
    <w:rsid w:val="00B0376D"/>
    <w:rsid w:val="00B058E7"/>
    <w:rsid w:val="00B06E9D"/>
    <w:rsid w:val="00B1157E"/>
    <w:rsid w:val="00B15C35"/>
    <w:rsid w:val="00B4373C"/>
    <w:rsid w:val="00B43778"/>
    <w:rsid w:val="00B61AEE"/>
    <w:rsid w:val="00B709E6"/>
    <w:rsid w:val="00B80DF2"/>
    <w:rsid w:val="00B81C1E"/>
    <w:rsid w:val="00B83D86"/>
    <w:rsid w:val="00B95705"/>
    <w:rsid w:val="00BB250A"/>
    <w:rsid w:val="00BE2DCC"/>
    <w:rsid w:val="00BE7BFA"/>
    <w:rsid w:val="00C20A56"/>
    <w:rsid w:val="00C36039"/>
    <w:rsid w:val="00C37D5D"/>
    <w:rsid w:val="00C45DBF"/>
    <w:rsid w:val="00C52EE3"/>
    <w:rsid w:val="00C63732"/>
    <w:rsid w:val="00C7303E"/>
    <w:rsid w:val="00C8711C"/>
    <w:rsid w:val="00C87DCF"/>
    <w:rsid w:val="00CA496B"/>
    <w:rsid w:val="00CC38B6"/>
    <w:rsid w:val="00CC6ACD"/>
    <w:rsid w:val="00CE610C"/>
    <w:rsid w:val="00CE7176"/>
    <w:rsid w:val="00CF5E21"/>
    <w:rsid w:val="00CF5E6E"/>
    <w:rsid w:val="00D04982"/>
    <w:rsid w:val="00D17623"/>
    <w:rsid w:val="00D21321"/>
    <w:rsid w:val="00D25C93"/>
    <w:rsid w:val="00D26993"/>
    <w:rsid w:val="00D26BE0"/>
    <w:rsid w:val="00D3464F"/>
    <w:rsid w:val="00D37D55"/>
    <w:rsid w:val="00D5003D"/>
    <w:rsid w:val="00D50250"/>
    <w:rsid w:val="00D61958"/>
    <w:rsid w:val="00DA6237"/>
    <w:rsid w:val="00DA7937"/>
    <w:rsid w:val="00DB7DCD"/>
    <w:rsid w:val="00DD2D49"/>
    <w:rsid w:val="00DF2A70"/>
    <w:rsid w:val="00E03241"/>
    <w:rsid w:val="00E16986"/>
    <w:rsid w:val="00E308B3"/>
    <w:rsid w:val="00E36968"/>
    <w:rsid w:val="00E5275F"/>
    <w:rsid w:val="00E866B1"/>
    <w:rsid w:val="00EC00B2"/>
    <w:rsid w:val="00ED5EED"/>
    <w:rsid w:val="00EE2C96"/>
    <w:rsid w:val="00F005BC"/>
    <w:rsid w:val="00F2584A"/>
    <w:rsid w:val="00F26F2B"/>
    <w:rsid w:val="00F27C22"/>
    <w:rsid w:val="00F36510"/>
    <w:rsid w:val="00F40555"/>
    <w:rsid w:val="00F529BE"/>
    <w:rsid w:val="00F70B17"/>
    <w:rsid w:val="00F75552"/>
    <w:rsid w:val="00F873FA"/>
    <w:rsid w:val="00FD570B"/>
    <w:rsid w:val="00FF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8ABD59"/>
  <w15:docId w15:val="{18D7BE33-84CA-46CE-88BF-90A64B6B1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 Gothic" w:eastAsia="Century Gothic" w:hAnsi="Century Gothic" w:cs="Century Gothic"/>
        <w:sz w:val="22"/>
        <w:szCs w:val="22"/>
        <w:lang w:val="pl-PL" w:eastAsia="pl-PL" w:bidi="ar-SA"/>
      </w:rPr>
    </w:rPrDefault>
    <w:pPrDefault>
      <w:pPr>
        <w:spacing w:after="5" w:line="248" w:lineRule="auto"/>
        <w:ind w:left="1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795B"/>
    <w:pPr>
      <w:ind w:hanging="10"/>
    </w:pPr>
    <w:rPr>
      <w:rFonts w:ascii="Arial" w:hAnsi="Arial"/>
      <w:color w:val="000000"/>
    </w:rPr>
  </w:style>
  <w:style w:type="paragraph" w:styleId="Nagwek1">
    <w:name w:val="heading 1"/>
    <w:next w:val="Normalny"/>
    <w:link w:val="Nagwek1Znak"/>
    <w:uiPriority w:val="9"/>
    <w:qFormat/>
    <w:rsid w:val="00B42C6B"/>
    <w:pPr>
      <w:keepNext/>
      <w:keepLines/>
      <w:spacing w:after="153"/>
      <w:ind w:left="20" w:hanging="10"/>
      <w:outlineLvl w:val="0"/>
    </w:pPr>
    <w:rPr>
      <w:b/>
      <w:color w:val="000000"/>
      <w:sz w:val="28"/>
    </w:rPr>
  </w:style>
  <w:style w:type="paragraph" w:styleId="Nagwek20">
    <w:name w:val="heading 2"/>
    <w:next w:val="Normalny"/>
    <w:link w:val="Nagwek2Znak"/>
    <w:uiPriority w:val="9"/>
    <w:unhideWhenUsed/>
    <w:qFormat/>
    <w:rsid w:val="00B42C6B"/>
    <w:pPr>
      <w:keepNext/>
      <w:keepLines/>
      <w:spacing w:after="83" w:line="252" w:lineRule="auto"/>
      <w:ind w:hanging="10"/>
      <w:outlineLvl w:val="1"/>
    </w:pPr>
    <w:rPr>
      <w:color w:val="000000"/>
      <w:sz w:val="24"/>
      <w:u w:val="single" w:color="000000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Tekstpodstawowy"/>
    <w:link w:val="Nagwek7Znak"/>
    <w:qFormat/>
    <w:rsid w:val="00E16986"/>
    <w:pPr>
      <w:keepNext/>
      <w:widowControl w:val="0"/>
      <w:numPr>
        <w:ilvl w:val="6"/>
        <w:numId w:val="7"/>
      </w:numPr>
      <w:suppressAutoHyphens/>
      <w:spacing w:before="240" w:after="120" w:line="240" w:lineRule="auto"/>
      <w:outlineLvl w:val="6"/>
    </w:pPr>
    <w:rPr>
      <w:rFonts w:eastAsia="Microsoft YaHei" w:cs="Mangal"/>
      <w:b/>
      <w:bCs/>
      <w:color w:val="auto"/>
      <w:kern w:val="1"/>
      <w:sz w:val="21"/>
      <w:szCs w:val="21"/>
      <w:lang w:eastAsia="ar-SA"/>
    </w:rPr>
  </w:style>
  <w:style w:type="paragraph" w:styleId="Nagwek8">
    <w:name w:val="heading 8"/>
    <w:basedOn w:val="Normalny"/>
    <w:next w:val="Tekstpodstawowy"/>
    <w:link w:val="Nagwek8Znak"/>
    <w:qFormat/>
    <w:rsid w:val="00E16986"/>
    <w:pPr>
      <w:keepNext/>
      <w:widowControl w:val="0"/>
      <w:numPr>
        <w:ilvl w:val="7"/>
        <w:numId w:val="7"/>
      </w:numPr>
      <w:suppressAutoHyphens/>
      <w:spacing w:before="240" w:after="120" w:line="240" w:lineRule="auto"/>
      <w:outlineLvl w:val="7"/>
    </w:pPr>
    <w:rPr>
      <w:rFonts w:eastAsia="Microsoft YaHei" w:cs="Mangal"/>
      <w:b/>
      <w:bCs/>
      <w:color w:val="auto"/>
      <w:kern w:val="1"/>
      <w:sz w:val="21"/>
      <w:szCs w:val="21"/>
      <w:lang w:eastAsia="ar-SA"/>
    </w:rPr>
  </w:style>
  <w:style w:type="paragraph" w:styleId="Nagwek9">
    <w:name w:val="heading 9"/>
    <w:basedOn w:val="Normalny"/>
    <w:next w:val="Tekstpodstawowy"/>
    <w:link w:val="Nagwek9Znak"/>
    <w:qFormat/>
    <w:rsid w:val="00E16986"/>
    <w:pPr>
      <w:keepNext/>
      <w:widowControl w:val="0"/>
      <w:numPr>
        <w:ilvl w:val="8"/>
        <w:numId w:val="7"/>
      </w:numPr>
      <w:suppressAutoHyphens/>
      <w:spacing w:before="240" w:after="120" w:line="240" w:lineRule="auto"/>
      <w:outlineLvl w:val="8"/>
    </w:pPr>
    <w:rPr>
      <w:rFonts w:eastAsia="Microsoft YaHei" w:cs="Mangal"/>
      <w:b/>
      <w:bCs/>
      <w:color w:val="auto"/>
      <w:kern w:val="1"/>
      <w:sz w:val="21"/>
      <w:szCs w:val="2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basedOn w:val="Domylnaczcionkaakapitu"/>
    <w:link w:val="Nagwek1"/>
    <w:uiPriority w:val="9"/>
    <w:rsid w:val="00B42C6B"/>
    <w:rPr>
      <w:rFonts w:ascii="Century Gothic" w:eastAsia="Century Gothic" w:hAnsi="Century Gothic" w:cs="Century Gothic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0"/>
    <w:uiPriority w:val="9"/>
    <w:rsid w:val="00B42C6B"/>
    <w:rPr>
      <w:rFonts w:ascii="Century Gothic" w:eastAsia="Century Gothic" w:hAnsi="Century Gothic" w:cs="Century Gothic"/>
      <w:color w:val="000000"/>
      <w:sz w:val="24"/>
      <w:u w:val="single" w:color="000000"/>
      <w:lang w:eastAsia="pl-PL"/>
    </w:rPr>
  </w:style>
  <w:style w:type="paragraph" w:styleId="Spistreci1">
    <w:name w:val="toc 1"/>
    <w:hidden/>
    <w:uiPriority w:val="39"/>
    <w:rsid w:val="00B42C6B"/>
    <w:pPr>
      <w:spacing w:after="151" w:line="251" w:lineRule="auto"/>
      <w:ind w:left="25" w:right="363" w:hanging="10"/>
    </w:pPr>
    <w:rPr>
      <w:rFonts w:ascii="Calibri" w:eastAsia="Calibri" w:hAnsi="Calibri" w:cs="Calibri"/>
      <w:b/>
      <w:color w:val="000000"/>
    </w:rPr>
  </w:style>
  <w:style w:type="paragraph" w:styleId="Spistreci2">
    <w:name w:val="toc 2"/>
    <w:hidden/>
    <w:uiPriority w:val="39"/>
    <w:rsid w:val="00B42C6B"/>
    <w:pPr>
      <w:spacing w:after="8" w:line="255" w:lineRule="auto"/>
      <w:ind w:left="25" w:right="381" w:hanging="10"/>
    </w:pPr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B42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C6B"/>
    <w:rPr>
      <w:rFonts w:ascii="Century Gothic" w:eastAsia="Century Gothic" w:hAnsi="Century Gothic" w:cs="Century Gothic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42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C6B"/>
    <w:rPr>
      <w:rFonts w:ascii="Century Gothic" w:eastAsia="Century Gothic" w:hAnsi="Century Gothic" w:cs="Century Gothic"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B42C6B"/>
    <w:rPr>
      <w:color w:val="0563C1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Normal,2,Lista - poziom 1,Wypunktowanie,ASIA,Akapit z listą3,Akapit z listą31,maz_wyliczenie,opis dzialania,K-P_odwolanie,A_wyliczenie,Akapit z listą5,Normalny2,Akapit z listą32"/>
    <w:basedOn w:val="Normalny"/>
    <w:link w:val="AkapitzlistZnak"/>
    <w:uiPriority w:val="34"/>
    <w:qFormat/>
    <w:rsid w:val="0047303C"/>
    <w:pPr>
      <w:ind w:left="720"/>
      <w:contextualSpacing/>
    </w:pPr>
  </w:style>
  <w:style w:type="table" w:styleId="Tabela-Siatka">
    <w:name w:val="Table Grid"/>
    <w:basedOn w:val="Standardowy"/>
    <w:uiPriority w:val="39"/>
    <w:rsid w:val="00991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rsid w:val="00E16986"/>
    <w:rPr>
      <w:rFonts w:eastAsia="Microsoft YaHei" w:cs="Mangal"/>
      <w:b/>
      <w:bCs/>
      <w:kern w:val="1"/>
      <w:sz w:val="21"/>
      <w:szCs w:val="21"/>
      <w:lang w:eastAsia="ar-SA"/>
    </w:rPr>
  </w:style>
  <w:style w:type="character" w:customStyle="1" w:styleId="Nagwek8Znak">
    <w:name w:val="Nagłówek 8 Znak"/>
    <w:basedOn w:val="Domylnaczcionkaakapitu"/>
    <w:link w:val="Nagwek8"/>
    <w:rsid w:val="00E16986"/>
    <w:rPr>
      <w:rFonts w:eastAsia="Microsoft YaHei" w:cs="Mangal"/>
      <w:b/>
      <w:bCs/>
      <w:kern w:val="1"/>
      <w:sz w:val="21"/>
      <w:szCs w:val="21"/>
      <w:lang w:eastAsia="ar-SA"/>
    </w:rPr>
  </w:style>
  <w:style w:type="character" w:customStyle="1" w:styleId="Nagwek9Znak">
    <w:name w:val="Nagłówek 9 Znak"/>
    <w:basedOn w:val="Domylnaczcionkaakapitu"/>
    <w:link w:val="Nagwek9"/>
    <w:rsid w:val="00E16986"/>
    <w:rPr>
      <w:rFonts w:eastAsia="Microsoft YaHei" w:cs="Mangal"/>
      <w:b/>
      <w:bCs/>
      <w:kern w:val="1"/>
      <w:sz w:val="21"/>
      <w:szCs w:val="21"/>
      <w:lang w:eastAsia="ar-SA"/>
    </w:rPr>
  </w:style>
  <w:style w:type="paragraph" w:customStyle="1" w:styleId="Listapunktowana21">
    <w:name w:val="Lista punktowana 21"/>
    <w:basedOn w:val="Normalny"/>
    <w:rsid w:val="00E16986"/>
    <w:pPr>
      <w:widowControl w:val="0"/>
      <w:numPr>
        <w:numId w:val="8"/>
      </w:numPr>
      <w:tabs>
        <w:tab w:val="left" w:pos="360"/>
      </w:tabs>
      <w:suppressAutoHyphens/>
      <w:autoSpaceDE w:val="0"/>
      <w:spacing w:after="60" w:line="240" w:lineRule="auto"/>
      <w:ind w:left="340" w:hanging="340"/>
    </w:pPr>
    <w:rPr>
      <w:rFonts w:eastAsia="Times New Roman" w:cs="Arial"/>
      <w:color w:val="auto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698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6986"/>
    <w:rPr>
      <w:color w:val="000000"/>
    </w:rPr>
  </w:style>
  <w:style w:type="character" w:customStyle="1" w:styleId="AkapitzlistZnak">
    <w:name w:val="Akapit z listą Znak"/>
    <w:aliases w:val="Normal Znak,2 Znak,Lista - poziom 1 Znak,Wypunktowanie Znak,ASIA Znak,Akapit z listą3 Znak,Akapit z listą31 Znak,maz_wyliczenie Znak,opis dzialania Znak,K-P_odwolanie Znak,A_wyliczenie Znak,Akapit z listą5 Znak,Normalny2 Znak"/>
    <w:basedOn w:val="Domylnaczcionkaakapitu"/>
    <w:link w:val="Akapitzlist"/>
    <w:uiPriority w:val="34"/>
    <w:qFormat/>
    <w:rsid w:val="00567175"/>
    <w:rPr>
      <w:rFonts w:ascii="Arial" w:hAnsi="Arial"/>
      <w:color w:val="000000"/>
    </w:rPr>
  </w:style>
  <w:style w:type="paragraph" w:customStyle="1" w:styleId="Nagwek2">
    <w:name w:val="Nagłówek2"/>
    <w:basedOn w:val="Normalny"/>
    <w:next w:val="Tekstpodstawowy"/>
    <w:rsid w:val="009E15E4"/>
    <w:pPr>
      <w:keepNext/>
      <w:widowControl w:val="0"/>
      <w:numPr>
        <w:numId w:val="11"/>
      </w:numPr>
      <w:suppressAutoHyphens/>
      <w:spacing w:before="240" w:after="120" w:line="240" w:lineRule="auto"/>
    </w:pPr>
    <w:rPr>
      <w:rFonts w:ascii="Century Gothic" w:eastAsia="Microsoft YaHei" w:hAnsi="Century Gothic" w:cs="Mangal"/>
      <w:b/>
      <w:color w:val="auto"/>
      <w:kern w:val="1"/>
      <w:sz w:val="24"/>
      <w:szCs w:val="28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0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8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0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gd1pV0qoJrUxoE3FddRmD55Gyg==">AMUW2mWH2keGWCXBGyAHkfJEqeELS+AhoEzoaHK0yS/xJrY7+JAGQr347ULIvQgHolACwKvNmZFVVir0fvwmHhlQVz4YJaefjXjDy0axkwzudJB7jMCW0X9BJ54Hr/yNE1hfksjixrsygfLBlThtjmqkLejxWb8F2/LR7kz9ZL+qciH/HFcGkYHtzG2PZuz82MFuvpo43Xpbskv8BT3Voypi5mlbqjHPtssqz4UO5D0J5mH8JMzRQLYo5/v0Uq7cBa0YuNHTcIoUvXOE8HLkWK6RS2QVlUHiRlaRqPVCBTkO2hPn4PFFxXUmlSm+B4gkXE5f3DzqWIjl6D5OJ3MbAAz8ZQjPXQctAh2tfH3C1gvOOWJxHFKjpf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3BD7564-FA60-43C4-9ED5-3C0CC47DE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909</Words>
  <Characters>5454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Biuro 1</dc:creator>
  <cp:lastModifiedBy>Bartosz Pięta</cp:lastModifiedBy>
  <cp:revision>9</cp:revision>
  <cp:lastPrinted>2024-06-11T16:25:00Z</cp:lastPrinted>
  <dcterms:created xsi:type="dcterms:W3CDTF">2024-05-14T14:35:00Z</dcterms:created>
  <dcterms:modified xsi:type="dcterms:W3CDTF">2024-06-11T16:44:00Z</dcterms:modified>
</cp:coreProperties>
</file>