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77777777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pkt  7.1.1 SWZ, </w:t>
      </w:r>
      <w:r w:rsidRPr="004C3EEE">
        <w:rPr>
          <w:rFonts w:cstheme="minorHAnsi"/>
        </w:rPr>
        <w:t>zawartych w złożonych oświadczeniach:</w:t>
      </w:r>
    </w:p>
    <w:p w14:paraId="5D7C41B2" w14:textId="77777777" w:rsidR="008C435E" w:rsidRPr="004C3EEE" w:rsidRDefault="008C435E" w:rsidP="008C435E">
      <w:pPr>
        <w:autoSpaceDE w:val="0"/>
        <w:spacing w:after="0" w:line="240" w:lineRule="auto"/>
        <w:ind w:left="851" w:hanging="142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>- oświadczeniu - JEDZ</w:t>
      </w:r>
      <w:r w:rsidRPr="004C3EEE">
        <w:rPr>
          <w:rFonts w:cstheme="minorHAnsi"/>
          <w:lang w:eastAsia="pl-PL"/>
        </w:rPr>
        <w:t xml:space="preserve">, w zakresie braku podstaw wykluczenia z postępowania, </w:t>
      </w:r>
    </w:p>
    <w:p w14:paraId="02F1405B" w14:textId="77777777" w:rsidR="008C435E" w:rsidRPr="004C3EEE" w:rsidRDefault="008C435E" w:rsidP="008C435E">
      <w:pPr>
        <w:autoSpaceDE w:val="0"/>
        <w:spacing w:after="0" w:line="240" w:lineRule="auto"/>
        <w:ind w:left="851" w:hanging="142"/>
        <w:jc w:val="both"/>
        <w:rPr>
          <w:rFonts w:cstheme="minorHAnsi"/>
          <w:lang w:eastAsia="pl-PL"/>
        </w:rPr>
      </w:pPr>
      <w:r w:rsidRPr="004C3EEE">
        <w:rPr>
          <w:rFonts w:cstheme="minorHAnsi"/>
          <w:lang w:eastAsia="pl-PL"/>
        </w:rPr>
        <w:t>- oświadczeniu, dotyczącym podstaw wykluczenia wskazanych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cstheme="minorHAnsi"/>
          <w:lang w:eastAsia="pl-PL"/>
        </w:rPr>
        <w:t>t.j</w:t>
      </w:r>
      <w:proofErr w:type="spellEnd"/>
      <w:r>
        <w:rPr>
          <w:rFonts w:cstheme="minorHAnsi"/>
          <w:lang w:eastAsia="pl-PL"/>
        </w:rPr>
        <w:t xml:space="preserve">. </w:t>
      </w:r>
      <w:r w:rsidRPr="004C3EEE">
        <w:rPr>
          <w:rFonts w:cstheme="minorHAnsi"/>
          <w:lang w:eastAsia="pl-PL"/>
        </w:rPr>
        <w:t>Dz.U. z 202</w:t>
      </w:r>
      <w:r>
        <w:rPr>
          <w:rFonts w:cstheme="minorHAnsi"/>
          <w:lang w:eastAsia="pl-PL"/>
        </w:rPr>
        <w:t>3</w:t>
      </w:r>
      <w:r w:rsidRPr="004C3EEE">
        <w:rPr>
          <w:rFonts w:cstheme="minorHAnsi"/>
          <w:lang w:eastAsia="pl-PL"/>
        </w:rPr>
        <w:t xml:space="preserve">, poz. </w:t>
      </w:r>
      <w:r>
        <w:rPr>
          <w:rFonts w:cstheme="minorHAnsi"/>
          <w:lang w:eastAsia="pl-PL"/>
        </w:rPr>
        <w:t>1497</w:t>
      </w:r>
      <w:r w:rsidRPr="004C3EEE">
        <w:rPr>
          <w:rFonts w:cstheme="minorHAnsi"/>
          <w:lang w:eastAsia="pl-PL"/>
        </w:rPr>
        <w:t xml:space="preserve">) oraz dotyczącym postaw wykluczenia wskazanych w art. 5k </w:t>
      </w:r>
      <w:r w:rsidRPr="004C3EEE">
        <w:rPr>
          <w:rFonts w:cstheme="minorHAnsi"/>
          <w:bCs/>
          <w:iCs/>
          <w:color w:val="000000"/>
        </w:rPr>
        <w:t>rozporządzenia  Rady (UE)  833/2014 z dnia 31 lipca 2014 r., w brzmieniu nadanym rozporządzeniem Rady (UE)  2022/576 z dnia 08.04.2022 r. w sprawie zmiany rozporządzenia  Rady (UE)  833/2014  dotyczącego środków ograniczających w związku z działaniami Rosji destabilizującymi sytuację na Ukrainie.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32F" w14:textId="77777777" w:rsidR="00B92549" w:rsidRDefault="00B92549" w:rsidP="00D81585">
      <w:pPr>
        <w:spacing w:after="0" w:line="240" w:lineRule="auto"/>
      </w:pPr>
      <w:r>
        <w:separator/>
      </w:r>
    </w:p>
  </w:endnote>
  <w:endnote w:type="continuationSeparator" w:id="0">
    <w:p w14:paraId="08FF72FA" w14:textId="77777777" w:rsidR="00B92549" w:rsidRDefault="00B9254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89FD" w14:textId="77777777" w:rsidR="00B92549" w:rsidRDefault="00B92549" w:rsidP="00D81585">
      <w:pPr>
        <w:spacing w:after="0" w:line="240" w:lineRule="auto"/>
      </w:pPr>
      <w:r>
        <w:separator/>
      </w:r>
    </w:p>
  </w:footnote>
  <w:footnote w:type="continuationSeparator" w:id="0">
    <w:p w14:paraId="5AFBFF4F" w14:textId="77777777" w:rsidR="00B92549" w:rsidRDefault="00B92549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5E5" w14:textId="68138352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GK.271.15.2023.K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</w:t>
    </w:r>
    <w:r>
      <w:rPr>
        <w:rFonts w:ascii="Calibri" w:eastAsia="Calibri" w:hAnsi="Calibri" w:cs="Times New Roman"/>
        <w:bCs/>
        <w:i/>
        <w:sz w:val="20"/>
        <w:szCs w:val="20"/>
      </w:rPr>
      <w:t>1</w:t>
    </w:r>
    <w:r>
      <w:rPr>
        <w:rFonts w:ascii="Calibri" w:eastAsia="Calibri" w:hAnsi="Calibri" w:cs="Times New Roman"/>
        <w:bCs/>
        <w:i/>
        <w:sz w:val="20"/>
        <w:szCs w:val="20"/>
      </w:rPr>
      <w:t>2 do SW</w:t>
    </w:r>
    <w:r>
      <w:rPr>
        <w:rFonts w:ascii="Calibri" w:eastAsia="Calibri" w:hAnsi="Calibri" w:cs="Times New Roman"/>
        <w:bCs/>
        <w:i/>
        <w:sz w:val="20"/>
        <w:szCs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A6D1B"/>
    <w:rsid w:val="00110AA3"/>
    <w:rsid w:val="00121439"/>
    <w:rsid w:val="00162444"/>
    <w:rsid w:val="0019486C"/>
    <w:rsid w:val="00210164"/>
    <w:rsid w:val="00251781"/>
    <w:rsid w:val="002727A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C24F5"/>
    <w:rsid w:val="00803D1C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B035E5"/>
    <w:rsid w:val="00B92549"/>
    <w:rsid w:val="00BC03FF"/>
    <w:rsid w:val="00C11CA1"/>
    <w:rsid w:val="00C57760"/>
    <w:rsid w:val="00D01F8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3</cp:revision>
  <cp:lastPrinted>2023-10-13T09:17:00Z</cp:lastPrinted>
  <dcterms:created xsi:type="dcterms:W3CDTF">2023-10-05T10:55:00Z</dcterms:created>
  <dcterms:modified xsi:type="dcterms:W3CDTF">2023-10-13T09:17:00Z</dcterms:modified>
</cp:coreProperties>
</file>