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77041F">
      <w:pPr>
        <w:pStyle w:val="Nagwek2"/>
      </w:pPr>
      <w:r>
        <w:t>Załącznik nr 1 do SWZ</w:t>
      </w:r>
    </w:p>
    <w:p w14:paraId="241B3768" w14:textId="7E7D89AF" w:rsidR="000D36CF" w:rsidRDefault="000D36CF" w:rsidP="0017501B">
      <w:r>
        <w:t>Nr postępowania: Z</w:t>
      </w:r>
      <w:r w:rsidR="00C442EA">
        <w:t>P/</w:t>
      </w:r>
      <w:r w:rsidR="00C91E6A">
        <w:t>20</w:t>
      </w:r>
      <w:r>
        <w:t>/202</w:t>
      </w:r>
      <w:r w:rsidR="00980BF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Default="0017501B" w:rsidP="0077041F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E83472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3472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3472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3472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3472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E83472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E83472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E83472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E83472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E83472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1E6E287C" w14:textId="6C212B71" w:rsidR="00B1254C" w:rsidRDefault="00B1254C" w:rsidP="00E83472">
      <w:pPr>
        <w:pStyle w:val="Normalny3"/>
      </w:pPr>
      <w:bookmarkStart w:id="0" w:name="_Hlk65230570"/>
      <w:bookmarkStart w:id="1" w:name="_Hlk68602885"/>
      <w:r w:rsidRPr="00B1254C">
        <w:t>w postępowaniu o udzieleni zamówienia publicznego prowadzonego w trybie  zamówienia na usługi społeczne i inne szczególne usługi na podstawie art. 359 pkt 2 w związku z art. 275 pkt 1 (tryb</w:t>
      </w:r>
      <w:r w:rsidR="005D1AA4">
        <w:t xml:space="preserve"> </w:t>
      </w:r>
      <w:r w:rsidRPr="00B1254C">
        <w:t xml:space="preserve">podstawowy bez negocjacji) ustawy z dnia 11 września 2019 r. – Prawo zamówień publicznych (Dz. U. z 2021 r. poz. 1129 z </w:t>
      </w:r>
      <w:proofErr w:type="spellStart"/>
      <w:r w:rsidRPr="00B1254C">
        <w:t>późn</w:t>
      </w:r>
      <w:proofErr w:type="spellEnd"/>
      <w:r w:rsidRPr="00B1254C">
        <w:t xml:space="preserve">. zm.) o wartości mniejszej niż równoważność kwoty 750 000 euro na: </w:t>
      </w:r>
    </w:p>
    <w:p w14:paraId="642D8C1F" w14:textId="47591DDE" w:rsidR="00980BF6" w:rsidRPr="00F15D09" w:rsidRDefault="00980BF6" w:rsidP="00B1254C">
      <w:pPr>
        <w:pStyle w:val="Normalny3"/>
        <w:rPr>
          <w:b/>
          <w:i/>
          <w:iCs/>
        </w:rPr>
      </w:pPr>
      <w:r w:rsidRPr="00F15D09">
        <w:t>„</w:t>
      </w:r>
      <w:bookmarkStart w:id="2" w:name="_Hlk158973359"/>
      <w:bookmarkEnd w:id="0"/>
      <w:r w:rsidR="00B1254C" w:rsidRPr="00F15D09">
        <w:rPr>
          <w:b/>
          <w:i/>
          <w:iCs/>
        </w:rPr>
        <w:t>Sukcesywne świadczenie usług cateringowych na potrzeby Uniwersytetu Medycznego w Łodzi”</w:t>
      </w:r>
      <w:bookmarkEnd w:id="2"/>
    </w:p>
    <w:bookmarkEnd w:id="1"/>
    <w:p w14:paraId="140667BA" w14:textId="4AB69C88" w:rsidR="00F04661" w:rsidRDefault="00F04661" w:rsidP="00E83472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3C55C319" w14:textId="77777777" w:rsidR="00E66B36" w:rsidRDefault="00E66B36" w:rsidP="00E83472">
      <w:pPr>
        <w:pStyle w:val="Normalny3"/>
        <w:rPr>
          <w:b/>
          <w:bCs w:val="0"/>
        </w:rPr>
      </w:pPr>
    </w:p>
    <w:p w14:paraId="7E14121D" w14:textId="462609E0" w:rsidR="00487763" w:rsidRPr="00E83472" w:rsidRDefault="00487763" w:rsidP="00E83472">
      <w:pPr>
        <w:pStyle w:val="Normalny3"/>
        <w:rPr>
          <w:b/>
          <w:bCs w:val="0"/>
        </w:rPr>
      </w:pPr>
      <w:r w:rsidRPr="00E83472">
        <w:rPr>
          <w:b/>
          <w:bCs w:val="0"/>
        </w:rPr>
        <w:t xml:space="preserve">PAKIET I </w:t>
      </w:r>
      <w:r w:rsidRPr="00F15D09">
        <w:rPr>
          <w:b/>
          <w:bCs w:val="0"/>
        </w:rPr>
        <w:t>„</w:t>
      </w:r>
      <w:r w:rsidR="00F15D09" w:rsidRPr="00F15D09">
        <w:rPr>
          <w:b/>
          <w:bCs w:val="0"/>
          <w:i/>
          <w:iCs/>
        </w:rPr>
        <w:t>Sukcesywne świadczenie usług cateringowych na potrzeby Uniwersytetu Medycznego w Łodzi”</w:t>
      </w:r>
    </w:p>
    <w:p w14:paraId="29660DCE" w14:textId="29DDC2AE" w:rsidR="00487763" w:rsidRDefault="00F04661" w:rsidP="005D1AA4">
      <w:pPr>
        <w:pStyle w:val="11"/>
      </w:pPr>
      <w:r>
        <w:t xml:space="preserve"> </w:t>
      </w:r>
      <w:r w:rsidRPr="00997767">
        <w:rPr>
          <w:color w:val="4472C4" w:themeColor="accent5"/>
        </w:rPr>
        <w:t xml:space="preserve">Kryterium nr 1 </w:t>
      </w:r>
      <w:r w:rsidRPr="00BE226C">
        <w:t>– Cena</w:t>
      </w:r>
      <w:r w:rsidR="00D034F2">
        <w:t xml:space="preserve">  (waga kryterium </w:t>
      </w:r>
      <w:r w:rsidR="00C91E6A">
        <w:t>6</w:t>
      </w:r>
      <w:r w:rsidR="00D034F2">
        <w:t>0%)</w:t>
      </w:r>
      <w:r w:rsidRPr="00BE226C">
        <w:t>:</w:t>
      </w:r>
    </w:p>
    <w:tbl>
      <w:tblPr>
        <w:tblW w:w="993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276"/>
        <w:gridCol w:w="1559"/>
        <w:gridCol w:w="1985"/>
        <w:gridCol w:w="2268"/>
      </w:tblGrid>
      <w:tr w:rsidR="004459E5" w:rsidRPr="00C91E6A" w14:paraId="7B75CE1B" w14:textId="77777777" w:rsidTr="00E66B36">
        <w:trPr>
          <w:trHeight w:hRule="exact" w:val="1002"/>
          <w:tblHeader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55ABB61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22" w:after="0" w:line="276" w:lineRule="auto"/>
              <w:ind w:left="227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D3372E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22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8A95D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Przewidywana</w:t>
            </w:r>
            <w:r w:rsidRPr="00C91E6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C91E6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liczba</w:t>
            </w:r>
            <w:r w:rsidRPr="00C91E6A">
              <w:rPr>
                <w:rFonts w:asciiTheme="minorHAnsi" w:eastAsia="Calibr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C91E6A">
              <w:rPr>
                <w:rFonts w:asciiTheme="minorHAnsi" w:eastAsia="Calibri" w:hAnsiTheme="minorHAnsi" w:cstheme="minorHAnsi"/>
                <w:sz w:val="20"/>
                <w:szCs w:val="20"/>
              </w:rPr>
              <w:t>osób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8643D4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 xml:space="preserve">Cena jednostkowa w PLN brutto </w:t>
            </w:r>
          </w:p>
          <w:p w14:paraId="1CE4FD33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(za 1 osobę)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D2578F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color w:val="000000"/>
                <w:spacing w:val="-1"/>
                <w:sz w:val="20"/>
                <w:szCs w:val="20"/>
              </w:rPr>
              <w:t>Cena brutto w PLN ogółem (kol. 2x3)</w:t>
            </w:r>
          </w:p>
        </w:tc>
      </w:tr>
      <w:tr w:rsidR="004459E5" w:rsidRPr="00C91E6A" w14:paraId="2BBB2249" w14:textId="77777777" w:rsidTr="008113CC">
        <w:trPr>
          <w:trHeight w:hRule="exact" w:val="338"/>
        </w:trPr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0D4BF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3" w:firstLine="0"/>
              <w:jc w:val="center"/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9E95CE" w14:textId="77777777" w:rsidR="004459E5" w:rsidRPr="00C91E6A" w:rsidRDefault="004459E5" w:rsidP="008113CC">
            <w:pPr>
              <w:keepNext w:val="0"/>
              <w:keepLines w:val="0"/>
              <w:widowControl w:val="0"/>
              <w:spacing w:after="0" w:line="276" w:lineRule="auto"/>
              <w:ind w:left="6" w:firstLine="0"/>
              <w:jc w:val="center"/>
              <w:rPr>
                <w:rFonts w:asciiTheme="minorHAnsi" w:eastAsia="Calibri" w:hAnsiTheme="minorHAnsi" w:cstheme="minorHAnsi"/>
                <w:b w:val="0"/>
                <w:color w:val="000000"/>
                <w:spacing w:val="-1"/>
                <w:sz w:val="20"/>
                <w:szCs w:val="20"/>
              </w:rPr>
            </w:pPr>
            <w:r w:rsidRPr="00C91E6A">
              <w:rPr>
                <w:rFonts w:asciiTheme="minorHAnsi" w:eastAsia="Calibri" w:hAnsiTheme="minorHAnsi" w:cstheme="minorHAnsi"/>
                <w:b w:val="0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E5C166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393D6C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F62A22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4459E5" w:rsidRPr="00C91E6A" w14:paraId="4C988C1D" w14:textId="77777777" w:rsidTr="008113CC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1F0C62" w14:textId="4EC343E0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2AD87A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Przerwa kawowa podstawowa (jednorazowa, do 2h)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FA819" w14:textId="74E2F37F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09083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4CBBB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356A8E96" w14:textId="77777777" w:rsidTr="008113CC">
        <w:trPr>
          <w:trHeight w:hRule="exact" w:val="71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4423CF" w14:textId="340FB7F3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E658F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Przerwa kawowa podstawowa (uzupełniania, do 8h)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B02FC" w14:textId="5A3C4B7D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E1D77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D469C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222B3799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CE802" w14:textId="5A10BB5E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D748F" w14:textId="77777777" w:rsidR="004459E5" w:rsidRPr="00C91E6A" w:rsidRDefault="004459E5" w:rsidP="008113CC">
            <w:pPr>
              <w:keepNext w:val="0"/>
              <w:keepLines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Przerwa kawowa rozszerzona (jednorazowa, do 2h)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D7800" w14:textId="35E7184B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180F9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DBCA8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78E7C20E" w14:textId="77777777" w:rsidTr="008113CC">
        <w:trPr>
          <w:trHeight w:hRule="exact" w:val="70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00B5C1" w14:textId="4EF0FA09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9B0C4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Przerwa kawowa rozszerzona (uzupełniana, do 8h)</w:t>
            </w:r>
          </w:p>
          <w:p w14:paraId="6B0F0839" w14:textId="77777777" w:rsidR="004459E5" w:rsidRPr="00C91E6A" w:rsidRDefault="004459E5" w:rsidP="008113CC">
            <w:pPr>
              <w:keepNext w:val="0"/>
              <w:keepLine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B5550" w14:textId="1FB17E00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4B967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96800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7C1E6C9B" w14:textId="77777777" w:rsidTr="008113CC">
        <w:trPr>
          <w:trHeight w:hRule="exact" w:val="71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C8F3D" w14:textId="0DB512E6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0169C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Kanapki bankietowe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D05DD4" w14:textId="1549A4E3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C4AEE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  <w:p w14:paraId="11C38027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81D08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37D97A6B" w14:textId="77777777" w:rsidTr="008113CC">
        <w:trPr>
          <w:trHeight w:hRule="exact" w:val="70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39790F" w14:textId="76A2BD0B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60CF0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 xml:space="preserve">Przekąski - </w:t>
            </w:r>
            <w:proofErr w:type="spellStart"/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finger</w:t>
            </w:r>
            <w:proofErr w:type="spellEnd"/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B40E1" w14:textId="00513727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4F4F1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5AF79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5E079027" w14:textId="77777777" w:rsidTr="008113CC">
        <w:trPr>
          <w:trHeight w:hRule="exact" w:val="84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3A1CF6" w14:textId="5C3B57BD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5C4C9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Lunch bufetowy na zimno, z  zupą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2E6F" w14:textId="00DAD002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122E1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3E150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63B1A214" w14:textId="77777777" w:rsidTr="008113CC">
        <w:trPr>
          <w:trHeight w:hRule="exact" w:val="65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21D0E" w14:textId="6BA1DA87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189B7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Lunch bufetowy na ciepło pełny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CECFA" w14:textId="657F9DF0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BEED7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6748B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11910F2D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A3D233" w14:textId="3B496A53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3CED0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Poczęstunek Gala 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1C4B3" w14:textId="498E6650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3D746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686DF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483199EB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FF5FC" w14:textId="0A80C09B" w:rsidR="004459E5" w:rsidRPr="00385511" w:rsidRDefault="004459E5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C86B5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Poczęstunek Gala II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8B681" w14:textId="0F0CB77F" w:rsidR="004459E5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E4A28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FAB75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385511" w:rsidRPr="00C91E6A" w14:paraId="05966597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2D5F1" w14:textId="77777777" w:rsidR="00385511" w:rsidRPr="00385511" w:rsidRDefault="00385511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63ACB" w14:textId="37857868" w:rsidR="00385511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Zestaw śniadaniowy (słodki)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A5916" w14:textId="3861CD8C" w:rsidR="00385511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86494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75576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385511" w:rsidRPr="00C91E6A" w14:paraId="55A57E4F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CDD006" w14:textId="77777777" w:rsidR="00385511" w:rsidRPr="00385511" w:rsidRDefault="00385511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B27ABB" w14:textId="69944A95" w:rsidR="00385511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Zestaw śniadaniowy (wytrawny)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B17D8" w14:textId="49F2C841" w:rsidR="00385511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EB759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CB12B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385511" w:rsidRPr="00C91E6A" w14:paraId="64543458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A03C3" w14:textId="77777777" w:rsidR="00385511" w:rsidRPr="00385511" w:rsidRDefault="00385511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F3FEF" w14:textId="606E0D77" w:rsidR="00385511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 xml:space="preserve">Zestaw obiadowy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lunchbox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4837A" w14:textId="291F73E1" w:rsidR="00385511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49604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C0838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385511" w:rsidRPr="00C91E6A" w14:paraId="42AE7B1C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06EEF8" w14:textId="77777777" w:rsidR="00385511" w:rsidRPr="00385511" w:rsidRDefault="00385511" w:rsidP="00385511">
            <w:pPr>
              <w:pStyle w:val="Akapitzlist"/>
              <w:numPr>
                <w:ilvl w:val="0"/>
                <w:numId w:val="25"/>
              </w:numPr>
              <w:spacing w:before="11" w:after="0" w:line="276" w:lineRule="auto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A8C83" w14:textId="1D290557" w:rsidR="00385511" w:rsidRPr="00C91E6A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  <w:t>Zestaw lunchowy z kanapką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776C" w14:textId="30491730" w:rsidR="00385511" w:rsidRDefault="00385511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B5190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4C74D" w14:textId="77777777" w:rsidR="00385511" w:rsidRPr="00C91E6A" w:rsidRDefault="00385511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  <w:tr w:rsidR="004459E5" w:rsidRPr="00C91E6A" w14:paraId="10DD4093" w14:textId="77777777" w:rsidTr="0081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680" w:type="dxa"/>
          <w:trHeight w:val="395"/>
        </w:trPr>
        <w:tc>
          <w:tcPr>
            <w:tcW w:w="1985" w:type="dxa"/>
          </w:tcPr>
          <w:p w14:paraId="31EAB439" w14:textId="77777777" w:rsidR="004459E5" w:rsidRPr="00C91E6A" w:rsidRDefault="004459E5" w:rsidP="008113CC">
            <w:pPr>
              <w:keepNext w:val="0"/>
              <w:keepLines w:val="0"/>
              <w:tabs>
                <w:tab w:val="left" w:pos="360"/>
              </w:tabs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C91E6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Razem cena brutto w PLN (suma poz. </w:t>
            </w:r>
          </w:p>
          <w:p w14:paraId="1410BF1C" w14:textId="712EFCAE" w:rsidR="004459E5" w:rsidRPr="00C91E6A" w:rsidRDefault="004459E5" w:rsidP="008113CC">
            <w:pPr>
              <w:keepNext w:val="0"/>
              <w:keepLines w:val="0"/>
              <w:tabs>
                <w:tab w:val="left" w:pos="360"/>
              </w:tabs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3855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1-1</w:t>
            </w:r>
            <w:r w:rsidR="00385511" w:rsidRPr="003855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38551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</w:tcPr>
          <w:p w14:paraId="618044D3" w14:textId="77777777" w:rsidR="004459E5" w:rsidRPr="00C91E6A" w:rsidRDefault="004459E5" w:rsidP="008113CC">
            <w:pPr>
              <w:keepNext w:val="0"/>
              <w:keepLines w:val="0"/>
              <w:tabs>
                <w:tab w:val="left" w:pos="360"/>
              </w:tabs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565440" w14:textId="77777777" w:rsidR="004459E5" w:rsidRDefault="004459E5" w:rsidP="005D1AA4">
      <w:pPr>
        <w:pStyle w:val="11"/>
        <w:numPr>
          <w:ilvl w:val="0"/>
          <w:numId w:val="0"/>
        </w:numPr>
        <w:ind w:left="709"/>
      </w:pPr>
    </w:p>
    <w:p w14:paraId="2E9A7C2D" w14:textId="77777777" w:rsidR="004459E5" w:rsidRDefault="004459E5" w:rsidP="004459E5">
      <w:pPr>
        <w:pStyle w:val="Normalny41"/>
        <w:ind w:left="0"/>
      </w:pPr>
      <w:r w:rsidRPr="00943306">
        <w:t>(słownie zł brutto: ……………………………………………………………………………………………………………)</w:t>
      </w:r>
    </w:p>
    <w:p w14:paraId="5DB9488A" w14:textId="77777777" w:rsidR="004459E5" w:rsidRDefault="004459E5" w:rsidP="005D1AA4">
      <w:pPr>
        <w:pStyle w:val="11"/>
        <w:numPr>
          <w:ilvl w:val="0"/>
          <w:numId w:val="0"/>
        </w:numPr>
        <w:ind w:left="709"/>
      </w:pPr>
    </w:p>
    <w:p w14:paraId="3BD1C392" w14:textId="15C9B834" w:rsidR="00B1254C" w:rsidRPr="00DD7ECA" w:rsidRDefault="00997767" w:rsidP="005D1AA4">
      <w:pPr>
        <w:pStyle w:val="11"/>
      </w:pPr>
      <w:r w:rsidRPr="00997767">
        <w:rPr>
          <w:color w:val="4472C4" w:themeColor="accent5"/>
        </w:rPr>
        <w:lastRenderedPageBreak/>
        <w:t xml:space="preserve">Kryterium nr 2: </w:t>
      </w:r>
      <w:r w:rsidR="00B1254C" w:rsidRPr="00DD7ECA">
        <w:t>Minimalny termin złożenia zamówienia przez Zamawiającego przed dniem wykonania usługi (kryterium  – waga  max. 30%):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977"/>
      </w:tblGrid>
      <w:tr w:rsidR="00B1254C" w:rsidRPr="00B1254C" w14:paraId="00ACB6ED" w14:textId="77777777" w:rsidTr="00B1254C">
        <w:tc>
          <w:tcPr>
            <w:tcW w:w="7088" w:type="dxa"/>
            <w:shd w:val="clear" w:color="auto" w:fill="auto"/>
          </w:tcPr>
          <w:p w14:paraId="72355AF2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B1254C">
              <w:rPr>
                <w:rFonts w:eastAsia="Times New Roman" w:cs="Calibri"/>
                <w:bCs/>
                <w:i/>
                <w:iCs/>
                <w:lang w:eastAsia="pl-PL"/>
              </w:rPr>
              <w:t>Minimalny termin złożenia zamówienia przez Zamawiającego przed dniem wykonania usługi (dni kalendarzowych) /liczba osób w ramach pojedynczego  zlecenia/spotkania</w:t>
            </w:r>
          </w:p>
        </w:tc>
        <w:tc>
          <w:tcPr>
            <w:tcW w:w="2977" w:type="dxa"/>
            <w:shd w:val="clear" w:color="auto" w:fill="auto"/>
          </w:tcPr>
          <w:p w14:paraId="03EEF153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i/>
                <w:iCs/>
                <w:lang w:eastAsia="pl-PL"/>
              </w:rPr>
            </w:pPr>
            <w:r w:rsidRPr="00B1254C">
              <w:rPr>
                <w:rFonts w:eastAsia="Times New Roman" w:cs="Calibri"/>
                <w:i/>
                <w:iCs/>
                <w:lang w:eastAsia="pl-PL"/>
              </w:rPr>
              <w:t>Proszę zaznaczyć X przy oferowanym terminie</w:t>
            </w:r>
          </w:p>
        </w:tc>
      </w:tr>
      <w:tr w:rsidR="00B1254C" w:rsidRPr="00B1254C" w14:paraId="7947D363" w14:textId="77777777" w:rsidTr="00B1254C">
        <w:tc>
          <w:tcPr>
            <w:tcW w:w="7088" w:type="dxa"/>
            <w:shd w:val="clear" w:color="auto" w:fill="auto"/>
          </w:tcPr>
          <w:p w14:paraId="7CF2574B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B1254C">
              <w:rPr>
                <w:rFonts w:eastAsia="Times New Roman" w:cs="Calibri"/>
                <w:b w:val="0"/>
                <w:lang w:eastAsia="pl-PL"/>
              </w:rPr>
              <w:t>na 14 dni (powyżej 80 osób) / na 10 dni (20 - 80 osób) / na 7 dni (do 20 osób)</w:t>
            </w:r>
          </w:p>
        </w:tc>
        <w:tc>
          <w:tcPr>
            <w:tcW w:w="2977" w:type="dxa"/>
            <w:shd w:val="clear" w:color="auto" w:fill="auto"/>
          </w:tcPr>
          <w:p w14:paraId="780BD719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B1254C" w:rsidRPr="00B1254C" w14:paraId="6C24FE21" w14:textId="77777777" w:rsidTr="00B1254C">
        <w:tc>
          <w:tcPr>
            <w:tcW w:w="7088" w:type="dxa"/>
            <w:shd w:val="clear" w:color="auto" w:fill="auto"/>
          </w:tcPr>
          <w:p w14:paraId="5385802A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B1254C">
              <w:rPr>
                <w:rFonts w:eastAsia="Times New Roman" w:cs="Calibri"/>
                <w:b w:val="0"/>
                <w:lang w:eastAsia="pl-PL"/>
              </w:rPr>
              <w:t>na 10 dni (powyżej 80 osób) / na 7 dni (20 - 80 osób) / na 5 dni (do 20 osób)</w:t>
            </w:r>
          </w:p>
        </w:tc>
        <w:tc>
          <w:tcPr>
            <w:tcW w:w="2977" w:type="dxa"/>
            <w:shd w:val="clear" w:color="auto" w:fill="auto"/>
          </w:tcPr>
          <w:p w14:paraId="4392A732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  <w:tr w:rsidR="00B1254C" w:rsidRPr="00B1254C" w14:paraId="0CB49550" w14:textId="77777777" w:rsidTr="00B1254C">
        <w:tc>
          <w:tcPr>
            <w:tcW w:w="7088" w:type="dxa"/>
            <w:shd w:val="clear" w:color="auto" w:fill="auto"/>
          </w:tcPr>
          <w:p w14:paraId="62363771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  <w:r w:rsidRPr="00B1254C">
              <w:rPr>
                <w:rFonts w:eastAsia="Times New Roman" w:cs="Calibri"/>
                <w:b w:val="0"/>
                <w:lang w:eastAsia="pl-PL"/>
              </w:rPr>
              <w:t>na 7 dni (powyżej 80 osób) / na 5 dni (20 - 80 osób) / na 3 dni (do 20 osób)</w:t>
            </w:r>
          </w:p>
        </w:tc>
        <w:tc>
          <w:tcPr>
            <w:tcW w:w="2977" w:type="dxa"/>
            <w:shd w:val="clear" w:color="auto" w:fill="auto"/>
          </w:tcPr>
          <w:p w14:paraId="54F9C2D7" w14:textId="77777777" w:rsidR="00B1254C" w:rsidRPr="00B1254C" w:rsidRDefault="00B1254C" w:rsidP="00B1254C">
            <w:pPr>
              <w:keepNext w:val="0"/>
              <w:keepLines w:val="0"/>
              <w:spacing w:after="0" w:line="360" w:lineRule="auto"/>
              <w:ind w:left="0" w:firstLine="0"/>
              <w:contextualSpacing/>
              <w:jc w:val="both"/>
              <w:rPr>
                <w:rFonts w:eastAsia="Times New Roman" w:cs="Calibri"/>
                <w:b w:val="0"/>
                <w:lang w:eastAsia="pl-PL"/>
              </w:rPr>
            </w:pPr>
          </w:p>
        </w:tc>
      </w:tr>
    </w:tbl>
    <w:p w14:paraId="7AD384AB" w14:textId="79487E18" w:rsidR="004459E5" w:rsidRDefault="004459E5" w:rsidP="005D1AA4">
      <w:pPr>
        <w:pStyle w:val="11"/>
        <w:numPr>
          <w:ilvl w:val="0"/>
          <w:numId w:val="0"/>
        </w:numPr>
        <w:ind w:left="1066"/>
      </w:pPr>
    </w:p>
    <w:p w14:paraId="79B560D2" w14:textId="4913FEC1" w:rsidR="00997767" w:rsidRPr="00B1254C" w:rsidRDefault="00997767" w:rsidP="005D1AA4">
      <w:pPr>
        <w:pStyle w:val="11"/>
      </w:pPr>
      <w:r w:rsidRPr="00997767">
        <w:rPr>
          <w:color w:val="4472C4" w:themeColor="accent5"/>
        </w:rPr>
        <w:t xml:space="preserve">Kryterium nr 3: </w:t>
      </w:r>
      <w:r w:rsidRPr="00B1254C">
        <w:t>Aspekt społeczny (zatrudnienie określonych grup społecznych) (kryterium  – waga 5%):</w:t>
      </w:r>
    </w:p>
    <w:p w14:paraId="3E505EF0" w14:textId="77777777" w:rsidR="00997767" w:rsidRPr="00B1254C" w:rsidRDefault="00997767" w:rsidP="00997767">
      <w:pPr>
        <w:keepNext w:val="0"/>
        <w:keepLines w:val="0"/>
        <w:widowControl w:val="0"/>
        <w:tabs>
          <w:tab w:val="left" w:pos="8931"/>
        </w:tabs>
        <w:suppressAutoHyphens/>
        <w:ind w:left="0" w:firstLine="0"/>
        <w:rPr>
          <w:rFonts w:eastAsia="Calibri" w:cs="Times New Roman"/>
          <w:b w:val="0"/>
          <w:szCs w:val="24"/>
          <w:lang w:eastAsia="ar-SA"/>
        </w:rPr>
      </w:pPr>
      <w:r w:rsidRPr="00B1254C">
        <w:rPr>
          <w:rFonts w:eastAsia="Calibri" w:cs="Times New Roman"/>
          <w:b w:val="0"/>
          <w:szCs w:val="24"/>
          <w:lang w:eastAsia="ar-SA"/>
        </w:rPr>
        <w:t>Oferujemy zatrudnienie przynajmniej 1 osoby z niżej wymienionych grup społecznych</w:t>
      </w:r>
      <w:r>
        <w:rPr>
          <w:rFonts w:eastAsia="Calibri" w:cs="Times New Roman"/>
          <w:b w:val="0"/>
          <w:szCs w:val="24"/>
          <w:lang w:eastAsia="ar-SA"/>
        </w:rPr>
        <w:t>:</w:t>
      </w:r>
      <w:r>
        <w:rPr>
          <w:rFonts w:eastAsia="Calibri" w:cs="Times New Roman"/>
          <w:b w:val="0"/>
          <w:szCs w:val="24"/>
          <w:lang w:eastAsia="ar-SA"/>
        </w:rPr>
        <w:tab/>
      </w:r>
      <w:r w:rsidRPr="00B1254C">
        <w:rPr>
          <w:rFonts w:eastAsia="Calibri" w:cs="Times New Roman"/>
          <w:bCs/>
          <w:szCs w:val="24"/>
          <w:lang w:eastAsia="ar-SA"/>
        </w:rPr>
        <w:t>TAK/NIE</w:t>
      </w:r>
    </w:p>
    <w:p w14:paraId="2C56E066" w14:textId="77777777" w:rsidR="00997767" w:rsidRPr="00B1254C" w:rsidRDefault="00997767" w:rsidP="00997767">
      <w:pPr>
        <w:keepNext w:val="0"/>
        <w:keepLines w:val="0"/>
        <w:widowControl w:val="0"/>
        <w:tabs>
          <w:tab w:val="left" w:pos="7371"/>
        </w:tabs>
        <w:suppressAutoHyphens/>
        <w:ind w:left="1146" w:firstLine="0"/>
        <w:rPr>
          <w:rFonts w:eastAsia="Calibri" w:cs="Times New Roman"/>
          <w:bCs/>
          <w:szCs w:val="24"/>
          <w:lang w:eastAsia="ar-SA"/>
        </w:rPr>
      </w:pPr>
      <w:r>
        <w:rPr>
          <w:rFonts w:eastAsia="Calibri" w:cs="Times New Roman"/>
          <w:bCs/>
          <w:szCs w:val="24"/>
          <w:lang w:eastAsia="ar-SA"/>
        </w:rPr>
        <w:tab/>
      </w:r>
      <w:bookmarkStart w:id="3" w:name="_Hlk158881828"/>
      <w:r w:rsidRPr="00B1254C">
        <w:rPr>
          <w:rFonts w:eastAsia="Calibri" w:cs="Times New Roman"/>
          <w:bCs/>
          <w:szCs w:val="24"/>
          <w:lang w:eastAsia="ar-SA"/>
        </w:rPr>
        <w:sym w:font="Symbol" w:char="F02A"/>
      </w:r>
      <w:r w:rsidRPr="00B1254C">
        <w:rPr>
          <w:rFonts w:eastAsia="Calibri" w:cs="Times New Roman"/>
          <w:bCs/>
          <w:szCs w:val="24"/>
          <w:lang w:eastAsia="ar-SA"/>
        </w:rPr>
        <w:t xml:space="preserve"> Właściwe zaznaczyć</w:t>
      </w:r>
      <w:bookmarkEnd w:id="3"/>
    </w:p>
    <w:p w14:paraId="1BEB8046" w14:textId="77777777" w:rsidR="00997767" w:rsidRPr="00B1254C" w:rsidRDefault="00997767" w:rsidP="00997767">
      <w:pPr>
        <w:keepNext w:val="0"/>
        <w:keepLines w:val="0"/>
        <w:widowControl w:val="0"/>
        <w:autoSpaceDE w:val="0"/>
        <w:autoSpaceDN w:val="0"/>
        <w:spacing w:after="0" w:line="360" w:lineRule="auto"/>
        <w:ind w:left="0" w:firstLine="0"/>
        <w:jc w:val="both"/>
        <w:rPr>
          <w:rFonts w:eastAsia="Times New Roman" w:cs="Calibri"/>
          <w:i/>
          <w:lang w:eastAsia="pl-PL"/>
        </w:rPr>
      </w:pPr>
      <w:r w:rsidRPr="00B1254C">
        <w:rPr>
          <w:rFonts w:eastAsia="Times New Roman" w:cs="Calibri"/>
          <w:i/>
          <w:lang w:eastAsia="pl-PL"/>
        </w:rPr>
        <w:t>Jeżeli Wykonawca nie dokona odpowiedniego skreślenia Zamawiający uzna, że Wykonawca nie oferuje zatrudnienia przynajmniej 1 osoby z niżej wymienionych grup społecznych.</w:t>
      </w:r>
    </w:p>
    <w:p w14:paraId="34A4C164" w14:textId="77777777" w:rsidR="00997767" w:rsidRPr="00B1254C" w:rsidRDefault="00997767" w:rsidP="00997767">
      <w:pPr>
        <w:keepNext w:val="0"/>
        <w:keepLines w:val="0"/>
        <w:widowControl w:val="0"/>
        <w:autoSpaceDE w:val="0"/>
        <w:autoSpaceDN w:val="0"/>
        <w:spacing w:after="0" w:line="360" w:lineRule="auto"/>
        <w:ind w:left="0" w:firstLine="0"/>
        <w:jc w:val="both"/>
        <w:rPr>
          <w:rFonts w:eastAsia="Times New Roman" w:cs="Calibri"/>
          <w:b w:val="0"/>
          <w:iCs/>
          <w:lang w:val="pl" w:eastAsia="pl-PL"/>
        </w:rPr>
      </w:pPr>
      <w:r w:rsidRPr="00B1254C">
        <w:rPr>
          <w:rFonts w:eastAsia="Times New Roman" w:cs="Calibri"/>
          <w:b w:val="0"/>
          <w:iCs/>
          <w:lang w:val="pl" w:eastAsia="pl-PL"/>
        </w:rPr>
        <w:t xml:space="preserve">zatrudnienie, bezpośrednio do świadczenia usługi cateringowej: w tym np. przygotowanie lub podawanie posiłków (na podstawie umowy z tytułu prawa pracy, umowy cywilnoprawnej lub na podstawie innych umów) w czasie trwania umowy z Zamawiającym osobę/osoby: </w:t>
      </w:r>
    </w:p>
    <w:p w14:paraId="2F9BE981" w14:textId="77777777" w:rsidR="00997767" w:rsidRPr="00B1254C" w:rsidRDefault="00997767" w:rsidP="00997767">
      <w:pPr>
        <w:pStyle w:val="Akapitzlist"/>
        <w:numPr>
          <w:ilvl w:val="0"/>
          <w:numId w:val="23"/>
        </w:numPr>
        <w:autoSpaceDE w:val="0"/>
        <w:autoSpaceDN w:val="0"/>
        <w:spacing w:before="0" w:after="0" w:line="360" w:lineRule="auto"/>
        <w:ind w:left="714" w:hanging="357"/>
        <w:jc w:val="both"/>
        <w:rPr>
          <w:rFonts w:eastAsia="Times New Roman" w:cs="Calibri"/>
          <w:b w:val="0"/>
          <w:iCs/>
          <w:lang w:val="pl" w:eastAsia="pl-PL"/>
        </w:rPr>
      </w:pPr>
      <w:r w:rsidRPr="00B1254C">
        <w:rPr>
          <w:rFonts w:eastAsia="Times New Roman" w:cs="Calibri"/>
          <w:bCs/>
          <w:iCs/>
          <w:lang w:val="pl" w:eastAsia="pl-PL"/>
        </w:rPr>
        <w:t>niepełnosprawne</w:t>
      </w:r>
      <w:r w:rsidRPr="00B1254C">
        <w:rPr>
          <w:rFonts w:eastAsia="Times New Roman" w:cs="Calibri"/>
          <w:b w:val="0"/>
          <w:iCs/>
          <w:lang w:val="pl" w:eastAsia="pl-PL"/>
        </w:rPr>
        <w:t xml:space="preserve"> w rozumieniu ustawy z dnia 27 sierpnia 1997 r. o rehabilitacji zawodowej i społecznej oraz zatrudnianiu osób niepełnosprawnych (</w:t>
      </w:r>
      <w:proofErr w:type="spellStart"/>
      <w:r w:rsidRPr="00B1254C">
        <w:rPr>
          <w:rFonts w:eastAsia="Times New Roman" w:cs="Calibri"/>
          <w:b w:val="0"/>
          <w:iCs/>
          <w:lang w:val="pl" w:eastAsia="pl-PL"/>
        </w:rPr>
        <w:t>t.j</w:t>
      </w:r>
      <w:proofErr w:type="spellEnd"/>
      <w:r w:rsidRPr="00B1254C">
        <w:rPr>
          <w:rFonts w:eastAsia="Times New Roman" w:cs="Calibri"/>
          <w:b w:val="0"/>
          <w:iCs/>
          <w:lang w:val="pl" w:eastAsia="pl-PL"/>
        </w:rPr>
        <w:t>. Dz. U. z 2021 r. poz. 573) lub</w:t>
      </w:r>
    </w:p>
    <w:p w14:paraId="0B59BAFB" w14:textId="77777777" w:rsidR="00997767" w:rsidRPr="00B1254C" w:rsidRDefault="00997767" w:rsidP="00997767">
      <w:pPr>
        <w:pStyle w:val="Akapitzlist"/>
        <w:numPr>
          <w:ilvl w:val="0"/>
          <w:numId w:val="23"/>
        </w:numPr>
        <w:autoSpaceDE w:val="0"/>
        <w:autoSpaceDN w:val="0"/>
        <w:spacing w:before="0" w:after="0" w:line="360" w:lineRule="auto"/>
        <w:ind w:left="714" w:hanging="357"/>
        <w:jc w:val="both"/>
        <w:rPr>
          <w:rFonts w:eastAsia="Times New Roman" w:cs="Calibri"/>
          <w:b w:val="0"/>
          <w:iCs/>
          <w:lang w:val="pl" w:eastAsia="pl-PL"/>
        </w:rPr>
      </w:pPr>
      <w:r w:rsidRPr="00B1254C">
        <w:rPr>
          <w:rFonts w:eastAsia="Times New Roman" w:cs="Calibri"/>
          <w:bCs/>
          <w:iCs/>
          <w:lang w:val="pl" w:eastAsia="pl-PL"/>
        </w:rPr>
        <w:t>bezrobotne</w:t>
      </w:r>
      <w:r w:rsidRPr="00B1254C">
        <w:rPr>
          <w:rFonts w:eastAsia="Times New Roman" w:cs="Calibri"/>
          <w:b w:val="0"/>
          <w:iCs/>
          <w:lang w:val="pl" w:eastAsia="pl-PL"/>
        </w:rPr>
        <w:t xml:space="preserve"> w rozumieniu ustawy z dnia 20 kwietnia 2004 r. o promocji zatrudnienia i instytucjach rynku pracy (tj.  Dz. U. z 2021 r. poz. 1100 z </w:t>
      </w:r>
      <w:proofErr w:type="spellStart"/>
      <w:r w:rsidRPr="00B1254C">
        <w:rPr>
          <w:rFonts w:eastAsia="Times New Roman" w:cs="Calibri"/>
          <w:b w:val="0"/>
          <w:iCs/>
          <w:lang w:val="pl" w:eastAsia="pl-PL"/>
        </w:rPr>
        <w:t>późn</w:t>
      </w:r>
      <w:proofErr w:type="spellEnd"/>
      <w:r w:rsidRPr="00B1254C">
        <w:rPr>
          <w:rFonts w:eastAsia="Times New Roman" w:cs="Calibri"/>
          <w:b w:val="0"/>
          <w:iCs/>
          <w:lang w:val="pl" w:eastAsia="pl-PL"/>
        </w:rPr>
        <w:t>. zm.) lub</w:t>
      </w:r>
    </w:p>
    <w:p w14:paraId="0C66DCBE" w14:textId="77777777" w:rsidR="00997767" w:rsidRPr="00B1254C" w:rsidRDefault="00997767" w:rsidP="00997767">
      <w:pPr>
        <w:pStyle w:val="Akapitzlist"/>
        <w:numPr>
          <w:ilvl w:val="0"/>
          <w:numId w:val="23"/>
        </w:numPr>
        <w:autoSpaceDE w:val="0"/>
        <w:autoSpaceDN w:val="0"/>
        <w:spacing w:before="0" w:after="0" w:line="360" w:lineRule="auto"/>
        <w:ind w:left="714" w:hanging="357"/>
        <w:jc w:val="both"/>
        <w:rPr>
          <w:rFonts w:eastAsia="Times New Roman" w:cs="Calibri"/>
          <w:b w:val="0"/>
          <w:iCs/>
          <w:lang w:val="pl" w:eastAsia="pl-PL"/>
        </w:rPr>
      </w:pPr>
      <w:r w:rsidRPr="00B1254C">
        <w:rPr>
          <w:rFonts w:eastAsia="Times New Roman" w:cs="Calibri"/>
          <w:bCs/>
          <w:iCs/>
          <w:lang w:val="pl" w:eastAsia="pl-PL"/>
        </w:rPr>
        <w:t>do 30. roku życia lub po ukończeniu 50. roku życia</w:t>
      </w:r>
      <w:r w:rsidRPr="00B1254C">
        <w:rPr>
          <w:rFonts w:eastAsia="Times New Roman" w:cs="Calibri"/>
          <w:b w:val="0"/>
          <w:iCs/>
          <w:lang w:val="pl" w:eastAsia="pl-PL"/>
        </w:rPr>
        <w:t>, posiadającej status osoby poszukującej pracy, bez zatrudnienia.</w:t>
      </w:r>
    </w:p>
    <w:p w14:paraId="612F2948" w14:textId="77777777" w:rsidR="00997767" w:rsidRDefault="00997767" w:rsidP="00997767">
      <w:pPr>
        <w:keepNext w:val="0"/>
        <w:keepLines w:val="0"/>
        <w:widowControl w:val="0"/>
        <w:autoSpaceDE w:val="0"/>
        <w:autoSpaceDN w:val="0"/>
        <w:spacing w:after="0" w:line="360" w:lineRule="auto"/>
        <w:ind w:left="0" w:firstLine="0"/>
        <w:jc w:val="both"/>
        <w:rPr>
          <w:rFonts w:eastAsia="Times New Roman" w:cs="Calibri"/>
          <w:bCs/>
          <w:i/>
          <w:iCs/>
          <w:snapToGrid w:val="0"/>
          <w:lang w:eastAsia="pl-PL"/>
        </w:rPr>
      </w:pPr>
      <w:r w:rsidRPr="00B1254C">
        <w:rPr>
          <w:rFonts w:eastAsia="Times New Roman" w:cs="Calibri"/>
          <w:bCs/>
          <w:i/>
          <w:iCs/>
          <w:snapToGrid w:val="0"/>
          <w:lang w:eastAsia="pl-PL"/>
        </w:rPr>
        <w:t>Po wyborze najkorzystniejszej oferty, w terminie wskazanym przez Zamawiającego (nie później niż przed podpisaniem umowy) Wykonawca przedstawi (według wzoru formularza, stanowiącego Załącznik nr 7 do niniejszych SWZ) wykaz osób skierowanych do realizacji zamówienia – zatrudnienia z aspektu społecznego.</w:t>
      </w:r>
    </w:p>
    <w:p w14:paraId="5CB9DC00" w14:textId="77777777" w:rsidR="00997767" w:rsidRPr="00B1254C" w:rsidRDefault="00997767" w:rsidP="00997767">
      <w:pPr>
        <w:keepNext w:val="0"/>
        <w:keepLines w:val="0"/>
        <w:widowControl w:val="0"/>
        <w:autoSpaceDE w:val="0"/>
        <w:autoSpaceDN w:val="0"/>
        <w:spacing w:after="0" w:line="360" w:lineRule="auto"/>
        <w:ind w:left="0" w:firstLine="0"/>
        <w:jc w:val="both"/>
        <w:rPr>
          <w:rFonts w:eastAsia="Times New Roman" w:cs="Calibri"/>
          <w:bCs/>
          <w:i/>
          <w:iCs/>
          <w:lang w:eastAsia="pl-PL"/>
        </w:rPr>
      </w:pPr>
    </w:p>
    <w:p w14:paraId="708466BF" w14:textId="77777777" w:rsidR="00997767" w:rsidRPr="00997767" w:rsidRDefault="00997767" w:rsidP="005D1AA4">
      <w:pPr>
        <w:pStyle w:val="11"/>
      </w:pPr>
      <w:r w:rsidRPr="00997767">
        <w:t xml:space="preserve"> </w:t>
      </w:r>
      <w:r w:rsidRPr="00997767">
        <w:rPr>
          <w:color w:val="4472C4" w:themeColor="accent5"/>
        </w:rPr>
        <w:t xml:space="preserve">Kryterium nr 4: </w:t>
      </w:r>
      <w:r w:rsidRPr="00997767">
        <w:rPr>
          <w:lang w:val="pl"/>
        </w:rPr>
        <w:t xml:space="preserve">Przygotowanie serwisu kawowego z wykorzystaniem kawy pochodzącej z produkcji spełniającej standardy społeczne Sprawiedliwego Handlu </w:t>
      </w:r>
      <w:r w:rsidRPr="00997767">
        <w:t>(kryterium  – waga 5%):</w:t>
      </w:r>
    </w:p>
    <w:p w14:paraId="1DB996A3" w14:textId="322B7B34" w:rsidR="00157B83" w:rsidRDefault="00157B83" w:rsidP="005D1AA4">
      <w:pPr>
        <w:pStyle w:val="11"/>
        <w:numPr>
          <w:ilvl w:val="0"/>
          <w:numId w:val="0"/>
        </w:numPr>
        <w:ind w:left="142"/>
      </w:pPr>
      <w:r>
        <w:t>Oferujemy:</w:t>
      </w:r>
    </w:p>
    <w:p w14:paraId="1A6236A3" w14:textId="2E2A0975" w:rsidR="00997767" w:rsidRDefault="00997767" w:rsidP="00157B83">
      <w:pPr>
        <w:pStyle w:val="11"/>
        <w:numPr>
          <w:ilvl w:val="0"/>
          <w:numId w:val="0"/>
        </w:numPr>
        <w:tabs>
          <w:tab w:val="left" w:pos="7371"/>
        </w:tabs>
        <w:ind w:left="142"/>
        <w:rPr>
          <w:b/>
          <w:lang w:val="pl"/>
        </w:rPr>
      </w:pPr>
      <w:r w:rsidRPr="00997767">
        <w:t xml:space="preserve">Przygotowanie serwisu kawowego odbędzie się </w:t>
      </w:r>
      <w:r w:rsidRPr="00997767">
        <w:rPr>
          <w:lang w:val="pl"/>
        </w:rPr>
        <w:t>z wykorzystaniem kawy pochodzącej z produkcji spełniającej standardy społeczne Sprawiedliwego Handlu</w:t>
      </w:r>
      <w:r>
        <w:rPr>
          <w:lang w:val="pl"/>
        </w:rPr>
        <w:t xml:space="preserve"> </w:t>
      </w:r>
      <w:r>
        <w:rPr>
          <w:lang w:val="pl"/>
        </w:rPr>
        <w:tab/>
      </w:r>
      <w:r w:rsidRPr="00997767">
        <w:rPr>
          <w:b/>
          <w:lang w:val="pl"/>
        </w:rPr>
        <w:t>TAK/NIE</w:t>
      </w:r>
    </w:p>
    <w:p w14:paraId="118E31F2" w14:textId="3445FED8" w:rsidR="00997767" w:rsidRPr="00157B83" w:rsidRDefault="00997767" w:rsidP="00157B83">
      <w:pPr>
        <w:pStyle w:val="11"/>
        <w:numPr>
          <w:ilvl w:val="0"/>
          <w:numId w:val="0"/>
        </w:numPr>
        <w:tabs>
          <w:tab w:val="left" w:pos="6663"/>
        </w:tabs>
        <w:ind w:left="142"/>
        <w:rPr>
          <w:b/>
          <w:bCs w:val="0"/>
        </w:rPr>
      </w:pPr>
      <w:r>
        <w:tab/>
      </w:r>
      <w:r>
        <w:tab/>
      </w:r>
      <w:r w:rsidRPr="00157B83">
        <w:rPr>
          <w:b/>
          <w:bCs w:val="0"/>
        </w:rPr>
        <w:sym w:font="Symbol" w:char="F02A"/>
      </w:r>
      <w:r w:rsidRPr="00157B83">
        <w:rPr>
          <w:b/>
          <w:bCs w:val="0"/>
        </w:rPr>
        <w:t xml:space="preserve"> Właściwe zaznaczyć</w:t>
      </w:r>
    </w:p>
    <w:p w14:paraId="4261BCB2" w14:textId="20563941" w:rsidR="004459E5" w:rsidRPr="0016506A" w:rsidRDefault="00997767" w:rsidP="005D1AA4">
      <w:pPr>
        <w:pStyle w:val="11"/>
        <w:numPr>
          <w:ilvl w:val="0"/>
          <w:numId w:val="0"/>
        </w:numPr>
        <w:ind w:left="709"/>
      </w:pPr>
      <w:r w:rsidRPr="0016506A">
        <w:lastRenderedPageBreak/>
        <w:t xml:space="preserve">Jeżeli Wykonawca nie dokona odpowiedniego skreślenia Zamawiający uzna, że Wykonawca nie oferuje </w:t>
      </w:r>
      <w:r w:rsidRPr="0016506A">
        <w:rPr>
          <w:lang w:val="pl"/>
        </w:rPr>
        <w:t>Przygotowanie serwisu kawowego z wykorzystaniem kawy pochodzącej z produkcji spełniającej standardy społeczne Sprawiedliwego Handlu</w:t>
      </w:r>
      <w:r w:rsidRPr="0016506A">
        <w:t>.</w:t>
      </w:r>
    </w:p>
    <w:p w14:paraId="5200FD2A" w14:textId="77777777" w:rsidR="00E21034" w:rsidRDefault="00E21034" w:rsidP="00DD7ECA">
      <w:pPr>
        <w:pStyle w:val="Normalny41"/>
        <w:ind w:left="0"/>
      </w:pPr>
    </w:p>
    <w:p w14:paraId="3AED5408" w14:textId="37E01806" w:rsidR="00CD4A21" w:rsidRPr="00E83472" w:rsidRDefault="00CD4A21" w:rsidP="00E83472">
      <w:pPr>
        <w:pStyle w:val="Normalny41"/>
      </w:pPr>
      <w:r w:rsidRPr="00E83472">
        <w:t xml:space="preserve">PAKIET </w:t>
      </w:r>
      <w:r w:rsidRPr="009405CF">
        <w:t>II „</w:t>
      </w:r>
      <w:r w:rsidR="00F15D09" w:rsidRPr="009405CF">
        <w:rPr>
          <w:i/>
          <w:iCs/>
        </w:rPr>
        <w:t>Sukcesywne świadczenie usług cateringowych w zakresie dostawy posiłków regeneracyjnych”</w:t>
      </w:r>
    </w:p>
    <w:p w14:paraId="52C7F259" w14:textId="73628A2D" w:rsidR="00CD4A21" w:rsidRDefault="00CD4A21" w:rsidP="005D1AA4">
      <w:pPr>
        <w:pStyle w:val="11"/>
        <w:numPr>
          <w:ilvl w:val="1"/>
          <w:numId w:val="19"/>
        </w:numPr>
      </w:pPr>
      <w:r>
        <w:t xml:space="preserve"> </w:t>
      </w:r>
      <w:r w:rsidR="00487763" w:rsidRPr="005D1AA4">
        <w:rPr>
          <w:color w:val="4472C4" w:themeColor="accent5"/>
        </w:rPr>
        <w:t xml:space="preserve">Kryterium nr 1 </w:t>
      </w:r>
      <w:r w:rsidR="00487763">
        <w:t xml:space="preserve">– Cena  (waga kryterium </w:t>
      </w:r>
      <w:r w:rsidR="00F15D09">
        <w:t>100</w:t>
      </w:r>
      <w:r w:rsidR="00487763">
        <w:t>%):</w:t>
      </w:r>
    </w:p>
    <w:tbl>
      <w:tblPr>
        <w:tblW w:w="993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276"/>
        <w:gridCol w:w="1559"/>
        <w:gridCol w:w="1985"/>
        <w:gridCol w:w="2268"/>
      </w:tblGrid>
      <w:tr w:rsidR="004459E5" w:rsidRPr="00C91E6A" w14:paraId="4738934B" w14:textId="77777777" w:rsidTr="00585BCD">
        <w:trPr>
          <w:trHeight w:hRule="exact" w:val="1146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1B9BBBE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22" w:after="0" w:line="276" w:lineRule="auto"/>
              <w:ind w:left="227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L.p.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641175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22" w:after="0" w:line="276" w:lineRule="auto"/>
              <w:ind w:left="0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Rodzaj usługi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FEA082" w14:textId="6FAD23F9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eastAsia="Times New Roman" w:cs="Calibri"/>
                <w:b w:val="0"/>
                <w:sz w:val="20"/>
                <w:szCs w:val="20"/>
              </w:rPr>
            </w:pPr>
            <w:r w:rsidRPr="00C91E6A">
              <w:rPr>
                <w:rFonts w:eastAsia="Calibri" w:cs="Calibri"/>
                <w:spacing w:val="-1"/>
                <w:sz w:val="20"/>
                <w:szCs w:val="20"/>
              </w:rPr>
              <w:t>Przewidywana</w:t>
            </w:r>
            <w:r w:rsidRPr="00C91E6A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C91E6A">
              <w:rPr>
                <w:rFonts w:eastAsia="Calibri" w:cs="Calibri"/>
                <w:spacing w:val="-1"/>
                <w:sz w:val="20"/>
                <w:szCs w:val="20"/>
              </w:rPr>
              <w:t>liczba</w:t>
            </w:r>
            <w:r w:rsidRPr="00C91E6A">
              <w:rPr>
                <w:rFonts w:eastAsia="Calibri" w:cs="Calibri"/>
                <w:spacing w:val="27"/>
                <w:sz w:val="20"/>
                <w:szCs w:val="20"/>
              </w:rPr>
              <w:t xml:space="preserve"> </w:t>
            </w:r>
            <w:r w:rsidR="00585BCD">
              <w:rPr>
                <w:rFonts w:eastAsia="Calibri" w:cs="Calibri"/>
                <w:sz w:val="20"/>
                <w:szCs w:val="20"/>
              </w:rPr>
              <w:t>posiłków w okresie 12 miesięcy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D604E07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eastAsia="Calibri" w:cs="Calibri"/>
                <w:spacing w:val="-1"/>
                <w:sz w:val="20"/>
                <w:szCs w:val="20"/>
              </w:rPr>
            </w:pPr>
            <w:r w:rsidRPr="00C91E6A">
              <w:rPr>
                <w:rFonts w:eastAsia="Calibri" w:cs="Calibri"/>
                <w:spacing w:val="-1"/>
                <w:sz w:val="20"/>
                <w:szCs w:val="20"/>
              </w:rPr>
              <w:t xml:space="preserve">Cena jednostkowa w PLN brutto </w:t>
            </w:r>
          </w:p>
          <w:p w14:paraId="029E423B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eastAsia="Calibri" w:cs="Calibri"/>
                <w:spacing w:val="-1"/>
                <w:sz w:val="20"/>
                <w:szCs w:val="20"/>
              </w:rPr>
            </w:pPr>
            <w:r w:rsidRPr="00C91E6A">
              <w:rPr>
                <w:rFonts w:eastAsia="Calibri" w:cs="Calibri"/>
                <w:spacing w:val="-1"/>
                <w:sz w:val="20"/>
                <w:szCs w:val="20"/>
              </w:rPr>
              <w:t>(za 1 osobę)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5F8331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" w:after="0" w:line="276" w:lineRule="auto"/>
              <w:ind w:left="0" w:right="116" w:firstLine="0"/>
              <w:jc w:val="center"/>
              <w:rPr>
                <w:rFonts w:eastAsia="Calibri" w:cs="Calibri"/>
                <w:color w:val="000000"/>
                <w:spacing w:val="-1"/>
                <w:sz w:val="20"/>
                <w:szCs w:val="20"/>
              </w:rPr>
            </w:pPr>
            <w:r w:rsidRPr="00C91E6A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Cena brutto w PLN ogółem (kol. 2x3)</w:t>
            </w:r>
          </w:p>
        </w:tc>
      </w:tr>
      <w:tr w:rsidR="004459E5" w:rsidRPr="00C91E6A" w14:paraId="65FA9583" w14:textId="77777777" w:rsidTr="008113CC">
        <w:trPr>
          <w:trHeight w:hRule="exact" w:val="338"/>
        </w:trPr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778052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3" w:firstLine="0"/>
              <w:jc w:val="center"/>
              <w:rPr>
                <w:rFonts w:eastAsia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82C3C5" w14:textId="77777777" w:rsidR="004459E5" w:rsidRPr="00C91E6A" w:rsidRDefault="004459E5" w:rsidP="008113CC">
            <w:pPr>
              <w:keepNext w:val="0"/>
              <w:keepLines w:val="0"/>
              <w:widowControl w:val="0"/>
              <w:spacing w:after="0" w:line="276" w:lineRule="auto"/>
              <w:ind w:left="6" w:firstLine="0"/>
              <w:jc w:val="center"/>
              <w:rPr>
                <w:rFonts w:eastAsia="Calibri" w:cs="Calibri"/>
                <w:b w:val="0"/>
                <w:color w:val="000000"/>
                <w:spacing w:val="-1"/>
                <w:sz w:val="20"/>
                <w:szCs w:val="20"/>
              </w:rPr>
            </w:pPr>
            <w:r w:rsidRPr="00C91E6A">
              <w:rPr>
                <w:rFonts w:eastAsia="Calibri" w:cs="Calibri"/>
                <w:b w:val="0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9D51AE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535660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259CBB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31" w:after="0" w:line="276" w:lineRule="auto"/>
              <w:ind w:left="2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4459E5" w:rsidRPr="00C91E6A" w14:paraId="3F958EA7" w14:textId="77777777" w:rsidTr="008113CC">
        <w:trPr>
          <w:trHeight w:hRule="exact" w:val="72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6ABCA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 w:rsidRPr="00C91E6A"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393F20" w14:textId="27EE6489" w:rsidR="004459E5" w:rsidRPr="00C91E6A" w:rsidRDefault="00585BCD" w:rsidP="008113CC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 w:val="0"/>
                <w:color w:val="000000"/>
                <w:sz w:val="20"/>
                <w:szCs w:val="20"/>
                <w:lang w:eastAsia="pl-PL"/>
              </w:rPr>
              <w:t>Posiłek regeneracyjny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A7350" w14:textId="5DDD757F" w:rsidR="004459E5" w:rsidRPr="00C91E6A" w:rsidRDefault="00585BCD" w:rsidP="00585BCD">
            <w:pPr>
              <w:keepNext w:val="0"/>
              <w:keepLines w:val="0"/>
              <w:widowControl w:val="0"/>
              <w:spacing w:before="11" w:after="0" w:line="276" w:lineRule="auto"/>
              <w:ind w:left="0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 w:val="0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6BD25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322AA" w14:textId="77777777" w:rsidR="004459E5" w:rsidRPr="00C91E6A" w:rsidRDefault="004459E5" w:rsidP="008113CC">
            <w:pPr>
              <w:keepNext w:val="0"/>
              <w:keepLines w:val="0"/>
              <w:widowControl w:val="0"/>
              <w:spacing w:before="24" w:after="0" w:line="276" w:lineRule="auto"/>
              <w:ind w:left="2" w:firstLine="0"/>
              <w:jc w:val="center"/>
              <w:rPr>
                <w:rFonts w:eastAsia="Times New Roman" w:cs="Calibri"/>
                <w:b w:val="0"/>
                <w:color w:val="000000"/>
                <w:sz w:val="20"/>
                <w:szCs w:val="20"/>
              </w:rPr>
            </w:pPr>
          </w:p>
        </w:tc>
      </w:tr>
    </w:tbl>
    <w:p w14:paraId="5C4AFA1B" w14:textId="77777777" w:rsidR="004459E5" w:rsidRDefault="004459E5" w:rsidP="005D1AA4">
      <w:pPr>
        <w:pStyle w:val="11"/>
        <w:numPr>
          <w:ilvl w:val="0"/>
          <w:numId w:val="0"/>
        </w:numPr>
        <w:ind w:left="1066"/>
      </w:pPr>
    </w:p>
    <w:p w14:paraId="6953A262" w14:textId="48897499" w:rsidR="004459E5" w:rsidRPr="00943306" w:rsidRDefault="004459E5" w:rsidP="005D1AA4">
      <w:pPr>
        <w:pStyle w:val="11"/>
        <w:numPr>
          <w:ilvl w:val="0"/>
          <w:numId w:val="0"/>
        </w:numPr>
        <w:ind w:left="1066"/>
      </w:pPr>
      <w:r>
        <w:t>(słownie zł brutto: …………………………………………………………………………………………………………………)</w:t>
      </w:r>
    </w:p>
    <w:p w14:paraId="340D0796" w14:textId="77777777" w:rsidR="00C91E6A" w:rsidRDefault="00C91E6A" w:rsidP="005D1AA4">
      <w:pPr>
        <w:pStyle w:val="11"/>
        <w:numPr>
          <w:ilvl w:val="0"/>
          <w:numId w:val="0"/>
        </w:numPr>
      </w:pPr>
    </w:p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77777777" w:rsidR="00842A7C" w:rsidRPr="00842A7C" w:rsidRDefault="00842A7C" w:rsidP="005D1AA4">
      <w:pPr>
        <w:pStyle w:val="11"/>
      </w:pPr>
      <w:r w:rsidRPr="00842A7C">
        <w:t xml:space="preserve"> Zamówienie zostanie zrealizowane w terminie określonym w SWZ oraz we Wzorze umowy.</w:t>
      </w:r>
    </w:p>
    <w:p w14:paraId="3C3FC27F" w14:textId="5E3BB5E4" w:rsidR="00842A7C" w:rsidRPr="00842A7C" w:rsidRDefault="00842A7C" w:rsidP="005D1AA4">
      <w:pPr>
        <w:pStyle w:val="11"/>
      </w:pPr>
      <w:r w:rsidRPr="00842A7C">
        <w:t xml:space="preserve"> </w:t>
      </w:r>
      <w:r w:rsidR="00200A95"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5D1AA4">
      <w:pPr>
        <w:pStyle w:val="11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5D1AA4">
      <w:pPr>
        <w:pStyle w:val="11"/>
      </w:pPr>
      <w:r w:rsidRPr="00842A7C">
        <w:t xml:space="preserve"> Uważamy się za związanych niniejszą ofertą na okres wskazany w SWZ w ust. 11.1.</w:t>
      </w:r>
    </w:p>
    <w:p w14:paraId="2D3C4852" w14:textId="0CB74253" w:rsidR="00842A7C" w:rsidRDefault="00842A7C" w:rsidP="005D1AA4">
      <w:pPr>
        <w:pStyle w:val="11"/>
      </w:pPr>
      <w:r>
        <w:t xml:space="preserve"> </w:t>
      </w:r>
      <w:r w:rsidRPr="00842A7C">
        <w:t xml:space="preserve">Akceptujemy, iż zapłata za zrealizowanie zamówienie nastąpi na zasadach opisanych we Wzorze umowy, w terminie do </w:t>
      </w:r>
      <w:r w:rsidR="00997767" w:rsidRPr="00997767">
        <w:t>14</w:t>
      </w:r>
      <w:r w:rsidRPr="00997767">
        <w:t> dni</w:t>
      </w:r>
      <w:r w:rsidRPr="00842A7C">
        <w:t xml:space="preserve"> od daty otrzymania przez Zamawiającego prawidłowo wystawionej faktury.</w:t>
      </w:r>
    </w:p>
    <w:p w14:paraId="1A4A949C" w14:textId="01184993" w:rsidR="00997767" w:rsidRDefault="00997767" w:rsidP="005D1AA4">
      <w:pPr>
        <w:pStyle w:val="11"/>
      </w:pPr>
      <w:r w:rsidRPr="00997767">
        <w:t>Zakład, w którym będą przygotowywane posiłki, posiada ważną decyzję właściwego Państwowego Powiatowego Inspektora Sanitarnego zatwierdzającą zakład jako spełniający wymagania do prowadzenia działalności gastronomicznej. Podstawa prawna art. 61 i art. 62 ust. 1 pkt. 2 ustawy z dnia 25 sierpnia 2006 r. o bezpieczeństwie żywności i żywienia (Dz. U. z 2020 r., poz. 2021) oraz aktami wykonawczymi do tej ustawy oraz art. 4 rozporządzenia (WE) Parlamentu Europejskiego i Rady nr 852/2004 z dnia 29 kwietnia 2004 r. w sprawie higieny środków spożywczych (Dz. Urz. UE L 139 z 30.04.2004 r.).</w:t>
      </w:r>
    </w:p>
    <w:p w14:paraId="2D8B9752" w14:textId="10796A73" w:rsidR="0094647D" w:rsidRDefault="00842A7C" w:rsidP="005D1AA4">
      <w:pPr>
        <w:pStyle w:val="11"/>
      </w:pPr>
      <w:r>
        <w:t xml:space="preserve"> Oświadczamy, że </w:t>
      </w:r>
      <w:r w:rsidR="00D536CB">
        <w:t>wykonujemy działalność jako</w:t>
      </w:r>
      <w:r>
        <w:t xml:space="preserve"> (niepotrzebne skreślić):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lastRenderedPageBreak/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8E01AC">
            <w:pPr>
              <w:ind w:left="130" w:firstLine="0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E83472">
      <w:pPr>
        <w:pStyle w:val="Normalny4"/>
      </w:pPr>
    </w:p>
    <w:p w14:paraId="6C025E91" w14:textId="4915C666" w:rsidR="00750D88" w:rsidRDefault="00963F21" w:rsidP="005D1AA4">
      <w:pPr>
        <w:pStyle w:val="11"/>
      </w:pPr>
      <w:r>
        <w:t>Oświadczam</w:t>
      </w:r>
      <w:r w:rsidR="00750D88">
        <w:t>, że :</w:t>
      </w:r>
    </w:p>
    <w:p w14:paraId="3D89FD49" w14:textId="1EAB9CBC" w:rsidR="00963F21" w:rsidRDefault="00963F21" w:rsidP="00E83472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E8347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E83472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E83472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E83472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5E6ADE3E" w14:textId="77777777" w:rsidR="00980BF6" w:rsidRDefault="00980BF6" w:rsidP="00113EA5">
      <w:pPr>
        <w:pStyle w:val="Normalny5"/>
        <w:numPr>
          <w:ilvl w:val="0"/>
          <w:numId w:val="0"/>
        </w:numPr>
        <w:ind w:left="993"/>
      </w:pP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5D1AA4">
      <w:pPr>
        <w:pStyle w:val="11"/>
      </w:pPr>
      <w:r>
        <w:t xml:space="preserve"> Zobowiązujemy się do zawarcia umowy w miejscu i terminie wyznaczonym przez Zamawiającego.</w:t>
      </w:r>
    </w:p>
    <w:p w14:paraId="70187BE5" w14:textId="77777777" w:rsidR="0094647D" w:rsidRDefault="0094647D" w:rsidP="005D1AA4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5D1AA4">
      <w:pPr>
        <w:pStyle w:val="11"/>
        <w:numPr>
          <w:ilvl w:val="0"/>
          <w:numId w:val="0"/>
        </w:numPr>
        <w:ind w:left="1066"/>
      </w:pPr>
      <w:r>
        <w:t>e-mail: ………………………………………….. tel.: ……………………………………………………………………….</w:t>
      </w:r>
    </w:p>
    <w:p w14:paraId="4F050685" w14:textId="77777777" w:rsidR="007902B2" w:rsidRDefault="007902B2" w:rsidP="005D1AA4">
      <w:pPr>
        <w:pStyle w:val="11"/>
        <w:numPr>
          <w:ilvl w:val="0"/>
          <w:numId w:val="0"/>
        </w:numPr>
        <w:ind w:left="1066"/>
      </w:pPr>
    </w:p>
    <w:p w14:paraId="5EF59C4B" w14:textId="5FDBD176" w:rsidR="0094647D" w:rsidRDefault="00750D88" w:rsidP="00EC0ADC">
      <w:pPr>
        <w:pStyle w:val="Nagwek4"/>
      </w:pPr>
      <w:r>
        <w:t>Spis treści</w:t>
      </w:r>
    </w:p>
    <w:p w14:paraId="67ECFF78" w14:textId="7B63D82E" w:rsidR="00750D88" w:rsidRPr="00750D88" w:rsidRDefault="00750D88" w:rsidP="00750D88">
      <w:pPr>
        <w:pStyle w:val="Nagwek4"/>
        <w:numPr>
          <w:ilvl w:val="0"/>
          <w:numId w:val="0"/>
        </w:numPr>
        <w:ind w:left="357"/>
        <w:rPr>
          <w:b w:val="0"/>
          <w:bCs/>
        </w:rPr>
      </w:pPr>
      <w:r w:rsidRPr="00750D88">
        <w:rPr>
          <w:b w:val="0"/>
          <w:bCs/>
        </w:rPr>
        <w:t>Integralną część oferty stanowią następujące dokumenty</w:t>
      </w:r>
      <w:r>
        <w:rPr>
          <w:b w:val="0"/>
          <w:bCs/>
        </w:rPr>
        <w:t>:</w:t>
      </w:r>
    </w:p>
    <w:p w14:paraId="3DE2EA6B" w14:textId="5A68AF59" w:rsidR="00750D88" w:rsidRPr="00750D88" w:rsidRDefault="00750D88" w:rsidP="005D1AA4">
      <w:pPr>
        <w:pStyle w:val="11"/>
      </w:pPr>
      <w:r w:rsidRPr="00750D88">
        <w:t xml:space="preserve"> ……………………………………………………………………………………………………………………………………</w:t>
      </w:r>
    </w:p>
    <w:p w14:paraId="2C1E4C0A" w14:textId="1E2E9055" w:rsidR="00750D88" w:rsidRDefault="00750D88" w:rsidP="005D1AA4">
      <w:pPr>
        <w:pStyle w:val="11"/>
      </w:pPr>
      <w:r w:rsidRPr="00750D88">
        <w:lastRenderedPageBreak/>
        <w:t>…………………………………………………………………………………………………………………………………………</w:t>
      </w:r>
    </w:p>
    <w:p w14:paraId="551F858D" w14:textId="05A586AF" w:rsidR="005D1AA4" w:rsidRPr="00750D88" w:rsidRDefault="005D1AA4" w:rsidP="005D1AA4">
      <w:pPr>
        <w:pStyle w:val="11"/>
      </w:pPr>
      <w:r>
        <w:t>…………………………………………………………………………………………………………………………………………</w:t>
      </w:r>
    </w:p>
    <w:p w14:paraId="731817C4" w14:textId="77777777" w:rsidR="0094647D" w:rsidRDefault="0094647D" w:rsidP="005D1AA4">
      <w:pPr>
        <w:pStyle w:val="11"/>
        <w:numPr>
          <w:ilvl w:val="0"/>
          <w:numId w:val="0"/>
        </w:numPr>
      </w:pP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A450BA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708E" w14:textId="77777777" w:rsidR="00A450BA" w:rsidRDefault="00A450BA" w:rsidP="008D58C2">
      <w:pPr>
        <w:spacing w:after="0" w:line="240" w:lineRule="auto"/>
      </w:pPr>
      <w:r>
        <w:separator/>
      </w:r>
    </w:p>
  </w:endnote>
  <w:endnote w:type="continuationSeparator" w:id="0">
    <w:p w14:paraId="22A23FBA" w14:textId="77777777" w:rsidR="00A450BA" w:rsidRDefault="00A450B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4B79" w14:textId="77777777" w:rsidR="00A450BA" w:rsidRDefault="00A450BA" w:rsidP="008D58C2">
      <w:pPr>
        <w:spacing w:after="0" w:line="240" w:lineRule="auto"/>
      </w:pPr>
      <w:r>
        <w:separator/>
      </w:r>
    </w:p>
  </w:footnote>
  <w:footnote w:type="continuationSeparator" w:id="0">
    <w:p w14:paraId="293300A5" w14:textId="77777777" w:rsidR="00A450BA" w:rsidRDefault="00A450BA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4C0D" w14:textId="74040A6D" w:rsidR="00E21034" w:rsidRDefault="00E21034">
    <w:pPr>
      <w:pStyle w:val="Nagwek"/>
    </w:pPr>
  </w:p>
  <w:p w14:paraId="1022F9CE" w14:textId="77777777" w:rsidR="00E21034" w:rsidRDefault="00E21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478266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284949"/>
    <w:multiLevelType w:val="hybridMultilevel"/>
    <w:tmpl w:val="8018A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6782778"/>
    <w:multiLevelType w:val="hybridMultilevel"/>
    <w:tmpl w:val="38B03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379AA"/>
    <w:multiLevelType w:val="hybridMultilevel"/>
    <w:tmpl w:val="6D3401FC"/>
    <w:lvl w:ilvl="0" w:tplc="60CCF082">
      <w:start w:val="1"/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C535067"/>
    <w:multiLevelType w:val="hybridMultilevel"/>
    <w:tmpl w:val="66CE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BD3DF6"/>
    <w:multiLevelType w:val="hybridMultilevel"/>
    <w:tmpl w:val="A0F09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456246"/>
    <w:multiLevelType w:val="hybridMultilevel"/>
    <w:tmpl w:val="24AAF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3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7"/>
  </w:num>
  <w:num w:numId="7" w16cid:durableId="1888445596">
    <w:abstractNumId w:val="4"/>
  </w:num>
  <w:num w:numId="8" w16cid:durableId="567496262">
    <w:abstractNumId w:val="11"/>
  </w:num>
  <w:num w:numId="9" w16cid:durableId="2058158671">
    <w:abstractNumId w:val="9"/>
  </w:num>
  <w:num w:numId="10" w16cid:durableId="1578132070">
    <w:abstractNumId w:val="9"/>
    <w:lvlOverride w:ilvl="0">
      <w:startOverride w:val="1"/>
    </w:lvlOverride>
  </w:num>
  <w:num w:numId="11" w16cid:durableId="715394378">
    <w:abstractNumId w:val="8"/>
  </w:num>
  <w:num w:numId="12" w16cid:durableId="1168054102">
    <w:abstractNumId w:val="9"/>
    <w:lvlOverride w:ilvl="0">
      <w:startOverride w:val="1"/>
    </w:lvlOverride>
  </w:num>
  <w:num w:numId="13" w16cid:durableId="693919931">
    <w:abstractNumId w:val="10"/>
  </w:num>
  <w:num w:numId="14" w16cid:durableId="1149790277">
    <w:abstractNumId w:val="9"/>
    <w:lvlOverride w:ilvl="0">
      <w:startOverride w:val="1"/>
    </w:lvlOverride>
  </w:num>
  <w:num w:numId="15" w16cid:durableId="69737952">
    <w:abstractNumId w:val="14"/>
  </w:num>
  <w:num w:numId="16" w16cid:durableId="1504275681">
    <w:abstractNumId w:val="19"/>
  </w:num>
  <w:num w:numId="17" w16cid:durableId="1278835767">
    <w:abstractNumId w:val="15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670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1077468">
    <w:abstractNumId w:val="7"/>
  </w:num>
  <w:num w:numId="21" w16cid:durableId="534805909">
    <w:abstractNumId w:val="3"/>
  </w:num>
  <w:num w:numId="22" w16cid:durableId="2039159843">
    <w:abstractNumId w:val="6"/>
  </w:num>
  <w:num w:numId="23" w16cid:durableId="1113523472">
    <w:abstractNumId w:val="16"/>
  </w:num>
  <w:num w:numId="24" w16cid:durableId="302538381">
    <w:abstractNumId w:val="18"/>
  </w:num>
  <w:num w:numId="25" w16cid:durableId="989402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7328F"/>
    <w:rsid w:val="000D36CF"/>
    <w:rsid w:val="00113EA5"/>
    <w:rsid w:val="00135A2E"/>
    <w:rsid w:val="0014003E"/>
    <w:rsid w:val="00157B83"/>
    <w:rsid w:val="0016506A"/>
    <w:rsid w:val="0017501B"/>
    <w:rsid w:val="0017551A"/>
    <w:rsid w:val="00193C71"/>
    <w:rsid w:val="001D19D8"/>
    <w:rsid w:val="00200A95"/>
    <w:rsid w:val="00200E44"/>
    <w:rsid w:val="00206195"/>
    <w:rsid w:val="002117E9"/>
    <w:rsid w:val="0024122C"/>
    <w:rsid w:val="00262949"/>
    <w:rsid w:val="002D38F2"/>
    <w:rsid w:val="00304F62"/>
    <w:rsid w:val="00323728"/>
    <w:rsid w:val="00353B05"/>
    <w:rsid w:val="003543F3"/>
    <w:rsid w:val="00360B56"/>
    <w:rsid w:val="00366BEF"/>
    <w:rsid w:val="00385511"/>
    <w:rsid w:val="00396235"/>
    <w:rsid w:val="003F7291"/>
    <w:rsid w:val="004069B2"/>
    <w:rsid w:val="00426718"/>
    <w:rsid w:val="0044354E"/>
    <w:rsid w:val="004459E5"/>
    <w:rsid w:val="0047282A"/>
    <w:rsid w:val="004824CA"/>
    <w:rsid w:val="004831DD"/>
    <w:rsid w:val="00487763"/>
    <w:rsid w:val="004B31A2"/>
    <w:rsid w:val="0052571C"/>
    <w:rsid w:val="00585BCD"/>
    <w:rsid w:val="005C5C82"/>
    <w:rsid w:val="005D1AA4"/>
    <w:rsid w:val="006355C3"/>
    <w:rsid w:val="0064492E"/>
    <w:rsid w:val="00682DAE"/>
    <w:rsid w:val="00683257"/>
    <w:rsid w:val="006A3797"/>
    <w:rsid w:val="006C333A"/>
    <w:rsid w:val="006D3676"/>
    <w:rsid w:val="006D5C06"/>
    <w:rsid w:val="006E1167"/>
    <w:rsid w:val="00734ED0"/>
    <w:rsid w:val="00743A8F"/>
    <w:rsid w:val="00750D88"/>
    <w:rsid w:val="0077041F"/>
    <w:rsid w:val="007745D9"/>
    <w:rsid w:val="007902B2"/>
    <w:rsid w:val="007A1508"/>
    <w:rsid w:val="007C3BC9"/>
    <w:rsid w:val="007D207F"/>
    <w:rsid w:val="008121E1"/>
    <w:rsid w:val="00831AB2"/>
    <w:rsid w:val="00842A7C"/>
    <w:rsid w:val="0084300E"/>
    <w:rsid w:val="00862FEE"/>
    <w:rsid w:val="008C79F7"/>
    <w:rsid w:val="008D58C2"/>
    <w:rsid w:val="008E01AC"/>
    <w:rsid w:val="009405CF"/>
    <w:rsid w:val="00943306"/>
    <w:rsid w:val="0094647D"/>
    <w:rsid w:val="00963F21"/>
    <w:rsid w:val="00967445"/>
    <w:rsid w:val="00980BF6"/>
    <w:rsid w:val="00997767"/>
    <w:rsid w:val="009C345C"/>
    <w:rsid w:val="00A35758"/>
    <w:rsid w:val="00A42940"/>
    <w:rsid w:val="00A440CE"/>
    <w:rsid w:val="00A450BA"/>
    <w:rsid w:val="00AF0DFD"/>
    <w:rsid w:val="00B1254C"/>
    <w:rsid w:val="00B772FF"/>
    <w:rsid w:val="00BC6BD2"/>
    <w:rsid w:val="00BE226C"/>
    <w:rsid w:val="00C30974"/>
    <w:rsid w:val="00C442EA"/>
    <w:rsid w:val="00C850EB"/>
    <w:rsid w:val="00C86906"/>
    <w:rsid w:val="00C91E6A"/>
    <w:rsid w:val="00CB402B"/>
    <w:rsid w:val="00CD4A21"/>
    <w:rsid w:val="00CF5C9F"/>
    <w:rsid w:val="00D034F2"/>
    <w:rsid w:val="00D05162"/>
    <w:rsid w:val="00D536CB"/>
    <w:rsid w:val="00D55896"/>
    <w:rsid w:val="00D81C2B"/>
    <w:rsid w:val="00DD7ECA"/>
    <w:rsid w:val="00DE2593"/>
    <w:rsid w:val="00E15FB7"/>
    <w:rsid w:val="00E21034"/>
    <w:rsid w:val="00E452B8"/>
    <w:rsid w:val="00E66B36"/>
    <w:rsid w:val="00E823F8"/>
    <w:rsid w:val="00E83472"/>
    <w:rsid w:val="00EC0ADC"/>
    <w:rsid w:val="00EC7744"/>
    <w:rsid w:val="00ED4071"/>
    <w:rsid w:val="00EE2412"/>
    <w:rsid w:val="00F04661"/>
    <w:rsid w:val="00F15D09"/>
    <w:rsid w:val="00F224B2"/>
    <w:rsid w:val="00F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B1254C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83472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ED4071"/>
    <w:rPr>
      <w:b/>
    </w:rPr>
  </w:style>
  <w:style w:type="character" w:customStyle="1" w:styleId="Normalny3Znak">
    <w:name w:val="Normalny3 Znak"/>
    <w:basedOn w:val="Normalny2Znak"/>
    <w:link w:val="Normalny3"/>
    <w:rsid w:val="00E83472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ED4071"/>
    <w:rPr>
      <w:rFonts w:ascii="Calibri" w:hAnsi="Calibri"/>
      <w:b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E83472"/>
    <w:pPr>
      <w:ind w:left="1416"/>
    </w:pPr>
    <w:rPr>
      <w:b/>
      <w:bCs w:val="0"/>
    </w:rPr>
  </w:style>
  <w:style w:type="paragraph" w:customStyle="1" w:styleId="11">
    <w:name w:val="1_1_"/>
    <w:basedOn w:val="Akapitzlist"/>
    <w:link w:val="11Znak"/>
    <w:autoRedefine/>
    <w:qFormat/>
    <w:rsid w:val="005D1AA4"/>
    <w:pPr>
      <w:numPr>
        <w:ilvl w:val="1"/>
      </w:numPr>
      <w:spacing w:before="0" w:after="160"/>
      <w:ind w:left="1066" w:hanging="357"/>
    </w:pPr>
    <w:rPr>
      <w:b w:val="0"/>
      <w:bCs/>
    </w:rPr>
  </w:style>
  <w:style w:type="character" w:customStyle="1" w:styleId="Normalny41Znak">
    <w:name w:val="Normalny 4.1 Znak"/>
    <w:basedOn w:val="Normalny4Znak"/>
    <w:link w:val="Normalny41"/>
    <w:rsid w:val="00E83472"/>
    <w:rPr>
      <w:rFonts w:ascii="Calibri" w:hAnsi="Calibri"/>
      <w:b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5D1AA4"/>
    <w:rPr>
      <w:rFonts w:ascii="Calibri" w:eastAsia="Calibri" w:hAnsi="Calibri" w:cs="Times New Roman"/>
      <w:b w:val="0"/>
      <w:bCs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Monika Krawczyk</cp:lastModifiedBy>
  <cp:revision>73</cp:revision>
  <dcterms:created xsi:type="dcterms:W3CDTF">2023-06-14T16:35:00Z</dcterms:created>
  <dcterms:modified xsi:type="dcterms:W3CDTF">2024-02-26T10:54:00Z</dcterms:modified>
</cp:coreProperties>
</file>