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620B6595" w:rsidR="00854316" w:rsidRPr="00A5353E" w:rsidRDefault="0033769A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02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4BC92C6A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3769A">
        <w:rPr>
          <w:rFonts w:ascii="Calibri" w:hAnsi="Calibri" w:cs="Calibri"/>
          <w:sz w:val="28"/>
          <w:szCs w:val="28"/>
          <w:u w:val="single"/>
        </w:rPr>
        <w:t>CZĘŚ</w:t>
      </w:r>
      <w:r w:rsidR="00DC0957">
        <w:rPr>
          <w:rFonts w:ascii="Calibri" w:hAnsi="Calibri" w:cs="Calibri"/>
          <w:sz w:val="28"/>
          <w:szCs w:val="28"/>
          <w:u w:val="single"/>
        </w:rPr>
        <w:t>Ć 2</w:t>
      </w:r>
      <w:r w:rsidR="0033769A" w:rsidRPr="0033769A">
        <w:rPr>
          <w:rFonts w:ascii="Calibri" w:hAnsi="Calibri" w:cs="Calibri"/>
          <w:sz w:val="28"/>
          <w:szCs w:val="28"/>
          <w:u w:val="single"/>
        </w:rPr>
        <w:t>.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0653C22D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</w:t>
      </w:r>
      <w:r w:rsidR="00DC0957">
        <w:rPr>
          <w:rFonts w:ascii="Calibri" w:hAnsi="Calibri" w:cs="Calibri"/>
          <w:sz w:val="24"/>
          <w:szCs w:val="24"/>
        </w:rPr>
        <w:t xml:space="preserve">na zapytanie ofertowe dotyczące </w:t>
      </w:r>
      <w:r w:rsidR="00DC0957" w:rsidRPr="001D4547">
        <w:rPr>
          <w:rFonts w:ascii="Calibri" w:hAnsi="Calibri" w:cs="Calibri"/>
          <w:sz w:val="24"/>
          <w:szCs w:val="24"/>
        </w:rPr>
        <w:t xml:space="preserve">dostawy </w:t>
      </w:r>
      <w:r w:rsidR="00DC0957">
        <w:rPr>
          <w:rFonts w:ascii="Calibri" w:hAnsi="Calibri" w:cs="Calibri"/>
          <w:sz w:val="24"/>
          <w:szCs w:val="24"/>
        </w:rPr>
        <w:t>sprzętu medycznego do pracowni diagnostycznej</w:t>
      </w:r>
      <w:r w:rsidRPr="001D4547">
        <w:rPr>
          <w:rFonts w:ascii="Calibri" w:hAnsi="Calibri" w:cs="Calibri"/>
          <w:sz w:val="24"/>
          <w:szCs w:val="24"/>
        </w:rPr>
        <w:t xml:space="preserve"> 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7AE5DC7B" w:rsidR="00945F68" w:rsidRPr="001D4547" w:rsidRDefault="00DC0957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>
        <w:rPr>
          <w:rFonts w:ascii="Calibri" w:hAnsi="Calibri" w:cs="Calibri"/>
          <w:sz w:val="24"/>
          <w:szCs w:val="24"/>
        </w:rPr>
        <w:t xml:space="preserve"> jako Część 2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Pr="00A5353E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F0476F" w:rsidRPr="00FC0AB7" w14:paraId="43E5138D" w14:textId="77777777" w:rsidTr="00EB05AA">
        <w:trPr>
          <w:trHeight w:val="470"/>
        </w:trPr>
        <w:tc>
          <w:tcPr>
            <w:tcW w:w="9092" w:type="dxa"/>
            <w:gridSpan w:val="2"/>
          </w:tcPr>
          <w:p w14:paraId="57611EBD" w14:textId="053C07B6" w:rsidR="00F0476F" w:rsidRPr="00FC0AB7" w:rsidRDefault="00F0476F" w:rsidP="00DB12D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Aparat rentgenowski dwudetektorowy z zawieszeniem sufitowym</w:t>
            </w:r>
          </w:p>
        </w:tc>
      </w:tr>
      <w:tr w:rsidR="00F0476F" w:rsidRPr="00FC0AB7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F0476F" w:rsidRPr="00FC0AB7" w:rsidRDefault="00F0476F" w:rsidP="00E265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F0476F" w:rsidRPr="00FC0AB7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F0476F" w:rsidRPr="00FC0AB7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F0476F" w:rsidRPr="00FC0AB7" w:rsidRDefault="00F0476F" w:rsidP="00185F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FC0AB7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F0476F" w:rsidRPr="00FC0AB7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F0476F" w:rsidRPr="00FC0AB7" w:rsidRDefault="00F0476F" w:rsidP="00185F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FC0AB7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F0476F" w:rsidRPr="00FC0AB7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F0476F" w:rsidRPr="00FC0AB7" w:rsidRDefault="00F0476F" w:rsidP="00185F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FC0AB7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F0476F" w:rsidRPr="00FC0AB7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F0476F" w:rsidRPr="00FC0AB7" w:rsidRDefault="00F0476F" w:rsidP="00185F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FC0AB7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F0476F" w:rsidRPr="00FC0AB7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F0476F" w:rsidRPr="00FC0AB7" w:rsidRDefault="00F0476F" w:rsidP="00185F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46505D14" w14:textId="77777777" w:rsidR="002645E7" w:rsidRPr="00A5353E" w:rsidRDefault="002645E7" w:rsidP="00B24680">
      <w:pPr>
        <w:rPr>
          <w:rFonts w:ascii="Calibri" w:hAnsi="Calibri" w:cs="Calibri"/>
        </w:rPr>
      </w:pPr>
    </w:p>
    <w:p w14:paraId="145AB19B" w14:textId="77777777" w:rsidR="00190F3F" w:rsidRDefault="00190F3F" w:rsidP="00190F3F">
      <w:pPr>
        <w:rPr>
          <w:rFonts w:ascii="Calibri" w:hAnsi="Calibri" w:cs="Calibri"/>
        </w:rPr>
      </w:pPr>
    </w:p>
    <w:tbl>
      <w:tblPr>
        <w:tblW w:w="9911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3544"/>
        <w:gridCol w:w="1276"/>
        <w:gridCol w:w="1276"/>
        <w:gridCol w:w="1559"/>
        <w:gridCol w:w="1559"/>
      </w:tblGrid>
      <w:tr w:rsidR="00255C97" w:rsidRPr="00FC0AB7" w14:paraId="06888943" w14:textId="2D79F28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3E41" w14:textId="77777777" w:rsidR="00255C97" w:rsidRPr="00FC0AB7" w:rsidRDefault="00255C97" w:rsidP="002645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2D43" w14:textId="77777777" w:rsidR="00255C97" w:rsidRPr="00FC0AB7" w:rsidRDefault="00255C97" w:rsidP="002645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4186" w14:textId="77777777" w:rsidR="00255C97" w:rsidRPr="00FC0AB7" w:rsidRDefault="00255C97" w:rsidP="002645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Parametr graniczny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A68F" w14:textId="77777777" w:rsidR="00255C97" w:rsidRPr="00EF3124" w:rsidRDefault="00255C97" w:rsidP="00255C9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3124">
              <w:rPr>
                <w:rFonts w:ascii="Calibri" w:hAnsi="Calibri" w:cs="Calibri"/>
                <w:b/>
                <w:bCs/>
                <w:sz w:val="18"/>
                <w:szCs w:val="18"/>
              </w:rPr>
              <w:t>TAK – spełniam</w:t>
            </w:r>
          </w:p>
          <w:p w14:paraId="136897E3" w14:textId="0EC2871B" w:rsidR="00255C97" w:rsidRPr="00FC0AB7" w:rsidRDefault="00255C97" w:rsidP="00255C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3124">
              <w:rPr>
                <w:rFonts w:ascii="Calibri" w:hAnsi="Calibri" w:cs="Calibri"/>
                <w:b/>
                <w:bCs/>
                <w:sz w:val="18"/>
                <w:szCs w:val="18"/>
              </w:rPr>
              <w:t>NIE – nie spełniam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9A7" w14:textId="243CE185" w:rsidR="00255C97" w:rsidRPr="00FC0AB7" w:rsidRDefault="00255C97" w:rsidP="002645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Parametry oferowane /podać zakres lub opisać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FC2" w14:textId="6630E577" w:rsidR="00255C97" w:rsidRPr="00FC0AB7" w:rsidRDefault="00255C97" w:rsidP="002645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bCs/>
                <w:sz w:val="18"/>
                <w:szCs w:val="18"/>
              </w:rPr>
              <w:t>Potwierdzenie spełniania danego parametru w załączonej dokumentacji technicznej.</w:t>
            </w:r>
          </w:p>
        </w:tc>
      </w:tr>
      <w:tr w:rsidR="00255C97" w:rsidRPr="00FC0AB7" w14:paraId="5EE9EAB2" w14:textId="3CE41755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8EA8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Aparat rentgenowski dwudetektorowy z zawieszeniem sufitowym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B8929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FA43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16E6419B" w14:textId="1E10A2C6" w:rsidTr="00255C97">
        <w:trPr>
          <w:trHeight w:val="316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91CB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I. Wymagania ogólne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2EFE80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4155E0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5362C47C" w14:textId="08886B5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8744" w14:textId="77777777" w:rsidR="00255C97" w:rsidRPr="00FC0AB7" w:rsidRDefault="00255C97" w:rsidP="002645E7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F8C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Oferowany model  aparatu / producent / 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78D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3F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17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962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55C97" w:rsidRPr="00FC0AB7" w14:paraId="71B4D265" w14:textId="5D51676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9EB1" w14:textId="77777777" w:rsidR="00255C97" w:rsidRPr="00FC0AB7" w:rsidRDefault="00255C97" w:rsidP="002645E7">
            <w:pPr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B76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Aparat fabrycznie  nowy, nie powystawowy,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nierekondycjonowany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- rok produkcji min.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DE3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36A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25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88C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2BE9A92" w14:textId="7E002AE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57EA" w14:textId="77777777" w:rsidR="00255C97" w:rsidRPr="00FC0AB7" w:rsidRDefault="00255C97" w:rsidP="002645E7">
            <w:pPr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83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Deklaracja zgodności i CE na cały aparat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2C2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F52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198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09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401565B" w14:textId="49AAD00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D245" w14:textId="77777777" w:rsidR="00255C97" w:rsidRPr="00FC0AB7" w:rsidRDefault="00255C97" w:rsidP="002645E7">
            <w:pPr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650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Najważniejsze  podzespoły minimum:  generator, stół kostny, statyw do  zdjęć odległościowych, detektory, zawieszenie  sufitowe wyprodukowane  przez  tego samego 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8D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CF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66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8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5C406C8" w14:textId="07FAEAAB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CD2F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II. Generator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07E3BAD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00948EF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234D65BF" w14:textId="3F3FD61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0391" w14:textId="77777777" w:rsidR="00255C97" w:rsidRPr="00FC0AB7" w:rsidRDefault="00255C97" w:rsidP="002645E7">
            <w:pPr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B48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Generator  wysokiej  częstotliwości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A91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4E6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D8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CF7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53E8C07" w14:textId="6CF57D5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0B0E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A8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Moc generatora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740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65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CA2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85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24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63E7A98" w14:textId="3C58649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B666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0FF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napięć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575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Min. 40-150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772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B38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99D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547E0EB" w14:textId="18D215B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DB4D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211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Zakres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576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Min. 0,25-600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>mAs</w:t>
            </w:r>
            <w:proofErr w:type="spellEnd"/>
          </w:p>
          <w:p w14:paraId="4E2280DD" w14:textId="5DEC07DF" w:rsidR="00255C97" w:rsidRPr="00FC0AB7" w:rsidRDefault="00255C97" w:rsidP="002645E7">
            <w:pPr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74C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DB1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E3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55C97" w:rsidRPr="00FC0AB7" w14:paraId="5396A2F6" w14:textId="4FFAAAC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7B19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654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prądów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C7B5" w14:textId="4EFB5673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Min. 10-800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664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D2C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655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93D861E" w14:textId="7F1B8F2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9793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C4F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Automatyka  zdjęciowa AEC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D93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1AD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0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A5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53CAEFB" w14:textId="10AD4A8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138D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DC3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Zasilanie  trójfazowe 400V / 50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1B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97F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61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784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56514EC" w14:textId="30404E6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9B1D" w14:textId="77777777" w:rsidR="00255C97" w:rsidRPr="00FC0AB7" w:rsidRDefault="00255C97" w:rsidP="002645E7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8FC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Zapis  dawki  ekspozycji DAP zapewniający przesyłanie  informacji o dawce z obrazem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F8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6C4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96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77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9811B85" w14:textId="5A79AC31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68EC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III. Kolumna sufitowa lampy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925C847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8CFB177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67DE3C7D" w14:textId="22D7D7A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91FC" w14:textId="77777777" w:rsidR="00255C97" w:rsidRPr="00FC0AB7" w:rsidRDefault="00255C97" w:rsidP="002645E7">
            <w:pPr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542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Wymiary małego ogniska  lampy 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38D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D16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1E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0F1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CBAF93E" w14:textId="3843BA25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807E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4F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Wymiary dużego ogniska  lampy 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A48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1,3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C66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4D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56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84556E7" w14:textId="1EFB7A1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87E8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49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Moc małego  ogniska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3F5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30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E32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E9A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52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F35D1DF" w14:textId="33AE7AF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AE57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11F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Moc dużego  ogniska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890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90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45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768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204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B012857" w14:textId="24753A0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18E6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14F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Szybkość  wirowania  anody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E58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Min. 10 000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./min.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113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073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A6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145F5C8" w14:textId="48B3CB3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7D80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86E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Pojemność  cieplna  anody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C30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Min. 350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E5D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47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97C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55C97" w:rsidRPr="00FC0AB7" w14:paraId="1D4949E3" w14:textId="7732DAF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AC03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A4F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Szybkość  chłodzenia  anody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62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Min. 75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>kHU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>/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7A3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6E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5E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DDC9569" w14:textId="105937D4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4E40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BD5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Ruch zmotoryzowany  kolumny  sufitowej  lampy  RTG minimum:</w:t>
            </w:r>
          </w:p>
          <w:p w14:paraId="1D1EDFD8" w14:textId="77777777" w:rsidR="00255C97" w:rsidRPr="00FC0AB7" w:rsidRDefault="00255C97" w:rsidP="002645E7">
            <w:pPr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ruch pionowy,</w:t>
            </w:r>
          </w:p>
          <w:p w14:paraId="447E1325" w14:textId="77777777" w:rsidR="00255C97" w:rsidRPr="00FC0AB7" w:rsidRDefault="00255C97" w:rsidP="002645E7">
            <w:pPr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obrót lampy wokół osi poziomej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5CB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BB8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2F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7D6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57F3480" w14:textId="5239E96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CB5D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901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System nadążny:</w:t>
            </w:r>
          </w:p>
          <w:p w14:paraId="008FA6D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- Automatyczny ruch nadążny kołpaka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za pionowym ruchem detektora w statywie  płucnym do zdjęć odległościowych (oś wiązki wycentrowana  do detektora)</w:t>
            </w:r>
          </w:p>
          <w:p w14:paraId="22014F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- Automatyczny ruch nadążny kołpaka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, dla  zachowania  odległości  SID, za pionowym ruchem detektora  w stole  (oś wiązki wycentrowana  do detektora)</w:t>
            </w:r>
          </w:p>
          <w:p w14:paraId="275BFAB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- Automatyczny ruch nadążny detektora  w stole  za poziomym ruchem lampy wzdłuż blatu  stołu (oś wiązki wycentrowana  do detektora)</w:t>
            </w:r>
          </w:p>
          <w:p w14:paraId="0EAF398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- Automatyczny ruch nadążny  kołpaka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, dla  zachowania  odległości SID,  za pionowym ruchem detektora  w statywie  płucnym dla  detektora ustawionego  poziomo (oś wiązki wycentrowana  do detektora)</w:t>
            </w:r>
          </w:p>
          <w:p w14:paraId="733DF05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- Automatyczny ruch nadążny detektora w statywie  płucnym do zdjęć odległościowych za pionowym ruchem kołpaka  RTG (oś wiązki  wycentrowana  do detektora)</w:t>
            </w:r>
          </w:p>
          <w:p w14:paraId="2A399C4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EBE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681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015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A6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313CB30" w14:textId="255847D4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F58E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275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poprzecznego  ruchu wózka  z kolumną i kołpakiem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38B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900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5A3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D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574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2C5963D" w14:textId="0EC8E84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DF8F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32B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wzdłużnego  ruchu wózka  z kolumną i kołpakiem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429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2900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A0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0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3F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6508E08" w14:textId="1C5DB29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84EB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E4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pionowego  ruchu kołpaka, który zapewnia  kolumna  teleskopowa  (niezależnie  od wysokości  pomieszczenia,  które może wpłynąć na ostateczny możliwy  do uzyskania  zakres)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21D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1600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FB4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53B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33F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8A688F9" w14:textId="7D6BF7F3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B5DB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4A1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obrotu kolumny  teleskopowej  wokół osi pionowej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D1F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+ 180°/-135°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850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8CB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85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99555DB" w14:textId="4A5BEC84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8449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B77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Obrót kołpaka  z lampą  wokół osi  poziomej  ciągły z możliwością  zablokowania  w dowolnej  pozycji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2CF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E12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0B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12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2CAB628" w14:textId="21D5609A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B4C9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510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obrotu kołpaka  z lampą RTG wokół  osi 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0A0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+ /-135°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86E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6BD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AD5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864A648" w14:textId="7FF1C1B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F134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15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Centralny  aretaż 3 ruchów liniowych kolumny i wysięgnika  kołpaka  zwalniany  za pomocą jednej  ręki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960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A57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ED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A0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FC90E1E" w14:textId="3D10A0B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6C2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68B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Wielofunkcyjny, kolorowy  monitor dotykowy zlokalizowany na kołpaku , o przekątnej min. 12 cali, umożliwiający  pionowy  odczyt i wpisywanie  danych niezależnie  od położenia  kołpaka  z lampą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C57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2F2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78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E81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9C5A4B0" w14:textId="1EBEC979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42FB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65D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dokonania na monitorze dotykowym zlokalizowanym na kołpaku  zmiany  miejsca  ekspozycji: stół, stojak lub  wolna  ekspozycja bezpośrednio na detektorze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781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16E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728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D7E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BF1D925" w14:textId="7DBDEA64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EE5F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84D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Możliwość  dokonania  na monitorze  dotykowym zlokalizowanym na kołpaku  modyfikacji  parametrów ekspozycji: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mAs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, kolimacji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B74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D47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5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F0B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82B320F" w14:textId="1F8190F4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4392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1DC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czytelnego  wyświetlania  na monitorze dotykowym  zlokalizowanym na kołpaku  danych pacjenta -  min. imię i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C1D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78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2D3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1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AC87B1A" w14:textId="1FBD18B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4C6F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EFC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czytelnego wyświetlania  na monitorze na kołpaku  m.in. kąta lampy, odległości SID, kąta obrotu kolumny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7AA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94C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72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C1E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DB5ABC1" w14:textId="584189B2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4D50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F11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wyświetlenia listy roboczej oraz rozpoczęcia badania na monitorze dotykowym zlokalizowanym na kołpaku lampy RTG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094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91C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8CE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616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B68F24C" w14:textId="3E40BFC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D96A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8A3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Kolimator  ze świetlnym symulatorem pola  ekspozycji i celownikiem  laserowym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C14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152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71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A3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4412A58" w14:textId="7605F853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2892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568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Zintegrowana z kolimatorem kamera umożliwiająca wyświetlenie pozycji pacjenta na monitorze konsoli technika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A19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6BC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D10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81C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50CF05D" w14:textId="53C2E82F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4C08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B57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Światło  kolimatora  wyłączające  się  automatycznie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231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5F4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01C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4D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8C6BD00" w14:textId="2A26D56D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DFEC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4D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Obrót kolimatora  wokół osi  pionowej ( niezależnie  od obrotu lampy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CB0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+/- 90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A65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AA7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5C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2CF2229" w14:textId="76D7BCB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945F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E58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Kolimator z przesłonami  prostokątnymi automatycznie dostosowujący rozmiar  kolimacji  do programu  APR z możliwością  korekcji  rozmiaru przez użytkownika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CD1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114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7D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8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4C043EB" w14:textId="5931111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2362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520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Dźwiękowa  sygnalizacja  ekspozycji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99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3F3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1E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B39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63CC673" w14:textId="2DBF39DF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4AEA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C3D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Świetlna sygnalizacja gotowości do wykonania ekspozycji na kołpaku lampy RTG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820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F56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2B9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D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7173F1A" w14:textId="740B82E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0304" w14:textId="77777777" w:rsidR="00255C97" w:rsidRPr="00FC0AB7" w:rsidRDefault="00255C97" w:rsidP="002645E7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97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Zmotoryzowane  filtry wymienne  w zakresie:  1mm Al. + 0,1 mm Cu, 1mm Al. + 0,2mm Cu i 2 mm Al lub 1 mm Al lub odpowiednie  filtry miedziane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BAC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3C1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9B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67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7C37C9C" w14:textId="029EB02A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A14F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IV. Stół roboczy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8253DDF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CD8E6A5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279C3F2E" w14:textId="481501F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5C65" w14:textId="77777777" w:rsidR="00255C97" w:rsidRPr="00FC0AB7" w:rsidRDefault="00255C97" w:rsidP="002645E7">
            <w:pPr>
              <w:numPr>
                <w:ilvl w:val="0"/>
                <w:numId w:val="2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B8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Wymiary blatu stołu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68C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80 cm x 230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7AD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788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4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7790D72" w14:textId="152167A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9F3A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53E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Pływający blat  stołu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AAF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D51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95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AC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64B301F" w14:textId="4AAAFD6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92AC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BC8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ruchu  poprzecznego  blatu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846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200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127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87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E3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3D443BE" w14:textId="4B6D0F69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1A1C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7FF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ruchu wzdłużnego  blatu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C76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950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756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EE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5E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6B87731" w14:textId="1FF0A28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9D59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4A8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Elektryczna regulacja  wysokości  stołu w całym zakresie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00B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C30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B2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13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5981A9E" w14:textId="6F767035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66A4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AB9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Minimalna  wysokość  blatu od podłogi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D68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580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2A6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62B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8A6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D97685E" w14:textId="0EB87F1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D6D8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063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pionowego ruchu blatu stołu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6AF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300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F4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E3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C4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13A709E" w14:textId="56DFB653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B212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20C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Ekwiwalent  Al płyty pacjenta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1E2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>Max 1 mm 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BB8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1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4C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1AADA0F" w14:textId="5CC0B28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43BF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FB3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Automatyka  AEC min 3 komorowa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89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298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DB0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00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25A2CC0" w14:textId="24E03AD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2E5E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997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Dopuszczalna  masa 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B92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de-DE"/>
              </w:rPr>
              <w:t>Min. 350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0E1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CC2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A3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55C97" w:rsidRPr="00FC0AB7" w14:paraId="2FDF67A7" w14:textId="734B862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7706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00A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Kratka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przeciwrozproszeniowa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 wyjmowana  bez użycia narzędzi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6DC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TAK, podać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D2E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66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96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C5EB587" w14:textId="1C780BB3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2EA9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DDB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Przyciski  nożne  do sterowania  ruchami  stołu  zintegrowane  ze stołem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900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A71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CC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19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81C7B36" w14:textId="09F5670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CC4B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15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Wyposażenie  stołu w komplet uchwytów do rąk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635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DF0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2AF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92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0014038" w14:textId="66921B2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77B2" w14:textId="77777777" w:rsidR="00255C97" w:rsidRPr="00FC0AB7" w:rsidRDefault="00255C97" w:rsidP="002645E7">
            <w:pPr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C08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Stół  wyposażony  w przycisk bezpieczeństwa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E53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579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87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F6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DB2E7EB" w14:textId="49DD4B58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6FCB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V. Stacjonarny statyw do zdjęć odległościowych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412BB93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9A05BC4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014EEF1D" w14:textId="27ED3E2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0355" w14:textId="7A23881F" w:rsidR="00255C97" w:rsidRPr="00FC0AB7" w:rsidRDefault="00255C97" w:rsidP="008900F0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890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Statyw zamocowany  na  stałe  do podłogi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BCE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B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DCD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0B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08E083A" w14:textId="7838A2F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D844" w14:textId="16AC107A" w:rsidR="00255C97" w:rsidRPr="00FC0AB7" w:rsidRDefault="00255C97" w:rsidP="008900F0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9368" w14:textId="77777777" w:rsidR="00255C97" w:rsidRPr="00FC0AB7" w:rsidRDefault="00255C97" w:rsidP="002645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bCs/>
                <w:sz w:val="18"/>
                <w:szCs w:val="18"/>
              </w:rPr>
              <w:t>Uchwyt górny rąk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AE8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889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7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E10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905862C" w14:textId="54F97FF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6917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74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Automatyka  AEC min 3 komorowa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9B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57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127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B8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47699F1" w14:textId="178BECEF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1423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478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Zmotoryzowany  przesuw detektora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C99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D31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16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1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98D585B" w14:textId="0FFAF509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7BC1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86B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Wysokość  środka  detektora od podłogi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C7A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8C8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46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3B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19CE5C6" w14:textId="23DD1FB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5BB8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98A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Zmotoryzowany  ruch pochylania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panela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285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AFB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704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721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3AE4905" w14:textId="7923C88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CD8C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4DE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Uchylny  panel  – zakres  regulacji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3D4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-20° do 90°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F31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8B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E2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BD42DA0" w14:textId="4312DB6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004F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B91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Funkcja automatycznego  obrazowania  kości długich – realizowana  poprzez automatyczny obrót lampy RTG wokół osi poziomej  oraz automatyczny ruch detektora w statywie  płucnym do zdjęć odległościowych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212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2A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9F4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7C3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424F7FB" w14:textId="3A4192AF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5F78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3A4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Automatyczny dobór liczby wykonywanych zdjęć do obszaru badania  przy obrazowaniu  kości długich i zdjęć sylwetkowych wraz z dedykowaną  barierą 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DFF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A6F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BC4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B7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3B528E5" w14:textId="591B808A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4761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1C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Zakres  obrazowania  kości  długich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246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2F8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53C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5F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4A0E7A3" w14:textId="38FF84DD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B6DA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A4F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Średni  czas  akwizycji dla  obrazowani  kości  długich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1E9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15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F51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80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4D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CC7BEB0" w14:textId="2D9085D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4BE8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C82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Śledzenie  konturu kręgosłupa  pozwalające uzyskać równowagę  jasności i kontrastu wzdłuż ciała pacjenta  w badaniach  bocznych kręgosłupa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426" w14:textId="14BA1555" w:rsidR="00255C97" w:rsidRPr="00FC0AB7" w:rsidRDefault="00966324" w:rsidP="002645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="00255C97"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3BD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0C6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29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C886008" w14:textId="6118748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40E6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A50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sklejania  min. od 2 do 5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BF8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856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99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5A0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A1087B8" w14:textId="6056B4B4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0C5D" w14:textId="77777777" w:rsidR="00255C97" w:rsidRPr="00FC0AB7" w:rsidRDefault="00255C97" w:rsidP="008900F0">
            <w:pPr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369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Kratka/ kratki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przeciwrozproszeniowe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 wyjmowane  bez użycia  narzędzi umożliwiające projekcje w zakresie  100cm-180cm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DF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TAK, opisać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B2C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58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486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7D24C26" w14:textId="5768FD7E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5AFC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VI. Dwa bezprzewodowe detektory cyfrowe: w statywie do zdjęć odległościowych i w stole kostnym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83657C7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1D1AA9B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6C3FE4EA" w14:textId="138AE25D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5D" w14:textId="77777777" w:rsidR="00255C97" w:rsidRPr="00FC0AB7" w:rsidRDefault="00255C97" w:rsidP="002645E7">
            <w:pPr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373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Płaski d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etektor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wykonany  w technologii 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aSi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2CD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6D2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4A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CC8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E2A7A07" w14:textId="6925EAA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C30A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55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Materiał  warstwy scyntylacyjnej :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CsI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40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31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9B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F2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77D66B1" w14:textId="17982F4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46FD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600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Detektory mobilne  z możliwością  ładowania  w statywie  i w stole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D49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DC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3B8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6A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4EF5C9A" w14:textId="5B21B0F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5F4D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065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Wymiar  aktywnego  obszaru obrazowania  detektorów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B4C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≥ 35 x 42 cm  oraz  ≥ 42 x 42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7A2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32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34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7CD1ED2" w14:textId="03872D38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55F6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AC4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Współczynnik  DQE dla  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/mm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584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65 %</w:t>
            </w:r>
          </w:p>
          <w:p w14:paraId="321292FA" w14:textId="05C3C8C0" w:rsidR="00255C97" w:rsidRPr="00FC0AB7" w:rsidRDefault="00255C97" w:rsidP="002645E7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5BD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4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25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730B23FD" w14:textId="37D4776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0C25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C7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Rozmiar  pojedynczego  piksela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2DF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124 µm</w:t>
            </w:r>
          </w:p>
          <w:p w14:paraId="1D5352C8" w14:textId="42F91EAE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14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9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1B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47E6151" w14:textId="78BB837F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83AB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FA2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Rozdzielczość  przestrzenna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A65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Min. 4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>/mm</w:t>
            </w:r>
          </w:p>
          <w:p w14:paraId="0A8BBD44" w14:textId="16D23FAC" w:rsidR="00255C97" w:rsidRPr="00FC0AB7" w:rsidRDefault="00255C97" w:rsidP="00E44343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         </w:t>
            </w:r>
          </w:p>
          <w:p w14:paraId="2DE882C4" w14:textId="6A1AC423" w:rsidR="00255C97" w:rsidRPr="00FC0AB7" w:rsidRDefault="00255C97" w:rsidP="002645E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15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D3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F7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55C97" w:rsidRPr="00FC0AB7" w14:paraId="1C4D3ADB" w14:textId="2C7C39C5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230A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FC7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Głębokość  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462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602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FB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23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ECA422E" w14:textId="6DE54F33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9948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421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Matryca obrazowania  detektorów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30A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Detektor min  35x42cm min. 12 mln pikseli</w:t>
            </w:r>
          </w:p>
          <w:p w14:paraId="50BE9CDC" w14:textId="1AE164FB" w:rsidR="00255C97" w:rsidRPr="00FC0AB7" w:rsidRDefault="00255C97" w:rsidP="002645E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      </w:t>
            </w:r>
          </w:p>
          <w:p w14:paraId="3B94791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Detektor min  42x42cm min. 15 mln pikseli</w:t>
            </w:r>
          </w:p>
          <w:p w14:paraId="01919BD7" w14:textId="53EBAD33" w:rsidR="00255C97" w:rsidRPr="00FC0AB7" w:rsidRDefault="00255C97" w:rsidP="00E44343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470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625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BB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1A7B807" w14:textId="07F6CBC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99663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05D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Czas wyświetlania  obrazu poglądowego na stacji technika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EE7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>Max. 2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304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FB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9E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55C97" w:rsidRPr="00FC0AB7" w14:paraId="56DB75BD" w14:textId="1232A50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8CC8" w14:textId="77777777" w:rsidR="00255C97" w:rsidRPr="00FC0AB7" w:rsidRDefault="00255C97" w:rsidP="002645E7">
            <w:pPr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9CE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wyjmowania  detektorów i bezprzewodowej  pracy poza  statywem i poza  stołem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99B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597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2A9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C1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F4C4B0E" w14:textId="1E4C5B2B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A4CF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VII. Stacja technika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6FF682D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5251B1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2C83C161" w14:textId="5B14E1A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4795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DD6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Konsola technika zintegrowana z systemem RTG obsługiwana przy pomocy klawiatury i myszki, UPS zabezpieczający konsolę  technika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435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E7D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DD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C6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8F12133" w14:textId="7DD9680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651A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7F7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Dotykowy monitor  LCD do obsługi 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F7E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Min. 1 monitor, min 23”,  rozdzielczość min. 1920x1080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92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0E2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9EC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77DA1EB" w14:textId="0CCC1879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9298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AEB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Pojemność  dysku obrazowego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09C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Min. 15 000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335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4B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2F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044A017" w14:textId="2E1EA7E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7482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8BA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Dostęp do konsoli  tylko po uprzednim  zalogowaniu  się  przez  technika  lub lekarza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32C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                     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BD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33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2A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CA54F55" w14:textId="55D8A0F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568B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D13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zmiany danych pacjenta po ekspozycji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DFB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DDF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FE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23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9345017" w14:textId="142A6AE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4C7D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44B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Regulacja jasności i kontrastu 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945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E3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107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47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1B97028" w14:textId="5505C55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584D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429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umieszczania  znaczników,  wprowadzanie komentarzy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57D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CE0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F25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691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F00BDF8" w14:textId="221FD88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A13F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CB3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Obracanie  i powiększanie 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162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20C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2BC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A7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6D521DA" w14:textId="4AB0BE5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CAD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719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Wyświetlanie  obrazu badania  każdorazowo  po wykonaniu  ekspozycji z możliwością  akceptacji lub odrzucenia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7D8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54B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45F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93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5A02DF0" w14:textId="4632F85D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7659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F91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Wykonywanie  badań  nagłych (bez rejestracji pacjenta)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C40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EE2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D97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E06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1C736870" w14:textId="34A48AD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0A08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B77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Automatyczne wykrywanie  krawędzi  kolimatora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180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BF2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34D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54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42345AF" w14:textId="16B7A07C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510E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3AA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Programowa  kratka </w:t>
            </w:r>
            <w:proofErr w:type="spellStart"/>
            <w:r w:rsidRPr="00FC0AB7">
              <w:rPr>
                <w:rFonts w:ascii="Calibri" w:hAnsi="Calibri" w:cs="Calibri"/>
                <w:sz w:val="18"/>
                <w:szCs w:val="18"/>
              </w:rPr>
              <w:t>przeciwrozproszeniowa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390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TAK, podać  nazwę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436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6E5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C6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3861B3CA" w14:textId="621027A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3B1D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C0F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Redukcja  szumów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BAF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AF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980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E6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68953CE" w14:textId="75AE40C2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567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8BC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Możliwość  zdefiniowania i edycji przez użytkownika  protokołów badań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17D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107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12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4D4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BE3164D" w14:textId="025CB84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D21C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78E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Archiwizacja  na  CD-R i/ lub DVD-R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069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ED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AA0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053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55C97" w:rsidRPr="00FC0AB7" w14:paraId="309DFC26" w14:textId="79D3A44A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6B8E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E96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>Funkcje</w:t>
            </w:r>
            <w:proofErr w:type="spellEnd"/>
            <w:r w:rsidRPr="00FC0AB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DICOM Send, Print, Store, Storage commitment, MPPS, WORKLIST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AEF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5F0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7A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A56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951B0AF" w14:textId="489FC691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FD6B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D3E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Automatyczne i manualne  wysyłanie  badań  na zdefiniowane  przez użytkownika  serwery  PACS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28B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F2D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97C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F5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F8CAF4D" w14:textId="4F345D82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727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ED7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Oprogramowanie  umożliwiające  wykrywanie</w:t>
            </w:r>
          </w:p>
          <w:p w14:paraId="7839CB0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(min. oznaczanie  w sposób  graficzny)</w:t>
            </w:r>
          </w:p>
          <w:p w14:paraId="5C2E6D4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przypadków odmy płucnej oparte  o algorytm</w:t>
            </w:r>
          </w:p>
          <w:p w14:paraId="7C22734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sztucznej  inteligencji  (dokładność  detekcji</w:t>
            </w:r>
          </w:p>
          <w:p w14:paraId="50ADB07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lastRenderedPageBreak/>
              <w:t>min.  AUC&gt;95%) – zintegrowane  z</w:t>
            </w:r>
          </w:p>
          <w:p w14:paraId="3257329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oprogramowaniem  konsoli  akwizycyjnej.</w:t>
            </w:r>
          </w:p>
          <w:p w14:paraId="563C027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Algorytm (oprogramowanie)  musi  posiadać</w:t>
            </w:r>
          </w:p>
          <w:p w14:paraId="5737CA5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Deklarację Zgodności  oraz powiadomienie.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C159" w14:textId="4D2877E8" w:rsidR="00255C97" w:rsidRPr="00FC0AB7" w:rsidRDefault="00255C97" w:rsidP="00E4434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TAK , opi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sać, podać nazwę</w:t>
            </w:r>
          </w:p>
          <w:p w14:paraId="185B3C17" w14:textId="13606A54" w:rsidR="00255C97" w:rsidRPr="00FC0AB7" w:rsidRDefault="00255C97" w:rsidP="002645E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002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15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35D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1BBC6EC" w14:textId="01C17ADB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135C" w14:textId="77777777" w:rsidR="00255C97" w:rsidRPr="00FC0AB7" w:rsidRDefault="00255C97" w:rsidP="002645E7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89F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Funkcja umożliwiająca separację ( różnicowanie) tkanki miękkiej od twardej ( kości) np. w badaniach klatki piersiowej realizowana przy użyciu dwóch energii oparta na dwóch ekspozycjach ( ekspozycji nisko- i wysoko- energetycznej)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7E87" w14:textId="77777777" w:rsidR="00255C97" w:rsidRPr="00FC0AB7" w:rsidRDefault="00255C97" w:rsidP="002645E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EAE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61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D48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6C47E36" w14:textId="79F16A35" w:rsidTr="00255C97">
        <w:trPr>
          <w:trHeight w:val="303"/>
        </w:trPr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1D68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AB7">
              <w:rPr>
                <w:rFonts w:ascii="Calibri" w:hAnsi="Calibri" w:cs="Calibri"/>
                <w:b/>
                <w:sz w:val="18"/>
                <w:szCs w:val="18"/>
              </w:rPr>
              <w:t>VIII. Warunki gwarancji i serwisu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A33F82C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84788D" w14:textId="77777777" w:rsidR="00255C97" w:rsidRPr="00FC0AB7" w:rsidRDefault="00255C97" w:rsidP="002645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5C97" w:rsidRPr="00FC0AB7" w14:paraId="5E0E95E9" w14:textId="1E119875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A95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6D7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Okres  pełnej  gwarancji na wszystkie  oferowane  komponenty systemu, wraz z lampą RTG i detektorami  (nie dopuszcza  się  gwarancji w formie  ubezpieczenia)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354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24 m-ce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52C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FED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52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0DE0647" w14:textId="77F19C90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E5A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62E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Gwarancja produkcji części zamiennych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E74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minimum 10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609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949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98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6EC276C" w14:textId="06156155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85D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78B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Czas reakcji serwisu  na zgłoszenie  awarii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702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max. 48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4B1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D61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C1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27FF7306" w14:textId="282D6FE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FF6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C97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Maksymalny  czas  naprawy w przypadku braku</w:t>
            </w:r>
          </w:p>
          <w:p w14:paraId="2638ADA8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konieczności  sprowadzania  części zamiennych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D96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do  3 dni</w:t>
            </w:r>
          </w:p>
          <w:p w14:paraId="09240AC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roboczych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635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18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D04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032BFA4D" w14:textId="15E142CE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808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7B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Maksymalny  czas  naprawy w przypadku konieczności</w:t>
            </w:r>
          </w:p>
          <w:p w14:paraId="4006445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sprowadzania  części zamiennych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850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do 7 dni roboczych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5BAD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E3C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F9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4E9B062" w14:textId="2BAE250C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078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CE2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Oparte na rozwiązaniu  w chmurze oprogramowanie  do  zarządzania  zasobami, które zapewnia  całodobowy  wgląd  w dane operacyjne aparatu dotyczące jego wykorzystania, dostęp do archiwalnych raportów serwisowych oraz otwieranie  zgłoszeń  serwisowych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D3C2" w14:textId="73F56229" w:rsidR="00255C97" w:rsidRPr="00FC0AB7" w:rsidRDefault="00255C97" w:rsidP="00E4434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TAK </w:t>
            </w:r>
          </w:p>
          <w:p w14:paraId="05C7A3A7" w14:textId="248CEE67" w:rsidR="00255C97" w:rsidRPr="00FC0AB7" w:rsidRDefault="00255C97" w:rsidP="002645E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FFE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0A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FB0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6D294544" w14:textId="0FDE01D4" w:rsidTr="00255C97">
        <w:trPr>
          <w:trHeight w:val="30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914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CC9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Aplikacja mobilna  działająca  w czasie  rzeczywistym, która zapewnia  całodobowe  aktualizacje i wnikliwe  informacje o stanie  i wydajności  zasobów  m.in. w formie notyfikacji  na urządzeniu  mobilnym a także otwieranie  zgłoszeń  serwisowych i ich monitorowanie  w czasie  rzeczywistym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DCD4" w14:textId="66B7F422" w:rsidR="00255C97" w:rsidRPr="00FC0AB7" w:rsidRDefault="00255C97" w:rsidP="00E4434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AB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TAK </w:t>
            </w:r>
          </w:p>
          <w:p w14:paraId="769E8349" w14:textId="27C3AACB" w:rsidR="00255C97" w:rsidRPr="00FC0AB7" w:rsidRDefault="00255C97" w:rsidP="002645E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724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7AF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E40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69C01E3" w14:textId="3150BB5B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3A1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407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6F4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99F0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6EE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199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D2FA4CC" w14:textId="3A829E66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2AD1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8D76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Szkolenia  dla  personelu  medycznego  z zakresu  obsługi urządzenia  w momencie  jego instalacji  i odbioru  oraz 1-2 miesiące  po instalacji;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B32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678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063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822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572D6DD3" w14:textId="61A4E1F7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10E2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81B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 xml:space="preserve">Wykonanie  testów akceptacyjnych oraz </w:t>
            </w:r>
            <w:r w:rsidRPr="00FC0AB7">
              <w:rPr>
                <w:rFonts w:ascii="Calibri" w:hAnsi="Calibri" w:cs="Calibri"/>
                <w:sz w:val="18"/>
                <w:szCs w:val="18"/>
              </w:rPr>
              <w:lastRenderedPageBreak/>
              <w:t>specjalistycznych po montażu aparatu 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64F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E12C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A7A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ABBB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C97" w:rsidRPr="00FC0AB7" w14:paraId="4B64F42D" w14:textId="2931E719" w:rsidTr="00255C97">
        <w:trPr>
          <w:trHeight w:val="3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19E3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1F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Fantomy do wykonywania  testów podstawowych w radiografii  cyfrowej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A28F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  <w:r w:rsidRPr="00FC0AB7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19C5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1E4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C77" w14:textId="77777777" w:rsidR="00255C97" w:rsidRPr="00FC0AB7" w:rsidRDefault="00255C97" w:rsidP="002645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1D7DAD" w14:textId="77777777" w:rsidR="00E96001" w:rsidRPr="00A5353E" w:rsidRDefault="00E96001" w:rsidP="00190F3F">
      <w:pPr>
        <w:rPr>
          <w:rFonts w:ascii="Calibri" w:hAnsi="Calibri" w:cs="Calibri"/>
        </w:rPr>
      </w:pPr>
    </w:p>
    <w:p w14:paraId="07DB50C5" w14:textId="77777777" w:rsidR="00A5353E" w:rsidRPr="00A5353E" w:rsidRDefault="00A5353E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383552E9" w14:textId="140FA9E6" w:rsidR="00B4008B" w:rsidRDefault="00945F68" w:rsidP="002645E7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ab/>
      </w:r>
      <w:r w:rsidRPr="001D4547">
        <w:rPr>
          <w:rFonts w:ascii="Calibri" w:hAnsi="Calibri" w:cs="Calibri"/>
          <w:sz w:val="24"/>
          <w:szCs w:val="24"/>
        </w:rPr>
        <w:tab/>
      </w:r>
    </w:p>
    <w:p w14:paraId="42C6DA61" w14:textId="77777777" w:rsidR="002645E7" w:rsidRDefault="002645E7" w:rsidP="002645E7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61B4954D" w14:textId="77777777" w:rsidR="002645E7" w:rsidRDefault="002645E7" w:rsidP="002645E7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476C9B40" w14:textId="77777777" w:rsidR="002645E7" w:rsidRPr="002645E7" w:rsidRDefault="002645E7" w:rsidP="002645E7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sectPr w:rsidR="00945F68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5E7F6C5E"/>
    <w:multiLevelType w:val="multilevel"/>
    <w:tmpl w:val="5F30255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bCs w:val="0"/>
        <w:sz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 w:val="0"/>
        <w:bCs w:val="0"/>
        <w:sz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 w:val="0"/>
        <w:bCs w:val="0"/>
        <w:sz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bCs w:val="0"/>
        <w:sz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 w:val="0"/>
        <w:bCs w:val="0"/>
        <w:sz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 w:val="0"/>
        <w:bCs w:val="0"/>
        <w:sz w:val="24"/>
      </w:rPr>
    </w:lvl>
  </w:abstractNum>
  <w:abstractNum w:abstractNumId="14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16"/>
          <w:szCs w:val="16"/>
        </w:rPr>
      </w:lvl>
    </w:lvlOverride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8"/>
    <w:lvlOverride w:ilvl="0">
      <w:startOverride w:val="1"/>
    </w:lvlOverride>
  </w:num>
  <w:num w:numId="23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  <w:bCs w:val="0"/>
          <w:sz w:val="18"/>
          <w:szCs w:val="18"/>
        </w:rPr>
      </w:lvl>
    </w:lvlOverride>
  </w:num>
  <w:num w:numId="24">
    <w:abstractNumId w:val="6"/>
    <w:lvlOverride w:ilvl="0">
      <w:startOverride w:val="1"/>
    </w:lvlOverride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55FB9"/>
    <w:rsid w:val="000B535F"/>
    <w:rsid w:val="000C5587"/>
    <w:rsid w:val="000D51E4"/>
    <w:rsid w:val="001353AB"/>
    <w:rsid w:val="00151FEC"/>
    <w:rsid w:val="00187B71"/>
    <w:rsid w:val="00190F3F"/>
    <w:rsid w:val="0019554B"/>
    <w:rsid w:val="001D4547"/>
    <w:rsid w:val="00255C97"/>
    <w:rsid w:val="002645E7"/>
    <w:rsid w:val="002E52FE"/>
    <w:rsid w:val="002F7F61"/>
    <w:rsid w:val="0033769A"/>
    <w:rsid w:val="00415704"/>
    <w:rsid w:val="004D3FB7"/>
    <w:rsid w:val="00511801"/>
    <w:rsid w:val="0051716D"/>
    <w:rsid w:val="005A4ECD"/>
    <w:rsid w:val="005E57B9"/>
    <w:rsid w:val="00651F54"/>
    <w:rsid w:val="00704A69"/>
    <w:rsid w:val="0072116F"/>
    <w:rsid w:val="00724BE8"/>
    <w:rsid w:val="00796465"/>
    <w:rsid w:val="007D7C4D"/>
    <w:rsid w:val="0084766E"/>
    <w:rsid w:val="00854316"/>
    <w:rsid w:val="00865235"/>
    <w:rsid w:val="008900F0"/>
    <w:rsid w:val="008B4AEC"/>
    <w:rsid w:val="008F137E"/>
    <w:rsid w:val="00945F68"/>
    <w:rsid w:val="00966324"/>
    <w:rsid w:val="00A5353E"/>
    <w:rsid w:val="00A85B17"/>
    <w:rsid w:val="00B24680"/>
    <w:rsid w:val="00B4008B"/>
    <w:rsid w:val="00B47A5B"/>
    <w:rsid w:val="00C2499C"/>
    <w:rsid w:val="00D30C4A"/>
    <w:rsid w:val="00D3173A"/>
    <w:rsid w:val="00DB12DB"/>
    <w:rsid w:val="00DB289A"/>
    <w:rsid w:val="00DC0957"/>
    <w:rsid w:val="00DF45BC"/>
    <w:rsid w:val="00E12226"/>
    <w:rsid w:val="00E26547"/>
    <w:rsid w:val="00E44343"/>
    <w:rsid w:val="00E72EA0"/>
    <w:rsid w:val="00E96001"/>
    <w:rsid w:val="00EB093D"/>
    <w:rsid w:val="00EE0FE4"/>
    <w:rsid w:val="00F0476F"/>
    <w:rsid w:val="00F1775F"/>
    <w:rsid w:val="00F41298"/>
    <w:rsid w:val="00FC0AB7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6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6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C50E-B2C1-40C7-AFCC-F000432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12</cp:revision>
  <dcterms:created xsi:type="dcterms:W3CDTF">2024-05-15T08:59:00Z</dcterms:created>
  <dcterms:modified xsi:type="dcterms:W3CDTF">2024-05-24T11:00:00Z</dcterms:modified>
</cp:coreProperties>
</file>