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2570" w14:textId="208453A0" w:rsidR="009B6F60" w:rsidRPr="00507D20" w:rsidRDefault="009B6F60" w:rsidP="009B6F60">
      <w:pPr>
        <w:spacing w:line="360" w:lineRule="auto"/>
        <w:jc w:val="both"/>
        <w:rPr>
          <w:rFonts w:ascii="Times New Roman" w:hAnsi="Times New Roman" w:cs="Times New Roman"/>
        </w:rPr>
      </w:pPr>
      <w:r w:rsidRPr="00507D20">
        <w:rPr>
          <w:rFonts w:ascii="Times New Roman" w:hAnsi="Times New Roman" w:cs="Times New Roman"/>
          <w:b/>
        </w:rPr>
        <w:t>Numer sprawy ZP.271.</w:t>
      </w:r>
      <w:r w:rsidR="002209B0">
        <w:rPr>
          <w:rFonts w:ascii="Times New Roman" w:hAnsi="Times New Roman" w:cs="Times New Roman"/>
          <w:b/>
        </w:rPr>
        <w:t>8</w:t>
      </w:r>
      <w:r w:rsidRPr="00507D20">
        <w:rPr>
          <w:rFonts w:ascii="Times New Roman" w:hAnsi="Times New Roman" w:cs="Times New Roman"/>
          <w:b/>
        </w:rPr>
        <w:t>.202</w:t>
      </w:r>
      <w:r w:rsidR="002209B0">
        <w:rPr>
          <w:rFonts w:ascii="Times New Roman" w:hAnsi="Times New Roman" w:cs="Times New Roman"/>
          <w:b/>
        </w:rPr>
        <w:t>2</w:t>
      </w:r>
      <w:r w:rsidRPr="00507D20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507D20">
        <w:rPr>
          <w:rFonts w:ascii="Times New Roman" w:hAnsi="Times New Roman" w:cs="Times New Roman"/>
        </w:rPr>
        <w:t xml:space="preserve">Kosakowo dn. </w:t>
      </w:r>
      <w:r w:rsidR="00815A76">
        <w:rPr>
          <w:rFonts w:ascii="Times New Roman" w:hAnsi="Times New Roman" w:cs="Times New Roman"/>
        </w:rPr>
        <w:t>10</w:t>
      </w:r>
      <w:r w:rsidRPr="00507D20">
        <w:rPr>
          <w:rFonts w:ascii="Times New Roman" w:hAnsi="Times New Roman" w:cs="Times New Roman"/>
        </w:rPr>
        <w:t>.</w:t>
      </w:r>
      <w:r w:rsidR="002209B0">
        <w:rPr>
          <w:rFonts w:ascii="Times New Roman" w:hAnsi="Times New Roman" w:cs="Times New Roman"/>
        </w:rPr>
        <w:t>03</w:t>
      </w:r>
      <w:r w:rsidRPr="00507D20">
        <w:rPr>
          <w:rFonts w:ascii="Times New Roman" w:hAnsi="Times New Roman" w:cs="Times New Roman"/>
        </w:rPr>
        <w:t>.202</w:t>
      </w:r>
      <w:r w:rsidR="002209B0">
        <w:rPr>
          <w:rFonts w:ascii="Times New Roman" w:hAnsi="Times New Roman" w:cs="Times New Roman"/>
        </w:rPr>
        <w:t>2</w:t>
      </w:r>
      <w:r w:rsidRPr="00507D20">
        <w:rPr>
          <w:rFonts w:ascii="Times New Roman" w:hAnsi="Times New Roman" w:cs="Times New Roman"/>
        </w:rPr>
        <w:t xml:space="preserve"> r.</w:t>
      </w:r>
    </w:p>
    <w:p w14:paraId="616CFBD9" w14:textId="77777777" w:rsidR="009B6F60" w:rsidRDefault="009B6F60" w:rsidP="009B6F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A485F6D" w14:textId="77777777" w:rsidR="002209B0" w:rsidRDefault="002209B0" w:rsidP="009B6F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D069C95" w14:textId="6CB0EB86" w:rsidR="009B6F60" w:rsidRDefault="009B6F60" w:rsidP="009B6F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7D20">
        <w:rPr>
          <w:rFonts w:ascii="Times New Roman" w:hAnsi="Times New Roman" w:cs="Times New Roman"/>
          <w:b/>
        </w:rPr>
        <w:t>Zawiadomienie o unieważnieniu postępowania</w:t>
      </w:r>
      <w:r w:rsidR="002209B0">
        <w:rPr>
          <w:rFonts w:ascii="Times New Roman" w:hAnsi="Times New Roman" w:cs="Times New Roman"/>
          <w:b/>
        </w:rPr>
        <w:t xml:space="preserve"> w części 3</w:t>
      </w:r>
    </w:p>
    <w:p w14:paraId="71B1D76B" w14:textId="77777777" w:rsidR="009B6F60" w:rsidRPr="00507D20" w:rsidRDefault="009B6F60" w:rsidP="009B6F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EA21529" w14:textId="17A70308" w:rsidR="009B6F60" w:rsidRPr="00FB7BBE" w:rsidRDefault="009B6F60" w:rsidP="009B6F60">
      <w:pPr>
        <w:spacing w:line="360" w:lineRule="auto"/>
        <w:jc w:val="both"/>
        <w:rPr>
          <w:rFonts w:ascii="Times New Roman" w:hAnsi="Times New Roman" w:cs="Times New Roman"/>
          <w:b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2209B0" w:rsidRPr="002209B0">
        <w:rPr>
          <w:rFonts w:ascii="Times New Roman" w:hAnsi="Times New Roman" w:cs="Times New Roman"/>
          <w:b/>
          <w:bCs/>
        </w:rPr>
        <w:t>Bieżące utrzymanie dróg w Gminie Kosakowo, utwardzenie nawierzchni na ul. Wichrowej ul. Jodłowej ul. Cyprysowej oraz poszerzenie ul. Sowiej</w:t>
      </w:r>
      <w:r w:rsidR="00ED761A">
        <w:rPr>
          <w:rFonts w:ascii="Times New Roman" w:hAnsi="Times New Roman" w:cs="Times New Roman"/>
          <w:b/>
          <w:bCs/>
        </w:rPr>
        <w:t xml:space="preserve">.        </w:t>
      </w:r>
    </w:p>
    <w:p w14:paraId="3B12B850" w14:textId="7A72964C" w:rsidR="009B6F60" w:rsidRPr="00AD077E" w:rsidRDefault="009B6F60" w:rsidP="009B6F6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2021 r. poz. 1129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</w:t>
      </w:r>
      <w:r w:rsidR="002209B0">
        <w:rPr>
          <w:rFonts w:ascii="Times New Roman" w:hAnsi="Times New Roman" w:cs="Times New Roman"/>
          <w:bCs/>
        </w:rPr>
        <w:t xml:space="preserve"> w części 3.</w:t>
      </w:r>
    </w:p>
    <w:p w14:paraId="5835968C" w14:textId="77777777" w:rsidR="009B6F60" w:rsidRPr="00AD077E" w:rsidRDefault="009B6F60" w:rsidP="009B6F6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1ADD6FA0" w14:textId="255C6A62" w:rsidR="009B6F60" w:rsidRPr="00AD077E" w:rsidRDefault="009B6F60" w:rsidP="009B6F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255 ust 6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 – postępowanie obarczone jest niemożliwą do usunięcia wadą uniemożliwiająca zawarcie niepodlegającej unieważnieniu umowy w sprawie zamówienia publicznego</w:t>
      </w:r>
      <w:r w:rsidR="002209B0">
        <w:rPr>
          <w:rFonts w:ascii="Times New Roman" w:hAnsi="Times New Roman" w:cs="Times New Roman"/>
        </w:rPr>
        <w:t>.</w:t>
      </w:r>
    </w:p>
    <w:p w14:paraId="3C0FFCC8" w14:textId="77777777" w:rsidR="009B6F60" w:rsidRPr="00AD077E" w:rsidRDefault="009B6F60" w:rsidP="009B6F6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4C614C36" w14:textId="12CDAB34" w:rsidR="009B6F60" w:rsidRDefault="009B6F60" w:rsidP="009B6F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Faktyczną przyczyną unieważnienia postępowania </w:t>
      </w:r>
      <w:r w:rsidR="002209B0">
        <w:rPr>
          <w:rFonts w:ascii="Times New Roman" w:hAnsi="Times New Roman" w:cs="Times New Roman"/>
        </w:rPr>
        <w:t xml:space="preserve">w części 3 </w:t>
      </w:r>
      <w:r>
        <w:rPr>
          <w:rFonts w:ascii="Times New Roman" w:hAnsi="Times New Roman" w:cs="Times New Roman"/>
        </w:rPr>
        <w:t xml:space="preserve">jest stwierdzony po otwarciu ofert </w:t>
      </w:r>
      <w:r w:rsidR="00FA3DA4">
        <w:rPr>
          <w:rFonts w:ascii="Times New Roman" w:hAnsi="Times New Roman" w:cs="Times New Roman"/>
        </w:rPr>
        <w:t>nieprecyzyjny</w:t>
      </w:r>
      <w:r>
        <w:rPr>
          <w:rFonts w:ascii="Times New Roman" w:hAnsi="Times New Roman" w:cs="Times New Roman"/>
        </w:rPr>
        <w:t xml:space="preserve"> opis przedmiotu zamówienia. </w:t>
      </w:r>
      <w:r w:rsidR="00FA3DA4">
        <w:rPr>
          <w:rFonts w:ascii="Times New Roman" w:hAnsi="Times New Roman" w:cs="Times New Roman"/>
        </w:rPr>
        <w:t xml:space="preserve">Poprzez omyłkę Zamawiającego </w:t>
      </w:r>
      <w:r w:rsidR="007165DA">
        <w:rPr>
          <w:rFonts w:ascii="Times New Roman" w:hAnsi="Times New Roman" w:cs="Times New Roman"/>
        </w:rPr>
        <w:t xml:space="preserve">Wykonawcy złożyli </w:t>
      </w:r>
      <w:r w:rsidR="0054547D">
        <w:rPr>
          <w:rFonts w:ascii="Times New Roman" w:hAnsi="Times New Roman" w:cs="Times New Roman"/>
        </w:rPr>
        <w:t xml:space="preserve">nieporównywalne </w:t>
      </w:r>
      <w:r w:rsidR="00EB7A4B">
        <w:rPr>
          <w:rFonts w:ascii="Times New Roman" w:hAnsi="Times New Roman" w:cs="Times New Roman"/>
        </w:rPr>
        <w:t xml:space="preserve">cenowo </w:t>
      </w:r>
      <w:r w:rsidR="007165DA">
        <w:rPr>
          <w:rFonts w:ascii="Times New Roman" w:hAnsi="Times New Roman" w:cs="Times New Roman"/>
        </w:rPr>
        <w:t>oferty</w:t>
      </w:r>
      <w:r w:rsidR="0054547D">
        <w:rPr>
          <w:rFonts w:ascii="Times New Roman" w:hAnsi="Times New Roman" w:cs="Times New Roman"/>
        </w:rPr>
        <w:t xml:space="preserve">. Brak precyzyjnego </w:t>
      </w:r>
      <w:r w:rsidR="00EB7A4B">
        <w:rPr>
          <w:rFonts w:ascii="Times New Roman" w:hAnsi="Times New Roman" w:cs="Times New Roman"/>
        </w:rPr>
        <w:t>wskazania</w:t>
      </w:r>
      <w:r w:rsidR="0054547D">
        <w:rPr>
          <w:rFonts w:ascii="Times New Roman" w:hAnsi="Times New Roman" w:cs="Times New Roman"/>
        </w:rPr>
        <w:t xml:space="preserve"> wielkości robót budowlanych doprowadził </w:t>
      </w:r>
      <w:r w:rsidR="004712CD">
        <w:rPr>
          <w:rFonts w:ascii="Times New Roman" w:hAnsi="Times New Roman" w:cs="Times New Roman"/>
        </w:rPr>
        <w:t>do odmiennego obliczenia ceny przez Wykonawców.</w:t>
      </w:r>
      <w:r>
        <w:rPr>
          <w:rFonts w:ascii="Times New Roman" w:hAnsi="Times New Roman" w:cs="Times New Roman"/>
        </w:rPr>
        <w:t xml:space="preserve">  Wobec powyższego, postępowanie obarczone jest niemożliwą do usunięcia wadą uniemożliwiającą zawarcie niepodlegającej unieważnieniu umowy w sprawie zamówienia publicznego. Z</w:t>
      </w:r>
      <w:r w:rsidRPr="00431543">
        <w:rPr>
          <w:rFonts w:ascii="Times New Roman" w:hAnsi="Times New Roman" w:cs="Times New Roman"/>
        </w:rPr>
        <w:t>amawiający ma obowiązek unieważnienia postępowania jeśli zachodzą ustawowe przesłanki.</w:t>
      </w:r>
    </w:p>
    <w:p w14:paraId="11AF9445" w14:textId="77777777" w:rsidR="009B6F60" w:rsidRPr="00AD077E" w:rsidRDefault="009B6F60" w:rsidP="009B6F60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7D7DA9C" w14:textId="77777777" w:rsidR="009B6F60" w:rsidRPr="00AD077E" w:rsidRDefault="009B6F60" w:rsidP="009B6F60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4EEA4759" w14:textId="77777777" w:rsidR="009B6F60" w:rsidRPr="00223CAA" w:rsidRDefault="009B6F60" w:rsidP="009B6F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223CAA">
        <w:rPr>
          <w:rFonts w:ascii="Times New Roman" w:eastAsia="Times New Roman" w:hAnsi="Times New Roman" w:cs="Times New Roman"/>
          <w:lang w:eastAsia="pl-PL"/>
        </w:rPr>
        <w:t>WÓJT GMINY KOSAKOWO</w:t>
      </w:r>
    </w:p>
    <w:p w14:paraId="0CBFEF69" w14:textId="77777777" w:rsidR="009B6F60" w:rsidRPr="00223CAA" w:rsidRDefault="009B6F60" w:rsidP="009B6F60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3A504CF6" w14:textId="77777777" w:rsidR="009B6F60" w:rsidRDefault="009B6F60" w:rsidP="009B6F60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</w:p>
    <w:p w14:paraId="35A54D96" w14:textId="77777777" w:rsidR="009B6F60" w:rsidRDefault="009B6F60" w:rsidP="009B6F60">
      <w:pPr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Pr="00223CAA">
        <w:rPr>
          <w:rFonts w:ascii="Times New Roman" w:eastAsia="Times New Roman" w:hAnsi="Times New Roman" w:cs="Times New Roman"/>
          <w:lang w:eastAsia="pl-PL"/>
        </w:rPr>
        <w:t>Marcin Majek</w:t>
      </w:r>
    </w:p>
    <w:p w14:paraId="1A1E90B9" w14:textId="77777777" w:rsidR="00A045B8" w:rsidRDefault="00A045B8"/>
    <w:sectPr w:rsidR="00A045B8" w:rsidSect="002209B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60"/>
    <w:rsid w:val="002209B0"/>
    <w:rsid w:val="004712CD"/>
    <w:rsid w:val="0054547D"/>
    <w:rsid w:val="005A40EF"/>
    <w:rsid w:val="007165DA"/>
    <w:rsid w:val="00815A76"/>
    <w:rsid w:val="009B6F60"/>
    <w:rsid w:val="00A045B8"/>
    <w:rsid w:val="00C82944"/>
    <w:rsid w:val="00EB7A4B"/>
    <w:rsid w:val="00ED761A"/>
    <w:rsid w:val="00F672B0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4192"/>
  <w15:chartTrackingRefBased/>
  <w15:docId w15:val="{4DF70563-92A5-45E3-AFBB-9752874D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F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6F60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6F60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5</cp:revision>
  <dcterms:created xsi:type="dcterms:W3CDTF">2022-03-09T13:45:00Z</dcterms:created>
  <dcterms:modified xsi:type="dcterms:W3CDTF">2022-03-10T10:23:00Z</dcterms:modified>
</cp:coreProperties>
</file>