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800B02" w14:textId="7E23B8CD" w:rsidR="00031B5F" w:rsidRPr="006B5D38" w:rsidRDefault="00FC69D3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6B5D38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6B5D38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509ABACE" w:rsidR="00031B5F" w:rsidRPr="006B5D38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B5D38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B5D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6E81"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="004555A8" w:rsidRPr="006B5D38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F97C43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7E86BA84" w14:textId="77777777" w:rsidR="00031B5F" w:rsidRPr="006B5D38" w:rsidRDefault="00031B5F" w:rsidP="00820A16">
      <w:pPr>
        <w:pStyle w:val="Nagwek2"/>
        <w:tabs>
          <w:tab w:val="clear" w:pos="0"/>
        </w:tabs>
        <w:rPr>
          <w:rFonts w:asciiTheme="minorHAnsi" w:hAnsiTheme="minorHAnsi" w:cstheme="minorHAnsi"/>
          <w:sz w:val="20"/>
        </w:rPr>
      </w:pPr>
      <w:r w:rsidRPr="006B5D38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B5D38" w:rsidRDefault="00DB0BB2" w:rsidP="00820A16">
      <w:pPr>
        <w:pStyle w:val="Nagwek3"/>
        <w:spacing w:before="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B5D3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2E8A7E9D" w:rsidR="00480608" w:rsidRPr="006B5D38" w:rsidRDefault="0016643C" w:rsidP="00E86EB4">
      <w:pPr>
        <w:pStyle w:val="Akapitzlist"/>
        <w:numPr>
          <w:ilvl w:val="0"/>
          <w:numId w:val="33"/>
        </w:num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B5D38">
        <w:rPr>
          <w:rFonts w:asciiTheme="minorHAnsi" w:hAnsiTheme="minorHAnsi" w:cstheme="minorHAnsi"/>
          <w:sz w:val="20"/>
          <w:szCs w:val="20"/>
        </w:rPr>
        <w:t>Dane Wykonawcy:</w:t>
      </w:r>
      <w:r w:rsidR="00B31AF0" w:rsidRPr="006B5D3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720"/>
        <w:gridCol w:w="6844"/>
      </w:tblGrid>
      <w:tr w:rsidR="000650D0" w:rsidRPr="006B5D38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6B5D38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6B5D38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6B5D38" w:rsidRDefault="004555A8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177576D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54EED391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6B5D38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77777777" w:rsidR="00FC477C" w:rsidRPr="006B5D38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6B5D38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6B5D38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6B5D38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0BCE68" w14:textId="7B3B0566" w:rsidR="00DB0BB2" w:rsidRPr="006B5D38" w:rsidRDefault="00480608" w:rsidP="00412B7E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6B5D38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B5D38">
        <w:rPr>
          <w:rFonts w:asciiTheme="minorHAnsi" w:hAnsiTheme="minorHAnsi" w:cstheme="minorHAnsi"/>
          <w:sz w:val="20"/>
          <w:szCs w:val="20"/>
        </w:rPr>
        <w:t>w zakresie</w:t>
      </w:r>
      <w:r w:rsidR="0079634C" w:rsidRPr="006B5D38">
        <w:rPr>
          <w:rFonts w:asciiTheme="minorHAnsi" w:hAnsiTheme="minorHAnsi" w:cstheme="minorHAnsi"/>
          <w:sz w:val="20"/>
          <w:szCs w:val="20"/>
        </w:rPr>
        <w:t>:</w:t>
      </w: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20E4AB" w14:textId="4FD9752C" w:rsidR="00B55F9B" w:rsidRPr="006B5D38" w:rsidRDefault="00F94016" w:rsidP="00412B7E">
      <w:pPr>
        <w:autoSpaceDE w:val="0"/>
        <w:snapToGrid w:val="0"/>
        <w:spacing w:before="120" w:after="120"/>
        <w:rPr>
          <w:rFonts w:asciiTheme="minorHAnsi" w:eastAsia="Arial" w:hAnsiTheme="minorHAnsi" w:cstheme="minorHAnsi"/>
          <w:b/>
          <w:sz w:val="20"/>
          <w:szCs w:val="20"/>
        </w:rPr>
      </w:pPr>
      <w:r w:rsidRPr="006B5D38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8C0489" w:rsidRPr="006B5D38">
        <w:rPr>
          <w:rFonts w:asciiTheme="minorHAnsi" w:eastAsia="Arial" w:hAnsiTheme="minorHAnsi" w:cstheme="minorHAnsi"/>
          <w:b/>
          <w:sz w:val="20"/>
          <w:szCs w:val="20"/>
        </w:rPr>
        <w:t>Zakup i dostawa odczynników</w:t>
      </w:r>
      <w:r w:rsidR="00876E81">
        <w:rPr>
          <w:rFonts w:asciiTheme="minorHAnsi" w:eastAsia="Arial" w:hAnsiTheme="minorHAnsi" w:cstheme="minorHAnsi"/>
          <w:b/>
          <w:sz w:val="20"/>
          <w:szCs w:val="20"/>
        </w:rPr>
        <w:t xml:space="preserve"> wraz z dzierżawą aparatu do badań immunochemicznych dla SP ZOZ MSWiA w Kielcach im. św. Jana Pawła II</w:t>
      </w:r>
      <w:r w:rsidR="008C0489" w:rsidRPr="006B5D38">
        <w:rPr>
          <w:rFonts w:asciiTheme="minorHAnsi" w:eastAsia="Arial" w:hAnsiTheme="minorHAnsi" w:cstheme="minorHAnsi"/>
          <w:b/>
          <w:sz w:val="20"/>
          <w:szCs w:val="20"/>
        </w:rPr>
        <w:t>”</w:t>
      </w:r>
    </w:p>
    <w:p w14:paraId="620BC4EB" w14:textId="6AE10BD6" w:rsidR="00480608" w:rsidRPr="006B5D38" w:rsidRDefault="00B55F9B" w:rsidP="00412B7E">
      <w:pPr>
        <w:autoSpaceDE w:val="0"/>
        <w:snapToGrid w:val="0"/>
        <w:spacing w:before="120" w:after="120"/>
        <w:rPr>
          <w:rFonts w:asciiTheme="minorHAnsi" w:eastAsia="Arial" w:hAnsiTheme="minorHAnsi" w:cstheme="minorHAnsi"/>
          <w:b/>
          <w:sz w:val="20"/>
          <w:szCs w:val="20"/>
        </w:rPr>
      </w:pPr>
      <w:r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nia</w:t>
      </w:r>
      <w:r w:rsidR="00E86EB4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(tj. dostawa odczynników i dzierżawę analizatora) łączne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wynagrodzenie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</w:t>
      </w:r>
      <w:r w:rsidR="00820A1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e z wyliczeń zawartych w tabelach formularza asortymentowo-cenowego – załącznik nr 2 SWZ</w:t>
      </w:r>
      <w:r w:rsidR="0027490A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40"/>
        <w:gridCol w:w="1393"/>
        <w:gridCol w:w="3409"/>
        <w:gridCol w:w="1197"/>
        <w:gridCol w:w="1199"/>
      </w:tblGrid>
      <w:tr w:rsidR="00257EB4" w:rsidRPr="006B5D38" w14:paraId="7B8025B9" w14:textId="77777777" w:rsidTr="00412B7E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2A75FE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FFD7348" w14:textId="77777777" w:rsidR="00257EB4" w:rsidRPr="006B5D38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31" w:type="pct"/>
            <w:gridSpan w:val="4"/>
            <w:shd w:val="clear" w:color="auto" w:fill="auto"/>
            <w:vAlign w:val="center"/>
          </w:tcPr>
          <w:p w14:paraId="593C5B1C" w14:textId="77777777" w:rsidR="00257EB4" w:rsidRPr="006B5D38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B5D38" w14:paraId="4ACA28AD" w14:textId="77777777" w:rsidTr="00412B7E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E342144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0ED1FAC" w14:textId="77777777" w:rsidR="00257EB4" w:rsidRPr="006B5D38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31" w:type="pct"/>
            <w:gridSpan w:val="4"/>
            <w:shd w:val="clear" w:color="auto" w:fill="auto"/>
            <w:vAlign w:val="center"/>
          </w:tcPr>
          <w:p w14:paraId="13E4C79A" w14:textId="77777777" w:rsidR="00257EB4" w:rsidRPr="006B5D38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B5D38" w14:paraId="7001F233" w14:textId="77777777" w:rsidTr="008C0489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87447F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85B9934" w14:textId="77777777" w:rsidR="00257EB4" w:rsidRPr="006B5D38" w:rsidRDefault="00257EB4" w:rsidP="00257EB4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D1103EF" w14:textId="208C3B59" w:rsidR="00257EB4" w:rsidRPr="006B5D38" w:rsidRDefault="00B55F9B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257EB4"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47" w:type="pct"/>
            <w:gridSpan w:val="3"/>
            <w:shd w:val="clear" w:color="auto" w:fill="auto"/>
            <w:vAlign w:val="center"/>
          </w:tcPr>
          <w:p w14:paraId="50D0A976" w14:textId="77777777" w:rsidR="00257EB4" w:rsidRPr="006B5D38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6B5D38" w14:paraId="4BEA808A" w14:textId="77777777" w:rsidTr="00412B7E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5B582AB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6F62A293" w14:textId="77777777" w:rsidR="00257EB4" w:rsidRPr="006B5D38" w:rsidRDefault="00257EB4" w:rsidP="00257EB4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31" w:type="pct"/>
            <w:gridSpan w:val="4"/>
            <w:shd w:val="clear" w:color="auto" w:fill="auto"/>
            <w:vAlign w:val="center"/>
          </w:tcPr>
          <w:p w14:paraId="3603D40B" w14:textId="77777777" w:rsidR="00257EB4" w:rsidRPr="006B5D38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B5D38" w14:paraId="47F2E60B" w14:textId="77777777" w:rsidTr="00412B7E">
        <w:trPr>
          <w:trHeight w:hRule="exact"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6B5D38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6B5D38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B5D38" w14:paraId="639901D0" w14:textId="77777777" w:rsidTr="00412B7E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C701421" w14:textId="77777777" w:rsidR="00257EB4" w:rsidRPr="006B5D38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C1118E" w14:textId="77777777" w:rsidR="00257EB4" w:rsidRPr="006B5D38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31" w:type="pct"/>
            <w:gridSpan w:val="4"/>
            <w:shd w:val="clear" w:color="auto" w:fill="auto"/>
            <w:vAlign w:val="center"/>
          </w:tcPr>
          <w:p w14:paraId="309936F2" w14:textId="77777777" w:rsidR="00257EB4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DD9E63" w14:textId="77777777" w:rsidR="00820A16" w:rsidRDefault="00820A16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CB26B7" w14:textId="77777777" w:rsidR="00820A16" w:rsidRPr="006B5D38" w:rsidRDefault="00820A16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8C0489" w:rsidRPr="006B5D38" w14:paraId="7A1225B1" w14:textId="77777777" w:rsidTr="00876E81">
        <w:trPr>
          <w:trHeight w:hRule="exact" w:val="105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FE77667" w14:textId="77777777" w:rsidR="008C0489" w:rsidRPr="006B5D38" w:rsidRDefault="008C0489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52" w:type="pct"/>
            <w:gridSpan w:val="3"/>
            <w:shd w:val="clear" w:color="auto" w:fill="auto"/>
            <w:vAlign w:val="center"/>
          </w:tcPr>
          <w:p w14:paraId="127FAE99" w14:textId="330AFF13" w:rsidR="008C0489" w:rsidRPr="00876E81" w:rsidRDefault="00876E81" w:rsidP="00876E8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76E81">
              <w:rPr>
                <w:rFonts w:asciiTheme="minorHAnsi" w:hAnsiTheme="minorHAnsi" w:cstheme="minorHAnsi"/>
                <w:sz w:val="20"/>
                <w:szCs w:val="20"/>
              </w:rPr>
              <w:t xml:space="preserve">Dla oznaczeń wykonywanych w mniejszej ilości tj. CA125, </w:t>
            </w:r>
            <w:proofErr w:type="spellStart"/>
            <w:r w:rsidRPr="00876E81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876E81">
              <w:rPr>
                <w:rFonts w:asciiTheme="minorHAnsi" w:hAnsiTheme="minorHAnsi" w:cstheme="minorHAnsi"/>
                <w:sz w:val="20"/>
                <w:szCs w:val="20"/>
              </w:rPr>
              <w:t xml:space="preserve"> PSA, β-</w:t>
            </w:r>
            <w:proofErr w:type="spellStart"/>
            <w:r w:rsidRPr="00876E81">
              <w:rPr>
                <w:rFonts w:asciiTheme="minorHAnsi" w:hAnsiTheme="minorHAnsi" w:cstheme="minorHAnsi"/>
                <w:sz w:val="20"/>
                <w:szCs w:val="20"/>
              </w:rPr>
              <w:t>hCG</w:t>
            </w:r>
            <w:proofErr w:type="spellEnd"/>
            <w:r w:rsidRPr="00876E81">
              <w:rPr>
                <w:rFonts w:asciiTheme="minorHAnsi" w:hAnsiTheme="minorHAnsi" w:cstheme="minorHAnsi"/>
                <w:sz w:val="20"/>
                <w:szCs w:val="20"/>
              </w:rPr>
              <w:t xml:space="preserve">, Insulina możliwość okresowego przechowywania odczynników w lodówce zewnętrznej poza analizatorem, pozwalająca wydłużać wykorzystanie odczynników w okresie ich stabilności. </w:t>
            </w:r>
            <w:r w:rsidR="00B942FC" w:rsidRPr="00876E81">
              <w:rPr>
                <w:rFonts w:asciiTheme="minorHAnsi" w:hAnsiTheme="minorHAnsi" w:cstheme="minorHAnsi"/>
                <w:sz w:val="20"/>
                <w:szCs w:val="20"/>
              </w:rPr>
              <w:t>(P)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50E4F2D" w14:textId="45AA4AEC" w:rsidR="008C0489" w:rsidRPr="006B5D38" w:rsidRDefault="008C0489" w:rsidP="008C048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TAK</w:t>
            </w:r>
            <w:r w:rsidRPr="006B5D3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7704BA1" w14:textId="41F0E679" w:rsidR="008C0489" w:rsidRPr="006B5D38" w:rsidRDefault="008C0489" w:rsidP="008C048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NIE</w:t>
            </w:r>
            <w:r w:rsidRPr="006B5D3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eastAsia="en-US"/>
              </w:rPr>
              <w:t>*</w:t>
            </w:r>
          </w:p>
        </w:tc>
      </w:tr>
      <w:tr w:rsidR="008C0489" w:rsidRPr="006B5D38" w14:paraId="2B3F24DA" w14:textId="77777777" w:rsidTr="008C0489">
        <w:trPr>
          <w:trHeight w:hRule="exact" w:val="72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D62DCF3" w14:textId="77777777" w:rsidR="008C0489" w:rsidRPr="006B5D38" w:rsidRDefault="008C0489" w:rsidP="008C0489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52" w:type="pct"/>
            <w:gridSpan w:val="3"/>
            <w:shd w:val="clear" w:color="auto" w:fill="auto"/>
            <w:vAlign w:val="center"/>
          </w:tcPr>
          <w:p w14:paraId="74C31BBC" w14:textId="124A11DF" w:rsidR="008C0489" w:rsidRPr="00876E81" w:rsidRDefault="00876E81" w:rsidP="008C048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Liniowość </w:t>
            </w:r>
            <w:proofErr w:type="spellStart"/>
            <w:r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>bHCG</w:t>
            </w:r>
            <w:proofErr w:type="spellEnd"/>
            <w:r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 pierwszym oznaczeniu (bez rozcieńczenia) minimum 15000 </w:t>
            </w:r>
            <w:proofErr w:type="spellStart"/>
            <w:r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>mIU</w:t>
            </w:r>
            <w:proofErr w:type="spellEnd"/>
            <w:r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/ml  </w:t>
            </w:r>
            <w:r w:rsidR="00B942FC" w:rsidRPr="00876E81">
              <w:rPr>
                <w:rFonts w:asciiTheme="minorHAnsi" w:hAnsiTheme="minorHAnsi" w:cstheme="minorHAnsi"/>
                <w:bCs/>
                <w:sz w:val="20"/>
                <w:szCs w:val="20"/>
              </w:rPr>
              <w:t>(L)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C0BE3BE" w14:textId="3DECCC7F" w:rsidR="008C0489" w:rsidRPr="006B5D38" w:rsidRDefault="008C0489" w:rsidP="008C048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TAK</w:t>
            </w:r>
            <w:r w:rsidRPr="006B5D3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F2CF851" w14:textId="406E0B2A" w:rsidR="008C0489" w:rsidRPr="006B5D38" w:rsidRDefault="008C0489" w:rsidP="008C048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NIE</w:t>
            </w:r>
            <w:r w:rsidRPr="006B5D3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eastAsia="en-US"/>
              </w:rPr>
              <w:t>*</w:t>
            </w:r>
          </w:p>
        </w:tc>
      </w:tr>
    </w:tbl>
    <w:p w14:paraId="50972C93" w14:textId="77777777" w:rsidR="009410AD" w:rsidRDefault="00412B7E" w:rsidP="00412B7E">
      <w:pPr>
        <w:rPr>
          <w:rFonts w:asciiTheme="minorHAnsi" w:hAnsiTheme="minorHAnsi" w:cstheme="minorHAnsi"/>
          <w:color w:val="C00000"/>
          <w:sz w:val="18"/>
          <w:szCs w:val="20"/>
        </w:rPr>
      </w:pPr>
      <w:r>
        <w:rPr>
          <w:rFonts w:asciiTheme="minorHAnsi" w:hAnsiTheme="minorHAnsi" w:cstheme="minorHAnsi"/>
          <w:color w:val="C00000"/>
          <w:sz w:val="18"/>
          <w:szCs w:val="20"/>
        </w:rPr>
        <w:t xml:space="preserve">*) zaznaczyć prawidłowe. </w:t>
      </w:r>
    </w:p>
    <w:p w14:paraId="2DC0CFE1" w14:textId="6A36336C" w:rsidR="00B55F9B" w:rsidRPr="00412B7E" w:rsidRDefault="00412B7E" w:rsidP="00412B7E">
      <w:pPr>
        <w:rPr>
          <w:rFonts w:asciiTheme="minorHAnsi" w:hAnsiTheme="minorHAnsi" w:cstheme="minorHAnsi"/>
          <w:color w:val="C00000"/>
          <w:sz w:val="18"/>
          <w:szCs w:val="20"/>
        </w:rPr>
      </w:pPr>
      <w:r w:rsidRPr="00412B7E">
        <w:rPr>
          <w:rFonts w:asciiTheme="minorHAnsi" w:hAnsiTheme="minorHAnsi" w:cstheme="minorHAnsi"/>
          <w:color w:val="C00000"/>
          <w:sz w:val="18"/>
          <w:szCs w:val="20"/>
        </w:rPr>
        <w:t>Uwaga:</w:t>
      </w:r>
      <w:r w:rsidR="009410AD">
        <w:rPr>
          <w:rFonts w:asciiTheme="minorHAnsi" w:hAnsiTheme="minorHAnsi" w:cstheme="minorHAnsi"/>
          <w:color w:val="C00000"/>
          <w:sz w:val="18"/>
          <w:szCs w:val="20"/>
        </w:rPr>
        <w:t xml:space="preserve"> Oceniane kryteria (P) i (L) są </w:t>
      </w:r>
      <w:r w:rsidR="00EB1584">
        <w:rPr>
          <w:rFonts w:asciiTheme="minorHAnsi" w:hAnsiTheme="minorHAnsi" w:cstheme="minorHAnsi"/>
          <w:color w:val="C00000"/>
          <w:sz w:val="18"/>
          <w:szCs w:val="20"/>
        </w:rPr>
        <w:t>parametrami</w:t>
      </w:r>
      <w:bookmarkStart w:id="0" w:name="_GoBack"/>
      <w:bookmarkEnd w:id="0"/>
      <w:r w:rsidR="009410AD">
        <w:rPr>
          <w:rFonts w:asciiTheme="minorHAnsi" w:hAnsiTheme="minorHAnsi" w:cstheme="minorHAnsi"/>
          <w:color w:val="C00000"/>
          <w:sz w:val="18"/>
          <w:szCs w:val="20"/>
        </w:rPr>
        <w:t xml:space="preserve"> dodatkowymi.</w:t>
      </w:r>
      <w:r w:rsidRPr="00412B7E">
        <w:rPr>
          <w:rFonts w:asciiTheme="minorHAnsi" w:hAnsiTheme="minorHAnsi" w:cstheme="minorHAnsi"/>
          <w:color w:val="C00000"/>
          <w:sz w:val="18"/>
          <w:szCs w:val="20"/>
        </w:rPr>
        <w:t xml:space="preserve"> Odpowiedź „NIE” przy parametrach wymaganych </w:t>
      </w:r>
      <w:r w:rsidR="009410AD">
        <w:rPr>
          <w:rFonts w:asciiTheme="minorHAnsi" w:hAnsiTheme="minorHAnsi" w:cstheme="minorHAnsi"/>
          <w:color w:val="C00000"/>
          <w:sz w:val="18"/>
          <w:szCs w:val="20"/>
        </w:rPr>
        <w:t xml:space="preserve">wymienionych w załączniku nr 2 SWZ, </w:t>
      </w:r>
      <w:r w:rsidRPr="00412B7E">
        <w:rPr>
          <w:rFonts w:asciiTheme="minorHAnsi" w:hAnsiTheme="minorHAnsi" w:cstheme="minorHAnsi"/>
          <w:color w:val="C00000"/>
          <w:sz w:val="18"/>
          <w:szCs w:val="20"/>
        </w:rPr>
        <w:t>spowoduje odrzucenie oferty jako niespełniającej wymagań Specyfikacji Istotnych Warunków Zamówienia.</w:t>
      </w:r>
    </w:p>
    <w:p w14:paraId="279638FC" w14:textId="77777777" w:rsidR="00B70615" w:rsidRPr="006B5D38" w:rsidRDefault="005B01D9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Potwierdzenie </w:t>
      </w:r>
      <w:r w:rsidRPr="006B5D38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B5D38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296F9242" w:rsidR="00B70615" w:rsidRPr="006B5D38" w:rsidRDefault="00480608" w:rsidP="00B7436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B5D38">
        <w:rPr>
          <w:rFonts w:asciiTheme="minorHAnsi" w:hAnsiTheme="minorHAnsi" w:cstheme="minorHAnsi"/>
          <w:sz w:val="20"/>
          <w:szCs w:val="20"/>
        </w:rPr>
        <w:t xml:space="preserve">w SWZ </w:t>
      </w:r>
      <w:r w:rsidR="00B74364">
        <w:rPr>
          <w:rFonts w:asciiTheme="minorHAnsi" w:hAnsiTheme="minorHAnsi" w:cstheme="minorHAnsi"/>
          <w:sz w:val="20"/>
          <w:szCs w:val="20"/>
        </w:rPr>
        <w:br/>
      </w:r>
      <w:r w:rsidR="009D0F68" w:rsidRPr="006B5D38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6B5D38">
        <w:rPr>
          <w:rFonts w:asciiTheme="minorHAnsi" w:hAnsiTheme="minorHAnsi" w:cstheme="minorHAnsi"/>
          <w:sz w:val="20"/>
          <w:szCs w:val="20"/>
        </w:rPr>
        <w:t>WZ</w:t>
      </w:r>
      <w:r w:rsidR="00036DBB" w:rsidRPr="006B5D38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B5D38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B5D38">
        <w:rPr>
          <w:rFonts w:asciiTheme="minorHAnsi" w:hAnsiTheme="minorHAnsi" w:cstheme="minorHAnsi"/>
          <w:sz w:val="20"/>
          <w:szCs w:val="20"/>
        </w:rPr>
        <w:t>faktury</w:t>
      </w:r>
      <w:r w:rsidR="004726C0" w:rsidRPr="006B5D38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3B3CE024" w:rsidR="00480608" w:rsidRPr="006B5D38" w:rsidRDefault="00480608" w:rsidP="00B7436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B5D38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B5D38">
        <w:rPr>
          <w:rFonts w:asciiTheme="minorHAnsi" w:hAnsiTheme="minorHAnsi" w:cstheme="minorHAnsi"/>
          <w:sz w:val="20"/>
          <w:szCs w:val="20"/>
        </w:rPr>
        <w:t>WZ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B5D38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6B5D38" w:rsidRDefault="00480608" w:rsidP="00B7436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B5D38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B5D38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B5D38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B74364" w:rsidRDefault="00CB05FF" w:rsidP="00B7436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B5D38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B5D38">
        <w:rPr>
          <w:rFonts w:asciiTheme="minorHAnsi" w:hAnsiTheme="minorHAnsi" w:cstheme="minorHAnsi"/>
          <w:sz w:val="20"/>
          <w:szCs w:val="20"/>
        </w:rPr>
        <w:t>P</w:t>
      </w:r>
      <w:r w:rsidR="00B70615" w:rsidRPr="006B5D38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B5D38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B5D38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53F9F63" w14:textId="77777777" w:rsidR="00B74364" w:rsidRPr="006B5D38" w:rsidRDefault="00B74364" w:rsidP="00B74364">
      <w:pPr>
        <w:pStyle w:val="Akapitzlist"/>
        <w:tabs>
          <w:tab w:val="left" w:pos="426"/>
        </w:tabs>
        <w:suppressAutoHyphens w:val="0"/>
        <w:autoSpaceDE w:val="0"/>
        <w:ind w:left="3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2919" w14:textId="77777777" w:rsidR="002A5282" w:rsidRPr="00B74364" w:rsidRDefault="002A5282" w:rsidP="00B74364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B74364">
        <w:rPr>
          <w:rFonts w:asciiTheme="minorHAnsi" w:hAnsiTheme="minorHAnsi" w:cstheme="minorHAnsi"/>
          <w:b/>
          <w:sz w:val="20"/>
          <w:szCs w:val="20"/>
        </w:rPr>
        <w:t>/</w:t>
      </w:r>
      <w:r w:rsidRPr="00B74364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B74364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B74364" w:rsidRDefault="007B0BE9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B7436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B74364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384AA4E6" w:rsidR="002A5282" w:rsidRPr="00B74364" w:rsidRDefault="007B0BE9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B74364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77777777" w:rsidR="002A5282" w:rsidRPr="00B74364" w:rsidRDefault="002A5282" w:rsidP="00B7436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B74364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B74364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B74364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B74364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B74364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B74364" w:rsidRDefault="002C532E" w:rsidP="00B74364">
      <w:p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B74364" w:rsidRDefault="002A5282" w:rsidP="00B7436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58176C31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B74364">
        <w:rPr>
          <w:rFonts w:asciiTheme="minorHAnsi" w:eastAsia="Tahoma" w:hAnsiTheme="minorHAnsi" w:cstheme="minorHAnsi"/>
          <w:sz w:val="20"/>
          <w:szCs w:val="20"/>
        </w:rPr>
        <w:br/>
      </w:r>
      <w:r w:rsidRPr="00B74364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B74364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B74364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B74364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B74364" w:rsidRDefault="002A5282" w:rsidP="00B7436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77777777" w:rsidR="000B7705" w:rsidRPr="00B74364" w:rsidRDefault="005814E8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B743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B74364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B74364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B74364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B74364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B74364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B74364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B74364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B74364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B74364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B74364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B74364">
        <w:rPr>
          <w:rFonts w:asciiTheme="minorHAnsi" w:hAnsiTheme="minorHAnsi" w:cstheme="minorHAnsi"/>
          <w:sz w:val="20"/>
          <w:szCs w:val="20"/>
        </w:rPr>
        <w:t>…</w:t>
      </w:r>
      <w:r w:rsidR="00BF7786" w:rsidRPr="00B74364">
        <w:rPr>
          <w:rFonts w:asciiTheme="minorHAnsi" w:hAnsiTheme="minorHAnsi" w:cstheme="minorHAnsi"/>
          <w:sz w:val="20"/>
          <w:szCs w:val="20"/>
        </w:rPr>
        <w:t>.</w:t>
      </w:r>
      <w:r w:rsidR="004250D3" w:rsidRPr="00B74364">
        <w:rPr>
          <w:rFonts w:asciiTheme="minorHAnsi" w:hAnsiTheme="minorHAnsi" w:cstheme="minorHAnsi"/>
          <w:sz w:val="20"/>
          <w:szCs w:val="20"/>
        </w:rPr>
        <w:t>………</w:t>
      </w:r>
      <w:r w:rsidR="00F4165C" w:rsidRPr="00B74364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B74364">
        <w:rPr>
          <w:rFonts w:asciiTheme="minorHAnsi" w:hAnsiTheme="minorHAnsi" w:cstheme="minorHAnsi"/>
          <w:sz w:val="20"/>
          <w:szCs w:val="20"/>
        </w:rPr>
        <w:t>……</w:t>
      </w:r>
      <w:r w:rsidR="007D23A9" w:rsidRPr="00B7436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610530B1" w14:textId="77777777" w:rsidR="008E6254" w:rsidRPr="00B74364" w:rsidRDefault="008E6254" w:rsidP="00B74364">
      <w:pPr>
        <w:pStyle w:val="Lista2"/>
        <w:suppressAutoHyphens w:val="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B74364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B74364" w:rsidRDefault="006739A8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B74364">
        <w:rPr>
          <w:rFonts w:asciiTheme="minorHAnsi" w:hAnsiTheme="minorHAnsi" w:cstheme="minorHAnsi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B74364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B74364" w:rsidRDefault="00C71D33" w:rsidP="00B74364">
      <w:pPr>
        <w:pStyle w:val="Lista2"/>
        <w:suppressAutoHyphens w:val="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B74364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B74364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B74364" w:rsidRDefault="00E44160" w:rsidP="00B74364">
      <w:pPr>
        <w:pStyle w:val="Lista2"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B74364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B74364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77777777" w:rsidR="00BF2CAD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B74364">
        <w:rPr>
          <w:rFonts w:asciiTheme="minorHAnsi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742E9D65" w14:textId="77777777" w:rsidR="00990053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B74364">
        <w:rPr>
          <w:rFonts w:asciiTheme="minorHAnsi" w:hAnsiTheme="minorHAnsi" w:cstheme="minorHAnsi"/>
          <w:i/>
          <w:sz w:val="20"/>
          <w:szCs w:val="20"/>
        </w:rPr>
        <w:t>(podać)</w:t>
      </w:r>
      <w:r w:rsidRPr="00B74364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B74364">
        <w:rPr>
          <w:rFonts w:asciiTheme="minorHAnsi" w:hAnsiTheme="minorHAnsi" w:cstheme="minorHAnsi"/>
          <w:sz w:val="20"/>
          <w:szCs w:val="20"/>
        </w:rPr>
        <w:t>….</w:t>
      </w: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B592C6B" w14:textId="77777777" w:rsidR="00BF2CAD" w:rsidRPr="00B74364" w:rsidRDefault="00BF2CAD" w:rsidP="00B74364">
      <w:pPr>
        <w:pStyle w:val="Lista2"/>
        <w:numPr>
          <w:ilvl w:val="1"/>
          <w:numId w:val="38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B74364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B74364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B74364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6709E11B" w14:textId="77777777" w:rsidR="00726DD4" w:rsidRPr="00B74364" w:rsidRDefault="00726DD4" w:rsidP="00B74364">
      <w:pPr>
        <w:numPr>
          <w:ilvl w:val="0"/>
          <w:numId w:val="4"/>
        </w:num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74364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B74364" w:rsidRDefault="00472D7A" w:rsidP="00472D7A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4A6" w:rsidRPr="00B74364" w14:paraId="11E58AF7" w14:textId="77777777" w:rsidTr="00B35586">
        <w:trPr>
          <w:trHeight w:val="280"/>
        </w:trPr>
        <w:tc>
          <w:tcPr>
            <w:tcW w:w="9606" w:type="dxa"/>
          </w:tcPr>
          <w:p w14:paraId="4231F735" w14:textId="77777777" w:rsidR="000774A6" w:rsidRPr="00B74364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0774A6" w:rsidRPr="00B74364" w14:paraId="1B99B625" w14:textId="77777777" w:rsidTr="00B35586">
        <w:trPr>
          <w:trHeight w:val="838"/>
        </w:trPr>
        <w:tc>
          <w:tcPr>
            <w:tcW w:w="9606" w:type="dxa"/>
          </w:tcPr>
          <w:p w14:paraId="2E10EFFC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5AD3709C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C93F73F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53811F47" w14:textId="77777777" w:rsidR="000774A6" w:rsidRPr="00B74364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74A6" w:rsidRPr="00B74364" w14:paraId="19207D61" w14:textId="77777777" w:rsidTr="00B35586">
        <w:trPr>
          <w:trHeight w:val="340"/>
        </w:trPr>
        <w:tc>
          <w:tcPr>
            <w:tcW w:w="9606" w:type="dxa"/>
          </w:tcPr>
          <w:p w14:paraId="72ED6AA0" w14:textId="77777777" w:rsidR="000774A6" w:rsidRPr="00B74364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</w:r>
            <w:r w:rsidR="00EB15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74364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B74364" w:rsidRDefault="00472D7A" w:rsidP="00472D7A">
      <w:pPr>
        <w:overflowPunct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B74364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B74364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B74364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B74364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B74364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B74364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 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lastRenderedPageBreak/>
        <w:t>Mikroprzedsiębiorstwo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>: przedsiębiorstwo, które zatrudnia mniej niż 10 osób i którego roczny obrót lub roczna suma bilansowa nie przekracza 2 milionów EUR.</w:t>
      </w:r>
    </w:p>
    <w:p w14:paraId="6446754B" w14:textId="77777777" w:rsidR="00472D7A" w:rsidRPr="00B74364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Małe przedsiębiorstwo: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0E76B275" w:rsidR="006F6393" w:rsidRPr="00B74364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B74364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przedsiębiorstwa:</w:t>
      </w:r>
      <w:r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B74364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5FC740F0" w14:textId="77777777" w:rsidR="00483360" w:rsidRPr="00B74364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Imię i na</w:t>
      </w:r>
      <w:r w:rsidR="002479D1" w:rsidRPr="00B74364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B74364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B74364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B74364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B74364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B74364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B74364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B74364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B74364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B74364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B74364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B74364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B74364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B74364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B74364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B74364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B74364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B74364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64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B74364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B74364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B74364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B74364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B74364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B74364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36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B74364" w:rsidSect="006B5D38">
      <w:headerReference w:type="default" r:id="rId9"/>
      <w:footerReference w:type="default" r:id="rId10"/>
      <w:pgSz w:w="11906" w:h="16838" w:code="9"/>
      <w:pgMar w:top="1134" w:right="964" w:bottom="851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6F6CC" w14:textId="77777777" w:rsidR="00CB3B3E" w:rsidRDefault="00CB3B3E" w:rsidP="00480608">
      <w:r>
        <w:separator/>
      </w:r>
    </w:p>
  </w:endnote>
  <w:endnote w:type="continuationSeparator" w:id="0">
    <w:p w14:paraId="20823AB0" w14:textId="77777777" w:rsidR="00CB3B3E" w:rsidRDefault="00CB3B3E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D9136C9" w:rsidR="00480608" w:rsidRDefault="00876E81" w:rsidP="006B5D38">
            <w:pPr>
              <w:pStyle w:val="Stopka"/>
              <w:jc w:val="center"/>
            </w:pPr>
            <w:r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>37</w:t>
            </w:r>
            <w:r w:rsidR="00B74364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>/TP/2024</w:t>
            </w:r>
            <w:r w:rsidR="004B4220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SWZ       </w:t>
            </w:r>
            <w:r w:rsid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</w:t>
            </w:r>
            <w:r w:rsidR="004B4220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                                                                      Strona 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begin"/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instrText>PAGE</w:instrTex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separate"/>
            </w:r>
            <w:r w:rsidR="00EB1584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20"/>
              </w:rPr>
              <w:t>1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end"/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18"/>
              </w:rPr>
              <w:t xml:space="preserve">z 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begin"/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instrText>NUMPAGES</w:instrTex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separate"/>
            </w:r>
            <w:r w:rsidR="00EB1584"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18"/>
              </w:rPr>
              <w:t>3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46B58" w14:textId="77777777" w:rsidR="00CB3B3E" w:rsidRDefault="00CB3B3E" w:rsidP="00480608">
      <w:r>
        <w:separator/>
      </w:r>
    </w:p>
  </w:footnote>
  <w:footnote w:type="continuationSeparator" w:id="0">
    <w:p w14:paraId="2EF3897F" w14:textId="77777777" w:rsidR="00CB3B3E" w:rsidRDefault="00CB3B3E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6B5D38" w:rsidRDefault="00DB290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bCs/>
        <w:color w:val="4472C4" w:themeColor="accent1"/>
        <w:sz w:val="16"/>
        <w:szCs w:val="18"/>
      </w:rPr>
      <w:t xml:space="preserve">Samodzielny Publiczny Zakład Opieki Zdrowotnej </w:t>
    </w:r>
    <w:r w:rsidRPr="006B5D38">
      <w:rPr>
        <w:color w:val="4472C4" w:themeColor="accent1"/>
        <w:sz w:val="16"/>
        <w:szCs w:val="18"/>
      </w:rPr>
      <w:t xml:space="preserve">Ministerstwa Spraw Wewnętrznych i Administracji </w:t>
    </w:r>
  </w:p>
  <w:p w14:paraId="5D9C996D" w14:textId="06C3FF7B" w:rsidR="00031B5F" w:rsidRPr="006B5D38" w:rsidRDefault="00DB290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color w:val="4472C4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543A"/>
    <w:multiLevelType w:val="hybridMultilevel"/>
    <w:tmpl w:val="D5B40AE8"/>
    <w:lvl w:ilvl="0" w:tplc="F8A0C8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2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8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3"/>
  </w:num>
  <w:num w:numId="10">
    <w:abstractNumId w:val="11"/>
  </w:num>
  <w:num w:numId="11">
    <w:abstractNumId w:val="25"/>
  </w:num>
  <w:num w:numId="12">
    <w:abstractNumId w:val="31"/>
  </w:num>
  <w:num w:numId="13">
    <w:abstractNumId w:val="36"/>
  </w:num>
  <w:num w:numId="14">
    <w:abstractNumId w:val="2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2"/>
  </w:num>
  <w:num w:numId="19">
    <w:abstractNumId w:val="28"/>
  </w:num>
  <w:num w:numId="20">
    <w:abstractNumId w:val="8"/>
  </w:num>
  <w:num w:numId="21">
    <w:abstractNumId w:val="10"/>
  </w:num>
  <w:num w:numId="22">
    <w:abstractNumId w:val="13"/>
  </w:num>
  <w:num w:numId="23">
    <w:abstractNumId w:val="30"/>
  </w:num>
  <w:num w:numId="24">
    <w:abstractNumId w:val="16"/>
  </w:num>
  <w:num w:numId="25">
    <w:abstractNumId w:val="14"/>
  </w:num>
  <w:num w:numId="26">
    <w:abstractNumId w:val="38"/>
  </w:num>
  <w:num w:numId="27">
    <w:abstractNumId w:val="12"/>
  </w:num>
  <w:num w:numId="28">
    <w:abstractNumId w:val="20"/>
  </w:num>
  <w:num w:numId="29">
    <w:abstractNumId w:val="17"/>
  </w:num>
  <w:num w:numId="30">
    <w:abstractNumId w:val="7"/>
  </w:num>
  <w:num w:numId="31">
    <w:abstractNumId w:val="37"/>
  </w:num>
  <w:num w:numId="32">
    <w:abstractNumId w:val="19"/>
  </w:num>
  <w:num w:numId="33">
    <w:abstractNumId w:val="34"/>
  </w:num>
  <w:num w:numId="34">
    <w:abstractNumId w:val="39"/>
  </w:num>
  <w:num w:numId="35">
    <w:abstractNumId w:val="27"/>
  </w:num>
  <w:num w:numId="36">
    <w:abstractNumId w:val="9"/>
  </w:num>
  <w:num w:numId="37">
    <w:abstractNumId w:val="26"/>
  </w:num>
  <w:num w:numId="38">
    <w:abstractNumId w:val="21"/>
  </w:num>
  <w:num w:numId="39">
    <w:abstractNumId w:val="40"/>
  </w:num>
  <w:num w:numId="40">
    <w:abstractNumId w:val="33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774A6"/>
    <w:rsid w:val="00083872"/>
    <w:rsid w:val="00090698"/>
    <w:rsid w:val="000B7705"/>
    <w:rsid w:val="000F6D47"/>
    <w:rsid w:val="00101EA6"/>
    <w:rsid w:val="00140BE8"/>
    <w:rsid w:val="00155900"/>
    <w:rsid w:val="0016643C"/>
    <w:rsid w:val="00184E7F"/>
    <w:rsid w:val="001A6001"/>
    <w:rsid w:val="001B5C41"/>
    <w:rsid w:val="001F26FF"/>
    <w:rsid w:val="00210D00"/>
    <w:rsid w:val="0021712F"/>
    <w:rsid w:val="00246F75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400820"/>
    <w:rsid w:val="00406D6C"/>
    <w:rsid w:val="00407945"/>
    <w:rsid w:val="00410C00"/>
    <w:rsid w:val="00412B7E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44494"/>
    <w:rsid w:val="005608E3"/>
    <w:rsid w:val="005759A2"/>
    <w:rsid w:val="005814E8"/>
    <w:rsid w:val="005877FD"/>
    <w:rsid w:val="00593857"/>
    <w:rsid w:val="005B01D9"/>
    <w:rsid w:val="005D7C9A"/>
    <w:rsid w:val="005E6501"/>
    <w:rsid w:val="006177B4"/>
    <w:rsid w:val="00652F0F"/>
    <w:rsid w:val="0065750F"/>
    <w:rsid w:val="00661ECF"/>
    <w:rsid w:val="006739A8"/>
    <w:rsid w:val="00691660"/>
    <w:rsid w:val="006A1FB5"/>
    <w:rsid w:val="006B5D38"/>
    <w:rsid w:val="006C76CC"/>
    <w:rsid w:val="006D695D"/>
    <w:rsid w:val="006E6AEB"/>
    <w:rsid w:val="006F2DA1"/>
    <w:rsid w:val="006F6393"/>
    <w:rsid w:val="006F644F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0A16"/>
    <w:rsid w:val="008254CB"/>
    <w:rsid w:val="00853D86"/>
    <w:rsid w:val="00865246"/>
    <w:rsid w:val="00876E81"/>
    <w:rsid w:val="008816DB"/>
    <w:rsid w:val="0088745F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10A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E1321"/>
    <w:rsid w:val="009F57C6"/>
    <w:rsid w:val="00A12464"/>
    <w:rsid w:val="00A15F42"/>
    <w:rsid w:val="00A24831"/>
    <w:rsid w:val="00A31CC1"/>
    <w:rsid w:val="00A320A1"/>
    <w:rsid w:val="00A405FF"/>
    <w:rsid w:val="00A419F7"/>
    <w:rsid w:val="00A5266A"/>
    <w:rsid w:val="00A64312"/>
    <w:rsid w:val="00A67AC7"/>
    <w:rsid w:val="00A85C28"/>
    <w:rsid w:val="00AA3254"/>
    <w:rsid w:val="00AC60CA"/>
    <w:rsid w:val="00AD139B"/>
    <w:rsid w:val="00B1777E"/>
    <w:rsid w:val="00B24D10"/>
    <w:rsid w:val="00B31AF0"/>
    <w:rsid w:val="00B55F9B"/>
    <w:rsid w:val="00B70615"/>
    <w:rsid w:val="00B74364"/>
    <w:rsid w:val="00B87781"/>
    <w:rsid w:val="00B92B2C"/>
    <w:rsid w:val="00B942F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3B3E"/>
    <w:rsid w:val="00CB606C"/>
    <w:rsid w:val="00CC7D7D"/>
    <w:rsid w:val="00CD2097"/>
    <w:rsid w:val="00CF75F8"/>
    <w:rsid w:val="00D44BAC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86EB4"/>
    <w:rsid w:val="00EB1584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97C43"/>
    <w:rsid w:val="00FA3C2A"/>
    <w:rsid w:val="00FA7EDD"/>
    <w:rsid w:val="00FC477C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4611-D6EA-4322-BE71-31812098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Edyta EP. Pożoga</cp:lastModifiedBy>
  <cp:revision>4</cp:revision>
  <cp:lastPrinted>2021-05-11T09:06:00Z</cp:lastPrinted>
  <dcterms:created xsi:type="dcterms:W3CDTF">2024-11-29T08:49:00Z</dcterms:created>
  <dcterms:modified xsi:type="dcterms:W3CDTF">2024-11-29T09:01:00Z</dcterms:modified>
</cp:coreProperties>
</file>