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E871" w14:textId="77777777" w:rsidR="00A50F0F" w:rsidRPr="006040E9" w:rsidRDefault="00A50F0F" w:rsidP="00A50F0F">
      <w:pPr>
        <w:spacing w:after="200" w:line="276" w:lineRule="auto"/>
        <w:jc w:val="right"/>
        <w:rPr>
          <w:rFonts w:ascii="Calibri Light" w:hAnsi="Calibri Light" w:cs="Calibri Light"/>
          <w:b/>
          <w:szCs w:val="22"/>
        </w:rPr>
      </w:pPr>
      <w:r w:rsidRPr="006040E9">
        <w:rPr>
          <w:rFonts w:ascii="Calibri Light" w:hAnsi="Calibri Light" w:cs="Calibri Light"/>
          <w:b/>
        </w:rPr>
        <w:t xml:space="preserve">                                                                                                               </w:t>
      </w:r>
      <w:r w:rsidRPr="006040E9">
        <w:rPr>
          <w:rFonts w:ascii="Calibri Light" w:hAnsi="Calibri Light" w:cs="Calibri Light"/>
          <w:b/>
          <w:szCs w:val="22"/>
        </w:rPr>
        <w:t xml:space="preserve">Załącznik nr </w:t>
      </w:r>
      <w:r>
        <w:rPr>
          <w:rFonts w:ascii="Calibri Light" w:hAnsi="Calibri Light" w:cs="Calibri Light"/>
          <w:b/>
          <w:szCs w:val="22"/>
        </w:rPr>
        <w:t>3</w:t>
      </w:r>
      <w:r w:rsidRPr="006040E9">
        <w:rPr>
          <w:rFonts w:ascii="Calibri Light" w:hAnsi="Calibri Light" w:cs="Calibri Light"/>
          <w:b/>
          <w:szCs w:val="22"/>
        </w:rPr>
        <w:t xml:space="preserve"> Zaproszenia </w:t>
      </w:r>
    </w:p>
    <w:p w14:paraId="61CC1E13" w14:textId="77777777" w:rsidR="00A50F0F" w:rsidRDefault="00A50F0F" w:rsidP="00A50F0F">
      <w:pPr>
        <w:rPr>
          <w:rFonts w:ascii="Calibri Light" w:hAnsi="Calibri Light" w:cs="Calibri Light"/>
          <w:szCs w:val="22"/>
        </w:rPr>
      </w:pPr>
    </w:p>
    <w:p w14:paraId="6EAAB5BC" w14:textId="77777777" w:rsidR="00A50F0F" w:rsidRDefault="00A50F0F" w:rsidP="00A50F0F">
      <w:pPr>
        <w:pStyle w:val="Default"/>
      </w:pPr>
    </w:p>
    <w:p w14:paraId="260AF0A6" w14:textId="77777777" w:rsidR="00A50F0F" w:rsidRPr="00E3637F" w:rsidRDefault="00A50F0F" w:rsidP="00A50F0F">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0CBED3D2" w14:textId="77777777" w:rsidR="00A50F0F" w:rsidRDefault="00A50F0F" w:rsidP="00A50F0F">
      <w:pPr>
        <w:pStyle w:val="Default"/>
        <w:rPr>
          <w:sz w:val="23"/>
          <w:szCs w:val="23"/>
        </w:rPr>
      </w:pPr>
    </w:p>
    <w:p w14:paraId="0FD0C5A8" w14:textId="77777777" w:rsidR="00A50F0F" w:rsidRDefault="00A50F0F" w:rsidP="00A50F0F">
      <w:pPr>
        <w:pStyle w:val="Default"/>
        <w:rPr>
          <w:sz w:val="23"/>
          <w:szCs w:val="23"/>
        </w:rPr>
      </w:pPr>
    </w:p>
    <w:p w14:paraId="573B7182"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Zamówienia realizowane przez Urząd Miejski w Giżycku za pośrednictwem Internetowej Platformy Zakupowej odbywają się wyłącznie przy wykorzystaniu strony internetowej </w:t>
      </w:r>
      <w:r w:rsidRPr="00E3637F">
        <w:rPr>
          <w:rFonts w:ascii="Calibri Light" w:hAnsi="Calibri Light" w:cs="Calibri Light"/>
          <w:b/>
          <w:bCs/>
          <w:sz w:val="23"/>
          <w:szCs w:val="23"/>
        </w:rPr>
        <w:t>https://platformazakupowa.pl/pn/um_gizycko</w:t>
      </w:r>
      <w:r w:rsidRPr="00E3637F">
        <w:rPr>
          <w:rFonts w:ascii="Calibri Light" w:hAnsi="Calibri Light" w:cs="Calibri Light"/>
          <w:sz w:val="23"/>
          <w:szCs w:val="23"/>
        </w:rPr>
        <w:t xml:space="preserve">. </w:t>
      </w:r>
    </w:p>
    <w:p w14:paraId="1E7E59E7"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Urząd Miejski w Giżycku nie rozpatruje ofert składanych w inny sposób niż za pośrednictwem Platformy Zakupowej.</w:t>
      </w:r>
    </w:p>
    <w:p w14:paraId="704BA5F1"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Składanie ofert poprzez platformę zakupową </w:t>
      </w:r>
      <w:r w:rsidRPr="00E3637F">
        <w:rPr>
          <w:rFonts w:ascii="Calibri Light" w:hAnsi="Calibri Light" w:cs="Calibri Light"/>
          <w:b/>
          <w:bCs/>
          <w:sz w:val="23"/>
          <w:szCs w:val="23"/>
        </w:rPr>
        <w:t xml:space="preserve">Open </w:t>
      </w:r>
      <w:proofErr w:type="spellStart"/>
      <w:r w:rsidRPr="00E3637F">
        <w:rPr>
          <w:rFonts w:ascii="Calibri Light" w:hAnsi="Calibri Light" w:cs="Calibri Light"/>
          <w:b/>
          <w:bCs/>
          <w:sz w:val="23"/>
          <w:szCs w:val="23"/>
        </w:rPr>
        <w:t>Nexus</w:t>
      </w:r>
      <w:proofErr w:type="spellEnd"/>
      <w:r w:rsidRPr="00E3637F">
        <w:rPr>
          <w:rFonts w:ascii="Calibri Light" w:hAnsi="Calibri Light" w:cs="Calibri Light"/>
          <w:b/>
          <w:bCs/>
          <w:sz w:val="23"/>
          <w:szCs w:val="23"/>
        </w:rPr>
        <w:t xml:space="preserve"> </w:t>
      </w:r>
      <w:r w:rsidRPr="00E3637F">
        <w:rPr>
          <w:rFonts w:ascii="Calibri Light" w:hAnsi="Calibri Light" w:cs="Calibri Light"/>
          <w:sz w:val="23"/>
          <w:szCs w:val="23"/>
        </w:rPr>
        <w:t xml:space="preserve">zapewnia transparentność postępowania </w:t>
      </w:r>
      <w:r>
        <w:rPr>
          <w:rFonts w:ascii="Calibri Light" w:hAnsi="Calibri Light" w:cs="Calibri Light"/>
          <w:sz w:val="23"/>
          <w:szCs w:val="23"/>
        </w:rPr>
        <w:br/>
      </w:r>
      <w:r w:rsidRPr="00E3637F">
        <w:rPr>
          <w:rFonts w:ascii="Calibri Light" w:hAnsi="Calibri Light" w:cs="Calibri Light"/>
          <w:sz w:val="23"/>
          <w:szCs w:val="23"/>
        </w:rPr>
        <w:t xml:space="preserve">w wyborze ofert. </w:t>
      </w:r>
    </w:p>
    <w:p w14:paraId="212A0324"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Pełna specyfikacja zamówienia, ewentualne załączniki i inne niezbędne informacje </w:t>
      </w:r>
      <w:r>
        <w:rPr>
          <w:rFonts w:ascii="Calibri Light" w:hAnsi="Calibri Light" w:cs="Calibri Light"/>
          <w:sz w:val="23"/>
          <w:szCs w:val="23"/>
        </w:rPr>
        <w:br/>
      </w:r>
      <w:r w:rsidRPr="00E3637F">
        <w:rPr>
          <w:rFonts w:ascii="Calibri Light" w:hAnsi="Calibri Light" w:cs="Calibri Light"/>
          <w:sz w:val="23"/>
          <w:szCs w:val="23"/>
        </w:rPr>
        <w:t xml:space="preserve">są zamieszczone na stronie konkretnego zamówienia, a Wykonawca godzi się na te warunki i jest świadomy odpowiedzialności za złożoną ofertę. </w:t>
      </w:r>
    </w:p>
    <w:p w14:paraId="63C747D4"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Podana cena towaru lub usługi musi zawierać wszystkie koszty wykonawcy łącznie z kosztem dostawy, a ofertowanie odbywa się w oparciu o ceny brutto.</w:t>
      </w:r>
    </w:p>
    <w:p w14:paraId="6F1B825B"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Wykonawca jest związany złożoną przez siebie ofertą przez okres 30 dni od dnia upływu terminu składania ofert.</w:t>
      </w:r>
    </w:p>
    <w:p w14:paraId="0D64BDF2"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Termin płatności na rzecz Wykonawcy wynosi 14 dni od daty realizacji zamówienia </w:t>
      </w:r>
      <w:r>
        <w:rPr>
          <w:rFonts w:ascii="Calibri Light" w:hAnsi="Calibri Light" w:cs="Calibri Light"/>
          <w:sz w:val="23"/>
          <w:szCs w:val="23"/>
        </w:rPr>
        <w:br/>
      </w:r>
      <w:r w:rsidRPr="00E3637F">
        <w:rPr>
          <w:rFonts w:ascii="Calibri Light" w:hAnsi="Calibri Light" w:cs="Calibri Light"/>
          <w:sz w:val="23"/>
          <w:szCs w:val="23"/>
        </w:rPr>
        <w:t>oraz otrzymania przez Urząd Miejski w Giżycku prawidłowo wystawionej faktury.</w:t>
      </w:r>
    </w:p>
    <w:p w14:paraId="6CD79B24"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Wykonawca gwarantuje, że przy realizacji dostaw zaoferowany przedmiot zamówienia </w:t>
      </w:r>
      <w:r>
        <w:rPr>
          <w:rFonts w:ascii="Calibri Light" w:hAnsi="Calibri Light" w:cs="Calibri Light"/>
          <w:sz w:val="23"/>
          <w:szCs w:val="23"/>
        </w:rPr>
        <w:br/>
      </w:r>
      <w:r w:rsidRPr="00E3637F">
        <w:rPr>
          <w:rFonts w:ascii="Calibri Light" w:hAnsi="Calibri Light" w:cs="Calibri Light"/>
          <w:sz w:val="23"/>
          <w:szCs w:val="23"/>
        </w:rPr>
        <w:t xml:space="preserve">lub wykorzystane materiały są zgodne z opisem przedmiotu zamówienia oraz spełniają wymagania wynikające z przepisów prawa. </w:t>
      </w:r>
    </w:p>
    <w:p w14:paraId="2667B70E"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W przypadku realizowania dostawy niezgodnie z opisem przedmiotu zamówienia oraz ze złożoną przez Wykonawcę ofertą, Urząd Miejski w Giżycku ma prawo odstąpić od zamówienia </w:t>
      </w:r>
      <w:r>
        <w:rPr>
          <w:rFonts w:ascii="Calibri Light" w:hAnsi="Calibri Light" w:cs="Calibri Light"/>
          <w:sz w:val="23"/>
          <w:szCs w:val="23"/>
        </w:rPr>
        <w:br/>
      </w:r>
      <w:r w:rsidRPr="00E3637F">
        <w:rPr>
          <w:rFonts w:ascii="Calibri Light" w:hAnsi="Calibri Light" w:cs="Calibri Light"/>
          <w:sz w:val="23"/>
          <w:szCs w:val="23"/>
        </w:rPr>
        <w:t xml:space="preserve">oraz zwrócić niezgodny przedmiot zamówienia na koszt i ryzyko Wykonawcy. </w:t>
      </w:r>
    </w:p>
    <w:p w14:paraId="73E65B0A"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Pr>
          <w:rFonts w:ascii="Calibri Light" w:hAnsi="Calibri Light" w:cs="Calibri Light"/>
          <w:sz w:val="23"/>
          <w:szCs w:val="23"/>
        </w:rPr>
        <w:t>U</w:t>
      </w:r>
      <w:r w:rsidRPr="00E3637F">
        <w:rPr>
          <w:rFonts w:ascii="Calibri Light" w:hAnsi="Calibri Light" w:cs="Calibri Light"/>
          <w:sz w:val="23"/>
          <w:szCs w:val="23"/>
        </w:rPr>
        <w:t xml:space="preserve">rząd Miejski w Giżycku wybierze ofertę najkorzystniejszą, zgodnie z określonymi </w:t>
      </w:r>
      <w:r>
        <w:rPr>
          <w:rFonts w:ascii="Calibri Light" w:hAnsi="Calibri Light" w:cs="Calibri Light"/>
          <w:sz w:val="23"/>
          <w:szCs w:val="23"/>
        </w:rPr>
        <w:br/>
      </w:r>
      <w:r w:rsidRPr="00E3637F">
        <w:rPr>
          <w:rFonts w:ascii="Calibri Light" w:hAnsi="Calibri Light" w:cs="Calibri Light"/>
          <w:sz w:val="23"/>
          <w:szCs w:val="23"/>
        </w:rPr>
        <w:t xml:space="preserve">w postępowaniu kryteriami wyboru oferty. </w:t>
      </w:r>
    </w:p>
    <w:p w14:paraId="673F8F5C" w14:textId="77777777" w:rsidR="00A50F0F" w:rsidRPr="00E3637F" w:rsidRDefault="00A50F0F" w:rsidP="00A50F0F">
      <w:pPr>
        <w:pStyle w:val="Default"/>
        <w:numPr>
          <w:ilvl w:val="0"/>
          <w:numId w:val="1"/>
        </w:numPr>
        <w:ind w:left="284"/>
        <w:jc w:val="both"/>
        <w:rPr>
          <w:rFonts w:ascii="Calibri Light" w:hAnsi="Calibri Light" w:cs="Calibri Light"/>
          <w:sz w:val="23"/>
          <w:szCs w:val="23"/>
        </w:rPr>
      </w:pPr>
      <w:r w:rsidRPr="00E3637F">
        <w:rPr>
          <w:rFonts w:ascii="Calibri Light" w:hAnsi="Calibri Light" w:cs="Calibri Light"/>
          <w:sz w:val="23"/>
          <w:szCs w:val="23"/>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Pr>
          <w:rFonts w:ascii="Calibri Light" w:hAnsi="Calibri Light" w:cs="Calibri Light"/>
          <w:sz w:val="23"/>
          <w:szCs w:val="23"/>
        </w:rPr>
        <w:br/>
      </w:r>
      <w:r w:rsidRPr="00E3637F">
        <w:rPr>
          <w:rFonts w:ascii="Calibri Light" w:hAnsi="Calibri Light" w:cs="Calibri Light"/>
          <w:sz w:val="23"/>
          <w:szCs w:val="23"/>
        </w:rPr>
        <w:t xml:space="preserve">i warunki postępowania, a także zobowiązuje się do ich przestrzegania. </w:t>
      </w:r>
    </w:p>
    <w:p w14:paraId="0C6B98A9" w14:textId="77777777" w:rsidR="00A50F0F" w:rsidRPr="00E3637F" w:rsidRDefault="00A50F0F" w:rsidP="00A50F0F">
      <w:pPr>
        <w:pStyle w:val="Default"/>
        <w:ind w:left="720"/>
        <w:jc w:val="both"/>
        <w:rPr>
          <w:rFonts w:ascii="Calibri Light" w:hAnsi="Calibri Light" w:cs="Calibri Light"/>
          <w:sz w:val="23"/>
          <w:szCs w:val="23"/>
        </w:rPr>
      </w:pPr>
    </w:p>
    <w:p w14:paraId="16CC55E0" w14:textId="77777777" w:rsidR="00A50F0F" w:rsidRPr="006040E9" w:rsidRDefault="00A50F0F" w:rsidP="00A50F0F">
      <w:pPr>
        <w:pStyle w:val="Default"/>
        <w:ind w:left="720"/>
        <w:jc w:val="both"/>
        <w:rPr>
          <w:rFonts w:ascii="Calibri Light" w:hAnsi="Calibri Light" w:cs="Calibri Light"/>
        </w:rPr>
      </w:pPr>
      <w:r w:rsidRPr="00E3637F">
        <w:rPr>
          <w:rFonts w:ascii="Calibri Light" w:hAnsi="Calibri Light" w:cs="Calibri Light"/>
          <w:sz w:val="23"/>
          <w:szCs w:val="23"/>
        </w:rPr>
        <w:t>W razie niewyrażenia zgody na powyższe warunki – proszę nie składać ofert</w:t>
      </w:r>
      <w:r>
        <w:rPr>
          <w:rFonts w:ascii="Calibri Light" w:hAnsi="Calibri Light" w:cs="Calibri Light"/>
          <w:sz w:val="23"/>
          <w:szCs w:val="23"/>
        </w:rPr>
        <w:t xml:space="preserve">y. </w:t>
      </w:r>
    </w:p>
    <w:p w14:paraId="6083419F" w14:textId="77777777" w:rsidR="00720C78" w:rsidRDefault="00720C78"/>
    <w:sectPr w:rsidR="00720C78" w:rsidSect="00131EB4">
      <w:headerReference w:type="default" r:id="rId5"/>
      <w:footerReference w:type="default" r:id="rId6"/>
      <w:pgSz w:w="11906" w:h="16838"/>
      <w:pgMar w:top="993" w:right="1417" w:bottom="1417" w:left="1417" w:header="142" w:footer="2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DC35" w14:textId="77777777" w:rsidR="00121B7B" w:rsidRPr="00C36C4F" w:rsidRDefault="00A50F0F" w:rsidP="00FC59C7">
    <w:pPr>
      <w:ind w:right="360"/>
      <w:rPr>
        <w:rFonts w:ascii="Arial" w:hAnsi="Arial" w:cs="Arial"/>
        <w:b/>
        <w: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3AFB" w14:textId="77777777" w:rsidR="00121B7B" w:rsidRPr="00D96F52" w:rsidRDefault="00A50F0F"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0F"/>
    <w:rsid w:val="00720C78"/>
    <w:rsid w:val="00A50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621E"/>
  <w15:chartTrackingRefBased/>
  <w15:docId w15:val="{5AF5275C-8E1E-436B-B8D3-DD9673CA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F0F"/>
    <w:pPr>
      <w:spacing w:after="0" w:line="240"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F0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1944</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Oczkoś Aleksandra</dc:creator>
  <cp:keywords/>
  <dc:description/>
  <cp:lastModifiedBy>Oczkoś Aleksandra</cp:lastModifiedBy>
  <cp:revision>1</cp:revision>
  <dcterms:created xsi:type="dcterms:W3CDTF">2022-02-24T07:36:00Z</dcterms:created>
  <dcterms:modified xsi:type="dcterms:W3CDTF">2022-02-24T07:36:00Z</dcterms:modified>
</cp:coreProperties>
</file>