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4BC8" w14:textId="77777777" w:rsidR="00F47B52" w:rsidRPr="00621FF0" w:rsidRDefault="00F47B52" w:rsidP="00F96652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FD8965" w14:textId="0375152C" w:rsidR="00F47B52" w:rsidRPr="00621FF0" w:rsidRDefault="00F47B52" w:rsidP="002F5FB2">
      <w:pPr>
        <w:spacing w:line="276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FF0">
        <w:rPr>
          <w:rFonts w:ascii="Times New Roman" w:eastAsia="Times New Roman" w:hAnsi="Times New Roman" w:cs="Times New Roman"/>
          <w:sz w:val="24"/>
          <w:szCs w:val="24"/>
        </w:rPr>
        <w:t xml:space="preserve">Nowy Tomyśl, </w:t>
      </w:r>
      <w:r w:rsidR="0084572E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6A3430">
        <w:rPr>
          <w:rFonts w:ascii="Times New Roman" w:eastAsia="Times New Roman" w:hAnsi="Times New Roman" w:cs="Times New Roman"/>
          <w:sz w:val="24"/>
          <w:szCs w:val="24"/>
        </w:rPr>
        <w:t xml:space="preserve">14 lipca </w:t>
      </w:r>
      <w:r w:rsidRPr="00621F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D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1FF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14B2871A" w14:textId="1FF5BCE0" w:rsidR="00F47B52" w:rsidRPr="00621FF0" w:rsidRDefault="00F47B52" w:rsidP="002F5FB2">
      <w:pPr>
        <w:spacing w:line="276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ECA551" w14:textId="77777777" w:rsidR="00F47B52" w:rsidRPr="00621FF0" w:rsidRDefault="00F47B52" w:rsidP="002F5FB2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1F198F0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621FF0">
        <w:rPr>
          <w:rFonts w:ascii="Times New Roman" w:hAnsi="Times New Roman" w:cs="Times New Roman"/>
          <w:sz w:val="24"/>
          <w:szCs w:val="24"/>
        </w:rPr>
        <w:t>Gmina Nowy Tomyśl</w:t>
      </w:r>
    </w:p>
    <w:p w14:paraId="5C85117C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ul. Poznańska 33</w:t>
      </w:r>
    </w:p>
    <w:p w14:paraId="77FC98BC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284C762E" w14:textId="77777777" w:rsidR="00F47B52" w:rsidRPr="00621FF0" w:rsidRDefault="00F47B52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5D090" w14:textId="77777777" w:rsidR="00F47B52" w:rsidRPr="00621FF0" w:rsidRDefault="00F47B52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F7895" w14:textId="77777777" w:rsidR="00F47B52" w:rsidRPr="00621FF0" w:rsidRDefault="00F47B52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06EC" w14:textId="7A98154B" w:rsidR="00F47B52" w:rsidRPr="00621FF0" w:rsidRDefault="00F47B52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B90D78" w:rsidRPr="00B90D78">
        <w:rPr>
          <w:rFonts w:ascii="Times New Roman" w:hAnsi="Times New Roman" w:cs="Times New Roman"/>
          <w:b/>
          <w:bCs/>
          <w:sz w:val="24"/>
          <w:szCs w:val="24"/>
        </w:rPr>
        <w:t>ZP.271.</w:t>
      </w:r>
      <w:r w:rsidR="006A3430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B90D78" w:rsidRPr="00B90D7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24E174AB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FC5BF41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CB594D1" w14:textId="4E443C7A" w:rsidR="00F47B52" w:rsidRPr="00621FF0" w:rsidRDefault="00F47B52" w:rsidP="002F5FB2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2A4276BC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1C41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B0B1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36EF5D2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5BCCF2" w14:textId="787D99A4" w:rsidR="00B90D78" w:rsidRDefault="00B90D78" w:rsidP="002F5FB2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2F3F983D" w14:textId="77777777" w:rsidR="001601B9" w:rsidRDefault="002F5FB2" w:rsidP="002F5FB2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E54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C246C" w14:textId="21EA2950" w:rsidR="00C014B4" w:rsidRDefault="001601B9" w:rsidP="002F5FB2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MODYFIKACJĄ SPECYFIKACJI WARUNKÓW ZAMÓWIENIA</w:t>
      </w:r>
    </w:p>
    <w:p w14:paraId="69072E0F" w14:textId="77777777" w:rsidR="001601B9" w:rsidRDefault="001601B9" w:rsidP="001601B9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B040D7B" w14:textId="77777777" w:rsidR="002F5FB2" w:rsidRPr="00262F6F" w:rsidRDefault="00C014B4" w:rsidP="002F5FB2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 xml:space="preserve">w </w:t>
      </w:r>
      <w:r w:rsidR="00F47B52" w:rsidRPr="00621FF0">
        <w:rPr>
          <w:rFonts w:ascii="Times New Roman" w:hAnsi="Times New Roman" w:cs="Times New Roman"/>
          <w:sz w:val="24"/>
          <w:szCs w:val="24"/>
        </w:rPr>
        <w:t>postępowaniu prowadzonym w trybie podstawowym dla zadania pn</w:t>
      </w:r>
      <w:r w:rsidR="00B90D78">
        <w:rPr>
          <w:rFonts w:ascii="Times New Roman" w:hAnsi="Times New Roman" w:cs="Times New Roman"/>
          <w:sz w:val="24"/>
          <w:szCs w:val="24"/>
        </w:rPr>
        <w:t>.</w:t>
      </w:r>
      <w:r w:rsidR="00F47B52" w:rsidRPr="00621FF0">
        <w:rPr>
          <w:rFonts w:ascii="Times New Roman" w:hAnsi="Times New Roman" w:cs="Times New Roman"/>
          <w:sz w:val="24"/>
          <w:szCs w:val="24"/>
        </w:rPr>
        <w:t>:</w:t>
      </w:r>
      <w:r w:rsidR="00F47B52" w:rsidRPr="00621FF0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025E3252" w14:textId="5897D31E" w:rsidR="001601B9" w:rsidRDefault="006A3430" w:rsidP="00262F6F">
      <w:pPr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6A34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„Budowa i przebudowa ul. Leśnej w Nowym Tomyślu i Paproci – część II”</w:t>
      </w:r>
    </w:p>
    <w:p w14:paraId="161D2BDC" w14:textId="77777777" w:rsidR="006A3430" w:rsidRPr="00262F6F" w:rsidRDefault="006A3430" w:rsidP="00262F6F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5B9B58" w14:textId="445A1E35" w:rsidR="00F47B52" w:rsidRPr="001601B9" w:rsidRDefault="00F47B52" w:rsidP="001601B9">
      <w:pPr>
        <w:pStyle w:val="Akapitzlist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126A2E" w14:textId="7213B480" w:rsidR="00F47B52" w:rsidRPr="00621FF0" w:rsidRDefault="00F47B52" w:rsidP="002F5FB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21FF0">
        <w:rPr>
          <w:rFonts w:ascii="Times New Roman" w:eastAsia="Calibri" w:hAnsi="Times New Roman" w:cs="Times New Roman"/>
          <w:sz w:val="24"/>
          <w:szCs w:val="24"/>
        </w:rPr>
        <w:t xml:space="preserve">Zamawiający informuje, że w terminie określonym zgodnie z  art. 284  ust. 2 ustawy z dnia </w:t>
      </w:r>
      <w:r w:rsidR="001A60B0">
        <w:rPr>
          <w:rFonts w:ascii="Times New Roman" w:eastAsia="Calibri" w:hAnsi="Times New Roman" w:cs="Times New Roman"/>
          <w:sz w:val="24"/>
          <w:szCs w:val="24"/>
        </w:rPr>
        <w:br/>
      </w:r>
      <w:r w:rsidRPr="00621FF0">
        <w:rPr>
          <w:rFonts w:ascii="Times New Roman" w:eastAsia="Calibri" w:hAnsi="Times New Roman" w:cs="Times New Roman"/>
          <w:sz w:val="24"/>
          <w:szCs w:val="24"/>
        </w:rPr>
        <w:t>11 września 2019</w:t>
      </w:r>
      <w:r w:rsidR="002F5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FF0">
        <w:rPr>
          <w:rFonts w:ascii="Times New Roman" w:eastAsia="Calibri" w:hAnsi="Times New Roman" w:cs="Times New Roman"/>
          <w:sz w:val="24"/>
          <w:szCs w:val="24"/>
        </w:rPr>
        <w:t>r. - Prawo zamówień publicznych. (t.j. Dz. U. z 202</w:t>
      </w:r>
      <w:r w:rsidR="00B90D78">
        <w:rPr>
          <w:rFonts w:ascii="Times New Roman" w:eastAsia="Calibri" w:hAnsi="Times New Roman" w:cs="Times New Roman"/>
          <w:sz w:val="24"/>
          <w:szCs w:val="24"/>
        </w:rPr>
        <w:t>2</w:t>
      </w:r>
      <w:r w:rsidRPr="00621FF0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B90D78">
        <w:rPr>
          <w:rFonts w:ascii="Times New Roman" w:eastAsia="Calibri" w:hAnsi="Times New Roman" w:cs="Times New Roman"/>
          <w:sz w:val="24"/>
          <w:szCs w:val="24"/>
        </w:rPr>
        <w:t>710</w:t>
      </w:r>
      <w:r w:rsidRPr="00621FF0">
        <w:rPr>
          <w:rFonts w:ascii="Times New Roman" w:eastAsia="Calibri" w:hAnsi="Times New Roman" w:cs="Times New Roman"/>
          <w:sz w:val="24"/>
          <w:szCs w:val="24"/>
        </w:rPr>
        <w:t xml:space="preserve"> z późn. zm.) </w:t>
      </w:r>
      <w:r w:rsidRPr="00621F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zwrócili się do Zamawiającego z wnioskiem o wyjaśnienie treści SWZ. </w:t>
      </w:r>
      <w:r w:rsidR="00C014B4" w:rsidRPr="00621F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</w:t>
      </w:r>
      <w:r w:rsidRPr="00621F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związku z powyższym  </w:t>
      </w:r>
      <w:r w:rsidR="0084572E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621FF0">
        <w:rPr>
          <w:rFonts w:ascii="Times New Roman" w:eastAsia="Calibri" w:hAnsi="Times New Roman" w:cs="Times New Roman"/>
          <w:sz w:val="24"/>
          <w:szCs w:val="24"/>
          <w:lang w:eastAsia="pl-PL"/>
        </w:rPr>
        <w:t>amawiający udziela następujących wyjaśnień</w:t>
      </w:r>
      <w:r w:rsidRPr="00621FF0">
        <w:rPr>
          <w:rFonts w:ascii="Times New Roman" w:hAnsi="Times New Roman" w:cs="Times New Roman"/>
          <w:sz w:val="24"/>
          <w:szCs w:val="24"/>
        </w:rPr>
        <w:t>:</w:t>
      </w:r>
    </w:p>
    <w:p w14:paraId="5B930E55" w14:textId="3399BDBA" w:rsidR="00F47B52" w:rsidRPr="00621FF0" w:rsidRDefault="00F47B52" w:rsidP="002F5FB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33A70" w14:textId="77777777" w:rsidR="00F47B52" w:rsidRPr="00621FF0" w:rsidRDefault="00F47B52" w:rsidP="002F5FB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5D76B" w14:textId="69D5D478" w:rsidR="006A3430" w:rsidRPr="006A3430" w:rsidRDefault="005A38B5" w:rsidP="006A3430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1B9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1601B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A3430" w:rsidRPr="006A3430">
        <w:rPr>
          <w:rFonts w:ascii="Times New Roman" w:hAnsi="Times New Roman" w:cs="Times New Roman"/>
          <w:i/>
          <w:iCs/>
          <w:sz w:val="24"/>
          <w:szCs w:val="24"/>
        </w:rPr>
        <w:t>Zgodnie z wytycznymi Instytutu Badawczego Dróg i Mostów maksymalny okres gwarancyjny dla oznakowania poziomego grubowarstwowego powinien wynosić grubowarstwowego 36 miesięcy. Nawiązując do kryterium oceny ofert dotyczącego wydłużenia okresu gwarancji do 84 miesięcy obowiązującej dla niniejszego kontraktu, prosimy o wyłączenie z kryterium oceny ofert - okresu gwarancji dla oznakowania poziomego.</w:t>
      </w:r>
    </w:p>
    <w:p w14:paraId="42AD9389" w14:textId="77777777" w:rsidR="00893CBA" w:rsidRDefault="00893CBA" w:rsidP="00893CBA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5161C6" w14:textId="77777777" w:rsidR="006E6182" w:rsidRDefault="005A38B5" w:rsidP="00893CB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>Zamawiający wyłącza z kryterium oceny ofert</w:t>
      </w:r>
      <w:r w:rsidR="006E6182">
        <w:rPr>
          <w:rFonts w:ascii="Times New Roman" w:hAnsi="Times New Roman" w:cs="Times New Roman"/>
          <w:b/>
          <w:bCs/>
          <w:sz w:val="24"/>
          <w:szCs w:val="24"/>
        </w:rPr>
        <w:t xml:space="preserve"> okres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 xml:space="preserve"> gwarancj</w:t>
      </w:r>
      <w:r w:rsidR="006E61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 xml:space="preserve"> na wykonane oznakowanie poziome. Okres gwarancyjny dla oznakowania poziomego wykonanego w ramach umowy wynosi 36 miesięcy.</w:t>
      </w:r>
      <w:r w:rsidR="006E6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0236575"/>
      <w:r w:rsidR="006E6182">
        <w:rPr>
          <w:rFonts w:ascii="Times New Roman" w:hAnsi="Times New Roman" w:cs="Times New Roman"/>
          <w:b/>
          <w:bCs/>
          <w:sz w:val="24"/>
          <w:szCs w:val="24"/>
        </w:rPr>
        <w:t xml:space="preserve">Zamawiający dodaję w 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E6182">
        <w:rPr>
          <w:rFonts w:ascii="Times New Roman" w:hAnsi="Times New Roman" w:cs="Times New Roman"/>
          <w:b/>
          <w:bCs/>
          <w:sz w:val="24"/>
          <w:szCs w:val="24"/>
        </w:rPr>
        <w:t xml:space="preserve"> 10 załącznika nr 8 do SWZ ust. 1.1 o następującym brzmieniu: </w:t>
      </w:r>
    </w:p>
    <w:p w14:paraId="5DDE5CB7" w14:textId="4A92BCCC" w:rsidR="001601B9" w:rsidRPr="00893CBA" w:rsidRDefault="006E6182" w:rsidP="00893CB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 Wykonawca udziela gwarancji jakości i rękojmi za wady na okres 36 miesięcy, na wykonane oznakowanie poziome</w:t>
      </w:r>
      <w:r w:rsidR="001C6E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C6EC9" w:rsidRPr="001C6EC9">
        <w:rPr>
          <w:rFonts w:ascii="Times New Roman" w:hAnsi="Times New Roman" w:cs="Times New Roman"/>
          <w:b/>
          <w:bCs/>
          <w:sz w:val="24"/>
          <w:szCs w:val="24"/>
        </w:rPr>
        <w:t>liczony od daty podpisania (bez uwag) końcowego protokołu odbioru robót.</w:t>
      </w:r>
    </w:p>
    <w:bookmarkEnd w:id="2"/>
    <w:p w14:paraId="743C29FC" w14:textId="77777777" w:rsidR="001601B9" w:rsidRDefault="001601B9" w:rsidP="001A60B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98E8B" w14:textId="77777777" w:rsidR="006A3430" w:rsidRDefault="006A3430" w:rsidP="001A60B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8FB51" w14:textId="49731140" w:rsidR="006A3430" w:rsidRPr="006A3430" w:rsidRDefault="006A3430" w:rsidP="006A3430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1B9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1601B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A3430">
        <w:rPr>
          <w:rFonts w:ascii="Times New Roman" w:hAnsi="Times New Roman" w:cs="Times New Roman"/>
          <w:i/>
          <w:iCs/>
          <w:sz w:val="24"/>
          <w:szCs w:val="24"/>
        </w:rPr>
        <w:t>Prosimy o zamieszczenie dokumentacji geotechnicznej.</w:t>
      </w:r>
    </w:p>
    <w:p w14:paraId="6F6E06A6" w14:textId="77777777" w:rsidR="006A3430" w:rsidRDefault="006A3430" w:rsidP="006A343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01FF4B" w14:textId="14284CFA" w:rsidR="006A3430" w:rsidRPr="00893CBA" w:rsidRDefault="006A3430" w:rsidP="006A343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Pr="00893CBA">
        <w:rPr>
          <w:rFonts w:ascii="Times New Roman" w:hAnsi="Times New Roman" w:cs="Times New Roman"/>
          <w:b/>
          <w:bCs/>
          <w:sz w:val="24"/>
          <w:szCs w:val="24"/>
        </w:rPr>
        <w:t xml:space="preserve">Zamawiający informuje, że </w:t>
      </w:r>
      <w:r w:rsidR="00F65EBB">
        <w:rPr>
          <w:rFonts w:ascii="Times New Roman" w:hAnsi="Times New Roman" w:cs="Times New Roman"/>
          <w:b/>
          <w:bCs/>
          <w:sz w:val="24"/>
          <w:szCs w:val="24"/>
        </w:rPr>
        <w:t>opinia geotechniczna została zamieszczona wraz z wyjaśnieniami SWZ i stanowi załącznik nr 1 do SWZ.</w:t>
      </w:r>
    </w:p>
    <w:p w14:paraId="46ABDD27" w14:textId="77777777" w:rsidR="006A3430" w:rsidRDefault="006A3430" w:rsidP="006A343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E929B" w14:textId="77777777" w:rsidR="006A3430" w:rsidRDefault="006A3430" w:rsidP="006A343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89216" w14:textId="1AD560EB" w:rsidR="006A3430" w:rsidRPr="006A3430" w:rsidRDefault="006A3430" w:rsidP="006A3430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1B9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1601B9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430">
        <w:rPr>
          <w:rFonts w:ascii="Times New Roman" w:hAnsi="Times New Roman" w:cs="Times New Roman"/>
          <w:i/>
          <w:iCs/>
          <w:sz w:val="24"/>
          <w:szCs w:val="24"/>
        </w:rPr>
        <w:t>W dokumentacji przetargowej wskazano do zaprojektowania mieszanki AC16P,KR3 - lepiszcze 50/70. Czy Zamawiający wyrazi zgodę na zastosowanie asfaltu 35/50? Proponowane rozwiązanie jest zgodne z aktualnym dokumentem technicznym WT2-2014 oraz pozwoli zwiększyć odporność mm-a na deformacje trwałe, a w konsekwencji wydłużyć okres eksploatacji nawierzchni.</w:t>
      </w:r>
    </w:p>
    <w:p w14:paraId="1688B12D" w14:textId="77777777" w:rsidR="006A3430" w:rsidRDefault="006A3430" w:rsidP="006A343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01BCBA" w14:textId="1CD28FCA" w:rsidR="006A3430" w:rsidRDefault="006A3430" w:rsidP="006A3430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>Zamawiający dopuszcza w omawianym przypadku zastosowanie asfaltu 35/50.</w:t>
      </w:r>
    </w:p>
    <w:p w14:paraId="5603C71A" w14:textId="77777777" w:rsidR="006A3430" w:rsidRDefault="006A3430" w:rsidP="006A34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455AB" w14:textId="77777777" w:rsidR="006A3430" w:rsidRPr="006A3430" w:rsidRDefault="006A3430" w:rsidP="006A34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E5891" w14:textId="33A0AF1E" w:rsidR="003E6AAA" w:rsidRPr="003E6AAA" w:rsidRDefault="003E6AAA" w:rsidP="003E6AAA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1B9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1601B9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>W dokumentacji przetargowej występuje niespójność w zakresie rodzaju asfaltu do warstwy wiążącej z AC16W,KR3. W opisie technicznym wskazano asfalt 50/70, natomiast D.05.03.05b dopuszcza również inne lepiszcza. Czy Zamawiający wyrazi zgodę na zastosowanie asfaltu 35/50? Proponowane rozwiązanie jest zgodne z treścią SST i przywołanym w niej dokumentem WT2-2010 (aktualne wyd.WT-2014) oraz pozwoli zwiększyć odporność mm-a na deformacje trwałe, a w konsekwencji wydłużyć okres eksploatacji nawierzchni.</w:t>
      </w:r>
    </w:p>
    <w:p w14:paraId="59FFCD1C" w14:textId="77777777" w:rsidR="003E6AAA" w:rsidRDefault="003E6AAA" w:rsidP="003E6AAA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6C81F1" w14:textId="40706A09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>Zamawiający dopuszcza w omawianym przypadku zastosowanie asfaltu 35/50.</w:t>
      </w:r>
    </w:p>
    <w:p w14:paraId="7EECDC23" w14:textId="77777777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97F56" w14:textId="77777777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B931" w14:textId="045F3E00" w:rsidR="003E6AAA" w:rsidRPr="003E6AAA" w:rsidRDefault="003E6AAA" w:rsidP="003E6AAA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1B9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1601B9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 xml:space="preserve">Dotyczy D.05.03.05a. Prosimy o zmianę zapisów w pkt 5.8, tab. 14 w zakresie zawartości wolnej przestrzeni w wykonanej warstwie z AC11S,KR1-2 na 1,0-4,5% oraz AC11S,KR3-4 na 2,0-5,0%. Pozwoli to uwzględnić wymagania z etapu projektowania 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lastRenderedPageBreak/>
        <w:t>(tab.8 i 9, Lp.1). Obecne zapisy są niespójne i nie pozwalają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>zagęszczać każdej mieszanki do 100%. Proponowany zapis jest zgodny z WT2-2016, część II "Wykonanie warstw nawierzchni asfaltowych."</w:t>
      </w:r>
    </w:p>
    <w:p w14:paraId="1B5A24E2" w14:textId="77777777" w:rsidR="003E6AAA" w:rsidRDefault="003E6AAA" w:rsidP="003E6AAA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45BF5A" w14:textId="6323AB52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>Zamawiający zmienia zapisy w pkt. 5.8, tab. 14 w zakresie wolnej przestrzeni w wykonanej warstwie AC11S, KR1-2 na 1,0-4,5% oraz AC11S, KR3-4 na 2,0-5,0% dot. pozycji D.05.03.05a. Warstwy należy zagęszczać w 100%</w:t>
      </w:r>
      <w:r w:rsidR="006E6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B059E9" w14:textId="77777777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15CB3" w14:textId="16221AEA" w:rsidR="003E6AAA" w:rsidRPr="003E6AAA" w:rsidRDefault="003E6AAA" w:rsidP="003E6AAA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1B9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1601B9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>Dotyczy D.05.03.05a, D.05.03.05b. Specyfikacje przywołują nieaktualne WT1, WT2-2010. Czy Zamawiający wyrazi zgodę na zmianę wymagań w stosunku do MMA i przedstawienie ich w oparciu o aktualne WT-1,WT-2 2014? Wspomniane dokumenty zostały wdrożone zarządzeniami nr 46 i 54 Generalnego Dyrektora Dróg Krajowych i Autostrad z 2014 roku.</w:t>
      </w:r>
    </w:p>
    <w:p w14:paraId="5FCC1C9D" w14:textId="77777777" w:rsidR="003E6AAA" w:rsidRDefault="003E6AAA" w:rsidP="003E6AAA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729CFC" w14:textId="0773691A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 xml:space="preserve">Zamawiający wyraża zgodę na zmianę wymagań w stosunku do MMA </w:t>
      </w:r>
      <w:r w:rsidR="006E618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>i przedstawienie ich w oparciu o WT-1, WT-2 2014 dot. pozycji D.05.03.05a,</w:t>
      </w:r>
      <w:r w:rsidR="006E6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182" w:rsidRPr="006E6182">
        <w:rPr>
          <w:rFonts w:ascii="Times New Roman" w:hAnsi="Times New Roman" w:cs="Times New Roman"/>
          <w:b/>
          <w:bCs/>
          <w:sz w:val="24"/>
          <w:szCs w:val="24"/>
        </w:rPr>
        <w:t>D.05.03.05b.</w:t>
      </w:r>
    </w:p>
    <w:p w14:paraId="2C7CBC09" w14:textId="77777777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6E67A" w14:textId="77777777" w:rsidR="006A3430" w:rsidRDefault="006A3430" w:rsidP="001A60B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C95C1" w14:textId="77777777" w:rsidR="006A3430" w:rsidRDefault="006A3430" w:rsidP="001A60B0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DF3B2" w14:textId="521EE4CF" w:rsidR="00C014B4" w:rsidRDefault="001601B9" w:rsidP="001601B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063CB6DD" w14:textId="623FF1B5" w:rsidR="001601B9" w:rsidRDefault="001601B9" w:rsidP="001601B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E1084" w14:textId="75A99BEC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 xml:space="preserve">Jednocześnie Zamawiający, działając na podstawie art 286 ust. 1, 3 i 5 ustawy z dnia </w:t>
      </w:r>
      <w:r w:rsidR="00E56344">
        <w:rPr>
          <w:rFonts w:ascii="Times New Roman" w:hAnsi="Times New Roman" w:cs="Times New Roman"/>
          <w:sz w:val="24"/>
          <w:szCs w:val="24"/>
        </w:rPr>
        <w:br/>
      </w:r>
      <w:r w:rsidRPr="00F71086">
        <w:rPr>
          <w:rFonts w:ascii="Times New Roman" w:hAnsi="Times New Roman" w:cs="Times New Roman"/>
          <w:sz w:val="24"/>
          <w:szCs w:val="24"/>
        </w:rPr>
        <w:t>11 września 2019 r. Prawo zamówień publicznych (tj. Dz.U. z 2022 r., poz. 1710 z późn.zm.), dokonuje modyfikacji treści SWZ w zakresie:</w:t>
      </w:r>
    </w:p>
    <w:p w14:paraId="1E4C64C2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3BC37" w14:textId="72622B83" w:rsidR="00893CBA" w:rsidRDefault="00DC0209" w:rsidP="004F2C1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9B0">
        <w:rPr>
          <w:rFonts w:ascii="Times New Roman" w:hAnsi="Times New Roman" w:cs="Times New Roman"/>
          <w:b/>
          <w:bCs/>
          <w:sz w:val="24"/>
          <w:szCs w:val="24"/>
        </w:rPr>
        <w:t>Uzupełnia zawartość</w:t>
      </w:r>
      <w:r w:rsidR="00893CBA" w:rsidRPr="002519B0">
        <w:rPr>
          <w:rFonts w:ascii="Times New Roman" w:hAnsi="Times New Roman" w:cs="Times New Roman"/>
          <w:b/>
          <w:bCs/>
          <w:sz w:val="24"/>
          <w:szCs w:val="24"/>
        </w:rPr>
        <w:t xml:space="preserve"> zał. nr 1 do SWZ</w:t>
      </w:r>
      <w:r w:rsidRPr="002519B0">
        <w:rPr>
          <w:rFonts w:ascii="Times New Roman" w:hAnsi="Times New Roman" w:cs="Times New Roman"/>
          <w:b/>
          <w:bCs/>
          <w:sz w:val="24"/>
          <w:szCs w:val="24"/>
        </w:rPr>
        <w:t xml:space="preserve"> o opinie geotechniczna</w:t>
      </w:r>
      <w:r w:rsidR="00AA69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19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21B7355" w14:textId="1FDBFEA5" w:rsidR="002519B0" w:rsidRPr="002519B0" w:rsidRDefault="002519B0" w:rsidP="002519B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9B0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7A542489" w14:textId="77777777" w:rsidR="002519B0" w:rsidRPr="00471A31" w:rsidRDefault="002519B0" w:rsidP="002519B0">
      <w:pPr>
        <w:jc w:val="both"/>
        <w:rPr>
          <w:rFonts w:ascii="Times New Roman" w:hAnsi="Times New Roman" w:cs="Times New Roman"/>
          <w:sz w:val="24"/>
          <w:szCs w:val="24"/>
        </w:rPr>
      </w:pPr>
      <w:r w:rsidRPr="00471A31">
        <w:rPr>
          <w:rFonts w:ascii="Times New Roman" w:hAnsi="Times New Roman" w:cs="Times New Roman"/>
          <w:sz w:val="24"/>
          <w:szCs w:val="24"/>
        </w:rPr>
        <w:t>XXV.</w:t>
      </w:r>
      <w:r w:rsidRPr="00471A31">
        <w:rPr>
          <w:rFonts w:ascii="Times New Roman" w:hAnsi="Times New Roman" w:cs="Times New Roman"/>
          <w:sz w:val="24"/>
          <w:szCs w:val="24"/>
        </w:rPr>
        <w:tab/>
        <w:t>Załączniki do SWZ</w:t>
      </w:r>
    </w:p>
    <w:p w14:paraId="1B322C79" w14:textId="746F1DFE" w:rsidR="002519B0" w:rsidRPr="00471A31" w:rsidRDefault="002519B0" w:rsidP="002519B0">
      <w:pPr>
        <w:jc w:val="both"/>
        <w:rPr>
          <w:rFonts w:ascii="Times New Roman" w:hAnsi="Times New Roman" w:cs="Times New Roman"/>
          <w:sz w:val="24"/>
          <w:szCs w:val="24"/>
        </w:rPr>
      </w:pPr>
      <w:r w:rsidRPr="00471A31">
        <w:rPr>
          <w:rFonts w:ascii="Times New Roman" w:hAnsi="Times New Roman" w:cs="Times New Roman"/>
          <w:sz w:val="24"/>
          <w:szCs w:val="24"/>
        </w:rPr>
        <w:t>Załącznik nr 1 – opis przedmiotu zamówienia wraz z załącznikiem (decyzja ZRID)</w:t>
      </w:r>
    </w:p>
    <w:p w14:paraId="7A56F12C" w14:textId="77777777" w:rsidR="002519B0" w:rsidRDefault="002519B0" w:rsidP="002519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85A01" w14:textId="192234CA" w:rsidR="002519B0" w:rsidRPr="002519B0" w:rsidRDefault="002519B0" w:rsidP="002519B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9B0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194A93A0" w14:textId="77777777" w:rsidR="002519B0" w:rsidRPr="00471A31" w:rsidRDefault="002519B0" w:rsidP="002519B0">
      <w:pPr>
        <w:jc w:val="both"/>
        <w:rPr>
          <w:rFonts w:ascii="Times New Roman" w:hAnsi="Times New Roman" w:cs="Times New Roman"/>
          <w:sz w:val="24"/>
          <w:szCs w:val="24"/>
        </w:rPr>
      </w:pPr>
      <w:r w:rsidRPr="00471A31">
        <w:rPr>
          <w:rFonts w:ascii="Times New Roman" w:hAnsi="Times New Roman" w:cs="Times New Roman"/>
          <w:sz w:val="24"/>
          <w:szCs w:val="24"/>
        </w:rPr>
        <w:t>XXV.</w:t>
      </w:r>
      <w:r w:rsidRPr="00471A31">
        <w:rPr>
          <w:rFonts w:ascii="Times New Roman" w:hAnsi="Times New Roman" w:cs="Times New Roman"/>
          <w:sz w:val="24"/>
          <w:szCs w:val="24"/>
        </w:rPr>
        <w:tab/>
        <w:t>Załączniki do SWZ</w:t>
      </w:r>
    </w:p>
    <w:p w14:paraId="2487E232" w14:textId="0A479C07" w:rsidR="002519B0" w:rsidRPr="00471A31" w:rsidRDefault="002519B0" w:rsidP="002519B0">
      <w:pPr>
        <w:jc w:val="both"/>
        <w:rPr>
          <w:rFonts w:ascii="Times New Roman" w:hAnsi="Times New Roman" w:cs="Times New Roman"/>
          <w:sz w:val="24"/>
          <w:szCs w:val="24"/>
        </w:rPr>
      </w:pPr>
      <w:r w:rsidRPr="00471A31">
        <w:rPr>
          <w:rFonts w:ascii="Times New Roman" w:hAnsi="Times New Roman" w:cs="Times New Roman"/>
          <w:sz w:val="24"/>
          <w:szCs w:val="24"/>
        </w:rPr>
        <w:t>Załącznik nr 1 – opis przedmiotu zamówienia wraz z załącznikiem (decyzja ZRID)</w:t>
      </w:r>
      <w:r w:rsidR="00471A31" w:rsidRPr="00471A31">
        <w:rPr>
          <w:rFonts w:ascii="Times New Roman" w:hAnsi="Times New Roman" w:cs="Times New Roman"/>
          <w:sz w:val="24"/>
          <w:szCs w:val="24"/>
        </w:rPr>
        <w:t xml:space="preserve"> i opinią geotechniczną</w:t>
      </w:r>
    </w:p>
    <w:p w14:paraId="046C18B7" w14:textId="77777777" w:rsidR="002519B0" w:rsidRPr="002519B0" w:rsidRDefault="002519B0" w:rsidP="002519B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B9257" w14:textId="77777777" w:rsidR="001C6EC9" w:rsidRPr="001C6EC9" w:rsidRDefault="001C6EC9" w:rsidP="001C6EC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EC9">
        <w:rPr>
          <w:rFonts w:ascii="Times New Roman" w:hAnsi="Times New Roman" w:cs="Times New Roman"/>
          <w:b/>
          <w:bCs/>
          <w:sz w:val="24"/>
          <w:szCs w:val="24"/>
        </w:rPr>
        <w:t xml:space="preserve">Zamawiający dodaję w § 10 załącznika nr 8 do SWZ ust. 1.1 o następującym brzmieniu: </w:t>
      </w:r>
    </w:p>
    <w:p w14:paraId="34FFC5BB" w14:textId="317A5F8E" w:rsidR="001C6EC9" w:rsidRPr="001C6EC9" w:rsidRDefault="001C6EC9" w:rsidP="001C6EC9">
      <w:pPr>
        <w:jc w:val="both"/>
        <w:rPr>
          <w:rFonts w:ascii="Times New Roman" w:hAnsi="Times New Roman" w:cs="Times New Roman"/>
          <w:sz w:val="24"/>
          <w:szCs w:val="24"/>
        </w:rPr>
      </w:pPr>
      <w:r w:rsidRPr="001C6EC9">
        <w:rPr>
          <w:rFonts w:ascii="Times New Roman" w:hAnsi="Times New Roman" w:cs="Times New Roman"/>
          <w:sz w:val="24"/>
          <w:szCs w:val="24"/>
        </w:rPr>
        <w:lastRenderedPageBreak/>
        <w:t>1.1 Wykonawca udziela gwarancji jakości i rękojmi za wady na okres 36 miesięcy, na wykonane oznakowanie poziome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6EC9">
        <w:rPr>
          <w:rFonts w:ascii="Times New Roman" w:hAnsi="Times New Roman" w:cs="Times New Roman"/>
          <w:sz w:val="24"/>
          <w:szCs w:val="24"/>
        </w:rPr>
        <w:t>liczony od daty podpisania (bez uwag) końcowego protokołu odbioru robót.</w:t>
      </w:r>
    </w:p>
    <w:p w14:paraId="35310A48" w14:textId="77777777" w:rsidR="00AA6938" w:rsidRDefault="00AA6938" w:rsidP="00AA69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A3A93" w14:textId="77777777" w:rsidR="001C6EC9" w:rsidRPr="00AA6938" w:rsidRDefault="001C6EC9" w:rsidP="00AA69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220EB" w14:textId="66B47225" w:rsidR="00F71086" w:rsidRPr="00F71086" w:rsidRDefault="00F71086" w:rsidP="00F7108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3704895C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73951364" w14:textId="0BCF5B6E" w:rsidR="00893CBA" w:rsidRPr="00F71086" w:rsidRDefault="00893CBA" w:rsidP="00893C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71086">
        <w:rPr>
          <w:rFonts w:ascii="Times New Roman" w:hAnsi="Times New Roman" w:cs="Times New Roman"/>
          <w:sz w:val="24"/>
          <w:szCs w:val="24"/>
        </w:rPr>
        <w:t xml:space="preserve">1.Wykonawca jest związany ofertą od dnia upływu terminu składania ofert do dnia </w:t>
      </w:r>
      <w:r>
        <w:rPr>
          <w:rFonts w:ascii="Times New Roman" w:hAnsi="Times New Roman" w:cs="Times New Roman"/>
          <w:sz w:val="24"/>
          <w:szCs w:val="24"/>
        </w:rPr>
        <w:br/>
      </w:r>
      <w:r w:rsidR="00405250" w:rsidRPr="00405250">
        <w:rPr>
          <w:rFonts w:ascii="Times New Roman" w:hAnsi="Times New Roman" w:cs="Times New Roman"/>
          <w:b/>
          <w:bCs/>
          <w:sz w:val="24"/>
          <w:szCs w:val="24"/>
        </w:rPr>
        <w:t xml:space="preserve">15 sierpnia 2023 r., </w:t>
      </w:r>
      <w:r w:rsidRPr="00F71086">
        <w:rPr>
          <w:rFonts w:ascii="Times New Roman" w:hAnsi="Times New Roman" w:cs="Times New Roman"/>
          <w:sz w:val="24"/>
          <w:szCs w:val="24"/>
        </w:rPr>
        <w:t>tj. przez 30 dni, przy czym pierwszym dniem terminu związania ofertą jest dzień, w którym upływa termin składania ofert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97431FB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E3449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5B18C702" w14:textId="3E14000F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71086">
        <w:rPr>
          <w:rFonts w:ascii="Times New Roman" w:hAnsi="Times New Roman" w:cs="Times New Roman"/>
          <w:sz w:val="24"/>
          <w:szCs w:val="24"/>
        </w:rPr>
        <w:t xml:space="preserve">1.Wykonawca jest związany ofertą od dnia upływu terminu składania ofert do dnia </w:t>
      </w:r>
      <w:r w:rsidR="00E56344">
        <w:rPr>
          <w:rFonts w:ascii="Times New Roman" w:hAnsi="Times New Roman" w:cs="Times New Roman"/>
          <w:sz w:val="24"/>
          <w:szCs w:val="24"/>
        </w:rPr>
        <w:br/>
      </w:r>
      <w:r w:rsidR="00405250" w:rsidRPr="004052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4D3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5250" w:rsidRPr="00405250">
        <w:rPr>
          <w:rFonts w:ascii="Times New Roman" w:hAnsi="Times New Roman" w:cs="Times New Roman"/>
          <w:b/>
          <w:bCs/>
          <w:sz w:val="24"/>
          <w:szCs w:val="24"/>
        </w:rPr>
        <w:t xml:space="preserve"> sierpnia 2023 r., </w:t>
      </w:r>
      <w:r w:rsidRPr="00F71086">
        <w:rPr>
          <w:rFonts w:ascii="Times New Roman" w:hAnsi="Times New Roman" w:cs="Times New Roman"/>
          <w:sz w:val="24"/>
          <w:szCs w:val="24"/>
        </w:rPr>
        <w:t>tj. przez 30 dni, przy czym pierwszym dniem terminu związania ofertą jest dzień, w którym upływa termin składania ofert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097868B" w14:textId="77777777" w:rsid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1A569" w14:textId="77777777" w:rsidR="001C6EC9" w:rsidRPr="00F71086" w:rsidRDefault="001C6EC9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17523" w14:textId="6E520FF4" w:rsidR="00F71086" w:rsidRPr="00B21F8F" w:rsidRDefault="00F71086" w:rsidP="00B21F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0BD67436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48CBB031" w14:textId="489FD272" w:rsidR="00893CBA" w:rsidRDefault="00893CBA" w:rsidP="00893C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7108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71086">
        <w:rPr>
          <w:rFonts w:ascii="Times New Roman" w:hAnsi="Times New Roman" w:cs="Times New Roman"/>
          <w:sz w:val="24"/>
          <w:szCs w:val="24"/>
        </w:rPr>
        <w:t xml:space="preserve">fertę należy złożyć w terminie </w:t>
      </w:r>
      <w:r w:rsidRPr="001A60B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71A31" w:rsidRPr="00471A31">
        <w:rPr>
          <w:rFonts w:ascii="Times New Roman" w:hAnsi="Times New Roman" w:cs="Times New Roman"/>
          <w:b/>
          <w:bCs/>
          <w:sz w:val="24"/>
          <w:szCs w:val="24"/>
        </w:rPr>
        <w:t>17 lipca 2023 r. do godziny 09:30</w:t>
      </w:r>
      <w:r w:rsidRPr="00F71086">
        <w:rPr>
          <w:rFonts w:ascii="Times New Roman" w:hAnsi="Times New Roman" w:cs="Times New Roman"/>
          <w:sz w:val="24"/>
          <w:szCs w:val="24"/>
        </w:rPr>
        <w:t xml:space="preserve"> dokonując przesłania zaszyfrowanej oferty za pośrednictwem </w:t>
      </w:r>
      <w:hyperlink r:id="rId8" w:history="1">
        <w:r w:rsidRPr="00352D16">
          <w:rPr>
            <w:rStyle w:val="Hipercze"/>
            <w:rFonts w:ascii="Times New Roman" w:hAnsi="Times New Roman" w:cs="Times New Roman"/>
            <w:sz w:val="24"/>
            <w:szCs w:val="24"/>
          </w:rPr>
          <w:t>www.platformazakupowa.pl</w:t>
        </w:r>
      </w:hyperlink>
      <w:r w:rsidRPr="00F71086">
        <w:rPr>
          <w:rFonts w:ascii="Times New Roman" w:hAnsi="Times New Roman" w:cs="Times New Roman"/>
          <w:sz w:val="24"/>
          <w:szCs w:val="24"/>
        </w:rPr>
        <w:t>.</w:t>
      </w:r>
    </w:p>
    <w:p w14:paraId="49331B7F" w14:textId="7D3D4C5B" w:rsidR="00893CBA" w:rsidRDefault="00893CBA" w:rsidP="00893C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6.</w:t>
      </w:r>
      <w:r w:rsidRPr="00F71086">
        <w:t xml:space="preserve"> </w:t>
      </w:r>
      <w:r w:rsidRPr="00F71086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405250" w:rsidRPr="00405250">
        <w:rPr>
          <w:rFonts w:ascii="Times New Roman" w:hAnsi="Times New Roman" w:cs="Times New Roman"/>
          <w:b/>
          <w:bCs/>
          <w:sz w:val="24"/>
          <w:szCs w:val="24"/>
        </w:rPr>
        <w:t>17 lipca 2023 r. o godzinie 10:30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71086">
        <w:rPr>
          <w:rFonts w:ascii="Times New Roman" w:hAnsi="Times New Roman" w:cs="Times New Roman"/>
          <w:sz w:val="24"/>
          <w:szCs w:val="24"/>
        </w:rPr>
        <w:t>.</w:t>
      </w:r>
    </w:p>
    <w:p w14:paraId="5125A22A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D5FC6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  <w:u w:val="single"/>
        </w:rPr>
        <w:t>Jest:</w:t>
      </w:r>
    </w:p>
    <w:p w14:paraId="0E442D05" w14:textId="7041408C" w:rsidR="00405250" w:rsidRDefault="00405250" w:rsidP="00405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7108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71086">
        <w:rPr>
          <w:rFonts w:ascii="Times New Roman" w:hAnsi="Times New Roman" w:cs="Times New Roman"/>
          <w:sz w:val="24"/>
          <w:szCs w:val="24"/>
        </w:rPr>
        <w:t xml:space="preserve">fertę należy złożyć w terminie </w:t>
      </w:r>
      <w:r w:rsidRPr="001A60B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A4D3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71A31">
        <w:rPr>
          <w:rFonts w:ascii="Times New Roman" w:hAnsi="Times New Roman" w:cs="Times New Roman"/>
          <w:b/>
          <w:bCs/>
          <w:sz w:val="24"/>
          <w:szCs w:val="24"/>
        </w:rPr>
        <w:t xml:space="preserve"> lipca 2023 r. do godziny 09:30</w:t>
      </w:r>
      <w:r w:rsidRPr="00F71086">
        <w:rPr>
          <w:rFonts w:ascii="Times New Roman" w:hAnsi="Times New Roman" w:cs="Times New Roman"/>
          <w:sz w:val="24"/>
          <w:szCs w:val="24"/>
        </w:rPr>
        <w:t xml:space="preserve"> dokonując przesłania zaszyfrowanej oferty za pośrednictwem </w:t>
      </w:r>
      <w:hyperlink r:id="rId9" w:history="1">
        <w:r w:rsidRPr="00352D16">
          <w:rPr>
            <w:rStyle w:val="Hipercze"/>
            <w:rFonts w:ascii="Times New Roman" w:hAnsi="Times New Roman" w:cs="Times New Roman"/>
            <w:sz w:val="24"/>
            <w:szCs w:val="24"/>
          </w:rPr>
          <w:t>www.platformazakupowa.pl</w:t>
        </w:r>
      </w:hyperlink>
      <w:r w:rsidRPr="00F71086">
        <w:rPr>
          <w:rFonts w:ascii="Times New Roman" w:hAnsi="Times New Roman" w:cs="Times New Roman"/>
          <w:sz w:val="24"/>
          <w:szCs w:val="24"/>
        </w:rPr>
        <w:t>.</w:t>
      </w:r>
    </w:p>
    <w:p w14:paraId="687FBFC7" w14:textId="2A8108C0" w:rsidR="00405250" w:rsidRDefault="00405250" w:rsidP="00405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6.</w:t>
      </w:r>
      <w:r w:rsidRPr="00F71086">
        <w:t xml:space="preserve"> </w:t>
      </w:r>
      <w:r w:rsidRPr="00F71086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8A4D3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05250">
        <w:rPr>
          <w:rFonts w:ascii="Times New Roman" w:hAnsi="Times New Roman" w:cs="Times New Roman"/>
          <w:b/>
          <w:bCs/>
          <w:sz w:val="24"/>
          <w:szCs w:val="24"/>
        </w:rPr>
        <w:t xml:space="preserve"> lipca 2023 r. o godzinie 10:30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71086">
        <w:rPr>
          <w:rFonts w:ascii="Times New Roman" w:hAnsi="Times New Roman" w:cs="Times New Roman"/>
          <w:sz w:val="24"/>
          <w:szCs w:val="24"/>
        </w:rPr>
        <w:t>.</w:t>
      </w:r>
    </w:p>
    <w:p w14:paraId="11456435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BE125" w14:textId="77777777" w:rsidR="00F71086" w:rsidRPr="00F71086" w:rsidRDefault="00F71086" w:rsidP="00F71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W pozostałym zakresie SWZ oraz załączniki do SWZ pozostają bez zmian.</w:t>
      </w:r>
    </w:p>
    <w:p w14:paraId="4A3F00D8" w14:textId="68486FA8" w:rsidR="00C014B4" w:rsidRDefault="00C014B4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06C9A" w14:textId="2DFC0939" w:rsidR="00893CBA" w:rsidRDefault="00893CBA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38FAACFE" w14:textId="00459087" w:rsidR="00893CBA" w:rsidRPr="00893CBA" w:rsidRDefault="00DC0209" w:rsidP="00DC020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209">
        <w:rPr>
          <w:rFonts w:ascii="Times New Roman" w:hAnsi="Times New Roman" w:cs="Times New Roman"/>
          <w:sz w:val="24"/>
          <w:szCs w:val="24"/>
        </w:rPr>
        <w:t xml:space="preserve">Opinia geotechniczna </w:t>
      </w:r>
    </w:p>
    <w:sectPr w:rsidR="00893CBA" w:rsidRPr="00893CBA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2E3F" w14:textId="77777777" w:rsidR="00B30CAF" w:rsidRDefault="00B30CAF" w:rsidP="00B46340">
      <w:r>
        <w:separator/>
      </w:r>
    </w:p>
  </w:endnote>
  <w:endnote w:type="continuationSeparator" w:id="0">
    <w:p w14:paraId="715B9F8A" w14:textId="77777777" w:rsidR="00B30CAF" w:rsidRDefault="00B30CAF" w:rsidP="00B4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588847"/>
      <w:docPartObj>
        <w:docPartGallery w:val="Page Numbers (Bottom of Page)"/>
        <w:docPartUnique/>
      </w:docPartObj>
    </w:sdtPr>
    <w:sdtEndPr/>
    <w:sdtContent>
      <w:p w14:paraId="1455D52B" w14:textId="099B3996" w:rsidR="00B46340" w:rsidRDefault="00B463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D8D95" w14:textId="77777777" w:rsidR="00B46340" w:rsidRDefault="00B46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76DD" w14:textId="77777777" w:rsidR="00B30CAF" w:rsidRDefault="00B30CAF" w:rsidP="00B46340">
      <w:r>
        <w:separator/>
      </w:r>
    </w:p>
  </w:footnote>
  <w:footnote w:type="continuationSeparator" w:id="0">
    <w:p w14:paraId="27D0AD25" w14:textId="77777777" w:rsidR="00B30CAF" w:rsidRDefault="00B30CAF" w:rsidP="00B4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A4D1" w14:textId="77777777" w:rsidR="006A3430" w:rsidRDefault="006A3430" w:rsidP="006A3430">
    <w:pPr>
      <w:pStyle w:val="Bezodstpw"/>
      <w:shd w:val="clear" w:color="auto" w:fill="FFFFFF"/>
      <w:rPr>
        <w:lang w:val="pl-PL"/>
      </w:rPr>
    </w:pPr>
  </w:p>
  <w:p w14:paraId="121E55D8" w14:textId="7055446A" w:rsidR="006A3430" w:rsidRDefault="00DC0209" w:rsidP="006A3430">
    <w:pPr>
      <w:pStyle w:val="Bezodstpw"/>
      <w:shd w:val="clear" w:color="auto" w:fill="FFFFFF"/>
      <w:rPr>
        <w:lang w:val="pl-PL"/>
      </w:rPr>
    </w:pPr>
    <w:r>
      <w:rPr>
        <w:lang w:val="pl-PL"/>
      </w:rPr>
      <w:br/>
    </w:r>
    <w:r w:rsidR="006A3430">
      <w:rPr>
        <w:noProof/>
      </w:rPr>
      <w:drawing>
        <wp:inline distT="0" distB="0" distL="0" distR="0" wp14:anchorId="33D0ECB9" wp14:editId="4C3B058B">
          <wp:extent cx="1114425" cy="762000"/>
          <wp:effectExtent l="0" t="0" r="9525" b="0"/>
          <wp:docPr id="95127733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         </w:t>
    </w:r>
    <w:r w:rsidR="006A3430">
      <w:rPr>
        <w:noProof/>
      </w:rPr>
      <w:drawing>
        <wp:inline distT="0" distB="0" distL="0" distR="0" wp14:anchorId="71163CE9" wp14:editId="319C07C2">
          <wp:extent cx="809625" cy="809625"/>
          <wp:effectExtent l="0" t="0" r="9525" b="9525"/>
          <wp:docPr id="3191584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         </w:t>
    </w:r>
    <w:r w:rsidR="006A3430" w:rsidRPr="00830041">
      <w:rPr>
        <w:noProof/>
        <w:lang w:val="pl-PL" w:eastAsia="pl-PL" w:bidi="ar-SA"/>
      </w:rPr>
      <w:drawing>
        <wp:inline distT="0" distB="0" distL="0" distR="0" wp14:anchorId="7D2BB053" wp14:editId="353C316B">
          <wp:extent cx="771525" cy="752475"/>
          <wp:effectExtent l="0" t="0" r="9525" b="9525"/>
          <wp:docPr id="1207268488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        </w:t>
    </w:r>
    <w:r w:rsidR="006A3430" w:rsidRPr="00830041">
      <w:rPr>
        <w:noProof/>
        <w:lang w:val="pl-PL" w:eastAsia="pl-PL" w:bidi="ar-SA"/>
      </w:rPr>
      <w:drawing>
        <wp:inline distT="0" distB="0" distL="0" distR="0" wp14:anchorId="10185FC2" wp14:editId="65480DD5">
          <wp:extent cx="1724025" cy="704850"/>
          <wp:effectExtent l="0" t="0" r="9525" b="0"/>
          <wp:docPr id="2102374778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</w:t>
    </w:r>
  </w:p>
  <w:p w14:paraId="30CFF412" w14:textId="77777777" w:rsidR="006A3430" w:rsidRDefault="006A3430" w:rsidP="006A3430">
    <w:pPr>
      <w:pStyle w:val="Bezodstpw"/>
      <w:shd w:val="clear" w:color="auto" w:fill="FFFFFF"/>
      <w:rPr>
        <w:lang w:val="pl-PL"/>
      </w:rPr>
    </w:pPr>
  </w:p>
  <w:p w14:paraId="34D31DA6" w14:textId="017CB404" w:rsidR="006A3430" w:rsidRDefault="006A3430" w:rsidP="006A3430">
    <w:pPr>
      <w:pStyle w:val="Bezodstpw"/>
      <w:shd w:val="clear" w:color="auto" w:fill="FFFFFF"/>
      <w:rPr>
        <w:sz w:val="20"/>
        <w:szCs w:val="20"/>
        <w:lang w:val="pl-PL"/>
      </w:rPr>
    </w:pPr>
    <w:r w:rsidRPr="006A3430">
      <w:rPr>
        <w:sz w:val="20"/>
        <w:szCs w:val="20"/>
        <w:lang w:val="pl-PL"/>
      </w:rPr>
      <w:t>Europejski Fundusz Rolny na rzecz Rozwoju Obszarów Wiejskich. Europa inwestująca w obszary wiejskie.</w:t>
    </w:r>
  </w:p>
  <w:p w14:paraId="70B88505" w14:textId="77777777" w:rsidR="006A3430" w:rsidRPr="006A3430" w:rsidRDefault="006A3430" w:rsidP="006A3430">
    <w:pPr>
      <w:pStyle w:val="Bezodstpw"/>
      <w:shd w:val="clear" w:color="auto" w:fill="FFFFFF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088"/>
    <w:multiLevelType w:val="multilevel"/>
    <w:tmpl w:val="524CC31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F90"/>
    <w:multiLevelType w:val="hybridMultilevel"/>
    <w:tmpl w:val="CADE639A"/>
    <w:lvl w:ilvl="0" w:tplc="6B6A6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88A"/>
    <w:multiLevelType w:val="hybridMultilevel"/>
    <w:tmpl w:val="5E3CBAC6"/>
    <w:lvl w:ilvl="0" w:tplc="E71E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A3B0E"/>
    <w:multiLevelType w:val="multilevel"/>
    <w:tmpl w:val="7BB06AAC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6CD6"/>
    <w:multiLevelType w:val="hybridMultilevel"/>
    <w:tmpl w:val="4E36D04E"/>
    <w:lvl w:ilvl="0" w:tplc="4426C632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61497BEE"/>
    <w:multiLevelType w:val="multilevel"/>
    <w:tmpl w:val="4462B0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5F09"/>
    <w:multiLevelType w:val="hybridMultilevel"/>
    <w:tmpl w:val="6B52A3A4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56405">
    <w:abstractNumId w:val="5"/>
  </w:num>
  <w:num w:numId="2" w16cid:durableId="529731800">
    <w:abstractNumId w:val="0"/>
  </w:num>
  <w:num w:numId="3" w16cid:durableId="1556552553">
    <w:abstractNumId w:val="3"/>
  </w:num>
  <w:num w:numId="4" w16cid:durableId="1445462717">
    <w:abstractNumId w:val="7"/>
  </w:num>
  <w:num w:numId="5" w16cid:durableId="1297104854">
    <w:abstractNumId w:val="4"/>
  </w:num>
  <w:num w:numId="6" w16cid:durableId="1415782421">
    <w:abstractNumId w:val="1"/>
  </w:num>
  <w:num w:numId="7" w16cid:durableId="743184604">
    <w:abstractNumId w:val="6"/>
  </w:num>
  <w:num w:numId="8" w16cid:durableId="1649554171">
    <w:abstractNumId w:val="2"/>
  </w:num>
  <w:num w:numId="9" w16cid:durableId="1395397700">
    <w:abstractNumId w:val="9"/>
  </w:num>
  <w:num w:numId="10" w16cid:durableId="1271082168">
    <w:abstractNumId w:val="8"/>
  </w:num>
  <w:num w:numId="11" w16cid:durableId="1332760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2B"/>
    <w:rsid w:val="00000B20"/>
    <w:rsid w:val="000245C5"/>
    <w:rsid w:val="000304DF"/>
    <w:rsid w:val="00033FAC"/>
    <w:rsid w:val="00067E54"/>
    <w:rsid w:val="000E257C"/>
    <w:rsid w:val="001601B9"/>
    <w:rsid w:val="0019447A"/>
    <w:rsid w:val="00196EF6"/>
    <w:rsid w:val="001A60B0"/>
    <w:rsid w:val="001C6EC9"/>
    <w:rsid w:val="00224C3C"/>
    <w:rsid w:val="002519B0"/>
    <w:rsid w:val="00262F6F"/>
    <w:rsid w:val="002F5FB2"/>
    <w:rsid w:val="00327BDC"/>
    <w:rsid w:val="003E38FB"/>
    <w:rsid w:val="003E6AAA"/>
    <w:rsid w:val="00405250"/>
    <w:rsid w:val="00407A09"/>
    <w:rsid w:val="00471A31"/>
    <w:rsid w:val="004831ED"/>
    <w:rsid w:val="004A6D4A"/>
    <w:rsid w:val="004B2E45"/>
    <w:rsid w:val="005918DB"/>
    <w:rsid w:val="005A38B5"/>
    <w:rsid w:val="005B24EC"/>
    <w:rsid w:val="00621FF0"/>
    <w:rsid w:val="006A3430"/>
    <w:rsid w:val="006E6182"/>
    <w:rsid w:val="007C5A91"/>
    <w:rsid w:val="008055DF"/>
    <w:rsid w:val="0084572E"/>
    <w:rsid w:val="00893CBA"/>
    <w:rsid w:val="008A4D37"/>
    <w:rsid w:val="008B06A1"/>
    <w:rsid w:val="008C5FC3"/>
    <w:rsid w:val="008F7D4B"/>
    <w:rsid w:val="00923668"/>
    <w:rsid w:val="009C422B"/>
    <w:rsid w:val="009D6613"/>
    <w:rsid w:val="00A463C8"/>
    <w:rsid w:val="00A920C3"/>
    <w:rsid w:val="00A971F9"/>
    <w:rsid w:val="00AA6938"/>
    <w:rsid w:val="00AC2014"/>
    <w:rsid w:val="00AD10A8"/>
    <w:rsid w:val="00AD3F0B"/>
    <w:rsid w:val="00B21F8F"/>
    <w:rsid w:val="00B30CAF"/>
    <w:rsid w:val="00B46340"/>
    <w:rsid w:val="00B90D78"/>
    <w:rsid w:val="00BC4596"/>
    <w:rsid w:val="00BC596E"/>
    <w:rsid w:val="00BE0675"/>
    <w:rsid w:val="00C014B4"/>
    <w:rsid w:val="00C30E48"/>
    <w:rsid w:val="00C82FBD"/>
    <w:rsid w:val="00C93148"/>
    <w:rsid w:val="00CA1D80"/>
    <w:rsid w:val="00D275E3"/>
    <w:rsid w:val="00D31526"/>
    <w:rsid w:val="00DB2DE9"/>
    <w:rsid w:val="00DC0209"/>
    <w:rsid w:val="00E029DB"/>
    <w:rsid w:val="00E5417C"/>
    <w:rsid w:val="00E56344"/>
    <w:rsid w:val="00E70F41"/>
    <w:rsid w:val="00EF6CBD"/>
    <w:rsid w:val="00F3493C"/>
    <w:rsid w:val="00F47B52"/>
    <w:rsid w:val="00F64834"/>
    <w:rsid w:val="00F65EBB"/>
    <w:rsid w:val="00F71086"/>
    <w:rsid w:val="00F96652"/>
    <w:rsid w:val="00FB5DB4"/>
    <w:rsid w:val="00FC5D28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03E57"/>
  <w15:docId w15:val="{1C80E958-CD69-49C3-BFCD-CAB241D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FA5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C6FA5"/>
    <w:rPr>
      <w:rFonts w:ascii="Calibri" w:hAnsi="Calibri" w:cs="Calibri"/>
    </w:rPr>
  </w:style>
  <w:style w:type="character" w:customStyle="1" w:styleId="ListLabel1">
    <w:name w:val="ListLabel 1"/>
    <w:qFormat/>
    <w:rPr>
      <w:rFonts w:eastAsia="DengXian" w:cs="Times New Roman"/>
    </w:rPr>
  </w:style>
  <w:style w:type="character" w:customStyle="1" w:styleId="ListLabel2">
    <w:name w:val="ListLabel 2"/>
    <w:qFormat/>
    <w:rPr>
      <w:rFonts w:ascii="Cambria" w:eastAsia="Times New Roman" w:hAnsi="Cambria" w:cs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C6FA5"/>
    <w:pPr>
      <w:spacing w:after="200" w:line="276" w:lineRule="auto"/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rsid w:val="002713A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47B52"/>
    <w:pPr>
      <w:suppressAutoHyphens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paragraph" w:customStyle="1" w:styleId="justify">
    <w:name w:val="justify"/>
    <w:rsid w:val="00C014B4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340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675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6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10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086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6A3430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6A3430"/>
    <w:pPr>
      <w:jc w:val="both"/>
    </w:pPr>
    <w:rPr>
      <w:rFonts w:ascii="Calibri" w:hAnsi="Calibri" w:cstheme="min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3AAE-3090-4047-8106-12EC434F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dc:description/>
  <cp:lastModifiedBy>Rafał Kornosz</cp:lastModifiedBy>
  <cp:revision>4</cp:revision>
  <dcterms:created xsi:type="dcterms:W3CDTF">2023-07-14T12:18:00Z</dcterms:created>
  <dcterms:modified xsi:type="dcterms:W3CDTF">2023-07-14T12:22:00Z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