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4C0D" w14:textId="625240AE" w:rsidR="00BC3C7A" w:rsidRDefault="00BC3C7A" w:rsidP="00BC3C7A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sprawy </w:t>
      </w:r>
      <w:proofErr w:type="spellStart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O.252.</w:t>
      </w:r>
      <w:r w:rsidR="00C0751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17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.2024</w:t>
      </w:r>
      <w:proofErr w:type="spellEnd"/>
    </w:p>
    <w:p w14:paraId="76AFD97B" w14:textId="26028FD9" w:rsidR="00A54FFF" w:rsidRPr="00B72F49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20E5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 w:rsidRPr="00B72F49">
        <w:rPr>
          <w:rFonts w:asciiTheme="minorHAnsi" w:hAnsiTheme="minorHAnsi" w:cstheme="minorHAnsi"/>
          <w:b/>
          <w:bCs/>
          <w:sz w:val="22"/>
          <w:szCs w:val="22"/>
        </w:rPr>
        <w:t>SWZ</w:t>
      </w:r>
      <w:proofErr w:type="spellEnd"/>
    </w:p>
    <w:p w14:paraId="2E04DB9B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B698973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ACAC6D5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03AD337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6BC5A5F1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87BFAE7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67552471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863E98D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C03B2A5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4E93769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1FF9E52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6698E46" w14:textId="77777777" w:rsidR="00B20E57" w:rsidRDefault="00B20E57" w:rsidP="00B20E57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0A83EF2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5k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Rozporządzenia 833/2014 oraz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b/>
          <w:sz w:val="22"/>
          <w:szCs w:val="22"/>
          <w:lang w:eastAsia="x-none"/>
        </w:rPr>
        <w:t>tj. Dz. U. z 2024 r. poz. 507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) 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Pzp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027A1E82" w14:textId="77777777" w:rsidR="00B20E57" w:rsidRDefault="00B20E57" w:rsidP="00B20E57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1F12051" w14:textId="307526C5" w:rsidR="00B20E57" w:rsidRDefault="00B20E57" w:rsidP="00B20E57">
      <w:pPr>
        <w:spacing w:line="240" w:lineRule="auto"/>
        <w:ind w:firstLine="708"/>
        <w:rPr>
          <w:rFonts w:asciiTheme="minorHAnsi" w:eastAsia="Calibr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C07514" w:rsidRPr="00C07514">
        <w:rPr>
          <w:rFonts w:asciiTheme="minorHAnsi" w:hAnsiTheme="minorHAnsi" w:cstheme="minorHAnsi"/>
          <w:b/>
          <w:bCs/>
          <w:i/>
          <w:sz w:val="22"/>
          <w:szCs w:val="22"/>
        </w:rPr>
        <w:t>Udostępnienie urządzeń wielofunkcyjnych wraz z systemem zarządzania wydrukiem oraz nadzorem eksploatacyjnym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3A719B0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7313"/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  <w:bookmarkEnd w:id="0"/>
    </w:p>
    <w:p w14:paraId="3354E642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wykluczeniu z postępowania na podstawie art. art. </w:t>
      </w:r>
      <w:proofErr w:type="spellStart"/>
      <w:r>
        <w:rPr>
          <w:rFonts w:asciiTheme="minorHAnsi" w:hAnsiTheme="minorHAnsi" w:cstheme="minorHAnsi"/>
          <w:sz w:val="22"/>
          <w:szCs w:val="22"/>
        </w:rPr>
        <w:t>5k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rozporządzenia Rady (UE) nr 833/2014 z dnia 31 lipca 2014 r. dotyczącego środków ograniczających w związku z działaniami Rosji destabilizującymi sytuację na Ukrainie (Dz. Urz. UE nr L 229 z </w:t>
      </w:r>
      <w:proofErr w:type="spellStart"/>
      <w:r>
        <w:rPr>
          <w:rFonts w:asciiTheme="minorHAnsi" w:hAnsiTheme="minorHAnsi" w:cstheme="minorHAnsi"/>
          <w:sz w:val="22"/>
          <w:szCs w:val="22"/>
        </w:rPr>
        <w:t>31.7.2014,w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5B124AD7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67CE0447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sz w:val="22"/>
          <w:szCs w:val="22"/>
        </w:rPr>
        <w:t>tj. Dz. U. z 2024 r. poz. 507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65870064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26EC0D" w14:textId="77777777" w:rsidR="00B20E57" w:rsidRDefault="00B20E57" w:rsidP="00B20E57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7B3A5B87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08D63BB6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4BABF5A7" w14:textId="6B105257" w:rsidR="00B20E57" w:rsidRP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sectPr w:rsidR="00B20E57" w:rsidRPr="00B20E57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6435E3C5" w:rsidR="00A54FFF" w:rsidRDefault="00BB5339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3DECAC48" wp14:editId="5E119960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C36DD"/>
    <w:rsid w:val="00151988"/>
    <w:rsid w:val="00257F0F"/>
    <w:rsid w:val="00285D21"/>
    <w:rsid w:val="00347351"/>
    <w:rsid w:val="003959AB"/>
    <w:rsid w:val="00485D36"/>
    <w:rsid w:val="00662481"/>
    <w:rsid w:val="00813DC0"/>
    <w:rsid w:val="00854BDF"/>
    <w:rsid w:val="009D1D40"/>
    <w:rsid w:val="00A54FFF"/>
    <w:rsid w:val="00A72A24"/>
    <w:rsid w:val="00A92BEA"/>
    <w:rsid w:val="00A95EA1"/>
    <w:rsid w:val="00AD24DA"/>
    <w:rsid w:val="00B20E57"/>
    <w:rsid w:val="00B470D0"/>
    <w:rsid w:val="00B72F49"/>
    <w:rsid w:val="00B77F15"/>
    <w:rsid w:val="00BB5339"/>
    <w:rsid w:val="00BC3C7A"/>
    <w:rsid w:val="00C07514"/>
    <w:rsid w:val="00C110A2"/>
    <w:rsid w:val="00CC4BBF"/>
    <w:rsid w:val="00D55B7C"/>
    <w:rsid w:val="00DE61A9"/>
    <w:rsid w:val="00E2504A"/>
    <w:rsid w:val="00E3650D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Jakub Jakimczuk</cp:lastModifiedBy>
  <cp:revision>4</cp:revision>
  <cp:lastPrinted>2023-04-20T12:55:00Z</cp:lastPrinted>
  <dcterms:created xsi:type="dcterms:W3CDTF">2024-11-14T13:53:00Z</dcterms:created>
  <dcterms:modified xsi:type="dcterms:W3CDTF">2024-12-17T09:02:00Z</dcterms:modified>
  <dc:language>pl-PL</dc:language>
</cp:coreProperties>
</file>