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Cs w:val="20"/>
          <w:lang w:eastAsia="pl-PL"/>
        </w:rPr>
        <w:t xml:space="preserve">ZP.271.12.2022.KA </w:t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1</w:t>
      </w:r>
    </w:p>
    <w:p w:rsidR="002A6B67" w:rsidRPr="002A6B67" w:rsidRDefault="002A6B67" w:rsidP="002A6B6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A6B67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2A6B67" w:rsidRPr="002A6B67" w:rsidRDefault="002A6B67" w:rsidP="002A6B6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A6B67" w:rsidRPr="002A6B67" w:rsidRDefault="002A6B67" w:rsidP="002A6B6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2A6B67">
        <w:rPr>
          <w:rFonts w:ascii="Tahoma" w:eastAsia="Times New Roman" w:hAnsi="Tahoma" w:cs="Tahoma"/>
          <w:szCs w:val="20"/>
          <w:lang w:eastAsia="pl-PL"/>
        </w:rPr>
        <w:t>Dla zadania pn.:</w:t>
      </w:r>
      <w:r w:rsidRPr="002A6B67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2A6B67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Świadczenie usług pocztowych w obrocie krajowym </w:t>
      </w:r>
      <w:r w:rsidRPr="002A6B67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i zagranicznym w zakresie przyjmowania, przemieszczania </w:t>
      </w:r>
      <w:r w:rsidRPr="002A6B67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i doręczania przesyłek pocztowych na potrzeby Urzędu Miejskiego Śmigla </w:t>
      </w:r>
      <w:r w:rsidRPr="002A6B67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2023 r.”</w:t>
      </w:r>
    </w:p>
    <w:p w:rsidR="002A6B67" w:rsidRPr="002A6B67" w:rsidRDefault="002A6B67" w:rsidP="002A6B6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A6B67" w:rsidRPr="002A6B67" w:rsidTr="00A32D47">
        <w:tc>
          <w:tcPr>
            <w:tcW w:w="235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235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235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235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2A6B67">
        <w:rPr>
          <w:rFonts w:ascii="Calibri" w:eastAsia="Times New Roman" w:hAnsi="Calibri" w:cs="Times New Roman"/>
          <w:lang w:eastAsia="pl-PL"/>
        </w:rPr>
        <w:t xml:space="preserve"> 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1938"/>
        <w:gridCol w:w="2165"/>
        <w:gridCol w:w="1392"/>
        <w:gridCol w:w="1634"/>
        <w:gridCol w:w="1363"/>
      </w:tblGrid>
      <w:tr w:rsidR="002A6B67" w:rsidRPr="002A6B67" w:rsidTr="00A32D47">
        <w:tc>
          <w:tcPr>
            <w:tcW w:w="570" w:type="dxa"/>
          </w:tcPr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</w:tcPr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Rodzaj przesyłki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i waga przesyłki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Szacowana liczba przesyłek </w:t>
            </w:r>
          </w:p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(szt.)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Wartość netto w zł</w:t>
            </w:r>
          </w:p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(4x5)</w:t>
            </w:r>
          </w:p>
        </w:tc>
      </w:tr>
      <w:tr w:rsidR="002A6B67" w:rsidRPr="002A6B67" w:rsidTr="00A32D47">
        <w:tc>
          <w:tcPr>
            <w:tcW w:w="570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Przesyłka listowa nierejestrowana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ekonomiczna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2 000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500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Przesyłka listowa 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nierejestrowana 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priorytetowa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Przesyłka listowa rejestrowana </w:t>
            </w: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polecona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ekonomiczna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200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4.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Przesyłka listowa rejestrowana </w:t>
            </w: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polecona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priorytetowa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Przesyłka listowa rejestrowana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polecona z ZPO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ekonomiczna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11 000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500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6.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Przesyłka listowa rejestrowana </w:t>
            </w: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polecona z ZPO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priorytetowa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375"/>
        </w:trPr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7.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Zwrot przesyłek listowych rejestrowanych poleconych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270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345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375"/>
        </w:trPr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8.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Zwrot przesyłek listowych rejestrowanych poleconych ZPO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285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330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9.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Paczka pocztowa ekonomiczna gabaryt A za potwierdzeniem odbioru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1 kg – 2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2 kg – 5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5 kg – 10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10. 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Paczka pocztowa priorytetowa gabaryt A za potwierdzeniem odbioru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315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1 kg – 2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2 kg – 5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5 kg – 10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11.</w:t>
            </w:r>
          </w:p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Paczka pocztowa ekonomiczna gabaryt B za potwierdzeniem odbioru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1 kg – 2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2 kg – 5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5 kg – 10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734"/>
        </w:trPr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Paczka pocztowa priorytetowa gabaryt B za potwierdzeniem odbioru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1 kg – 2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2 kg – 5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5 kg – 10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13.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Przesyłki listowe nierejestrowane 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 obrocie zagranicznym </w:t>
            </w: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priorytetowe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Strefa - kraje europejskie 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br/>
              <w:t>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Strefa - kraje pozaeuropejskie 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br/>
              <w:t>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14.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Przesyłki listowe 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 obrocie zagranicznym </w:t>
            </w: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polecone priorytetowe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A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B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C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D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225"/>
        </w:trPr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15.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Przesyłki listowe 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 obrocie zagranicznym </w:t>
            </w: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polecone priorytetowe za potwierdzeniem odbioru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A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270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50 g do 100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510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100 g do 350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B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615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C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615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D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7699" w:type="dxa"/>
            <w:gridSpan w:val="5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RAZEM WARTOŚĆ NETTO</w:t>
            </w: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7699" w:type="dxa"/>
            <w:gridSpan w:val="5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PODATEK VAT …………… % WEDŁUG OBOWIĄZUJĄCEJ STAWKI </w:t>
            </w: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7699" w:type="dxa"/>
            <w:gridSpan w:val="5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OGÓŁEM CENA BRUTTO</w:t>
            </w: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>UWAGA:</w:t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</w:p>
    <w:p w:rsidR="002A6B67" w:rsidRPr="002A6B67" w:rsidRDefault="002A6B67" w:rsidP="002A6B67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>Ceny jednostkowe należy określić, także dla tych elementów zamówienia, których ilość wynosi zero.</w:t>
      </w:r>
    </w:p>
    <w:p w:rsidR="002A6B67" w:rsidRPr="002A6B67" w:rsidRDefault="002A6B67" w:rsidP="002A6B67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 xml:space="preserve">Podanie ilości przesyłek są wielkościami orientacyjnymi ustalonymi na podstawie przewidywanego zapotrzebowania.     </w:t>
      </w:r>
    </w:p>
    <w:p w:rsidR="002A6B67" w:rsidRPr="002A6B67" w:rsidRDefault="002A6B67" w:rsidP="002A6B67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Bookman Old Style" w:eastAsia="SimSun" w:hAnsi="Bookman Old Style" w:cs="Times New Roman"/>
          <w:i/>
          <w:snapToGrid w:val="0"/>
          <w:color w:val="000000"/>
          <w:lang w:eastAsia="pl-PL"/>
        </w:rPr>
      </w:pP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 xml:space="preserve">Wskazane ceny będą stanowić podstawę do rozliczeń z Wykonawcą po podpisaniu umowy. </w:t>
      </w:r>
    </w:p>
    <w:p w:rsidR="002A6B67" w:rsidRPr="002A6B67" w:rsidRDefault="002A6B67" w:rsidP="002A6B67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Bookman Old Style" w:eastAsia="SimSun" w:hAnsi="Bookman Old Style" w:cs="Times New Roman"/>
          <w:i/>
          <w:snapToGrid w:val="0"/>
          <w:color w:val="000000"/>
          <w:lang w:eastAsia="pl-PL"/>
        </w:rPr>
      </w:pP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 xml:space="preserve">Pozostałe świadczenia nie ujęte w Formularzu Ofertowym będą realizowane zgodnie </w:t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br/>
        <w:t>z aktualnym na dzień świadczenia usługi cennikiem Wykonawcy.</w:t>
      </w:r>
    </w:p>
    <w:p w:rsidR="002A6B67" w:rsidRPr="002A6B67" w:rsidRDefault="002A6B67" w:rsidP="002A6B67">
      <w:pPr>
        <w:spacing w:after="0" w:line="240" w:lineRule="auto"/>
        <w:contextualSpacing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contextualSpacing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contextualSpacing/>
        <w:jc w:val="both"/>
        <w:rPr>
          <w:rFonts w:ascii="Bookman Old Style" w:eastAsia="SimSun" w:hAnsi="Bookman Old Style" w:cs="Times New Roman"/>
          <w:i/>
          <w:snapToGrid w:val="0"/>
          <w:color w:val="000000"/>
          <w:lang w:eastAsia="pl-PL"/>
        </w:rPr>
        <w:sectPr w:rsidR="002A6B67" w:rsidRPr="002A6B67" w:rsidSect="00B41E6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6B67" w:rsidRPr="002A6B67" w:rsidRDefault="002A6B67" w:rsidP="002A6B67">
      <w:pPr>
        <w:spacing w:after="0" w:line="240" w:lineRule="auto"/>
        <w:contextualSpacing/>
        <w:jc w:val="both"/>
        <w:rPr>
          <w:rFonts w:ascii="Bookman Old Style" w:eastAsia="SimSun" w:hAnsi="Bookman Old Style" w:cs="Times New Roman"/>
          <w:i/>
          <w:snapToGrid w:val="0"/>
          <w:color w:val="000000"/>
          <w:lang w:eastAsia="pl-PL"/>
        </w:rPr>
        <w:sectPr w:rsidR="002A6B67" w:rsidRPr="002A6B67" w:rsidSect="00A711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2A6B67" w:rsidRPr="002A6B67" w:rsidSect="00A711C5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4) oświadczam, że oferuję / nie oferuję* możliwość elektronicznego monitorowania przesyłek rejestrowanych,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od dnia 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01.01.2023 r.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31.12.2023 r.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29.12.2022 r.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7) akceptuję bez zastrzeżeń istotne postanowienia umowy przedstawione w pkt 20 SWZ,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2A6B67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71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316"/>
        <w:gridCol w:w="4071"/>
      </w:tblGrid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A6B67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A6B67">
              <w:rPr>
                <w:rFonts w:cs="Tahoma"/>
                <w:sz w:val="20"/>
                <w:szCs w:val="20"/>
              </w:rPr>
              <w:t xml:space="preserve">Dane wykonawcy wspólnie ubiegającego </w:t>
            </w:r>
            <w:r w:rsidRPr="002A6B67">
              <w:rPr>
                <w:rFonts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A6B67">
              <w:rPr>
                <w:rFonts w:cs="Tahoma"/>
                <w:sz w:val="20"/>
                <w:szCs w:val="20"/>
              </w:rPr>
              <w:t xml:space="preserve">Rodzaj/zakres realizowany przez wykonawcę wspólnie ubiegającego </w:t>
            </w:r>
            <w:r w:rsidRPr="002A6B67">
              <w:rPr>
                <w:rFonts w:cs="Tahoma"/>
                <w:sz w:val="20"/>
                <w:szCs w:val="20"/>
              </w:rPr>
              <w:br/>
              <w:t>się o udzielenie zamówienia</w:t>
            </w: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  <w:r w:rsidRPr="002A6B67">
              <w:rPr>
                <w:rFonts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  <w:r w:rsidRPr="002A6B67">
              <w:rPr>
                <w:rFonts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3"/>
        <w:gridCol w:w="1951"/>
        <w:gridCol w:w="1841"/>
      </w:tblGrid>
      <w:tr w:rsidR="002A6B67" w:rsidRPr="002A6B67" w:rsidTr="00A32D47">
        <w:trPr>
          <w:trHeight w:val="213"/>
        </w:trPr>
        <w:tc>
          <w:tcPr>
            <w:tcW w:w="567" w:type="dxa"/>
            <w:vMerge w:val="restart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A6B67" w:rsidRPr="002A6B67" w:rsidTr="00A32D47">
        <w:trPr>
          <w:trHeight w:val="263"/>
        </w:trPr>
        <w:tc>
          <w:tcPr>
            <w:tcW w:w="567" w:type="dxa"/>
            <w:vMerge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5"/>
      </w:tblGrid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7"/>
        <w:gridCol w:w="4068"/>
      </w:tblGrid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2A6B67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2A6B6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2A6B67" w:rsidRPr="002A6B67" w:rsidTr="00A32D47">
        <w:tc>
          <w:tcPr>
            <w:tcW w:w="548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A6B67" w:rsidRPr="002A6B67" w:rsidTr="00A32D47">
        <w:tc>
          <w:tcPr>
            <w:tcW w:w="548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A6B67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A6B67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A6B67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2A6B67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A6B67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A6B67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2A6B67" w:rsidRPr="002A6B67" w:rsidRDefault="002A6B67" w:rsidP="002A6B6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Calibri" w:hAnsi="Tahoma" w:cs="Tahoma"/>
          <w:b/>
          <w:szCs w:val="20"/>
        </w:rPr>
        <w:t xml:space="preserve">ZP.271.12.2022.KA </w:t>
      </w:r>
      <w:r w:rsidRPr="002A6B67">
        <w:rPr>
          <w:rFonts w:ascii="Tahoma" w:eastAsia="Calibri" w:hAnsi="Tahoma" w:cs="Tahoma"/>
          <w:b/>
          <w:szCs w:val="20"/>
        </w:rPr>
        <w:tab/>
      </w:r>
      <w:r w:rsidRPr="002A6B67">
        <w:rPr>
          <w:rFonts w:ascii="Tahoma" w:eastAsia="Calibri" w:hAnsi="Tahoma" w:cs="Tahoma"/>
          <w:b/>
          <w:szCs w:val="20"/>
        </w:rPr>
        <w:tab/>
        <w:t xml:space="preserve">   </w:t>
      </w:r>
      <w:r w:rsidRPr="002A6B67">
        <w:rPr>
          <w:rFonts w:ascii="Tahoma" w:eastAsia="Calibri" w:hAnsi="Tahoma" w:cs="Tahoma"/>
          <w:b/>
          <w:szCs w:val="20"/>
        </w:rPr>
        <w:tab/>
      </w:r>
      <w:r w:rsidRPr="002A6B67">
        <w:rPr>
          <w:rFonts w:ascii="Tahoma" w:eastAsia="Calibri" w:hAnsi="Tahoma" w:cs="Tahoma"/>
          <w:b/>
          <w:szCs w:val="20"/>
        </w:rPr>
        <w:tab/>
      </w:r>
      <w:r w:rsidRPr="002A6B67">
        <w:rPr>
          <w:rFonts w:ascii="Tahoma" w:eastAsia="Calibri" w:hAnsi="Tahoma" w:cs="Tahoma"/>
          <w:b/>
          <w:szCs w:val="20"/>
        </w:rPr>
        <w:tab/>
        <w:t xml:space="preserve">                             Załącznik nr 2</w:t>
      </w:r>
    </w:p>
    <w:p w:rsidR="002A6B67" w:rsidRPr="002A6B67" w:rsidRDefault="002A6B67" w:rsidP="002A6B67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2A6B67" w:rsidRPr="002A6B67" w:rsidRDefault="002A6B67" w:rsidP="002A6B6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2A6B67" w:rsidRPr="002A6B67" w:rsidRDefault="002A6B67" w:rsidP="002A6B6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2A6B67" w:rsidRPr="002A6B67" w:rsidRDefault="002A6B67" w:rsidP="002A6B6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2A6B67" w:rsidRPr="002A6B67" w:rsidRDefault="002A6B67" w:rsidP="002A6B67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A6B67" w:rsidRPr="002A6B67" w:rsidRDefault="002A6B67" w:rsidP="002A6B67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2A6B67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2A6B67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2A6B67" w:rsidRPr="002A6B67" w:rsidRDefault="002A6B67" w:rsidP="002A6B6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2A6B67" w:rsidRPr="002A6B67" w:rsidRDefault="002A6B67" w:rsidP="002A6B6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A6B67" w:rsidRPr="002A6B67" w:rsidRDefault="002A6B67" w:rsidP="002A6B67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2A6B67">
        <w:rPr>
          <w:rFonts w:ascii="Tahoma" w:eastAsia="Calibri" w:hAnsi="Tahoma" w:cs="Tahoma"/>
          <w:b/>
          <w:bCs/>
          <w:iCs/>
          <w:sz w:val="20"/>
          <w:szCs w:val="20"/>
        </w:rPr>
        <w:t>Świadczenie usług pocztowych w obrocie krajowym i zagranicznym w zakresie przyjmowania, przemieszczania i doręczania przesyłek pocztowych na potrzeby Urzędu Miejskiego Śmigla w 2023 r.,</w:t>
      </w:r>
      <w:r w:rsidRPr="002A6B67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2A6B67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2A6B67">
        <w:rPr>
          <w:rFonts w:ascii="Tahoma" w:eastAsia="Calibri" w:hAnsi="Tahoma" w:cs="Tahoma"/>
          <w:b/>
          <w:sz w:val="20"/>
          <w:szCs w:val="20"/>
        </w:rPr>
        <w:t>Gminę Śmigiel</w:t>
      </w:r>
      <w:r w:rsidRPr="002A6B67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2A6B67">
        <w:rPr>
          <w:rFonts w:ascii="Tahoma" w:eastAsia="Calibri" w:hAnsi="Tahoma" w:cs="Tahoma"/>
          <w:sz w:val="20"/>
          <w:szCs w:val="20"/>
        </w:rPr>
        <w:t>oświadczam, co następuje:</w:t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2A6B67" w:rsidRPr="002A6B67" w:rsidRDefault="002A6B67" w:rsidP="002A6B6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2A6B67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2A6B67" w:rsidRPr="002A6B67" w:rsidRDefault="002A6B67" w:rsidP="002A6B6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2A6B67" w:rsidRPr="002A6B67" w:rsidRDefault="002A6B67" w:rsidP="002A6B6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A6B67" w:rsidRPr="002A6B67" w:rsidRDefault="002A6B67" w:rsidP="002A6B6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2A6B67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ZP.271.12.2022.KA.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2A6B67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2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2A6B67" w:rsidRPr="002A6B67" w:rsidTr="00A32D47">
        <w:tc>
          <w:tcPr>
            <w:tcW w:w="548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A6B67" w:rsidRPr="002A6B67" w:rsidTr="00A32D47">
        <w:trPr>
          <w:trHeight w:val="1066"/>
        </w:trPr>
        <w:tc>
          <w:tcPr>
            <w:tcW w:w="548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2A6B67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2A6B67">
        <w:rPr>
          <w:rFonts w:ascii="Tahoma" w:eastAsia="Times New Roman" w:hAnsi="Tahoma" w:cs="Tahoma"/>
          <w:b/>
          <w:szCs w:val="20"/>
          <w:lang w:eastAsia="pl-PL"/>
        </w:rPr>
        <w:t xml:space="preserve">ZP.271.12.2022.KA </w:t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3</w:t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A6B6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2A6B67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79"/>
        <w:gridCol w:w="2551"/>
        <w:gridCol w:w="2262"/>
      </w:tblGrid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4"/>
        <w:gridCol w:w="3024"/>
      </w:tblGrid>
      <w:tr w:rsidR="002A6B67" w:rsidRPr="002A6B67" w:rsidTr="00A32D47">
        <w:tc>
          <w:tcPr>
            <w:tcW w:w="675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2A6B67" w:rsidRPr="002A6B67" w:rsidTr="00A32D47">
        <w:tc>
          <w:tcPr>
            <w:tcW w:w="67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67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A6B6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Świadczenie usług pocztowych w obrocie krajowym i zagranicznym w zakresie przyjmowania, przemieszczania i doręczania przesyłek pocztowych na potrzeby Urzędu Miejskiego Śmigla w 2023 r.</w:t>
      </w: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2A6B67" w:rsidRPr="002A6B67" w:rsidRDefault="002A6B67" w:rsidP="002A6B67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2A6B6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2A6B67" w:rsidRPr="002A6B67" w:rsidRDefault="002A6B67" w:rsidP="002A6B6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2022 r., poz. 275 ze zm.) 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2A6B67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A6B6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2A6B67" w:rsidRPr="002A6B67" w:rsidTr="00A32D47">
        <w:tc>
          <w:tcPr>
            <w:tcW w:w="548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A6B67" w:rsidRPr="002A6B67" w:rsidTr="00A32D47">
        <w:tc>
          <w:tcPr>
            <w:tcW w:w="548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A6B67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AB49A5" w:rsidRDefault="001C65B5" w:rsidP="00AB49A5">
      <w:bookmarkStart w:id="0" w:name="_GoBack"/>
      <w:bookmarkEnd w:id="0"/>
    </w:p>
    <w:sectPr w:rsidR="001C65B5" w:rsidRPr="00AB49A5" w:rsidSect="00C5642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927447"/>
      <w:docPartObj>
        <w:docPartGallery w:val="Page Numbers (Bottom of Page)"/>
        <w:docPartUnique/>
      </w:docPartObj>
    </w:sdtPr>
    <w:sdtContent>
      <w:sdt>
        <w:sdtPr>
          <w:id w:val="-1949076620"/>
          <w:docPartObj>
            <w:docPartGallery w:val="Page Numbers (Top of Page)"/>
            <w:docPartUnique/>
          </w:docPartObj>
        </w:sdtPr>
        <w:sdtContent>
          <w:p w:rsidR="002A6B67" w:rsidRDefault="002A6B67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A6B67" w:rsidRDefault="002A6B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F1ED3" w:rsidRDefault="00BF1ED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A6B67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A6B67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F1ED3" w:rsidRDefault="00BF1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2E5A26"/>
    <w:multiLevelType w:val="hybridMultilevel"/>
    <w:tmpl w:val="0B122B10"/>
    <w:lvl w:ilvl="0" w:tplc="81E255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2A6B67"/>
    <w:rsid w:val="002D1C27"/>
    <w:rsid w:val="00347228"/>
    <w:rsid w:val="007C3AAD"/>
    <w:rsid w:val="00800902"/>
    <w:rsid w:val="008650C0"/>
    <w:rsid w:val="00AB49A5"/>
    <w:rsid w:val="00B04AE8"/>
    <w:rsid w:val="00B95339"/>
    <w:rsid w:val="00B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F1E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F1E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BF1E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F1E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F1E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A6B6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2A6B6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2A6B6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2A6B6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1777</Words>
  <Characters>10665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12</cp:revision>
  <dcterms:created xsi:type="dcterms:W3CDTF">2019-07-15T08:17:00Z</dcterms:created>
  <dcterms:modified xsi:type="dcterms:W3CDTF">2022-11-21T06:41:00Z</dcterms:modified>
</cp:coreProperties>
</file>