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722ECF28" w:rsidR="00DD33BF" w:rsidRPr="00DD33BF" w:rsidRDefault="00000000" w:rsidP="0070126D">
      <w:pPr>
        <w:pStyle w:val="Nagwek"/>
        <w:tabs>
          <w:tab w:val="clear" w:pos="4536"/>
        </w:tabs>
        <w:rPr>
          <w:sz w:val="14"/>
          <w:szCs w:val="14"/>
        </w:rPr>
      </w:pPr>
      <w:r>
        <w:rPr>
          <w:noProof/>
          <w:sz w:val="14"/>
          <w:szCs w:val="14"/>
        </w:rPr>
        <w:pict w14:anchorId="08CE13D7">
          <v:group id="_x0000_s2055" style="position:absolute;margin-left:-50.25pt;margin-top:-55.65pt;width:559.85pt;height:83.9pt;z-index:251668480" coordorigin="406,31" coordsize="11197,1678">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2052" type="#_x0000_t38" style="position:absolute;left:406;top:31;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v:shape id="_x0000_s2053" type="#_x0000_t38" style="position:absolute;left:413;top:119;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v:group>
        </w:pict>
      </w:r>
    </w:p>
    <w:p w14:paraId="0C4C80F5" w14:textId="6218FD38"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C60BA3">
        <w:rPr>
          <w:b/>
          <w:bCs/>
          <w:sz w:val="28"/>
          <w:szCs w:val="28"/>
        </w:rPr>
        <w:t>33</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549FDFD7" w:rsidR="00A34D84" w:rsidRPr="00A34D84" w:rsidRDefault="00310240" w:rsidP="00310240">
      <w:pPr>
        <w:spacing w:before="120" w:after="120" w:line="357" w:lineRule="auto"/>
        <w:ind w:left="11" w:hanging="11"/>
        <w:jc w:val="center"/>
        <w:rPr>
          <w:rFonts w:ascii="Calibri" w:hAnsi="Calibri" w:cs="Calibri"/>
          <w:b/>
          <w:bCs/>
          <w:sz w:val="28"/>
          <w:szCs w:val="28"/>
        </w:rPr>
      </w:pPr>
      <w:bookmarkStart w:id="1" w:name="_Hlk162246816"/>
      <w:bookmarkStart w:id="2" w:name="_Hlk111107935"/>
      <w:r w:rsidRPr="00310240">
        <w:rPr>
          <w:rFonts w:ascii="Calibri" w:hAnsi="Calibri" w:cs="Calibri"/>
          <w:b/>
          <w:bCs/>
          <w:sz w:val="28"/>
          <w:szCs w:val="28"/>
        </w:rPr>
        <w:t>Utwardzenie miejsc postojowych w ciągu ul. Grunwaldzkiej w Bydgoszczy (droga serwisowa) na odcinku od ul. Grunwaldzkiej 111 do ul. Grunwaldzkiej 131</w:t>
      </w:r>
      <w:bookmarkEnd w:id="1"/>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2"/>
    <w:p w14:paraId="4626FE62" w14:textId="45F10BC7"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w:t>
      </w:r>
      <w:proofErr w:type="spellStart"/>
      <w:r w:rsidRPr="00346093">
        <w:rPr>
          <w:rFonts w:eastAsia="Calibri" w:cstheme="minorHAnsi"/>
          <w:color w:val="000000"/>
          <w:lang w:eastAsia="pl-PL"/>
        </w:rPr>
        <w:t>t.j</w:t>
      </w:r>
      <w:proofErr w:type="spellEnd"/>
      <w:r w:rsidRPr="009A048A">
        <w:rPr>
          <w:rFonts w:eastAsia="Calibri" w:cstheme="minorHAnsi"/>
          <w:color w:val="000000"/>
          <w:lang w:eastAsia="pl-PL"/>
        </w:rPr>
        <w:t>.</w:t>
      </w:r>
      <w:bookmarkStart w:id="3" w:name="_Hlk105499233"/>
      <w:r w:rsidRPr="009A048A">
        <w:rPr>
          <w:rFonts w:eastAsia="Calibri" w:cstheme="minorHAnsi"/>
          <w:color w:val="000000"/>
          <w:lang w:eastAsia="pl-PL"/>
        </w:rPr>
        <w:t xml:space="preserve"> </w:t>
      </w:r>
      <w:bookmarkEnd w:id="3"/>
      <w:r w:rsidR="00F46DDB" w:rsidRPr="009A048A">
        <w:rPr>
          <w:rFonts w:eastAsia="Calibri" w:cstheme="minorHAnsi"/>
          <w:color w:val="000000"/>
          <w:lang w:eastAsia="pl-PL"/>
        </w:rPr>
        <w:t>Dz.U. z 2024 r. poz. 1320</w:t>
      </w:r>
      <w:r w:rsidR="00C60BA3">
        <w:rPr>
          <w:rFonts w:eastAsia="Calibri" w:cstheme="minorHAnsi"/>
          <w:color w:val="000000"/>
          <w:lang w:eastAsia="pl-PL"/>
        </w:rPr>
        <w:t xml:space="preserve"> </w:t>
      </w:r>
      <w:r w:rsidR="00C60BA3" w:rsidRPr="00C60BA3">
        <w:rPr>
          <w:rFonts w:eastAsia="Calibri" w:cstheme="minorHAnsi"/>
          <w:color w:val="000000"/>
          <w:lang w:eastAsia="pl-PL"/>
        </w:rPr>
        <w:t>ze zm.</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6C219E9F" w14:textId="77777777" w:rsidR="0074191C" w:rsidRPr="009A048A" w:rsidRDefault="0074191C" w:rsidP="0074191C">
      <w:pPr>
        <w:spacing w:after="16"/>
        <w:rPr>
          <w:rFonts w:eastAsia="Calibri" w:cstheme="minorHAnsi"/>
          <w:color w:val="000000"/>
          <w:lang w:eastAsia="pl-PL"/>
        </w:rPr>
      </w:pPr>
    </w:p>
    <w:p w14:paraId="60CF329F" w14:textId="77777777" w:rsidR="0074191C" w:rsidRPr="009A048A" w:rsidRDefault="0074191C" w:rsidP="0074191C">
      <w:pPr>
        <w:spacing w:after="16"/>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F0069C" w:rsidRDefault="00B61192" w:rsidP="00515B1C">
      <w:pPr>
        <w:spacing w:after="16"/>
        <w:rPr>
          <w:rFonts w:eastAsia="Calibri" w:cstheme="minorHAnsi"/>
          <w:color w:val="000000" w:themeColor="text1"/>
          <w:lang w:eastAsia="pl-PL"/>
        </w:rPr>
      </w:pPr>
    </w:p>
    <w:p w14:paraId="0EB9F970" w14:textId="77777777" w:rsidR="002E47AD" w:rsidRPr="00F0069C" w:rsidRDefault="002E47AD" w:rsidP="00515B1C">
      <w:pPr>
        <w:spacing w:after="16"/>
        <w:rPr>
          <w:rFonts w:eastAsia="Calibri" w:cstheme="minorHAnsi"/>
          <w:color w:val="000000" w:themeColor="text1"/>
          <w:lang w:eastAsia="pl-PL"/>
        </w:rPr>
      </w:pPr>
    </w:p>
    <w:p w14:paraId="7A2188E2" w14:textId="77777777" w:rsidR="002E47AD" w:rsidRPr="00F0069C" w:rsidRDefault="002E47AD" w:rsidP="00515B1C">
      <w:pPr>
        <w:spacing w:after="16"/>
        <w:rPr>
          <w:rFonts w:eastAsia="Calibri" w:cstheme="minorHAnsi"/>
          <w:color w:val="000000" w:themeColor="text1"/>
          <w:lang w:eastAsia="pl-PL"/>
        </w:rPr>
      </w:pPr>
    </w:p>
    <w:p w14:paraId="5259823C" w14:textId="51361832" w:rsidR="002E47AD" w:rsidRPr="00F0069C" w:rsidRDefault="002E47AD" w:rsidP="00600E0A">
      <w:pPr>
        <w:spacing w:after="0" w:line="240" w:lineRule="auto"/>
        <w:ind w:left="5670" w:right="764"/>
        <w:jc w:val="center"/>
        <w:rPr>
          <w:rFonts w:eastAsia="Times New Roman" w:cstheme="minorHAnsi"/>
          <w:color w:val="000000" w:themeColor="text1"/>
          <w:lang w:eastAsia="pl-PL"/>
        </w:rPr>
      </w:pPr>
      <w:r w:rsidRPr="00F0069C">
        <w:rPr>
          <w:rFonts w:eastAsia="Times New Roman" w:cstheme="minorHAnsi"/>
          <w:color w:val="000000" w:themeColor="text1"/>
          <w:lang w:eastAsia="pl-PL"/>
        </w:rPr>
        <w:t>Dyrektor</w:t>
      </w:r>
      <w:r w:rsidR="000F7C14" w:rsidRPr="00F0069C">
        <w:rPr>
          <w:rFonts w:eastAsia="Times New Roman" w:cstheme="minorHAnsi"/>
          <w:color w:val="000000" w:themeColor="text1"/>
          <w:lang w:eastAsia="pl-PL"/>
        </w:rPr>
        <w:t xml:space="preserve"> ZDMiKP</w:t>
      </w:r>
    </w:p>
    <w:p w14:paraId="4EE615C2" w14:textId="77777777" w:rsidR="002E47AD" w:rsidRPr="00F0069C" w:rsidRDefault="002E47AD" w:rsidP="00600E0A">
      <w:pPr>
        <w:spacing w:before="120" w:after="120" w:line="240" w:lineRule="auto"/>
        <w:ind w:left="5670" w:right="764"/>
        <w:jc w:val="center"/>
        <w:rPr>
          <w:rFonts w:eastAsia="Times New Roman" w:cstheme="minorHAnsi"/>
          <w:color w:val="000000" w:themeColor="text1"/>
          <w:lang w:eastAsia="pl-PL"/>
        </w:rPr>
      </w:pPr>
      <w:r w:rsidRPr="00F0069C">
        <w:rPr>
          <w:rFonts w:eastAsia="Times New Roman" w:cstheme="minorHAnsi"/>
          <w:color w:val="000000" w:themeColor="text1"/>
          <w:lang w:eastAsia="pl-PL"/>
        </w:rPr>
        <w:t>podpis nieczytelny</w:t>
      </w:r>
    </w:p>
    <w:p w14:paraId="6BDD84C5" w14:textId="77777777" w:rsidR="002E47AD" w:rsidRPr="00F0069C" w:rsidRDefault="002E47AD" w:rsidP="00600E0A">
      <w:pPr>
        <w:pBdr>
          <w:bottom w:val="dotted" w:sz="4" w:space="1" w:color="auto"/>
        </w:pBdr>
        <w:spacing w:after="0" w:line="240" w:lineRule="auto"/>
        <w:ind w:left="5670" w:right="764"/>
        <w:jc w:val="center"/>
        <w:rPr>
          <w:rFonts w:eastAsia="Times New Roman" w:cstheme="minorHAnsi"/>
          <w:i/>
          <w:color w:val="000000" w:themeColor="text1"/>
          <w:lang w:eastAsia="pl-PL"/>
        </w:rPr>
      </w:pPr>
      <w:r w:rsidRPr="00F0069C">
        <w:rPr>
          <w:rFonts w:eastAsia="Times New Roman" w:cstheme="minorHAnsi"/>
          <w:i/>
          <w:color w:val="000000" w:themeColor="text1"/>
          <w:lang w:eastAsia="pl-PL"/>
        </w:rPr>
        <w:t>Wojciech Nalazek</w:t>
      </w:r>
    </w:p>
    <w:p w14:paraId="2C3B7CD8" w14:textId="67D3EDFE" w:rsidR="002E47AD" w:rsidRPr="00F0069C" w:rsidRDefault="00F0069C" w:rsidP="00600E0A">
      <w:pPr>
        <w:pBdr>
          <w:bottom w:val="dotted" w:sz="4" w:space="1" w:color="auto"/>
        </w:pBdr>
        <w:spacing w:before="120" w:after="0" w:line="240" w:lineRule="auto"/>
        <w:ind w:left="5670" w:right="764"/>
        <w:jc w:val="center"/>
        <w:rPr>
          <w:rFonts w:eastAsia="Times New Roman" w:cstheme="minorHAnsi"/>
          <w:color w:val="000000" w:themeColor="text1"/>
          <w:sz w:val="20"/>
          <w:szCs w:val="20"/>
          <w:lang w:eastAsia="pl-PL"/>
        </w:rPr>
      </w:pPr>
      <w:r>
        <w:rPr>
          <w:rFonts w:eastAsia="Times New Roman" w:cstheme="minorHAnsi"/>
          <w:color w:val="000000" w:themeColor="text1"/>
          <w:sz w:val="20"/>
          <w:szCs w:val="20"/>
          <w:lang w:eastAsia="pl-PL"/>
        </w:rPr>
        <w:t>17</w:t>
      </w:r>
      <w:r w:rsidR="005128B3" w:rsidRPr="00F0069C">
        <w:rPr>
          <w:rFonts w:eastAsia="Times New Roman" w:cstheme="minorHAnsi"/>
          <w:color w:val="000000" w:themeColor="text1"/>
          <w:sz w:val="20"/>
          <w:szCs w:val="20"/>
          <w:lang w:eastAsia="pl-PL"/>
        </w:rPr>
        <w:t>.0</w:t>
      </w:r>
      <w:r w:rsidR="00310240" w:rsidRPr="00F0069C">
        <w:rPr>
          <w:rFonts w:eastAsia="Times New Roman" w:cstheme="minorHAnsi"/>
          <w:color w:val="000000" w:themeColor="text1"/>
          <w:sz w:val="20"/>
          <w:szCs w:val="20"/>
          <w:lang w:eastAsia="pl-PL"/>
        </w:rPr>
        <w:t>7</w:t>
      </w:r>
      <w:r w:rsidR="002E47AD" w:rsidRPr="00F0069C">
        <w:rPr>
          <w:rFonts w:eastAsia="Times New Roman" w:cstheme="minorHAnsi"/>
          <w:color w:val="000000" w:themeColor="text1"/>
          <w:sz w:val="20"/>
          <w:szCs w:val="20"/>
          <w:lang w:eastAsia="pl-PL"/>
        </w:rPr>
        <w:t>.202</w:t>
      </w:r>
      <w:r w:rsidR="005128B3" w:rsidRPr="00F0069C">
        <w:rPr>
          <w:rFonts w:eastAsia="Times New Roman" w:cstheme="minorHAnsi"/>
          <w:color w:val="000000" w:themeColor="text1"/>
          <w:sz w:val="20"/>
          <w:szCs w:val="20"/>
          <w:lang w:eastAsia="pl-PL"/>
        </w:rPr>
        <w:t>5</w:t>
      </w:r>
      <w:r w:rsidR="002E47AD" w:rsidRPr="00F0069C">
        <w:rPr>
          <w:rFonts w:eastAsia="Times New Roman" w:cstheme="minorHAnsi"/>
          <w:color w:val="000000" w:themeColor="text1"/>
          <w:sz w:val="20"/>
          <w:szCs w:val="20"/>
          <w:lang w:eastAsia="pl-PL"/>
        </w:rPr>
        <w:t xml:space="preserve"> r.</w:t>
      </w:r>
    </w:p>
    <w:p w14:paraId="067608B5" w14:textId="77777777" w:rsidR="00B61192" w:rsidRPr="00F0069C" w:rsidRDefault="00B61192" w:rsidP="00600E0A">
      <w:pPr>
        <w:spacing w:after="0" w:line="240" w:lineRule="auto"/>
        <w:ind w:left="5670" w:right="764" w:hanging="10"/>
        <w:jc w:val="center"/>
        <w:rPr>
          <w:rFonts w:ascii="Calibri" w:eastAsia="Calibri" w:hAnsi="Calibri" w:cs="Calibri"/>
          <w:i/>
          <w:color w:val="000000" w:themeColor="text1"/>
          <w:sz w:val="16"/>
          <w:lang w:eastAsia="pl-PL"/>
        </w:rPr>
      </w:pPr>
      <w:r w:rsidRPr="00F0069C">
        <w:rPr>
          <w:rFonts w:ascii="Calibri" w:eastAsia="Calibri" w:hAnsi="Calibri" w:cs="Calibri"/>
          <w:i/>
          <w:color w:val="000000" w:themeColor="text1"/>
          <w:sz w:val="16"/>
          <w:lang w:eastAsia="pl-PL"/>
        </w:rPr>
        <w:t>(data i podpis Kierownika Zamawiającego)</w:t>
      </w:r>
    </w:p>
    <w:p w14:paraId="5364B5B9" w14:textId="77777777" w:rsidR="00B61192" w:rsidRPr="00F0069C" w:rsidRDefault="00B61192" w:rsidP="00B61192">
      <w:pPr>
        <w:spacing w:after="16"/>
        <w:rPr>
          <w:rFonts w:eastAsia="Calibri" w:cstheme="minorHAnsi"/>
          <w:color w:val="000000" w:themeColor="text1"/>
          <w:lang w:eastAsia="pl-PL"/>
        </w:rPr>
      </w:pPr>
    </w:p>
    <w:p w14:paraId="599C5FA9" w14:textId="77777777" w:rsidR="00B61192" w:rsidRPr="00F0069C" w:rsidRDefault="00B61192" w:rsidP="00B61192">
      <w:pPr>
        <w:spacing w:after="16"/>
        <w:rPr>
          <w:rFonts w:eastAsia="Calibri" w:cstheme="minorHAnsi"/>
          <w:color w:val="000000" w:themeColor="text1"/>
          <w:lang w:eastAsia="pl-PL"/>
        </w:rPr>
      </w:pPr>
    </w:p>
    <w:p w14:paraId="51358359" w14:textId="77777777" w:rsidR="00B61192" w:rsidRPr="00F0069C" w:rsidRDefault="00B61192" w:rsidP="00B61192">
      <w:pPr>
        <w:spacing w:after="16"/>
        <w:rPr>
          <w:rFonts w:eastAsia="Calibri" w:cstheme="minorHAnsi"/>
          <w:color w:val="000000" w:themeColor="text1"/>
          <w:lang w:eastAsia="pl-PL"/>
        </w:rPr>
      </w:pPr>
    </w:p>
    <w:p w14:paraId="0CFCCF44" w14:textId="77777777" w:rsidR="00B61192" w:rsidRPr="00F0069C" w:rsidRDefault="00B61192" w:rsidP="00B61192">
      <w:pPr>
        <w:spacing w:after="19"/>
        <w:rPr>
          <w:rFonts w:eastAsia="Calibri" w:cstheme="minorHAnsi"/>
          <w:color w:val="000000" w:themeColor="text1"/>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5BF63BEE"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310240">
        <w:rPr>
          <w:rFonts w:eastAsia="Calibri" w:cstheme="minorHAnsi"/>
          <w:color w:val="000000"/>
          <w:lang w:eastAsia="pl-PL"/>
        </w:rPr>
        <w:t>lipiec</w:t>
      </w:r>
      <w:r w:rsidR="005128B3"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Zarząd Dróg Miejskich i Komunikacji Publicznej w Bydgoszczy (ZDMiKP)</w:t>
      </w:r>
    </w:p>
    <w:p w14:paraId="1CB0E2A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w:t>
      </w:r>
      <w:r w:rsidRPr="00346093">
        <w:rPr>
          <w:rFonts w:eastAsia="Calibri" w:cstheme="minorHAnsi"/>
          <w:color w:val="000000"/>
          <w:lang w:eastAsia="pl-PL"/>
        </w:rPr>
        <w:tab/>
        <w:t>ul. Toruńska 174 a, 85-844 Bydgoszcz</w:t>
      </w:r>
    </w:p>
    <w:p w14:paraId="48F34C39"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tel./fax.:</w:t>
      </w:r>
      <w:r w:rsidRPr="00346093">
        <w:rPr>
          <w:rFonts w:eastAsia="Calibri" w:cstheme="minorHAnsi"/>
          <w:color w:val="000000"/>
          <w:lang w:eastAsia="pl-PL"/>
        </w:rPr>
        <w:tab/>
        <w:t>tel.: 52-582-27-23; fax.: 52-582-27-77</w:t>
      </w:r>
    </w:p>
    <w:p w14:paraId="38C00BB6"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poczty elektronicznej:</w:t>
      </w:r>
      <w:r w:rsidRPr="00346093">
        <w:rPr>
          <w:rFonts w:eastAsia="Calibri" w:cstheme="minorHAnsi"/>
          <w:color w:val="000000"/>
          <w:lang w:eastAsia="pl-PL"/>
        </w:rPr>
        <w:tab/>
      </w:r>
      <w:hyperlink r:id="rId8" w:history="1">
        <w:r w:rsidRPr="00346093">
          <w:rPr>
            <w:rFonts w:eastAsia="Calibri" w:cstheme="minorHAnsi"/>
            <w:color w:val="0000FF"/>
            <w:u w:val="single"/>
            <w:lang w:eastAsia="pl-PL"/>
          </w:rPr>
          <w:t>zarzad@zdmikp.bydgoszcz.pl</w:t>
        </w:r>
      </w:hyperlink>
      <w:r w:rsidRPr="00346093">
        <w:rPr>
          <w:rFonts w:eastAsia="Calibri" w:cstheme="minorHAnsi"/>
          <w:color w:val="000000"/>
          <w:lang w:eastAsia="pl-PL"/>
        </w:rPr>
        <w:t xml:space="preserve"> </w:t>
      </w:r>
    </w:p>
    <w:p w14:paraId="3A8E194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strony internetowej:</w:t>
      </w:r>
      <w:r w:rsidRPr="00346093">
        <w:rPr>
          <w:rFonts w:eastAsia="Calibri" w:cstheme="minorHAnsi"/>
          <w:color w:val="000000"/>
          <w:lang w:eastAsia="pl-PL"/>
        </w:rPr>
        <w:tab/>
      </w:r>
      <w:hyperlink r:id="rId9" w:history="1">
        <w:r w:rsidRPr="00346093">
          <w:rPr>
            <w:rFonts w:eastAsia="Calibri" w:cstheme="minorHAnsi"/>
            <w:color w:val="0000FF"/>
            <w:u w:val="single"/>
            <w:lang w:eastAsia="pl-PL"/>
          </w:rPr>
          <w:t>www.zdmikp.bydgoszcz.pl</w:t>
        </w:r>
      </w:hyperlink>
    </w:p>
    <w:p w14:paraId="56D34D1A" w14:textId="77777777" w:rsidR="0074191C" w:rsidRPr="00346093"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Pr="00346093" w:rsidRDefault="0074191C" w:rsidP="003C49A6">
      <w:pPr>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012088EC" w:rsidR="00A34D84" w:rsidRPr="007B7F8F" w:rsidRDefault="00B61192" w:rsidP="007B7F8F">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 xml:space="preserve">Postępowanie prowadzone jest za pośrednictwem </w:t>
      </w:r>
      <w:hyperlink r:id="rId10"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334361" w:rsidRPr="00334361">
        <w:t xml:space="preserve"> </w:t>
      </w:r>
      <w:hyperlink r:id="rId11" w:history="1">
        <w:r w:rsidR="00E65F39" w:rsidRPr="00E65F39">
          <w:rPr>
            <w:rStyle w:val="Hipercze"/>
            <w:color w:val="0000FF"/>
          </w:rPr>
          <w:t>https://platformazakupowa.pl/transakcja/1144642</w:t>
        </w:r>
        <w:r w:rsidR="00E65F39" w:rsidRPr="00E65F39">
          <w:rPr>
            <w:rStyle w:val="Hipercze"/>
            <w:color w:val="0000FF"/>
            <w:highlight w:val="yellow"/>
          </w:rPr>
          <w:t xml:space="preserve"> </w:t>
        </w:r>
      </w:hyperlink>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40AE64FC"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5"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w:t>
      </w:r>
      <w:proofErr w:type="spellStart"/>
      <w:r w:rsidRPr="004636C0">
        <w:rPr>
          <w:rFonts w:eastAsia="Calibri" w:cstheme="minorHAnsi"/>
          <w:color w:val="000000"/>
          <w:lang w:eastAsia="pl-PL"/>
        </w:rPr>
        <w:t>t.j</w:t>
      </w:r>
      <w:proofErr w:type="spellEnd"/>
      <w:r w:rsidRPr="004636C0">
        <w:rPr>
          <w:rFonts w:eastAsia="Calibri" w:cstheme="minorHAnsi"/>
          <w:color w:val="000000"/>
          <w:lang w:eastAsia="pl-PL"/>
        </w:rPr>
        <w:t xml:space="preserve">. </w:t>
      </w:r>
      <w:bookmarkStart w:id="6" w:name="_Hlk178801603"/>
      <w:r w:rsidR="00F46DDB" w:rsidRPr="004636C0">
        <w:rPr>
          <w:rFonts w:eastAsia="Calibri" w:cstheme="minorHAnsi"/>
          <w:color w:val="000000"/>
          <w:lang w:eastAsia="pl-PL"/>
        </w:rPr>
        <w:t>Dz.U. z 2024 r. poz. 1320</w:t>
      </w:r>
      <w:bookmarkEnd w:id="6"/>
      <w:r w:rsidR="00C60BA3">
        <w:rPr>
          <w:rFonts w:eastAsia="Calibri" w:cstheme="minorHAnsi"/>
          <w:color w:val="000000"/>
          <w:lang w:eastAsia="pl-PL"/>
        </w:rPr>
        <w:t xml:space="preserve"> </w:t>
      </w:r>
      <w:r w:rsidR="00C60BA3" w:rsidRPr="00C60BA3">
        <w:rPr>
          <w:rFonts w:eastAsia="Calibri" w:cstheme="minorHAnsi"/>
          <w:color w:val="000000"/>
          <w:lang w:eastAsia="pl-PL"/>
        </w:rPr>
        <w:t>ze zm.</w:t>
      </w:r>
      <w:r w:rsidRPr="004636C0">
        <w:rPr>
          <w:rFonts w:eastAsia="Calibri" w:cstheme="minorHAnsi"/>
          <w:color w:val="000000"/>
          <w:lang w:eastAsia="pl-PL"/>
        </w:rPr>
        <w:t xml:space="preserve">), </w:t>
      </w:r>
      <w:bookmarkEnd w:id="5"/>
      <w:r w:rsidRPr="004636C0">
        <w:rPr>
          <w:rFonts w:eastAsia="Calibri" w:cstheme="minorHAnsi"/>
          <w:color w:val="000000"/>
          <w:lang w:eastAsia="pl-PL"/>
        </w:rPr>
        <w:t xml:space="preserve">zwanej dalej „Pzp”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Pzp.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1B3455CF"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 xml:space="preserve">Zgodnie z art. 310 ust. 1 Pzp Zamawiający przewiduje możliwość unieważnienia 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7"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8"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8"/>
    <w:p w14:paraId="2AF3FB40" w14:textId="13AE74CC" w:rsidR="003C49A6" w:rsidRPr="00346093" w:rsidRDefault="003C49A6">
      <w:pPr>
        <w:numPr>
          <w:ilvl w:val="0"/>
          <w:numId w:val="59"/>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pPr>
        <w:numPr>
          <w:ilvl w:val="0"/>
          <w:numId w:val="59"/>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pPr>
        <w:numPr>
          <w:ilvl w:val="0"/>
          <w:numId w:val="59"/>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2227DC" w:rsidRDefault="00F8230C">
      <w:pPr>
        <w:numPr>
          <w:ilvl w:val="0"/>
          <w:numId w:val="59"/>
        </w:numPr>
        <w:spacing w:after="0" w:line="269" w:lineRule="auto"/>
        <w:ind w:left="993" w:right="11" w:hanging="284"/>
        <w:jc w:val="both"/>
        <w:rPr>
          <w:rFonts w:eastAsia="Calibri" w:cstheme="minorHAnsi"/>
          <w:lang w:eastAsia="pl-PL"/>
        </w:rPr>
      </w:pPr>
      <w:r w:rsidRPr="002227DC">
        <w:rPr>
          <w:rFonts w:eastAsia="Calibri" w:cstheme="minorHAnsi"/>
          <w:lang w:eastAsia="pl-PL"/>
        </w:rPr>
        <w:t>W przypadku, podjęcia przez Zamawiającego decyzji o przeprowadzeniu negocjacji, to:</w:t>
      </w:r>
    </w:p>
    <w:p w14:paraId="1C5FE8EF" w14:textId="692F5397" w:rsidR="008E6261" w:rsidRPr="002227DC" w:rsidRDefault="008E6261">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 xml:space="preserve">Zamawiający przeprowadzi negocjacje w ramach kryterium </w:t>
      </w:r>
      <w:bookmarkStart w:id="9" w:name="_Hlk194043115"/>
      <w:r w:rsidR="00C102D9" w:rsidRPr="002227DC">
        <w:rPr>
          <w:rFonts w:eastAsia="Calibri" w:cstheme="minorHAnsi"/>
          <w:lang w:eastAsia="pl-PL"/>
        </w:rPr>
        <w:t>„</w:t>
      </w:r>
      <w:r w:rsidRPr="002227DC">
        <w:rPr>
          <w:rFonts w:eastAsia="Calibri" w:cstheme="minorHAnsi"/>
          <w:lang w:eastAsia="pl-PL"/>
        </w:rPr>
        <w:t>cena</w:t>
      </w:r>
      <w:r w:rsidR="00C102D9" w:rsidRPr="002227DC">
        <w:rPr>
          <w:rFonts w:eastAsia="Calibri" w:cstheme="minorHAnsi"/>
          <w:lang w:eastAsia="pl-PL"/>
        </w:rPr>
        <w:t>”</w:t>
      </w:r>
      <w:bookmarkEnd w:id="9"/>
      <w:r w:rsidR="00A36E69" w:rsidRPr="002227DC">
        <w:rPr>
          <w:rFonts w:eastAsia="Calibri" w:cstheme="minorHAnsi"/>
          <w:lang w:eastAsia="pl-PL"/>
        </w:rPr>
        <w:t xml:space="preserve"> </w:t>
      </w:r>
      <w:r w:rsidR="00C102D9" w:rsidRPr="002227DC">
        <w:rPr>
          <w:rFonts w:eastAsia="Calibri" w:cstheme="minorHAnsi"/>
          <w:lang w:eastAsia="pl-PL"/>
        </w:rPr>
        <w:t xml:space="preserve">oraz </w:t>
      </w:r>
      <w:r w:rsidR="001E2DCA" w:rsidRPr="002227DC">
        <w:t>„</w:t>
      </w:r>
      <w:r w:rsidR="007C4D02" w:rsidRPr="007C4D02">
        <w:rPr>
          <w:rFonts w:eastAsia="Calibri" w:cstheme="minorHAnsi"/>
          <w:lang w:eastAsia="pl-PL"/>
        </w:rPr>
        <w:t>okres udzielenia gwarancji jakości na wykonane roboty budowlane</w:t>
      </w:r>
      <w:r w:rsidR="00C102D9" w:rsidRPr="002227DC">
        <w:rPr>
          <w:rFonts w:eastAsia="Calibri" w:cstheme="minorHAnsi"/>
          <w:lang w:eastAsia="pl-PL"/>
        </w:rPr>
        <w:t>”.</w:t>
      </w:r>
    </w:p>
    <w:p w14:paraId="347A53D6" w14:textId="039F9691" w:rsidR="00F8230C" w:rsidRPr="002227DC" w:rsidRDefault="00F8230C">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Pr="002227DC" w:rsidRDefault="00F8230C">
      <w:pPr>
        <w:pStyle w:val="Akapitzlist"/>
        <w:numPr>
          <w:ilvl w:val="1"/>
          <w:numId w:val="48"/>
        </w:numPr>
        <w:spacing w:line="276" w:lineRule="auto"/>
        <w:ind w:left="1701" w:right="13"/>
        <w:rPr>
          <w:rFonts w:cstheme="minorHAnsi"/>
        </w:rPr>
      </w:pPr>
      <w:r w:rsidRPr="002227DC">
        <w:rPr>
          <w:rFonts w:cstheme="minorHAnsi"/>
        </w:rPr>
        <w:lastRenderedPageBreak/>
        <w:t xml:space="preserve">których oferty nie zostały odrzucone, oraz punktacji przyznanej ofertom w każdym </w:t>
      </w:r>
      <w:r w:rsidRPr="002227DC">
        <w:rPr>
          <w:rFonts w:cstheme="minorHAnsi"/>
          <w:spacing w:val="-2"/>
        </w:rPr>
        <w:t>kryterium oceny ofert i łącznej punktacji (zgodnie z kryteriami określonymi i opisanymi</w:t>
      </w:r>
      <w:r w:rsidRPr="002227DC">
        <w:rPr>
          <w:rFonts w:cstheme="minorHAnsi"/>
        </w:rPr>
        <w:t xml:space="preserve"> w pkt XXI. SWZ),</w:t>
      </w:r>
    </w:p>
    <w:p w14:paraId="165807EA" w14:textId="50A13105" w:rsidR="00F8230C" w:rsidRPr="002227DC" w:rsidRDefault="00F8230C">
      <w:pPr>
        <w:pStyle w:val="Akapitzlist"/>
        <w:numPr>
          <w:ilvl w:val="1"/>
          <w:numId w:val="48"/>
        </w:numPr>
        <w:spacing w:line="276" w:lineRule="auto"/>
        <w:ind w:left="1701" w:right="13"/>
        <w:rPr>
          <w:rFonts w:cstheme="minorHAnsi"/>
        </w:rPr>
      </w:pPr>
      <w:r w:rsidRPr="002227DC">
        <w:rPr>
          <w:rFonts w:cstheme="minorHAnsi"/>
        </w:rPr>
        <w:t>których oferty zostały odrzucone,</w:t>
      </w:r>
    </w:p>
    <w:p w14:paraId="4A346031" w14:textId="77777777" w:rsidR="00F8230C" w:rsidRPr="002227DC" w:rsidRDefault="00F8230C" w:rsidP="007008F4">
      <w:pPr>
        <w:spacing w:after="0" w:line="276" w:lineRule="auto"/>
        <w:ind w:left="1418" w:right="11" w:hanging="1"/>
        <w:jc w:val="both"/>
        <w:rPr>
          <w:rFonts w:eastAsia="Calibri" w:cstheme="minorHAnsi"/>
          <w:lang w:eastAsia="pl-PL"/>
        </w:rPr>
      </w:pPr>
      <w:r w:rsidRPr="002227DC">
        <w:rPr>
          <w:rFonts w:eastAsia="Calibri" w:cstheme="minorHAnsi"/>
          <w:lang w:eastAsia="pl-PL"/>
        </w:rPr>
        <w:t>–  z podaniem uzasadnienia faktycznego i prawnego;</w:t>
      </w:r>
    </w:p>
    <w:p w14:paraId="49E6365F" w14:textId="4CDE6EA3" w:rsidR="008E6261" w:rsidRPr="002227DC" w:rsidRDefault="00F8230C">
      <w:pPr>
        <w:numPr>
          <w:ilvl w:val="0"/>
          <w:numId w:val="48"/>
        </w:numPr>
        <w:spacing w:after="0" w:line="268" w:lineRule="auto"/>
        <w:ind w:left="1276" w:right="6" w:hanging="284"/>
        <w:jc w:val="both"/>
        <w:rPr>
          <w:rFonts w:eastAsia="Calibri" w:cstheme="minorHAnsi"/>
          <w:lang w:eastAsia="pl-PL"/>
        </w:rPr>
      </w:pPr>
      <w:r w:rsidRPr="002227DC">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1B23D15C" w14:textId="3D0F8EEE" w:rsidR="008E6261" w:rsidRPr="002227DC" w:rsidRDefault="007008F4">
      <w:pPr>
        <w:pStyle w:val="Akapitzlist"/>
        <w:numPr>
          <w:ilvl w:val="1"/>
          <w:numId w:val="48"/>
        </w:numPr>
        <w:spacing w:line="276" w:lineRule="auto"/>
        <w:ind w:left="1701" w:right="13"/>
        <w:rPr>
          <w:rFonts w:cstheme="minorHAnsi"/>
          <w:spacing w:val="-2"/>
        </w:rPr>
      </w:pPr>
      <w:r w:rsidRPr="002227DC">
        <w:rPr>
          <w:rFonts w:cstheme="minorHAnsi"/>
          <w:spacing w:val="-2"/>
        </w:rPr>
        <w:t>w</w:t>
      </w:r>
      <w:r w:rsidR="00F8230C" w:rsidRPr="002227DC">
        <w:rPr>
          <w:rFonts w:cstheme="minorHAnsi"/>
          <w:spacing w:val="-2"/>
        </w:rPr>
        <w:t xml:space="preserve"> zaproszeniu do negocjacji Zamawiający wskaże miejsce, termin i sposób prowadzenia negocjacji oraz kryteria oceny ofert, w ramach których będą prowadzone negocjacje </w:t>
      </w:r>
      <w:r w:rsidRPr="002227DC">
        <w:rPr>
          <w:rFonts w:cstheme="minorHAnsi"/>
          <w:spacing w:val="-2"/>
        </w:rPr>
        <w:br/>
      </w:r>
      <w:r w:rsidR="00F8230C" w:rsidRPr="002227DC">
        <w:rPr>
          <w:rFonts w:cstheme="minorHAnsi"/>
          <w:spacing w:val="-2"/>
        </w:rPr>
        <w:t>w celu ulepszenia treści ofert.</w:t>
      </w:r>
    </w:p>
    <w:p w14:paraId="44C5D711" w14:textId="20BD106B" w:rsidR="00C102D9" w:rsidRPr="002227DC" w:rsidRDefault="007008F4">
      <w:pPr>
        <w:pStyle w:val="Akapitzlist"/>
        <w:numPr>
          <w:ilvl w:val="1"/>
          <w:numId w:val="48"/>
        </w:numPr>
        <w:spacing w:line="276" w:lineRule="auto"/>
        <w:ind w:left="1701" w:right="13"/>
        <w:rPr>
          <w:rFonts w:cstheme="minorHAnsi"/>
        </w:rPr>
      </w:pPr>
      <w:r w:rsidRPr="002227DC">
        <w:t>Wykonawca nie ma obowiązku przystąpienia do negocjacji, co nie wiąże się to z utratą prawa do złożenia oferty dodatkowej.</w:t>
      </w:r>
    </w:p>
    <w:p w14:paraId="0D84EE68" w14:textId="77777777" w:rsidR="00F8230C" w:rsidRPr="00AA45C4" w:rsidRDefault="00F8230C" w:rsidP="00F8230C">
      <w:pPr>
        <w:spacing w:after="0" w:line="262" w:lineRule="auto"/>
        <w:ind w:left="1418" w:right="13" w:hanging="284"/>
        <w:jc w:val="both"/>
        <w:rPr>
          <w:rFonts w:eastAsia="Calibri" w:cstheme="minorHAnsi"/>
          <w:lang w:eastAsia="pl-PL"/>
        </w:rPr>
      </w:pPr>
      <w:r w:rsidRPr="002227DC">
        <w:rPr>
          <w:rFonts w:eastAsia="Calibri" w:cstheme="minorHAnsi"/>
          <w:lang w:eastAsia="pl-PL"/>
        </w:rPr>
        <w:t>3)</w:t>
      </w:r>
      <w:r w:rsidRPr="002227DC">
        <w:rPr>
          <w:rFonts w:eastAsia="Calibri" w:cstheme="minorHAnsi"/>
          <w:lang w:eastAsia="pl-PL"/>
        </w:rPr>
        <w:tab/>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77777777" w:rsidR="00F8230C" w:rsidRPr="00AA45C4" w:rsidRDefault="00F8230C" w:rsidP="00F8230C">
      <w:pPr>
        <w:spacing w:after="0" w:line="262" w:lineRule="auto"/>
        <w:ind w:left="993" w:right="13" w:hanging="273"/>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64ADB7AE" w14:textId="77777777" w:rsidR="00F8230C" w:rsidRPr="00AA45C4" w:rsidRDefault="00F8230C" w:rsidP="00F8230C">
      <w:pPr>
        <w:spacing w:after="0" w:line="262" w:lineRule="auto"/>
        <w:ind w:left="993" w:right="13"/>
        <w:jc w:val="both"/>
        <w:rPr>
          <w:rFonts w:eastAsia="Calibri" w:cstheme="minorHAnsi"/>
          <w:lang w:eastAsia="pl-PL"/>
        </w:rPr>
      </w:pPr>
      <w:r w:rsidRPr="00F8230C">
        <w:rPr>
          <w:rFonts w:eastAsia="Calibri" w:cstheme="minorHAnsi"/>
          <w:spacing w:val="-2"/>
          <w:lang w:eastAsia="pl-PL"/>
        </w:rPr>
        <w:t>Oferta dodatkowa nie może być mniej korzystna w żadnym z kryteriów oceny ofert wskazanych</w:t>
      </w:r>
      <w:r w:rsidRPr="00AA45C4">
        <w:rPr>
          <w:rFonts w:eastAsia="Calibri" w:cstheme="minorHAnsi"/>
          <w:lang w:eastAsia="pl-PL"/>
        </w:rPr>
        <w:t xml:space="preserve"> w zaproszeniu do negocjacji niż oferta złożona w odpowiedzi na ogłoszenie o zamówieniu.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ona w odpowiedzi na og</w:t>
      </w:r>
      <w:r w:rsidRPr="00AA45C4">
        <w:rPr>
          <w:rFonts w:eastAsia="Calibri" w:cstheme="minorHAnsi" w:hint="eastAsia"/>
          <w:lang w:eastAsia="pl-PL"/>
        </w:rPr>
        <w:t>ł</w:t>
      </w:r>
      <w:r w:rsidRPr="00AA45C4">
        <w:rPr>
          <w:rFonts w:eastAsia="Calibri" w:cstheme="minorHAnsi"/>
          <w:lang w:eastAsia="pl-PL"/>
        </w:rPr>
        <w:t xml:space="preserve">oszenie przestaje wiązać wykonawcę tylko w zakresie, </w:t>
      </w:r>
      <w:r w:rsidRPr="00AA45C4">
        <w:rPr>
          <w:rFonts w:eastAsia="Calibri" w:cstheme="minorHAnsi"/>
          <w:lang w:eastAsia="pl-PL"/>
        </w:rPr>
        <w:br/>
        <w:t xml:space="preserve">w jakim złoży on ofertę dodatkową zawierającą korzystniejsze propozycje w ramach każdego </w:t>
      </w:r>
      <w:r w:rsidRPr="00AA45C4">
        <w:rPr>
          <w:rFonts w:eastAsia="Calibri" w:cstheme="minorHAnsi"/>
          <w:lang w:eastAsia="pl-PL"/>
        </w:rPr>
        <w:br/>
        <w:t xml:space="preserve">z kryteriów oceny ofert wskazanych w zaproszeniu do negocjacji. </w:t>
      </w:r>
    </w:p>
    <w:p w14:paraId="776C7A55" w14:textId="77777777" w:rsidR="00F8230C" w:rsidRPr="00AA45C4" w:rsidRDefault="00F8230C" w:rsidP="00F8230C">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r>
      <w:r w:rsidRPr="00AA45C4">
        <w:rPr>
          <w:rFonts w:eastAsia="Calibri" w:cstheme="minorHAnsi"/>
          <w:lang w:eastAsia="pl-PL"/>
        </w:rPr>
        <w:lastRenderedPageBreak/>
        <w:t xml:space="preserve">o zamówieniu, podlega odrzuceniu na podstawie z art. 226 ust. 1 pkt 3 Pzp w związku </w:t>
      </w:r>
      <w:r w:rsidRPr="00AA45C4">
        <w:rPr>
          <w:rFonts w:eastAsia="Calibri" w:cstheme="minorHAnsi"/>
          <w:lang w:eastAsia="pl-PL"/>
        </w:rPr>
        <w:br/>
        <w:t>z art. 296 ust. 2 zdanie czwarte Pzp.</w:t>
      </w:r>
    </w:p>
    <w:p w14:paraId="179E03D8" w14:textId="77777777" w:rsidR="00F8230C" w:rsidRPr="00AA45C4" w:rsidRDefault="00F8230C" w:rsidP="00F8230C">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Pzp.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7"/>
    <w:p w14:paraId="17DFED48" w14:textId="77777777" w:rsidR="00B61192" w:rsidRPr="002227DC"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2227DC">
        <w:rPr>
          <w:rFonts w:eastAsia="Calibri" w:cstheme="minorHAnsi"/>
          <w:b/>
          <w:bCs/>
          <w:color w:val="000000"/>
          <w:lang w:eastAsia="pl-PL"/>
        </w:rPr>
        <w:t>Opis przedmiotu zamówienia.</w:t>
      </w:r>
    </w:p>
    <w:p w14:paraId="049EA566" w14:textId="77777777" w:rsidR="00B61192" w:rsidRPr="002227DC" w:rsidRDefault="00B61192" w:rsidP="00B61192">
      <w:pPr>
        <w:spacing w:after="0" w:line="276" w:lineRule="auto"/>
        <w:ind w:left="720" w:right="11"/>
        <w:contextualSpacing/>
        <w:jc w:val="both"/>
        <w:rPr>
          <w:rFonts w:eastAsia="Calibri" w:cstheme="minorHAnsi"/>
          <w:color w:val="000000"/>
          <w:lang w:eastAsia="pl-PL"/>
        </w:rPr>
      </w:pPr>
      <w:bookmarkStart w:id="10" w:name="_Hlk141182285"/>
      <w:r w:rsidRPr="002227DC">
        <w:rPr>
          <w:rFonts w:eastAsia="Calibri" w:cstheme="minorHAnsi"/>
          <w:color w:val="000000"/>
          <w:lang w:eastAsia="pl-PL"/>
        </w:rPr>
        <w:t xml:space="preserve">Wspólny Słownik Zamówień (CPV). </w:t>
      </w:r>
    </w:p>
    <w:p w14:paraId="0ED07937" w14:textId="3289C062" w:rsidR="00A36E69" w:rsidRPr="002227DC" w:rsidRDefault="00B61192" w:rsidP="007C4D02">
      <w:pPr>
        <w:tabs>
          <w:tab w:val="left" w:pos="709"/>
        </w:tabs>
        <w:spacing w:after="0" w:line="276" w:lineRule="auto"/>
        <w:ind w:left="2977" w:right="11" w:hanging="2268"/>
        <w:contextualSpacing/>
        <w:jc w:val="both"/>
        <w:rPr>
          <w:rFonts w:ascii="Calibri" w:eastAsia="Calibri" w:hAnsi="Calibri" w:cs="Calibri"/>
          <w:lang w:eastAsia="pl-PL"/>
        </w:rPr>
      </w:pPr>
      <w:bookmarkStart w:id="11" w:name="_Hlk105666129"/>
      <w:r w:rsidRPr="002227DC">
        <w:rPr>
          <w:rFonts w:eastAsia="Calibri" w:cstheme="minorHAnsi"/>
          <w:b/>
          <w:bCs/>
          <w:color w:val="000000"/>
          <w:lang w:eastAsia="pl-PL"/>
        </w:rPr>
        <w:t>Główny kod CPV:</w:t>
      </w:r>
      <w:r w:rsidR="00B365FC" w:rsidRPr="002227DC">
        <w:rPr>
          <w:rFonts w:eastAsia="Calibri" w:cstheme="minorHAnsi"/>
          <w:b/>
          <w:bCs/>
          <w:color w:val="000000"/>
          <w:lang w:eastAsia="pl-PL"/>
        </w:rPr>
        <w:tab/>
      </w:r>
      <w:r w:rsidR="007C4D02" w:rsidRPr="007C4D02">
        <w:rPr>
          <w:rFonts w:ascii="Calibri" w:eastAsia="Calibri" w:hAnsi="Calibri" w:cs="Calibri"/>
          <w:lang w:eastAsia="pl-PL"/>
        </w:rPr>
        <w:t>45233120-6</w:t>
      </w:r>
      <w:r w:rsidR="007C4D02">
        <w:rPr>
          <w:rFonts w:ascii="Calibri" w:eastAsia="Calibri" w:hAnsi="Calibri" w:cs="Calibri"/>
          <w:lang w:eastAsia="pl-PL"/>
        </w:rPr>
        <w:t xml:space="preserve"> </w:t>
      </w:r>
      <w:r w:rsidRPr="002227DC">
        <w:rPr>
          <w:rFonts w:eastAsia="Calibri" w:cstheme="minorHAnsi"/>
          <w:color w:val="000000"/>
          <w:lang w:eastAsia="pl-PL"/>
        </w:rPr>
        <w:t xml:space="preserve">– </w:t>
      </w:r>
      <w:r w:rsidR="007C4D02" w:rsidRPr="007C4D02">
        <w:rPr>
          <w:rFonts w:ascii="Calibri" w:eastAsia="Calibri" w:hAnsi="Calibri" w:cs="Calibri"/>
          <w:lang w:eastAsia="pl-PL"/>
        </w:rPr>
        <w:t>Roboty w zakresie budowy dróg</w:t>
      </w:r>
      <w:r w:rsidR="002E1990" w:rsidRPr="002227DC">
        <w:rPr>
          <w:rFonts w:ascii="Calibri" w:eastAsia="Calibri" w:hAnsi="Calibri" w:cs="Calibri"/>
          <w:lang w:eastAsia="pl-PL"/>
        </w:rPr>
        <w:t>.</w:t>
      </w:r>
      <w:r w:rsidR="00A36E69" w:rsidRPr="002227DC">
        <w:rPr>
          <w:rFonts w:ascii="Calibri" w:eastAsia="Calibri" w:hAnsi="Calibri" w:cs="Calibri"/>
          <w:lang w:eastAsia="pl-PL"/>
        </w:rPr>
        <w:t>.</w:t>
      </w:r>
    </w:p>
    <w:bookmarkEnd w:id="10"/>
    <w:bookmarkEnd w:id="11"/>
    <w:p w14:paraId="2E299A77" w14:textId="77777777" w:rsidR="007C4D02" w:rsidRDefault="00061B93" w:rsidP="007C4D02">
      <w:pPr>
        <w:numPr>
          <w:ilvl w:val="0"/>
          <w:numId w:val="37"/>
        </w:numPr>
        <w:tabs>
          <w:tab w:val="left" w:pos="993"/>
        </w:tabs>
        <w:spacing w:after="0" w:line="269" w:lineRule="auto"/>
        <w:ind w:left="993" w:right="6" w:hanging="284"/>
        <w:jc w:val="both"/>
        <w:rPr>
          <w:spacing w:val="-2"/>
        </w:rPr>
      </w:pPr>
      <w:r w:rsidRPr="002227DC">
        <w:rPr>
          <w:spacing w:val="-2"/>
        </w:rPr>
        <w:t xml:space="preserve">Przedmiotem zamówienia jest </w:t>
      </w:r>
      <w:r w:rsidR="008653CB" w:rsidRPr="002227DC">
        <w:rPr>
          <w:spacing w:val="-2"/>
        </w:rPr>
        <w:t>robota budowlana, w rozumieniu art. 7 pkt 21 Pzp</w:t>
      </w:r>
      <w:r w:rsidR="00014D07" w:rsidRPr="002227DC">
        <w:rPr>
          <w:spacing w:val="-2"/>
        </w:rPr>
        <w:t xml:space="preserve">, </w:t>
      </w:r>
      <w:r w:rsidRPr="002227DC">
        <w:rPr>
          <w:spacing w:val="-2"/>
        </w:rPr>
        <w:t>polegając</w:t>
      </w:r>
      <w:r w:rsidR="008653CB" w:rsidRPr="002227DC">
        <w:rPr>
          <w:spacing w:val="-2"/>
        </w:rPr>
        <w:t>a</w:t>
      </w:r>
      <w:r w:rsidRPr="002227DC">
        <w:rPr>
          <w:spacing w:val="-2"/>
        </w:rPr>
        <w:t xml:space="preserve"> </w:t>
      </w:r>
      <w:r w:rsidR="00014D07" w:rsidRPr="002227DC">
        <w:rPr>
          <w:spacing w:val="-2"/>
        </w:rPr>
        <w:br/>
      </w:r>
      <w:r w:rsidR="007C4D02">
        <w:rPr>
          <w:spacing w:val="-2"/>
        </w:rPr>
        <w:t>na u</w:t>
      </w:r>
      <w:r w:rsidR="007C4D02" w:rsidRPr="007C4D02">
        <w:rPr>
          <w:spacing w:val="-2"/>
        </w:rPr>
        <w:t>twardzeni</w:t>
      </w:r>
      <w:r w:rsidR="007C4D02">
        <w:rPr>
          <w:spacing w:val="-2"/>
        </w:rPr>
        <w:t xml:space="preserve">u </w:t>
      </w:r>
      <w:r w:rsidR="007C4D02" w:rsidRPr="007C4D02">
        <w:rPr>
          <w:spacing w:val="-2"/>
        </w:rPr>
        <w:t>miejsc postojowych w ciągu ul. Grunwaldzkiej w Bydgoszczy (droga serwisowa)</w:t>
      </w:r>
      <w:r w:rsidR="007C4D02">
        <w:rPr>
          <w:spacing w:val="-2"/>
        </w:rPr>
        <w:t xml:space="preserve"> </w:t>
      </w:r>
      <w:r w:rsidR="007C4D02" w:rsidRPr="007C4D02">
        <w:rPr>
          <w:spacing w:val="-2"/>
        </w:rPr>
        <w:t>na odcinku od ul. Grunwaldzkiej 111 do ul. Grunwaldzkiej 131</w:t>
      </w:r>
      <w:r w:rsidRPr="002227DC">
        <w:t>.</w:t>
      </w:r>
      <w:bookmarkStart w:id="12" w:name="_Hlk159228656"/>
      <w:bookmarkStart w:id="13" w:name="_Hlk195607314"/>
    </w:p>
    <w:p w14:paraId="3887D1D8" w14:textId="62634E05" w:rsidR="00061B93" w:rsidRPr="007C4D02" w:rsidRDefault="00061B93" w:rsidP="007C4D02">
      <w:pPr>
        <w:numPr>
          <w:ilvl w:val="0"/>
          <w:numId w:val="37"/>
        </w:numPr>
        <w:tabs>
          <w:tab w:val="left" w:pos="993"/>
        </w:tabs>
        <w:spacing w:after="0" w:line="269" w:lineRule="auto"/>
        <w:ind w:left="993" w:right="6" w:hanging="284"/>
        <w:jc w:val="both"/>
        <w:rPr>
          <w:spacing w:val="-2"/>
        </w:rPr>
      </w:pPr>
      <w:r w:rsidRPr="007C4D02">
        <w:rPr>
          <w:rFonts w:ascii="Calibri" w:eastAsia="Calibri" w:hAnsi="Calibri" w:cs="Calibri"/>
          <w:color w:val="000000"/>
          <w:lang w:eastAsia="pl-PL"/>
        </w:rPr>
        <w:t xml:space="preserve">Szczegółowy opis przedmiotu zamówienia, </w:t>
      </w:r>
      <w:r w:rsidRPr="007C4D02">
        <w:rPr>
          <w:rFonts w:cs="Calibri"/>
          <w:iCs/>
        </w:rPr>
        <w:t xml:space="preserve">zakres i </w:t>
      </w:r>
      <w:r w:rsidRPr="007C4D02">
        <w:rPr>
          <w:rFonts w:ascii="Calibri" w:eastAsia="Calibri" w:hAnsi="Calibri" w:cs="Calibri"/>
          <w:color w:val="000000"/>
          <w:lang w:eastAsia="pl-PL"/>
        </w:rPr>
        <w:t xml:space="preserve">warunki wykonania zamówienia </w:t>
      </w:r>
      <w:r w:rsidRPr="007C4D02">
        <w:rPr>
          <w:rFonts w:cs="Calibri"/>
        </w:rPr>
        <w:t>opisane zostały w projektowanych</w:t>
      </w:r>
      <w:r w:rsidRPr="007C4D02">
        <w:rPr>
          <w:rFonts w:ascii="Calibri" w:eastAsia="Calibri" w:hAnsi="Calibri" w:cs="Calibri"/>
          <w:color w:val="000000"/>
          <w:lang w:eastAsia="pl-PL"/>
        </w:rPr>
        <w:t xml:space="preserve"> postanowieniach Umowy z załącznikami, stanowiące </w:t>
      </w:r>
      <w:r w:rsidRPr="007C4D02">
        <w:rPr>
          <w:rFonts w:ascii="Calibri" w:eastAsia="Calibri" w:hAnsi="Calibri" w:cs="Calibri"/>
          <w:b/>
          <w:bCs/>
          <w:color w:val="000000"/>
          <w:lang w:eastAsia="pl-PL"/>
        </w:rPr>
        <w:t>załącznik Nr 1 do SWZ</w:t>
      </w:r>
      <w:r w:rsidRPr="007C4D02">
        <w:rPr>
          <w:b/>
        </w:rPr>
        <w:t>,</w:t>
      </w:r>
      <w:r w:rsidRPr="007C4D02">
        <w:rPr>
          <w:rFonts w:ascii="Calibri" w:eastAsia="Calibri" w:hAnsi="Calibri" w:cs="Calibri"/>
          <w:color w:val="000000"/>
          <w:lang w:eastAsia="pl-PL"/>
        </w:rPr>
        <w:t xml:space="preserve"> w tym:</w:t>
      </w:r>
    </w:p>
    <w:p w14:paraId="4D8A0B28" w14:textId="0A57FAEA" w:rsidR="00061B93" w:rsidRPr="00A24AB3" w:rsidRDefault="00014D07" w:rsidP="007C4D02">
      <w:pPr>
        <w:pStyle w:val="Akapitzlist"/>
        <w:numPr>
          <w:ilvl w:val="0"/>
          <w:numId w:val="61"/>
        </w:numPr>
        <w:spacing w:after="0" w:line="269" w:lineRule="auto"/>
        <w:ind w:left="1276" w:right="6" w:hanging="284"/>
      </w:pPr>
      <w:r w:rsidRPr="00A24AB3">
        <w:t>opis</w:t>
      </w:r>
      <w:r w:rsidR="007C4D02">
        <w:t>ie</w:t>
      </w:r>
      <w:r w:rsidRPr="00A24AB3">
        <w:t xml:space="preserve"> przedmiotu zamówienia</w:t>
      </w:r>
      <w:r w:rsidR="007C4D02">
        <w:t xml:space="preserve"> </w:t>
      </w:r>
      <w:r w:rsidR="004F56F0" w:rsidRPr="00A24AB3">
        <w:t xml:space="preserve">– </w:t>
      </w:r>
      <w:bookmarkStart w:id="14" w:name="_Hlk194910883"/>
      <w:r w:rsidR="004F56F0" w:rsidRPr="00A24AB3">
        <w:t xml:space="preserve">załącznik Nr </w:t>
      </w:r>
      <w:r w:rsidR="00760953" w:rsidRPr="00A24AB3">
        <w:t>2</w:t>
      </w:r>
      <w:r w:rsidR="007C4D02">
        <w:t xml:space="preserve"> </w:t>
      </w:r>
      <w:r w:rsidR="004F56F0" w:rsidRPr="00A24AB3">
        <w:t xml:space="preserve">do </w:t>
      </w:r>
      <w:r w:rsidR="0088167C" w:rsidRPr="00A24AB3">
        <w:t>projektowanych postanowień Umowy</w:t>
      </w:r>
      <w:bookmarkEnd w:id="14"/>
      <w:r w:rsidR="00061B93" w:rsidRPr="00A24AB3">
        <w:t xml:space="preserve">, </w:t>
      </w:r>
    </w:p>
    <w:p w14:paraId="269680B3" w14:textId="01C3EC86" w:rsidR="007C4D02" w:rsidRDefault="00061B93" w:rsidP="007C4D02">
      <w:pPr>
        <w:pStyle w:val="Akapitzlist"/>
        <w:numPr>
          <w:ilvl w:val="0"/>
          <w:numId w:val="61"/>
        </w:numPr>
        <w:spacing w:after="0" w:line="269" w:lineRule="auto"/>
        <w:ind w:left="1276" w:right="6" w:hanging="284"/>
      </w:pPr>
      <w:r w:rsidRPr="00A24AB3">
        <w:t>specyfikacj</w:t>
      </w:r>
      <w:r w:rsidR="007C4D02">
        <w:t xml:space="preserve">ach </w:t>
      </w:r>
      <w:r w:rsidRPr="00A24AB3">
        <w:t>techniczn</w:t>
      </w:r>
      <w:r w:rsidR="007C4D02">
        <w:t>ych</w:t>
      </w:r>
      <w:r w:rsidR="0088167C" w:rsidRPr="00A24AB3">
        <w:t xml:space="preserve"> </w:t>
      </w:r>
      <w:r w:rsidRPr="00A24AB3">
        <w:t>wykonania i odbioru robót budowlanych</w:t>
      </w:r>
      <w:r w:rsidR="0088167C" w:rsidRPr="00A24AB3">
        <w:t xml:space="preserve"> </w:t>
      </w:r>
      <w:r w:rsidRPr="00A24AB3">
        <w:t>(SST), stanowiąc</w:t>
      </w:r>
      <w:r w:rsidR="0088167C" w:rsidRPr="00A24AB3">
        <w:t xml:space="preserve">e </w:t>
      </w:r>
      <w:r w:rsidRPr="00A24AB3">
        <w:t xml:space="preserve">załącznik Nr </w:t>
      </w:r>
      <w:r w:rsidR="007C4D02">
        <w:t>4</w:t>
      </w:r>
      <w:r w:rsidRPr="00A24AB3">
        <w:t xml:space="preserve"> </w:t>
      </w:r>
      <w:r w:rsidR="0088167C" w:rsidRPr="00A24AB3">
        <w:t>do projektowanych postanowień Umowy</w:t>
      </w:r>
    </w:p>
    <w:p w14:paraId="6D76821A" w14:textId="77777777" w:rsidR="00AE1E09" w:rsidRDefault="00061B93" w:rsidP="00AE1E09">
      <w:pPr>
        <w:spacing w:after="0" w:line="269" w:lineRule="auto"/>
        <w:ind w:left="992" w:right="6"/>
        <w:jc w:val="both"/>
        <w:rPr>
          <w:rFonts w:ascii="Calibri" w:eastAsia="Calibri" w:hAnsi="Calibri" w:cs="Calibri"/>
          <w:color w:val="000000"/>
          <w:lang w:eastAsia="pl-PL"/>
        </w:rPr>
      </w:pPr>
      <w:r w:rsidRPr="007C4D02">
        <w:rPr>
          <w:spacing w:val="-2"/>
        </w:rPr>
        <w:t>oraz we wzorze formularza ofertowego</w:t>
      </w:r>
      <w:bookmarkStart w:id="15" w:name="_Hlk149115846"/>
      <w:r w:rsidRPr="00A24AB3">
        <w:t xml:space="preserve">, </w:t>
      </w:r>
      <w:bookmarkEnd w:id="15"/>
      <w:r w:rsidRPr="007C4D02">
        <w:rPr>
          <w:spacing w:val="-2"/>
        </w:rPr>
        <w:t xml:space="preserve">stanowiącym </w:t>
      </w:r>
      <w:r w:rsidRPr="007C4D02">
        <w:rPr>
          <w:b/>
          <w:bCs/>
          <w:spacing w:val="-2"/>
        </w:rPr>
        <w:t>załącznik nr 2</w:t>
      </w:r>
      <w:bookmarkStart w:id="16" w:name="_Hlk159228072"/>
      <w:r w:rsidRPr="007C4D02">
        <w:rPr>
          <w:b/>
          <w:bCs/>
          <w:spacing w:val="-2"/>
        </w:rPr>
        <w:t xml:space="preserve"> do SWZ</w:t>
      </w:r>
      <w:bookmarkEnd w:id="16"/>
      <w:r w:rsidRPr="007C4D02">
        <w:rPr>
          <w:b/>
          <w:bCs/>
          <w:spacing w:val="-2"/>
        </w:rPr>
        <w:t xml:space="preserve"> </w:t>
      </w:r>
      <w:bookmarkStart w:id="17" w:name="_Hlk66691970"/>
      <w:r w:rsidR="00014D07" w:rsidRPr="00A24AB3">
        <w:t>i we wzorze</w:t>
      </w:r>
      <w:r w:rsidR="00AE1E09">
        <w:t xml:space="preserve"> </w:t>
      </w:r>
      <w:r w:rsidR="00014D07" w:rsidRPr="00A24AB3">
        <w:t xml:space="preserve">kosztorysu ofertowego </w:t>
      </w:r>
      <w:r w:rsidR="00AE1E09" w:rsidRPr="00AE1E09">
        <w:t>stanowiącym</w:t>
      </w:r>
      <w:r w:rsidR="00AE1E09">
        <w:t xml:space="preserve"> </w:t>
      </w:r>
      <w:r w:rsidR="00014D07" w:rsidRPr="007C4D02">
        <w:rPr>
          <w:b/>
          <w:bCs/>
        </w:rPr>
        <w:t>załącznik Nr 3 do SWZ</w:t>
      </w:r>
      <w:r w:rsidRPr="007C4D02">
        <w:rPr>
          <w:rFonts w:ascii="Calibri" w:eastAsia="Calibri" w:hAnsi="Calibri" w:cs="Calibri"/>
          <w:color w:val="000000"/>
          <w:lang w:eastAsia="pl-PL"/>
        </w:rPr>
        <w:t>.</w:t>
      </w:r>
      <w:bookmarkEnd w:id="12"/>
      <w:bookmarkEnd w:id="17"/>
    </w:p>
    <w:p w14:paraId="53C71B4B" w14:textId="77777777" w:rsidR="00AE1E09" w:rsidRDefault="00AE1E09" w:rsidP="00AE1E09">
      <w:pPr>
        <w:numPr>
          <w:ilvl w:val="0"/>
          <w:numId w:val="37"/>
        </w:numPr>
        <w:tabs>
          <w:tab w:val="left" w:pos="993"/>
        </w:tabs>
        <w:spacing w:after="0" w:line="269" w:lineRule="auto"/>
        <w:ind w:left="993" w:right="6" w:hanging="284"/>
        <w:jc w:val="both"/>
      </w:pPr>
      <w:r w:rsidRPr="00AE1E09">
        <w:t>Zamawiający nie dokonuje podziału zamówienia na części. Tym samym nie dopuszcza składania ofert częściowych, o których mowa w art. 7 pkt 15) Pzp.</w:t>
      </w:r>
    </w:p>
    <w:p w14:paraId="1A717DC0" w14:textId="77777777" w:rsidR="00AE1E09" w:rsidRDefault="00AE1E09" w:rsidP="00AE1E09">
      <w:pPr>
        <w:tabs>
          <w:tab w:val="left" w:pos="993"/>
        </w:tabs>
        <w:spacing w:after="0" w:line="269" w:lineRule="auto"/>
        <w:ind w:left="993" w:right="6"/>
        <w:jc w:val="both"/>
      </w:pPr>
      <w:r w:rsidRPr="00AE1E09">
        <w:lastRenderedPageBreak/>
        <w:t>Powody niedokonania podziału na części:</w:t>
      </w:r>
    </w:p>
    <w:p w14:paraId="26EC8D0A" w14:textId="77777777" w:rsidR="00D17458" w:rsidRPr="00D17458" w:rsidRDefault="00D17458" w:rsidP="00D17458">
      <w:pPr>
        <w:tabs>
          <w:tab w:val="left" w:pos="993"/>
        </w:tabs>
        <w:spacing w:after="0" w:line="269" w:lineRule="auto"/>
        <w:ind w:left="993" w:right="6"/>
        <w:jc w:val="both"/>
        <w:rPr>
          <w:lang w:val="cs-CZ"/>
        </w:rPr>
      </w:pPr>
      <w:r w:rsidRPr="00D17458">
        <w:rPr>
          <w:lang w:val="cs-CZ"/>
        </w:rPr>
        <w:t>Zakres planowanych robót ma charakter kompleksowy i obejmuje m.in. wykonanie prac ziemnych, podbudowy, nawierzchni parkingowych, oznakowania oraz profilowania terenu. Poszczególne elementy zadania są ściśle ze sobą powiązane funkcjonalnie i technologicznie, co sprawia, że ich wydzielenie do odrębnych postępowań mogłoby znacząco utrudnić realizację inwestycji.</w:t>
      </w:r>
    </w:p>
    <w:p w14:paraId="5BEB7626" w14:textId="77777777" w:rsidR="00D17458" w:rsidRPr="00D17458" w:rsidRDefault="00D17458" w:rsidP="00D17458">
      <w:pPr>
        <w:tabs>
          <w:tab w:val="left" w:pos="993"/>
        </w:tabs>
        <w:spacing w:after="0" w:line="269" w:lineRule="auto"/>
        <w:ind w:left="993" w:right="6"/>
        <w:jc w:val="both"/>
        <w:rPr>
          <w:lang w:val="cs-CZ"/>
        </w:rPr>
      </w:pPr>
      <w:r w:rsidRPr="00D17458">
        <w:rPr>
          <w:lang w:val="cs-CZ"/>
        </w:rPr>
        <w:t>Zastosowanie różnych wykonawców mogłoby prowadzić do niespójności materiałowej, estetycznej i technicznej oraz problemów na styku robót różnych wykonawców.</w:t>
      </w:r>
    </w:p>
    <w:p w14:paraId="73206E83" w14:textId="77777777" w:rsidR="00D17458" w:rsidRPr="00D17458" w:rsidRDefault="00D17458" w:rsidP="00D17458">
      <w:pPr>
        <w:tabs>
          <w:tab w:val="left" w:pos="993"/>
        </w:tabs>
        <w:spacing w:after="0" w:line="269" w:lineRule="auto"/>
        <w:ind w:left="993" w:right="6"/>
        <w:jc w:val="both"/>
        <w:rPr>
          <w:lang w:val="cs-CZ"/>
        </w:rPr>
      </w:pPr>
      <w:r w:rsidRPr="00D17458">
        <w:rPr>
          <w:lang w:val="cs-CZ"/>
        </w:rPr>
        <w:t>Realizacja zamówienia przez jednego wykonawcę pozwala na jednoznaczne przypisanie odpowiedzialności za całość robót i ułatwia dochodzenie ewentualnych roszczeń z tytułu wad lub usterek.</w:t>
      </w:r>
    </w:p>
    <w:p w14:paraId="3E3C8835" w14:textId="77777777" w:rsidR="00D17458" w:rsidRPr="00D17458" w:rsidRDefault="00D17458" w:rsidP="00D17458">
      <w:pPr>
        <w:tabs>
          <w:tab w:val="left" w:pos="993"/>
        </w:tabs>
        <w:spacing w:after="0" w:line="269" w:lineRule="auto"/>
        <w:ind w:left="993" w:right="6"/>
        <w:jc w:val="both"/>
        <w:rPr>
          <w:lang w:val="cs-CZ"/>
        </w:rPr>
      </w:pPr>
      <w:r w:rsidRPr="00D17458">
        <w:rPr>
          <w:lang w:val="cs-CZ"/>
        </w:rPr>
        <w:t>Prace będą prowadzone wzdłuż drogi serwisowej o ograniczonej szerokości. Zaangażowanie kilku wykonawców zwiększyłoby ryzyko kolizji robót i opóźnień wykonawczych.</w:t>
      </w:r>
    </w:p>
    <w:p w14:paraId="33423365" w14:textId="77777777" w:rsidR="00D17458" w:rsidRPr="00D17458" w:rsidRDefault="00D17458" w:rsidP="00D17458">
      <w:pPr>
        <w:tabs>
          <w:tab w:val="left" w:pos="993"/>
        </w:tabs>
        <w:spacing w:after="0" w:line="269" w:lineRule="auto"/>
        <w:ind w:left="993" w:right="6"/>
        <w:jc w:val="both"/>
        <w:rPr>
          <w:lang w:val="cs-CZ"/>
        </w:rPr>
      </w:pPr>
      <w:r w:rsidRPr="00D17458">
        <w:rPr>
          <w:lang w:val="cs-CZ"/>
        </w:rPr>
        <w:t>Kompleksowe wykonanie zadania przez jednego wykonawcę pozwala na zachowanie ciągłości harmonogramu i skuteczniejsze zarządzanie etapami robót.</w:t>
      </w:r>
    </w:p>
    <w:p w14:paraId="0DBA70E0" w14:textId="77777777" w:rsidR="00D17458" w:rsidRPr="00D17458" w:rsidRDefault="00D17458" w:rsidP="00D17458">
      <w:pPr>
        <w:tabs>
          <w:tab w:val="left" w:pos="993"/>
        </w:tabs>
        <w:spacing w:after="0" w:line="269" w:lineRule="auto"/>
        <w:ind w:left="993" w:right="6"/>
        <w:jc w:val="both"/>
        <w:rPr>
          <w:lang w:val="cs-CZ"/>
        </w:rPr>
      </w:pPr>
      <w:r w:rsidRPr="00D17458">
        <w:rPr>
          <w:lang w:val="cs-CZ"/>
        </w:rPr>
        <w:t>Poszczególne zakresy robót (np. oznakowanie) są zbyt małe, by stanowić odrębne, opłacalne części. Ich oddzielna realizacja mogłaby podnieść koszty związane z mobilizacją sprzętu, zabezpieczeniem placu budowy i nadzorem.</w:t>
      </w:r>
    </w:p>
    <w:p w14:paraId="13465651" w14:textId="6313EDD9" w:rsidR="00AE1E09" w:rsidRPr="00AE1E09" w:rsidRDefault="00D17458" w:rsidP="00D17458">
      <w:pPr>
        <w:tabs>
          <w:tab w:val="left" w:pos="993"/>
        </w:tabs>
        <w:spacing w:after="0" w:line="269" w:lineRule="auto"/>
        <w:ind w:left="993" w:right="6"/>
        <w:jc w:val="both"/>
      </w:pPr>
      <w:r w:rsidRPr="00D17458">
        <w:rPr>
          <w:lang w:val="cs-CZ"/>
        </w:rPr>
        <w:t xml:space="preserve">Zlecenie całości zadania jednemu wykonawcy zwiększa efektywność inwestycji, skraca czas realizacji oraz zapewnia pełną spójność techniczną, organizacyjną i odpowiedzialność </w:t>
      </w:r>
      <w:r>
        <w:rPr>
          <w:lang w:val="cs-CZ"/>
        </w:rPr>
        <w:br/>
      </w:r>
      <w:r w:rsidRPr="00D17458">
        <w:rPr>
          <w:lang w:val="cs-CZ"/>
        </w:rPr>
        <w:t xml:space="preserve">za jakość wykonania. Wobec powyższego, uznaje się brak podziału zamówienia na części </w:t>
      </w:r>
      <w:r>
        <w:rPr>
          <w:lang w:val="cs-CZ"/>
        </w:rPr>
        <w:br/>
      </w:r>
      <w:r w:rsidRPr="00D17458">
        <w:rPr>
          <w:lang w:val="cs-CZ"/>
        </w:rPr>
        <w:t>za uzasadniony i racjonalny.</w:t>
      </w:r>
      <w:r w:rsidR="00AE1E09" w:rsidRPr="00AE1E09">
        <w:rPr>
          <w:lang w:val="cs-CZ"/>
        </w:rPr>
        <w:t xml:space="preserve"> </w:t>
      </w:r>
    </w:p>
    <w:p w14:paraId="0C6A1F65" w14:textId="77777777" w:rsidR="00AE1E09" w:rsidRPr="00AE1E09" w:rsidRDefault="00AE1E09" w:rsidP="00AE1E09">
      <w:pPr>
        <w:spacing w:after="0" w:line="269" w:lineRule="auto"/>
        <w:ind w:left="992" w:right="6"/>
        <w:jc w:val="both"/>
      </w:pPr>
      <w:r w:rsidRPr="00AE1E09">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3A69F858" w14:textId="77777777" w:rsidR="00AE1E09" w:rsidRDefault="0088167C" w:rsidP="00AE1E09">
      <w:pPr>
        <w:numPr>
          <w:ilvl w:val="0"/>
          <w:numId w:val="37"/>
        </w:numPr>
        <w:tabs>
          <w:tab w:val="left" w:pos="993"/>
        </w:tabs>
        <w:spacing w:after="0" w:line="269" w:lineRule="auto"/>
        <w:ind w:left="993" w:right="6" w:hanging="284"/>
        <w:jc w:val="both"/>
        <w:rPr>
          <w:rFonts w:ascii="Calibri" w:eastAsia="Calibri" w:hAnsi="Calibri" w:cs="Calibri"/>
          <w:color w:val="000000"/>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5BBF0C0A" w14:textId="77777777" w:rsidR="00AE1E09" w:rsidRDefault="00FB6594" w:rsidP="00AE1E09">
      <w:pPr>
        <w:numPr>
          <w:ilvl w:val="0"/>
          <w:numId w:val="37"/>
        </w:numPr>
        <w:tabs>
          <w:tab w:val="left" w:pos="993"/>
        </w:tabs>
        <w:spacing w:after="0" w:line="269" w:lineRule="auto"/>
        <w:ind w:left="993" w:right="6" w:hanging="284"/>
        <w:jc w:val="both"/>
        <w:rPr>
          <w:rFonts w:ascii="Calibri" w:eastAsia="Calibri" w:hAnsi="Calibri" w:cs="Calibri"/>
          <w:color w:val="000000"/>
          <w:lang w:eastAsia="pl-PL"/>
        </w:rPr>
      </w:pPr>
      <w:r w:rsidRPr="00FB6594">
        <w:t xml:space="preserve">Zamawiający </w:t>
      </w:r>
      <w:r w:rsidR="00AE1E09" w:rsidRPr="00AE1E09">
        <w:t xml:space="preserve">nie przewiduje </w:t>
      </w:r>
      <w:r w:rsidRPr="00FB6594">
        <w:t xml:space="preserve">możliwość udzielenia zamówień, o których mowa w art. 214 </w:t>
      </w:r>
      <w:r>
        <w:br/>
      </w:r>
      <w:r w:rsidRPr="00FB6594">
        <w:t>ust. 1 pkt 7 Pzp</w:t>
      </w:r>
      <w:r w:rsidR="00AE1E09">
        <w:t>.</w:t>
      </w:r>
      <w:bookmarkStart w:id="18" w:name="_Hlk178057650"/>
    </w:p>
    <w:p w14:paraId="54704830" w14:textId="77777777" w:rsidR="00AE1E09" w:rsidRDefault="00FB6594" w:rsidP="00AE1E09">
      <w:pPr>
        <w:numPr>
          <w:ilvl w:val="0"/>
          <w:numId w:val="37"/>
        </w:numPr>
        <w:tabs>
          <w:tab w:val="left" w:pos="993"/>
        </w:tabs>
        <w:spacing w:after="0" w:line="269" w:lineRule="auto"/>
        <w:ind w:left="993" w:right="6" w:hanging="284"/>
        <w:jc w:val="both"/>
        <w:rPr>
          <w:rFonts w:ascii="Calibri" w:eastAsia="Calibri" w:hAnsi="Calibri" w:cs="Calibri"/>
          <w:color w:val="000000"/>
          <w:lang w:eastAsia="pl-PL"/>
        </w:rPr>
      </w:pPr>
      <w:r w:rsidRPr="00A24AB3">
        <w:t>Minimalna wartość świadczenia stron – 70%  wartości zamówienia.</w:t>
      </w:r>
      <w:bookmarkStart w:id="19" w:name="_Hlk195606788"/>
    </w:p>
    <w:p w14:paraId="39252F2D" w14:textId="619317C5" w:rsidR="00B61192" w:rsidRPr="00AE1E09" w:rsidRDefault="00EE5B12" w:rsidP="00AE1E09">
      <w:pPr>
        <w:numPr>
          <w:ilvl w:val="0"/>
          <w:numId w:val="37"/>
        </w:numPr>
        <w:tabs>
          <w:tab w:val="left" w:pos="993"/>
        </w:tabs>
        <w:spacing w:after="0" w:line="269" w:lineRule="auto"/>
        <w:ind w:left="993" w:right="6" w:hanging="284"/>
        <w:jc w:val="both"/>
        <w:rPr>
          <w:rFonts w:ascii="Calibri" w:eastAsia="Calibri" w:hAnsi="Calibri" w:cs="Calibri"/>
          <w:color w:val="000000"/>
          <w:lang w:eastAsia="pl-PL"/>
        </w:rPr>
      </w:pPr>
      <w:r w:rsidRPr="00A24AB3">
        <w:t xml:space="preserve">Zamawiający informuje, że opis przedmiotu zamówienia sporządzony został z </w:t>
      </w:r>
      <w:r w:rsidR="00C85C66" w:rsidRPr="00A24AB3">
        <w:t>uwzględnieniem wymagań w zakresie dostępności dla osób niepełnosprawnych oraz projektowania z przeznaczeniem dla wszystkich użytkowników, zgodnie z art. 100 ust. 1 Pzp</w:t>
      </w:r>
      <w:r w:rsidR="00FB6594" w:rsidRPr="00A24AB3">
        <w:t xml:space="preserve"> i spełnia minimalne wymagania służące zapewnieniu dostępności architektonicznej określone w art. 4 i art. 6 pkt 1 ustawy z dnia 19 lipca 2019 r. – o zapewnieniu dostępności osobom ze szczególnymi potrzebami. Wykonawca wykonując zamówienie zobowiązany jest do przestrzegania tych wymagań</w:t>
      </w:r>
      <w:bookmarkEnd w:id="13"/>
      <w:bookmarkEnd w:id="19"/>
      <w:r w:rsidR="00C85C66" w:rsidRPr="00A24AB3">
        <w:t>.</w:t>
      </w:r>
      <w:bookmarkEnd w:id="18"/>
    </w:p>
    <w:p w14:paraId="25B3442C" w14:textId="77777777" w:rsidR="00AE1E09" w:rsidRPr="00AE1E09" w:rsidRDefault="00AE1E09" w:rsidP="00AE1E09">
      <w:pPr>
        <w:tabs>
          <w:tab w:val="left" w:pos="993"/>
        </w:tabs>
        <w:spacing w:after="0" w:line="269" w:lineRule="auto"/>
        <w:ind w:left="993" w:right="6"/>
        <w:jc w:val="both"/>
        <w:rPr>
          <w:rFonts w:ascii="Calibri" w:eastAsia="Calibri" w:hAnsi="Calibri" w:cs="Calibri"/>
          <w:color w:val="000000"/>
          <w:lang w:eastAsia="pl-PL"/>
        </w:rPr>
      </w:pPr>
    </w:p>
    <w:p w14:paraId="7167193B" w14:textId="77777777" w:rsidR="004606FA" w:rsidRPr="00D17458" w:rsidRDefault="00B61192" w:rsidP="004606FA">
      <w:pPr>
        <w:numPr>
          <w:ilvl w:val="0"/>
          <w:numId w:val="1"/>
        </w:numPr>
        <w:spacing w:after="11" w:line="268" w:lineRule="auto"/>
        <w:ind w:right="13" w:hanging="294"/>
        <w:contextualSpacing/>
        <w:jc w:val="both"/>
        <w:rPr>
          <w:rFonts w:eastAsia="Calibri" w:cstheme="minorHAnsi"/>
          <w:b/>
          <w:bCs/>
          <w:lang w:eastAsia="pl-PL"/>
        </w:rPr>
      </w:pPr>
      <w:r w:rsidRPr="00A24AB3">
        <w:rPr>
          <w:rFonts w:eastAsia="Calibri" w:cstheme="minorHAnsi"/>
          <w:b/>
          <w:bCs/>
          <w:lang w:eastAsia="pl-PL"/>
        </w:rPr>
        <w:t xml:space="preserve">Termin wykonania </w:t>
      </w:r>
      <w:r w:rsidRPr="00D17458">
        <w:rPr>
          <w:rFonts w:eastAsia="Calibri" w:cstheme="minorHAnsi"/>
          <w:b/>
          <w:bCs/>
          <w:lang w:eastAsia="pl-PL"/>
        </w:rPr>
        <w:t xml:space="preserve">zamówienia. </w:t>
      </w:r>
      <w:bookmarkStart w:id="20" w:name="_Hlk192665322"/>
      <w:bookmarkStart w:id="21" w:name="_Hlk112221348"/>
      <w:bookmarkStart w:id="22" w:name="_Hlk178920643"/>
    </w:p>
    <w:p w14:paraId="6A5287A1" w14:textId="05019B76" w:rsidR="00CD6EA5" w:rsidRPr="009F2037" w:rsidRDefault="004606FA" w:rsidP="009F2037">
      <w:pPr>
        <w:spacing w:after="11" w:line="268" w:lineRule="auto"/>
        <w:ind w:left="720" w:right="13"/>
        <w:contextualSpacing/>
        <w:jc w:val="both"/>
        <w:rPr>
          <w:rFonts w:cstheme="minorHAnsi"/>
          <w:b/>
          <w:bCs/>
        </w:rPr>
      </w:pPr>
      <w:r w:rsidRPr="00D17458">
        <w:rPr>
          <w:rFonts w:ascii="Calibri" w:eastAsia="Calibri" w:hAnsi="Calibri" w:cstheme="minorHAnsi"/>
          <w:color w:val="000000"/>
          <w:lang w:eastAsia="pl-PL"/>
        </w:rPr>
        <w:t xml:space="preserve">Termin wykonania zamówienia </w:t>
      </w:r>
      <w:r w:rsidR="009F2037" w:rsidRPr="00D17458">
        <w:rPr>
          <w:rFonts w:ascii="Calibri" w:eastAsia="Calibri" w:hAnsi="Calibri" w:cstheme="minorHAnsi"/>
          <w:b/>
          <w:bCs/>
          <w:color w:val="000000"/>
          <w:lang w:eastAsia="pl-PL"/>
        </w:rPr>
        <w:t>5</w:t>
      </w:r>
      <w:r w:rsidRPr="00D17458">
        <w:rPr>
          <w:rFonts w:cstheme="minorHAnsi"/>
          <w:b/>
          <w:bCs/>
        </w:rPr>
        <w:t xml:space="preserve">0 dni kalendarzowych </w:t>
      </w:r>
      <w:bookmarkStart w:id="23" w:name="_Hlk195772200"/>
      <w:r w:rsidRPr="00D17458">
        <w:rPr>
          <w:rFonts w:cstheme="minorHAnsi"/>
        </w:rPr>
        <w:t>od dnia podpisania Umowy</w:t>
      </w:r>
      <w:bookmarkEnd w:id="20"/>
      <w:bookmarkEnd w:id="23"/>
      <w:r w:rsidR="00A24AB3" w:rsidRPr="00D17458">
        <w:rPr>
          <w:rFonts w:cstheme="minorHAnsi"/>
          <w:b/>
          <w:bCs/>
        </w:rPr>
        <w:t>.</w:t>
      </w:r>
    </w:p>
    <w:bookmarkEnd w:id="21"/>
    <w:bookmarkEnd w:id="22"/>
    <w:p w14:paraId="30515312" w14:textId="77777777" w:rsidR="00F874B0" w:rsidRPr="00F874B0" w:rsidRDefault="00F874B0" w:rsidP="00CD6EA5">
      <w:pPr>
        <w:spacing w:after="11" w:line="268" w:lineRule="auto"/>
        <w:ind w:right="13"/>
        <w:contextualSpacing/>
        <w:jc w:val="both"/>
        <w:rPr>
          <w:rFonts w:eastAsia="Calibri" w:cstheme="minorHAnsi"/>
          <w:b/>
          <w:bCs/>
          <w:color w:val="000000"/>
          <w:lang w:eastAsia="pl-PL"/>
        </w:rPr>
      </w:pPr>
    </w:p>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t>Projektowane postanowienia umowy w sprawie zamówienia publicznego, które zostaną wprowadzone do treści tej umowy.</w:t>
      </w:r>
    </w:p>
    <w:p w14:paraId="2573E1EA" w14:textId="3B1FF9ED" w:rsidR="00210EAC" w:rsidRPr="00F874B0" w:rsidRDefault="00B61192" w:rsidP="00A54533">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lastRenderedPageBreak/>
        <w:t xml:space="preserve">Zamawiający przewiduje możliwość dokonywania zmian umowy w granicach wyznaczonych przepisami ustawy Pzp, w tym art. 455 Pzp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24" w:name="_Hlk141432219"/>
      <w:bookmarkStart w:id="25" w:name="_Hlk97028237"/>
      <w:r w:rsidRPr="00147225">
        <w:rPr>
          <w:rFonts w:eastAsia="Calibri" w:cstheme="minorHAnsi"/>
          <w:b/>
          <w:bCs/>
          <w:color w:val="000000"/>
          <w:lang w:eastAsia="pl-PL"/>
        </w:rPr>
        <w:t>Wymagania dotyczące wadium</w:t>
      </w:r>
      <w:bookmarkEnd w:id="24"/>
      <w:r w:rsidRPr="00147225">
        <w:rPr>
          <w:rFonts w:eastAsia="Calibri" w:cstheme="minorHAnsi"/>
          <w:b/>
          <w:bCs/>
          <w:color w:val="000000"/>
          <w:lang w:eastAsia="pl-PL"/>
        </w:rPr>
        <w:t>.</w:t>
      </w:r>
      <w:bookmarkStart w:id="26" w:name="_Hlk141432234"/>
      <w:bookmarkStart w:id="27" w:name="_Hlk97028684"/>
    </w:p>
    <w:p w14:paraId="1C945E3A" w14:textId="548C12F5" w:rsidR="005E2B4F" w:rsidRPr="00A720D4" w:rsidRDefault="005E2B4F" w:rsidP="00A720D4">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żąda wniesienia przez wykonawcę wadium w </w:t>
      </w:r>
      <w:r w:rsidRPr="00A24AB3">
        <w:rPr>
          <w:rFonts w:ascii="Calibri" w:eastAsia="Calibri" w:hAnsi="Calibri" w:cs="Calibri"/>
          <w:color w:val="000000"/>
          <w:lang w:eastAsia="pl-PL"/>
        </w:rPr>
        <w:t xml:space="preserve">wysokości: </w:t>
      </w:r>
      <w:r w:rsidR="00A24AB3" w:rsidRPr="00A720D4">
        <w:rPr>
          <w:b/>
          <w:bCs/>
        </w:rPr>
        <w:t>1</w:t>
      </w:r>
      <w:r w:rsidR="004606FA" w:rsidRPr="00A720D4">
        <w:rPr>
          <w:b/>
          <w:bCs/>
        </w:rPr>
        <w:t xml:space="preserve"> </w:t>
      </w:r>
      <w:r w:rsidR="00A720D4">
        <w:rPr>
          <w:b/>
          <w:bCs/>
        </w:rPr>
        <w:t>5</w:t>
      </w:r>
      <w:r w:rsidR="004606FA" w:rsidRPr="00A720D4">
        <w:rPr>
          <w:b/>
          <w:bCs/>
        </w:rPr>
        <w:t>00,00</w:t>
      </w:r>
      <w:r w:rsidR="004606FA" w:rsidRPr="00A24AB3">
        <w:t xml:space="preserve"> (słownie: </w:t>
      </w:r>
      <w:r w:rsidR="00A720D4">
        <w:t xml:space="preserve">jeden tysiąc pięćset </w:t>
      </w:r>
      <w:r w:rsidR="004606FA" w:rsidRPr="00A24AB3">
        <w:t>złotych 00/100) PLN</w:t>
      </w:r>
      <w:r w:rsidRPr="00A24AB3">
        <w:t>.</w:t>
      </w:r>
    </w:p>
    <w:p w14:paraId="02EF8F58"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o zwrot wadium w przypadku, o którym mowa w art. 98 ust. 2 pkt 3 Pzp, zostanie odrzucona.</w:t>
      </w:r>
    </w:p>
    <w:p w14:paraId="294029CD"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Zgodnie z art. 97 ust. 7 pkt 1-4 Pzp wadium może być wnoszone według wyboru wykonawcy w jednej lub kilku następujących formach:</w:t>
      </w:r>
    </w:p>
    <w:p w14:paraId="1D907451" w14:textId="06C60744"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pPr>
        <w:numPr>
          <w:ilvl w:val="0"/>
          <w:numId w:val="5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Pr="00562B0C"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pieniądzu należy wpłacić przelewem na rachunek bankowy Zamawiającego – Zarządu Dróg </w:t>
      </w:r>
      <w:r w:rsidRPr="00562B0C">
        <w:rPr>
          <w:rFonts w:ascii="Calibri" w:eastAsia="Calibri" w:hAnsi="Calibri" w:cs="Calibri"/>
          <w:color w:val="000000"/>
          <w:lang w:eastAsia="pl-PL"/>
        </w:rPr>
        <w:t>Miejskich i Komunikacji Publicznej w Bydgoszczy:</w:t>
      </w:r>
    </w:p>
    <w:p w14:paraId="68336421" w14:textId="2B7EE10A" w:rsidR="005E2B4F" w:rsidRPr="00562B0C" w:rsidRDefault="005E2B4F" w:rsidP="00E64B17">
      <w:pPr>
        <w:spacing w:after="11" w:line="268" w:lineRule="auto"/>
        <w:ind w:left="1080" w:right="13"/>
        <w:contextualSpacing/>
        <w:jc w:val="both"/>
        <w:rPr>
          <w:rFonts w:ascii="Calibri" w:eastAsia="Calibri" w:hAnsi="Calibri" w:cs="Calibri"/>
          <w:b/>
          <w:bCs/>
          <w:color w:val="000000"/>
          <w:lang w:eastAsia="pl-PL"/>
        </w:rPr>
      </w:pPr>
      <w:r w:rsidRPr="00562B0C">
        <w:rPr>
          <w:rFonts w:ascii="Calibri" w:eastAsia="Calibri" w:hAnsi="Calibri" w:cs="Calibri"/>
          <w:color w:val="000000"/>
          <w:spacing w:val="-2"/>
          <w:lang w:eastAsia="pl-PL"/>
        </w:rPr>
        <w:t xml:space="preserve">Bank Polska Kasa Opieki S.A. (Bank Pekao S.A.) - </w:t>
      </w:r>
      <w:r w:rsidRPr="00562B0C">
        <w:rPr>
          <w:rFonts w:ascii="Calibri" w:eastAsia="Calibri" w:hAnsi="Calibri" w:cs="Calibri"/>
          <w:b/>
          <w:bCs/>
          <w:color w:val="000000"/>
          <w:spacing w:val="-2"/>
          <w:lang w:eastAsia="pl-PL"/>
        </w:rPr>
        <w:t>Nr konta 25 1240 6452 1111 0010 4816 9416</w:t>
      </w:r>
      <w:r w:rsidRPr="00562B0C">
        <w:rPr>
          <w:rFonts w:ascii="Calibri" w:eastAsia="Calibri" w:hAnsi="Calibri" w:cs="Calibri"/>
          <w:b/>
          <w:bCs/>
          <w:color w:val="000000"/>
          <w:lang w:eastAsia="pl-PL"/>
        </w:rPr>
        <w:br/>
      </w:r>
      <w:r w:rsidRPr="00562B0C">
        <w:rPr>
          <w:rFonts w:ascii="Calibri" w:eastAsia="Calibri" w:hAnsi="Calibri" w:cs="Calibri"/>
          <w:color w:val="000000"/>
          <w:lang w:eastAsia="pl-PL"/>
        </w:rPr>
        <w:t xml:space="preserve">z dopiskiem: </w:t>
      </w:r>
      <w:r w:rsidRPr="00562B0C">
        <w:rPr>
          <w:rFonts w:ascii="Calibri" w:eastAsia="Calibri" w:hAnsi="Calibri" w:cs="Calibri"/>
          <w:b/>
          <w:bCs/>
          <w:color w:val="000000"/>
          <w:lang w:eastAsia="pl-PL"/>
        </w:rPr>
        <w:t xml:space="preserve">„WADIUM – </w:t>
      </w:r>
      <w:bookmarkStart w:id="28" w:name="_Hlk194924205"/>
      <w:r w:rsidR="00A720D4" w:rsidRPr="00A720D4">
        <w:rPr>
          <w:rFonts w:ascii="Calibri" w:eastAsia="Calibri" w:hAnsi="Calibri" w:cs="Calibri"/>
          <w:b/>
          <w:bCs/>
          <w:color w:val="000000"/>
          <w:lang w:eastAsia="pl-PL"/>
        </w:rPr>
        <w:t xml:space="preserve">Utwardzenie miejsc postojowych w ciągu ul. Grunwaldzkiej </w:t>
      </w:r>
      <w:r w:rsidR="00A720D4">
        <w:rPr>
          <w:rFonts w:ascii="Calibri" w:eastAsia="Calibri" w:hAnsi="Calibri" w:cs="Calibri"/>
          <w:b/>
          <w:bCs/>
          <w:color w:val="000000"/>
          <w:lang w:eastAsia="pl-PL"/>
        </w:rPr>
        <w:br/>
      </w:r>
      <w:r w:rsidR="00A720D4" w:rsidRPr="00A720D4">
        <w:rPr>
          <w:rFonts w:ascii="Calibri" w:eastAsia="Calibri" w:hAnsi="Calibri" w:cs="Calibri"/>
          <w:b/>
          <w:bCs/>
          <w:color w:val="000000"/>
          <w:lang w:eastAsia="pl-PL"/>
        </w:rPr>
        <w:t>w Bydgoszczy (droga serwisowa) na odcinku od ul. Grunwaldzkiej 111 do ul. Grunwaldzkiej 131</w:t>
      </w:r>
      <w:r w:rsidRPr="00562B0C">
        <w:rPr>
          <w:rFonts w:ascii="Calibri" w:eastAsia="Calibri" w:hAnsi="Calibri" w:cs="Calibri"/>
          <w:b/>
          <w:bCs/>
          <w:color w:val="000000"/>
          <w:lang w:eastAsia="pl-PL"/>
        </w:rPr>
        <w:t>”</w:t>
      </w:r>
      <w:r w:rsidR="004606FA" w:rsidRPr="00562B0C">
        <w:rPr>
          <w:rFonts w:ascii="Calibri" w:eastAsia="Calibri" w:hAnsi="Calibri" w:cs="Calibri"/>
          <w:b/>
          <w:bCs/>
          <w:color w:val="000000"/>
          <w:lang w:eastAsia="pl-PL"/>
        </w:rPr>
        <w:t>. Nr sprawy NZ.2531.</w:t>
      </w:r>
      <w:r w:rsidR="00A720D4">
        <w:rPr>
          <w:rFonts w:ascii="Calibri" w:eastAsia="Calibri" w:hAnsi="Calibri" w:cs="Calibri"/>
          <w:b/>
          <w:bCs/>
          <w:color w:val="000000"/>
          <w:lang w:eastAsia="pl-PL"/>
        </w:rPr>
        <w:t>33</w:t>
      </w:r>
      <w:r w:rsidR="004606FA" w:rsidRPr="00562B0C">
        <w:rPr>
          <w:rFonts w:ascii="Calibri" w:eastAsia="Calibri" w:hAnsi="Calibri" w:cs="Calibri"/>
          <w:b/>
          <w:bCs/>
          <w:color w:val="000000"/>
          <w:lang w:eastAsia="pl-PL"/>
        </w:rPr>
        <w:t>.2025</w:t>
      </w:r>
      <w:bookmarkEnd w:id="28"/>
      <w:r w:rsidRPr="00562B0C">
        <w:rPr>
          <w:rFonts w:ascii="Calibri" w:eastAsia="Calibri" w:hAnsi="Calibri" w:cs="Calibri"/>
          <w:b/>
          <w:bCs/>
          <w:color w:val="000000"/>
          <w:lang w:eastAsia="pl-PL"/>
        </w:rPr>
        <w:t>.</w:t>
      </w:r>
    </w:p>
    <w:p w14:paraId="0FA927D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62B0C">
        <w:rPr>
          <w:rFonts w:ascii="Calibri" w:eastAsia="Calibri" w:hAnsi="Calibri" w:cs="Calibri"/>
          <w:color w:val="000000"/>
          <w:lang w:eastAsia="pl-PL"/>
        </w:rPr>
        <w:t>Zaleca się, by dowód dokonania przelewu</w:t>
      </w:r>
      <w:r w:rsidRPr="005E2B4F">
        <w:rPr>
          <w:rFonts w:ascii="Calibri" w:eastAsia="Calibri" w:hAnsi="Calibri" w:cs="Calibri"/>
          <w:color w:val="000000"/>
          <w:lang w:eastAsia="pl-PL"/>
        </w:rPr>
        <w:t xml:space="preserve"> został dołączony do oferty.</w:t>
      </w:r>
    </w:p>
    <w:p w14:paraId="192E61DD" w14:textId="7722DDF0" w:rsidR="005E2B4F" w:rsidRPr="005E2B4F" w:rsidRDefault="005E2B4F" w:rsidP="005E2B4F">
      <w:pPr>
        <w:spacing w:after="11" w:line="268" w:lineRule="auto"/>
        <w:ind w:left="1080" w:right="13"/>
        <w:contextualSpacing/>
        <w:jc w:val="both"/>
        <w:rPr>
          <w:rFonts w:ascii="Calibri" w:eastAsia="Calibri" w:hAnsi="Calibri" w:cs="Calibri"/>
          <w:b/>
          <w:bCs/>
          <w:color w:val="000000"/>
          <w:lang w:eastAsia="pl-PL"/>
        </w:rPr>
      </w:pPr>
      <w:r w:rsidRPr="005E2B4F">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w:t>
      </w:r>
      <w:proofErr w:type="spellStart"/>
      <w:r w:rsidRPr="005E2B4F">
        <w:rPr>
          <w:rFonts w:ascii="Calibri" w:eastAsia="Calibri" w:hAnsi="Calibri" w:cs="Calibri"/>
          <w:b/>
          <w:bCs/>
          <w:color w:val="000000"/>
          <w:lang w:eastAsia="pl-PL"/>
        </w:rPr>
        <w:t>scan</w:t>
      </w:r>
      <w:proofErr w:type="spellEnd"/>
      <w:r w:rsidRPr="005E2B4F">
        <w:rPr>
          <w:rFonts w:ascii="Calibri" w:eastAsia="Calibri" w:hAnsi="Calibri" w:cs="Calibri"/>
          <w:b/>
          <w:bCs/>
          <w:color w:val="000000"/>
          <w:lang w:eastAsia="pl-PL"/>
        </w:rPr>
        <w:t>, kserokopia) otrzymanej gwarancji/poręczenia</w:t>
      </w:r>
      <w:r w:rsidRPr="005E2B4F">
        <w:rPr>
          <w:rFonts w:ascii="Calibri" w:eastAsia="Calibri" w:hAnsi="Calibri" w:cs="Calibri"/>
          <w:color w:val="000000"/>
          <w:lang w:eastAsia="pl-PL"/>
        </w:rPr>
        <w:t>.</w:t>
      </w:r>
    </w:p>
    <w:p w14:paraId="647CFA9B" w14:textId="45FEDE1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formie poręczeń lub gwarancji musi spełniać co najmniej poniższe wymagania:</w:t>
      </w:r>
    </w:p>
    <w:p w14:paraId="05397610"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0872FF89"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Pzp),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lub aby z jej treści wynikało, że zabezpiecza ofertę wykonawców wspólnie ubiegających się o udzielenie zamówienia (konsorcjum);</w:t>
      </w:r>
    </w:p>
    <w:p w14:paraId="456A9A04"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5A377BA"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0B34E01B" w14:textId="0C5B698E"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Pzp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a w przypadku wadium wniesionego w formie gwarancji lub poręczenia, o których mowa w art. 97 ust. 7 pkt 2-4 Pzp, występuje odpowiednio do gwaranta lub poręczyciela z żądaniem zapłaty wadium, jeżeli:</w:t>
      </w:r>
    </w:p>
    <w:p w14:paraId="068634DE"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5A6DFF2"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5E2B4F">
        <w:rPr>
          <w:rFonts w:ascii="Calibri" w:eastAsia="Calibri" w:hAnsi="Calibri" w:cs="Calibri"/>
          <w:color w:val="000000"/>
          <w:lang w:eastAsia="pl-PL"/>
        </w:rPr>
        <w:br/>
        <w:t>o którym mowa w art. 98 ust. 2 Pzp, następująco:</w:t>
      </w:r>
    </w:p>
    <w:p w14:paraId="2629CCA5"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pPr>
        <w:numPr>
          <w:ilvl w:val="0"/>
          <w:numId w:val="5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Złożenie wniosku o zwrot wadium, o którym mowa w art. 98 ust. 2 Pzp, powoduje rozwiązanie stosunku prawnego z wykonawcą wraz z utratą przez niego prawa do korzystania ze środków ochrony prawnej, o których mowa w dziale IX Pzp.</w:t>
      </w:r>
      <w:bookmarkEnd w:id="26"/>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9" w:name="_Hlk105395725"/>
      <w:bookmarkEnd w:id="25"/>
      <w:bookmarkEnd w:id="27"/>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29"/>
    <w:p w14:paraId="3AFDB200" w14:textId="5753AA83" w:rsidR="00B61192" w:rsidRPr="00346093"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2"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rsidP="00F3738D">
      <w:pPr>
        <w:numPr>
          <w:ilvl w:val="0"/>
          <w:numId w:val="5"/>
        </w:numPr>
        <w:spacing w:after="0" w:line="269" w:lineRule="auto"/>
        <w:ind w:left="1134" w:right="11" w:hanging="425"/>
        <w:jc w:val="both"/>
        <w:rPr>
          <w:rFonts w:eastAsia="Calibri" w:cstheme="minorHAnsi"/>
          <w:color w:val="000000"/>
          <w:lang w:eastAsia="pl-PL"/>
        </w:rPr>
      </w:pPr>
      <w:bookmarkStart w:id="30"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30"/>
    <w:p w14:paraId="0FD60271" w14:textId="77777777" w:rsidR="00B61192" w:rsidRPr="008D5982" w:rsidRDefault="00B61192">
      <w:pPr>
        <w:numPr>
          <w:ilvl w:val="0"/>
          <w:numId w:val="23"/>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 xml:space="preserve">stały dostęp do sieci Internet o gwarantowanej przepustowości nie mniejszej niż 512 </w:t>
      </w:r>
      <w:proofErr w:type="spellStart"/>
      <w:r w:rsidRPr="008D5982">
        <w:rPr>
          <w:rFonts w:eastAsia="Calibri" w:cstheme="minorHAnsi"/>
          <w:color w:val="000000"/>
          <w:spacing w:val="-2"/>
          <w:lang w:eastAsia="pl-PL"/>
        </w:rPr>
        <w:t>kb</w:t>
      </w:r>
      <w:proofErr w:type="spellEnd"/>
      <w:r w:rsidRPr="008D5982">
        <w:rPr>
          <w:rFonts w:eastAsia="Calibri" w:cstheme="minorHAnsi"/>
          <w:color w:val="000000"/>
          <w:spacing w:val="-2"/>
          <w:lang w:eastAsia="pl-PL"/>
        </w:rPr>
        <w:t>/s,</w:t>
      </w:r>
    </w:p>
    <w:p w14:paraId="20286179" w14:textId="2814F2D4"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zainstalowana dowolna przeglądarka internetowa, w przypadku Internet Explorer minimalnie wersja 10 0.,</w:t>
      </w:r>
    </w:p>
    <w:p w14:paraId="7BB52AA6" w14:textId="4D749FA8"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w:t>
      </w:r>
      <w:proofErr w:type="spellStart"/>
      <w:r w:rsidR="00DA0623" w:rsidRPr="00346093">
        <w:rPr>
          <w:rFonts w:cs="Calibri"/>
        </w:rPr>
        <w:t>cookies</w:t>
      </w:r>
      <w:proofErr w:type="spellEnd"/>
      <w:r w:rsidR="00DA0623" w:rsidRPr="00346093">
        <w:rPr>
          <w:rFonts w:cs="Calibri"/>
        </w:rPr>
        <w:t>”,</w:t>
      </w:r>
    </w:p>
    <w:p w14:paraId="70322F9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zainstalowany program Adobe </w:t>
      </w:r>
      <w:proofErr w:type="spellStart"/>
      <w:r w:rsidRPr="00346093">
        <w:rPr>
          <w:rFonts w:eastAsia="Calibri" w:cstheme="minorHAnsi"/>
          <w:color w:val="000000"/>
          <w:lang w:eastAsia="pl-PL"/>
        </w:rPr>
        <w:t>Acrobat</w:t>
      </w:r>
      <w:proofErr w:type="spellEnd"/>
      <w:r w:rsidRPr="00346093">
        <w:rPr>
          <w:rFonts w:eastAsia="Calibri" w:cstheme="minorHAnsi"/>
          <w:color w:val="000000"/>
          <w:lang w:eastAsia="pl-PL"/>
        </w:rPr>
        <w:t xml:space="preserve"> Reader lub inny obsługujący format plików .pdf,</w:t>
      </w:r>
    </w:p>
    <w:p w14:paraId="5059B06A" w14:textId="2DE55EAC" w:rsidR="00B61192" w:rsidRPr="00346093" w:rsidRDefault="00DA0623">
      <w:pPr>
        <w:numPr>
          <w:ilvl w:val="0"/>
          <w:numId w:val="23"/>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rsidP="00F874B0">
      <w:pPr>
        <w:numPr>
          <w:ilvl w:val="0"/>
          <w:numId w:val="23"/>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w:t>
      </w:r>
      <w:proofErr w:type="spellStart"/>
      <w:r w:rsidRPr="00346093">
        <w:rPr>
          <w:rFonts w:eastAsia="Calibri" w:cstheme="minorHAnsi"/>
          <w:color w:val="000000"/>
          <w:lang w:eastAsia="pl-PL"/>
        </w:rPr>
        <w:t>hh:mm:ss</w:t>
      </w:r>
      <w:proofErr w:type="spellEnd"/>
      <w:r w:rsidRPr="00346093">
        <w:rPr>
          <w:rFonts w:eastAsia="Calibri" w:cstheme="minorHAnsi"/>
          <w:color w:val="000000"/>
          <w:lang w:eastAsia="pl-PL"/>
        </w:rPr>
        <w:t>) generowany wg. czasu lokalnego serwera synchronizowanego z zegarem Głównego Urzędu Miar.</w:t>
      </w:r>
    </w:p>
    <w:p w14:paraId="58FDFF46"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2B54BE03" w:rsidR="00B61192" w:rsidRPr="008D5982" w:rsidRDefault="00B61192" w:rsidP="00B61192">
      <w:pPr>
        <w:numPr>
          <w:ilvl w:val="0"/>
          <w:numId w:val="5"/>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9F2B23" w:rsidRPr="009F2B23">
          <w:rPr>
            <w:rStyle w:val="Hipercze"/>
            <w:rFonts w:eastAsia="Calibri" w:cstheme="minorHAnsi"/>
            <w:color w:val="0000FF"/>
            <w:lang w:eastAsia="pl-PL"/>
          </w:rPr>
          <w:t>julia.suchocka@zdmikp.bydgoszcz.pl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lastRenderedPageBreak/>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udzielane 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346093">
          <w:rPr>
            <w:rFonts w:eastAsia="Calibri" w:cstheme="minorHAnsi"/>
            <w:color w:val="0000FF"/>
            <w:u w:val="single"/>
            <w:lang w:eastAsia="pl-PL"/>
          </w:rPr>
          <w:t>cwk@platformazakupowa.pl</w:t>
        </w:r>
      </w:hyperlink>
    </w:p>
    <w:p w14:paraId="17AE6DBB"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t>Przy czym Zamawiający zaleca:</w:t>
      </w:r>
    </w:p>
    <w:p w14:paraId="5C09DB48" w14:textId="77777777" w:rsidR="00DA0623" w:rsidRPr="00346093" w:rsidRDefault="00DA0623" w:rsidP="00A16848">
      <w:pPr>
        <w:numPr>
          <w:ilvl w:val="0"/>
          <w:numId w:val="32"/>
        </w:numPr>
        <w:spacing w:after="0" w:line="264" w:lineRule="auto"/>
        <w:ind w:left="1418" w:right="11" w:hanging="284"/>
        <w:jc w:val="both"/>
        <w:rPr>
          <w:rFonts w:ascii="Calibri" w:eastAsia="Calibri" w:hAnsi="Calibri" w:cs="Calibri"/>
          <w:u w:val="single"/>
          <w:lang w:eastAsia="pl-PL"/>
        </w:rPr>
      </w:pPr>
      <w:bookmarkStart w:id="31" w:name="_Hlk67554359"/>
      <w:r w:rsidRPr="00346093">
        <w:rPr>
          <w:rFonts w:ascii="Calibri" w:eastAsia="Calibri" w:hAnsi="Calibri" w:cs="Calibri"/>
          <w:lang w:eastAsia="pl-PL"/>
        </w:rPr>
        <w:t xml:space="preserve">Przy podpisywaniu plików </w:t>
      </w:r>
      <w:bookmarkStart w:id="32" w:name="_Hlk67563905"/>
      <w:r w:rsidRPr="00346093">
        <w:rPr>
          <w:rFonts w:ascii="Calibri" w:eastAsia="Calibri" w:hAnsi="Calibri" w:cs="Calibri"/>
          <w:lang w:eastAsia="pl-PL"/>
        </w:rPr>
        <w:t>kwalifikowanym podpisem elektronicznym</w:t>
      </w:r>
      <w:bookmarkEnd w:id="31"/>
      <w:bookmarkEnd w:id="32"/>
      <w:r w:rsidRPr="00346093">
        <w:rPr>
          <w:rFonts w:ascii="Calibri" w:eastAsia="Calibri" w:hAnsi="Calibri" w:cs="Calibri"/>
          <w:lang w:eastAsia="pl-PL"/>
        </w:rPr>
        <w:t>:</w:t>
      </w:r>
    </w:p>
    <w:p w14:paraId="012E2F07" w14:textId="6BD4B149"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PAdES, </w:t>
      </w:r>
    </w:p>
    <w:p w14:paraId="63CED929" w14:textId="3A0BA56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lastRenderedPageBreak/>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rsidP="00A16848">
      <w:pPr>
        <w:numPr>
          <w:ilvl w:val="0"/>
          <w:numId w:val="31"/>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rsidP="00A16848">
      <w:pPr>
        <w:numPr>
          <w:ilvl w:val="0"/>
          <w:numId w:val="32"/>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7"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Zamawiający zaleca przekonwertowanie pliku na format .pdf i opatrzenie go podpisem zaufanym w formacie PAdES.</w:t>
      </w:r>
    </w:p>
    <w:p w14:paraId="7CA96832"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W przypadku wykorzystania formatu podpisu </w:t>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(dla innych formatów niż .pdf), Wykonawca po podpisaniu pliku podpisem zaufanym, otrzyma plik </w:t>
      </w:r>
      <w:r w:rsidRPr="00A16848">
        <w:rPr>
          <w:rFonts w:ascii="Calibri" w:eastAsia="Calibri" w:hAnsi="Calibri" w:cs="Calibri"/>
          <w:u w:val="single"/>
          <w:lang w:eastAsia="pl-PL"/>
        </w:rPr>
        <w:t>w formacie .</w:t>
      </w:r>
      <w:proofErr w:type="spellStart"/>
      <w:r w:rsidRPr="00A16848">
        <w:rPr>
          <w:rFonts w:ascii="Calibri" w:eastAsia="Calibri" w:hAnsi="Calibri" w:cs="Calibri"/>
          <w:u w:val="single"/>
          <w:lang w:eastAsia="pl-PL"/>
        </w:rPr>
        <w:t>xml</w:t>
      </w:r>
      <w:proofErr w:type="spellEnd"/>
      <w:r w:rsidRPr="00A16848">
        <w:rPr>
          <w:rFonts w:ascii="Calibri" w:eastAsia="Calibri" w:hAnsi="Calibri" w:cs="Calibri"/>
          <w:u w:val="single"/>
          <w:lang w:eastAsia="pl-PL"/>
        </w:rPr>
        <w:br/>
        <w:t>i taki plik przekazuje Zamawiającemu.</w:t>
      </w:r>
    </w:p>
    <w:p w14:paraId="0A0F3CA1" w14:textId="77777777" w:rsidR="00DA0623" w:rsidRPr="00A16848" w:rsidRDefault="00DA0623" w:rsidP="00A16848">
      <w:pPr>
        <w:numPr>
          <w:ilvl w:val="0"/>
          <w:numId w:val="33"/>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rsidP="00A16848">
      <w:pPr>
        <w:numPr>
          <w:ilvl w:val="0"/>
          <w:numId w:val="32"/>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rsidP="00A16848">
      <w:pPr>
        <w:numPr>
          <w:ilvl w:val="0"/>
          <w:numId w:val="35"/>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A16848">
        <w:rPr>
          <w:rFonts w:ascii="Calibri" w:eastAsia="Calibri" w:hAnsi="Calibri" w:cs="Calibri"/>
          <w:lang w:eastAsia="pl-PL"/>
        </w:rPr>
        <w:t>eDOApp</w:t>
      </w:r>
      <w:proofErr w:type="spellEnd"/>
    </w:p>
    <w:p w14:paraId="2072BAF8" w14:textId="77777777" w:rsidR="00DA0623" w:rsidRPr="00A16848" w:rsidRDefault="00DA0623" w:rsidP="00A16848">
      <w:pPr>
        <w:numPr>
          <w:ilvl w:val="0"/>
          <w:numId w:val="35"/>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18"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rsidP="00A16848">
      <w:pPr>
        <w:numPr>
          <w:ilvl w:val="0"/>
          <w:numId w:val="35"/>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t>Ponadto Zamawiający zaleca:</w:t>
      </w:r>
    </w:p>
    <w:p w14:paraId="4F2FF654" w14:textId="77777777" w:rsidR="00DA0623" w:rsidRPr="00A16848" w:rsidRDefault="00DA0623" w:rsidP="00A16848">
      <w:pPr>
        <w:numPr>
          <w:ilvl w:val="0"/>
          <w:numId w:val="34"/>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rsidP="00D379D9">
      <w:pPr>
        <w:numPr>
          <w:ilvl w:val="0"/>
          <w:numId w:val="34"/>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0DE35F4" w14:textId="77777777" w:rsidR="004D2F43" w:rsidRDefault="004D2F43" w:rsidP="00E3613A">
      <w:pPr>
        <w:spacing w:before="60" w:after="0" w:line="269" w:lineRule="auto"/>
        <w:ind w:left="709" w:right="11"/>
        <w:jc w:val="both"/>
        <w:rPr>
          <w:rFonts w:eastAsia="Calibri" w:cstheme="minorHAnsi"/>
          <w:b/>
          <w:bCs/>
          <w:color w:val="FF0000"/>
          <w:lang w:eastAsia="pl-PL"/>
        </w:rPr>
      </w:pPr>
      <w:bookmarkStart w:id="33" w:name="_Hlk74898050"/>
    </w:p>
    <w:p w14:paraId="48FCD8A1" w14:textId="77777777" w:rsidR="004D2F43" w:rsidRDefault="004D2F43" w:rsidP="00E3613A">
      <w:pPr>
        <w:spacing w:before="60" w:after="0" w:line="269" w:lineRule="auto"/>
        <w:ind w:left="709" w:right="11"/>
        <w:jc w:val="both"/>
        <w:rPr>
          <w:rFonts w:eastAsia="Calibri" w:cstheme="minorHAnsi"/>
          <w:b/>
          <w:bCs/>
          <w:color w:val="FF0000"/>
          <w:lang w:eastAsia="pl-PL"/>
        </w:rPr>
      </w:pPr>
    </w:p>
    <w:p w14:paraId="0F61A382" w14:textId="57C8AF60" w:rsidR="00DA0623" w:rsidRPr="00346093" w:rsidRDefault="00DA0623" w:rsidP="00E3613A">
      <w:pPr>
        <w:spacing w:before="60" w:after="0" w:line="269" w:lineRule="auto"/>
        <w:ind w:left="709" w:right="11"/>
        <w:jc w:val="both"/>
        <w:rPr>
          <w:rFonts w:eastAsia="Calibri" w:cstheme="minorHAnsi"/>
          <w:b/>
          <w:bCs/>
          <w:color w:val="FF0000"/>
          <w:lang w:eastAsia="pl-PL"/>
        </w:rPr>
      </w:pPr>
      <w:r w:rsidRPr="00346093">
        <w:rPr>
          <w:rFonts w:eastAsia="Calibri" w:cstheme="minorHAnsi"/>
          <w:b/>
          <w:bCs/>
          <w:color w:val="FF0000"/>
          <w:lang w:eastAsia="pl-PL"/>
        </w:rPr>
        <w:lastRenderedPageBreak/>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33"/>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346093">
        <w:rPr>
          <w:rFonts w:eastAsia="Calibri" w:cstheme="minorHAnsi"/>
          <w:b/>
          <w:bCs/>
          <w:spacing w:val="-2"/>
          <w:lang w:eastAsia="pl-PL"/>
        </w:rPr>
        <w:t>Pzp</w:t>
      </w:r>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3E8E9E10" w:rsidR="00247D06" w:rsidRPr="00346093" w:rsidRDefault="009F2B23" w:rsidP="008D5982">
      <w:pPr>
        <w:spacing w:after="0" w:line="269" w:lineRule="auto"/>
        <w:ind w:left="720" w:right="11"/>
        <w:jc w:val="both"/>
        <w:rPr>
          <w:rFonts w:eastAsia="Calibri" w:cstheme="minorHAnsi"/>
          <w:b/>
          <w:bCs/>
          <w:color w:val="0000FF"/>
          <w:lang w:eastAsia="pl-PL"/>
        </w:rPr>
      </w:pPr>
      <w:r>
        <w:rPr>
          <w:rFonts w:cstheme="minorHAnsi"/>
          <w:b/>
          <w:bCs/>
          <w:color w:val="0000FF"/>
        </w:rPr>
        <w:t>Julia Suchocka</w:t>
      </w:r>
      <w:r w:rsidR="00DA0623" w:rsidRPr="00346093">
        <w:rPr>
          <w:rFonts w:cstheme="minorHAnsi"/>
          <w:color w:val="0000FF"/>
        </w:rPr>
        <w:t xml:space="preserve">, </w:t>
      </w:r>
      <w:r w:rsidR="00DA0623" w:rsidRPr="00346093">
        <w:rPr>
          <w:rFonts w:cstheme="minorHAnsi"/>
          <w:b/>
          <w:bCs/>
          <w:color w:val="0000FF"/>
        </w:rPr>
        <w:t>nr tel. 52 582 27 </w:t>
      </w:r>
      <w:r>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45668D5D" w:rsidR="00706667" w:rsidRPr="00A24AB3" w:rsidRDefault="00706667" w:rsidP="002E7750">
      <w:pPr>
        <w:numPr>
          <w:ilvl w:val="0"/>
          <w:numId w:val="6"/>
        </w:numPr>
        <w:spacing w:after="0"/>
        <w:ind w:right="5"/>
        <w:jc w:val="both"/>
        <w:rPr>
          <w:rFonts w:eastAsia="Calibri" w:cstheme="minorHAnsi"/>
          <w:color w:val="000000"/>
          <w:lang w:eastAsia="pl-PL"/>
        </w:rPr>
      </w:pPr>
      <w:r w:rsidRPr="00A24AB3">
        <w:rPr>
          <w:rFonts w:eastAsia="Calibri" w:cstheme="minorHAnsi"/>
          <w:color w:val="000000"/>
          <w:lang w:eastAsia="pl-PL"/>
        </w:rPr>
        <w:t>Ofertę</w:t>
      </w:r>
      <w:r w:rsidR="003604D2" w:rsidRPr="00A24AB3">
        <w:rPr>
          <w:rFonts w:cstheme="minorHAnsi"/>
        </w:rPr>
        <w:t>,</w:t>
      </w:r>
      <w:r w:rsidRPr="00A24AB3">
        <w:rPr>
          <w:rFonts w:cstheme="minorHAnsi"/>
        </w:rPr>
        <w:t xml:space="preserve"> </w:t>
      </w:r>
      <w:r w:rsidRPr="00A24AB3">
        <w:rPr>
          <w:rFonts w:eastAsia="Calibri" w:cstheme="minorHAnsi"/>
          <w:color w:val="000000"/>
          <w:lang w:eastAsia="pl-PL"/>
        </w:rPr>
        <w:t xml:space="preserve">stanowi </w:t>
      </w:r>
      <w:bookmarkStart w:id="34" w:name="_Hlk195607696"/>
      <w:r w:rsidRPr="00A24AB3">
        <w:rPr>
          <w:rFonts w:eastAsia="Calibri" w:cs="Calibri"/>
          <w:bCs/>
          <w:color w:val="000000"/>
          <w:lang w:eastAsia="ar-SA"/>
        </w:rPr>
        <w:t xml:space="preserve">wypełniony i podpisany </w:t>
      </w:r>
      <w:bookmarkEnd w:id="34"/>
      <w:r w:rsidRPr="00A24AB3">
        <w:rPr>
          <w:rFonts w:eastAsia="Calibri" w:cs="Calibri"/>
          <w:bCs/>
          <w:color w:val="000000"/>
          <w:lang w:eastAsia="ar-SA"/>
        </w:rPr>
        <w:t xml:space="preserve">formularz ofertowy, wg wzoru stanowiącego </w:t>
      </w:r>
      <w:r w:rsidRPr="00A24AB3">
        <w:rPr>
          <w:rFonts w:cs="Calibri"/>
          <w:b/>
          <w:lang w:eastAsia="ar-SA"/>
        </w:rPr>
        <w:t xml:space="preserve">Załącznik </w:t>
      </w:r>
      <w:r w:rsidR="003C1242" w:rsidRPr="00A24AB3">
        <w:rPr>
          <w:rFonts w:cs="Calibri"/>
          <w:b/>
          <w:lang w:eastAsia="ar-SA"/>
        </w:rPr>
        <w:t>N</w:t>
      </w:r>
      <w:r w:rsidRPr="00A24AB3">
        <w:rPr>
          <w:rFonts w:cs="Calibri"/>
          <w:b/>
          <w:lang w:eastAsia="ar-SA"/>
        </w:rPr>
        <w:t xml:space="preserve">r </w:t>
      </w:r>
      <w:r w:rsidR="001D2EC8" w:rsidRPr="00A24AB3">
        <w:rPr>
          <w:rFonts w:cs="Calibri"/>
          <w:b/>
          <w:lang w:eastAsia="ar-SA"/>
        </w:rPr>
        <w:t>2</w:t>
      </w:r>
      <w:r w:rsidR="003604D2" w:rsidRPr="00A24AB3">
        <w:rPr>
          <w:rFonts w:cs="Calibri"/>
          <w:b/>
          <w:lang w:eastAsia="ar-SA"/>
        </w:rPr>
        <w:t xml:space="preserve"> </w:t>
      </w:r>
      <w:r w:rsidRPr="00A24AB3">
        <w:rPr>
          <w:rFonts w:cs="Calibri"/>
          <w:b/>
          <w:lang w:eastAsia="ar-SA"/>
        </w:rPr>
        <w:t>do SWZ</w:t>
      </w:r>
      <w:r w:rsidR="00E64B17" w:rsidRPr="00A24AB3">
        <w:rPr>
          <w:rFonts w:cs="Calibri"/>
          <w:bCs/>
          <w:lang w:eastAsia="ar-SA"/>
        </w:rPr>
        <w:t xml:space="preserve"> oraz</w:t>
      </w:r>
      <w:r w:rsidR="00E64B17" w:rsidRPr="00A24AB3">
        <w:t xml:space="preserve"> wypełnion</w:t>
      </w:r>
      <w:r w:rsidR="008329DD">
        <w:t>y</w:t>
      </w:r>
      <w:r w:rsidR="00E64B17" w:rsidRPr="00A24AB3">
        <w:t xml:space="preserve"> i podpisan</w:t>
      </w:r>
      <w:r w:rsidR="008329DD">
        <w:t>y</w:t>
      </w:r>
      <w:r w:rsidR="00E64B17" w:rsidRPr="00A24AB3">
        <w:t xml:space="preserve"> kosztorys ofertow</w:t>
      </w:r>
      <w:r w:rsidR="008329DD">
        <w:t>y</w:t>
      </w:r>
      <w:r w:rsidR="006413A1" w:rsidRPr="00A24AB3">
        <w:t xml:space="preserve"> </w:t>
      </w:r>
      <w:r w:rsidR="008329DD" w:rsidRPr="008329DD">
        <w:t xml:space="preserve">wg wzoru stanowiącego </w:t>
      </w:r>
      <w:r w:rsidR="00E64B17" w:rsidRPr="00A24AB3">
        <w:rPr>
          <w:b/>
          <w:bCs/>
        </w:rPr>
        <w:t>załącznik Nr 3 do SWZ</w:t>
      </w:r>
      <w:r w:rsidR="008D5982" w:rsidRPr="00A24AB3">
        <w:rPr>
          <w:rFonts w:eastAsia="Calibri" w:cs="Calibri"/>
          <w:color w:val="000000"/>
          <w:lang w:eastAsia="pl-PL"/>
        </w:rPr>
        <w:t>.</w:t>
      </w:r>
      <w:r w:rsidR="008D5982" w:rsidRPr="00A24AB3">
        <w:rPr>
          <w:rFonts w:eastAsia="Calibri" w:cs="Calibri"/>
          <w:bCs/>
          <w:color w:val="000000"/>
          <w:lang w:eastAsia="ar-SA"/>
        </w:rPr>
        <w:t xml:space="preserve"> </w:t>
      </w:r>
    </w:p>
    <w:p w14:paraId="01EF770B" w14:textId="409B6577"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t>Wykonawca może złożyć Ofertę na własny</w:t>
      </w:r>
      <w:r w:rsidR="00E64B17">
        <w:rPr>
          <w:rFonts w:eastAsia="Calibri" w:cstheme="minorHAnsi"/>
          <w:color w:val="000000"/>
          <w:lang w:eastAsia="pl-PL"/>
        </w:rPr>
        <w:t>ch</w:t>
      </w:r>
      <w:r w:rsidRPr="00CE3CDB">
        <w:rPr>
          <w:rFonts w:eastAsia="Calibri" w:cstheme="minorHAnsi"/>
          <w:color w:val="000000"/>
          <w:lang w:eastAsia="pl-PL"/>
        </w:rPr>
        <w:t xml:space="preserve"> formularz</w:t>
      </w:r>
      <w:r w:rsidR="00E64B17">
        <w:rPr>
          <w:rFonts w:eastAsia="Calibri" w:cstheme="minorHAnsi"/>
          <w:color w:val="000000"/>
          <w:lang w:eastAsia="pl-PL"/>
        </w:rPr>
        <w:t>ach</w:t>
      </w:r>
      <w:r w:rsidRPr="00CE3CDB">
        <w:rPr>
          <w:rFonts w:eastAsia="Calibri" w:cstheme="minorHAnsi"/>
          <w:color w:val="000000"/>
          <w:lang w:eastAsia="pl-PL"/>
        </w:rPr>
        <w:t xml:space="preserve">, lecz </w:t>
      </w:r>
      <w:r w:rsidR="00E64B17">
        <w:rPr>
          <w:rFonts w:eastAsia="Calibri" w:cstheme="minorHAnsi"/>
          <w:color w:val="000000"/>
          <w:lang w:eastAsia="pl-PL"/>
        </w:rPr>
        <w:t>ich</w:t>
      </w:r>
      <w:r w:rsidRPr="00346093">
        <w:rPr>
          <w:rFonts w:eastAsia="Calibri" w:cstheme="minorHAnsi"/>
          <w:color w:val="000000"/>
          <w:lang w:eastAsia="pl-PL"/>
        </w:rPr>
        <w:t xml:space="preserve"> treść i układ mus</w:t>
      </w:r>
      <w:r w:rsidR="00E64B17">
        <w:rPr>
          <w:rFonts w:eastAsia="Calibri" w:cstheme="minorHAnsi"/>
          <w:color w:val="000000"/>
          <w:lang w:eastAsia="pl-PL"/>
        </w:rPr>
        <w:t>zą</w:t>
      </w:r>
      <w:r w:rsidR="003604D2">
        <w:rPr>
          <w:rFonts w:eastAsia="Calibri" w:cstheme="minorHAnsi"/>
          <w:color w:val="000000"/>
          <w:lang w:eastAsia="pl-PL"/>
        </w:rPr>
        <w:t xml:space="preserve"> </w:t>
      </w:r>
      <w:r w:rsidRPr="00346093">
        <w:rPr>
          <w:rFonts w:eastAsia="Calibri" w:cstheme="minorHAnsi"/>
          <w:color w:val="000000"/>
          <w:lang w:eastAsia="pl-PL"/>
        </w:rPr>
        <w:t>być zgodn</w:t>
      </w:r>
      <w:r w:rsidR="00E64B17">
        <w:rPr>
          <w:rFonts w:eastAsia="Calibri" w:cstheme="minorHAnsi"/>
          <w:color w:val="000000"/>
          <w:lang w:eastAsia="pl-PL"/>
        </w:rPr>
        <w:t>e</w:t>
      </w:r>
      <w:r w:rsidRPr="00346093">
        <w:rPr>
          <w:rFonts w:eastAsia="Calibri" w:cstheme="minorHAnsi"/>
          <w:color w:val="000000"/>
          <w:lang w:eastAsia="pl-PL"/>
        </w:rPr>
        <w:t xml:space="preserve"> z formularzami załączonym do niniejszej SWZ.</w:t>
      </w:r>
    </w:p>
    <w:p w14:paraId="5AB6851C" w14:textId="5B1EA771"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sporządza się, pod rygorem nieważności, w formie lub w postaci elektronicznej </w:t>
      </w:r>
      <w:r w:rsidR="008329DD">
        <w:rPr>
          <w:rFonts w:eastAsia="Calibri" w:cstheme="minorHAnsi"/>
          <w:b/>
          <w:bCs/>
          <w:color w:val="000000"/>
          <w:lang w:eastAsia="pl-PL"/>
        </w:rPr>
        <w:br/>
      </w:r>
      <w:r w:rsidRPr="00346093">
        <w:rPr>
          <w:rFonts w:eastAsia="Calibri" w:cstheme="minorHAnsi"/>
          <w:b/>
          <w:bCs/>
          <w:color w:val="000000"/>
          <w:lang w:eastAsia="pl-PL"/>
        </w:rPr>
        <w:t xml:space="preserve">i opatruje się kwalifikowanym podpisem elektronicznym, podpisem zaufanym, lub podpisem osobistym </w:t>
      </w:r>
      <w:r w:rsidRPr="00346093">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18A7A8D6" w14:textId="1B5C36A5" w:rsidR="006D1551" w:rsidRDefault="00B61192" w:rsidP="002E7750">
      <w:pPr>
        <w:numPr>
          <w:ilvl w:val="0"/>
          <w:numId w:val="6"/>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w:t>
      </w:r>
      <w:proofErr w:type="spellStart"/>
      <w:r w:rsidRPr="00346093">
        <w:rPr>
          <w:rFonts w:eastAsia="Calibri" w:cstheme="minorHAnsi"/>
          <w:color w:val="000000"/>
          <w:lang w:eastAsia="pl-PL"/>
        </w:rPr>
        <w:t>rft</w:t>
      </w:r>
      <w:proofErr w:type="spellEnd"/>
      <w:r w:rsidRPr="00346093">
        <w:rPr>
          <w:rFonts w:eastAsia="Calibri" w:cstheme="minorHAnsi"/>
          <w:color w:val="000000"/>
          <w:lang w:eastAsia="pl-PL"/>
        </w:rPr>
        <w:t>; .pdf; .</w:t>
      </w:r>
      <w:proofErr w:type="spellStart"/>
      <w:r w:rsidRPr="00346093">
        <w:rPr>
          <w:rFonts w:eastAsia="Calibri" w:cstheme="minorHAnsi"/>
          <w:color w:val="000000"/>
          <w:lang w:eastAsia="pl-PL"/>
        </w:rPr>
        <w:t>xps</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odt</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docx</w:t>
      </w:r>
      <w:proofErr w:type="spellEnd"/>
      <w:r w:rsidRPr="00346093">
        <w:rPr>
          <w:rFonts w:eastAsia="Calibri" w:cstheme="minorHAnsi"/>
          <w:color w:val="000000"/>
          <w:lang w:eastAsia="pl-PL"/>
        </w:rPr>
        <w:t xml:space="preserve">; </w:t>
      </w:r>
      <w:r w:rsidRPr="00346093">
        <w:rPr>
          <w:rFonts w:eastAsia="Calibri" w:cstheme="minorHAnsi"/>
          <w:b/>
          <w:bCs/>
          <w:color w:val="000000"/>
          <w:lang w:eastAsia="pl-PL"/>
        </w:rPr>
        <w:t>Zamawiający rekomenduje wykorzystanie formatów: .pdf .</w:t>
      </w:r>
      <w:proofErr w:type="spellStart"/>
      <w:r w:rsidRPr="00346093">
        <w:rPr>
          <w:rFonts w:eastAsia="Calibri" w:cstheme="minorHAnsi"/>
          <w:b/>
          <w:bCs/>
          <w:color w:val="000000"/>
          <w:lang w:eastAsia="pl-PL"/>
        </w:rPr>
        <w:t>doc</w:t>
      </w:r>
      <w:proofErr w:type="spellEnd"/>
      <w:r w:rsidRPr="00346093">
        <w:rPr>
          <w:rFonts w:eastAsia="Calibri" w:cstheme="minorHAnsi"/>
          <w:b/>
          <w:bCs/>
          <w:color w:val="000000"/>
          <w:lang w:eastAsia="pl-PL"/>
        </w:rPr>
        <w:t xml:space="preserve"> .xls .jpg (.</w:t>
      </w:r>
      <w:proofErr w:type="spellStart"/>
      <w:r w:rsidRPr="00346093">
        <w:rPr>
          <w:rFonts w:eastAsia="Calibri" w:cstheme="minorHAnsi"/>
          <w:b/>
          <w:bCs/>
          <w:color w:val="000000"/>
          <w:lang w:eastAsia="pl-PL"/>
        </w:rPr>
        <w:t>jpeg</w:t>
      </w:r>
      <w:proofErr w:type="spellEnd"/>
      <w:r w:rsidRPr="00346093">
        <w:rPr>
          <w:rFonts w:eastAsia="Calibri" w:cstheme="minorHAnsi"/>
          <w:b/>
          <w:bCs/>
          <w:color w:val="000000"/>
          <w:lang w:eastAsia="pl-PL"/>
        </w:rPr>
        <w:t xml:space="preserve">) ze szczególnym wskazaniem na pdf. </w:t>
      </w:r>
      <w:r w:rsidR="006D1551">
        <w:rPr>
          <w:rFonts w:eastAsia="Calibri" w:cstheme="minorHAnsi"/>
          <w:b/>
          <w:bCs/>
          <w:color w:val="000000"/>
          <w:lang w:eastAsia="pl-PL"/>
        </w:rPr>
        <w:tab/>
      </w:r>
      <w:bookmarkStart w:id="35"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35"/>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w:t>
      </w:r>
      <w:proofErr w:type="spellStart"/>
      <w:r w:rsidRPr="00C07D89">
        <w:rPr>
          <w:rFonts w:eastAsia="Calibri" w:cs="Calibri"/>
          <w:lang w:eastAsia="zh-CN"/>
        </w:rPr>
        <w:t>rar</w:t>
      </w:r>
      <w:proofErr w:type="spellEnd"/>
      <w:r w:rsidRPr="00C07D89">
        <w:rPr>
          <w:rFonts w:eastAsia="Calibri" w:cs="Calibri"/>
          <w:lang w:eastAsia="zh-CN"/>
        </w:rPr>
        <w:t>, .gif,</w:t>
      </w:r>
      <w:r w:rsidR="00C07D89">
        <w:rPr>
          <w:rFonts w:eastAsia="Calibri" w:cs="Calibri"/>
          <w:lang w:eastAsia="zh-CN"/>
        </w:rPr>
        <w:t xml:space="preserve"> </w:t>
      </w:r>
      <w:r w:rsidRPr="00C07D89">
        <w:rPr>
          <w:rFonts w:eastAsia="Calibri" w:cs="Calibri"/>
          <w:lang w:eastAsia="zh-CN"/>
        </w:rPr>
        <w:t>.</w:t>
      </w:r>
      <w:proofErr w:type="spellStart"/>
      <w:r w:rsidRPr="00C07D89">
        <w:rPr>
          <w:rFonts w:eastAsia="Calibri" w:cs="Calibri"/>
          <w:lang w:eastAsia="zh-CN"/>
        </w:rPr>
        <w:t>bmp</w:t>
      </w:r>
      <w:proofErr w:type="spellEnd"/>
      <w:r w:rsidRPr="00C07D89">
        <w:rPr>
          <w:rFonts w:eastAsia="Calibri" w:cs="Calibri"/>
          <w:lang w:eastAsia="zh-CN"/>
        </w:rPr>
        <w:t>, .</w:t>
      </w:r>
      <w:proofErr w:type="spellStart"/>
      <w:r w:rsidRPr="00C07D89">
        <w:rPr>
          <w:rFonts w:eastAsia="Calibri" w:cs="Calibri"/>
          <w:lang w:eastAsia="zh-CN"/>
        </w:rPr>
        <w:t>numbers</w:t>
      </w:r>
      <w:proofErr w:type="spellEnd"/>
      <w:r w:rsidRPr="00C07D89">
        <w:rPr>
          <w:rFonts w:eastAsia="Calibri" w:cs="Calibri"/>
          <w:lang w:eastAsia="zh-CN"/>
        </w:rPr>
        <w:t>, .</w:t>
      </w:r>
      <w:proofErr w:type="spellStart"/>
      <w:r w:rsidRPr="00C07D89">
        <w:rPr>
          <w:rFonts w:eastAsia="Calibri" w:cs="Calibri"/>
          <w:lang w:eastAsia="zh-CN"/>
        </w:rPr>
        <w:t>pages</w:t>
      </w:r>
      <w:proofErr w:type="spellEnd"/>
      <w:r w:rsidRPr="00C07D89">
        <w:rPr>
          <w:rFonts w:eastAsia="Calibri" w:cs="Calibri"/>
          <w:lang w:eastAsia="zh-CN"/>
        </w:rPr>
        <w:t xml:space="preserve">.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401CD842" w:rsidR="00B61192" w:rsidRPr="00660B41" w:rsidRDefault="00B61192" w:rsidP="002E7750">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sporządza się w języku </w:t>
      </w:r>
      <w:r w:rsidRPr="00660B41">
        <w:rPr>
          <w:rFonts w:eastAsia="Calibri" w:cstheme="minorHAnsi"/>
          <w:color w:val="000000"/>
          <w:lang w:eastAsia="pl-PL"/>
        </w:rPr>
        <w:t>polskim.</w:t>
      </w:r>
    </w:p>
    <w:p w14:paraId="1D0A3342" w14:textId="56C2A838"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 xml:space="preserve">Dla wszelkich oświadczeń i dokumentów składanych z </w:t>
      </w:r>
      <w:r w:rsidR="003604D2" w:rsidRPr="002055CA">
        <w:rPr>
          <w:rFonts w:eastAsia="Calibri" w:cstheme="minorHAnsi"/>
          <w:color w:val="000000"/>
          <w:lang w:eastAsia="pl-PL"/>
        </w:rPr>
        <w:t xml:space="preserve">ofertą, o </w:t>
      </w:r>
      <w:r w:rsidRPr="00660B41">
        <w:rPr>
          <w:rFonts w:eastAsia="Calibri" w:cstheme="minorHAnsi"/>
          <w:color w:val="000000"/>
          <w:lang w:eastAsia="pl-PL"/>
        </w:rPr>
        <w:t>ile wymagają tłumaczenia na język polski, pierwszeństwo mieć będzie tłumaczenie w języku polskim.</w:t>
      </w:r>
    </w:p>
    <w:p w14:paraId="2B5D24BF" w14:textId="6635CE8E" w:rsidR="00B61192" w:rsidRPr="00322C6E" w:rsidRDefault="00B61192" w:rsidP="002E7750">
      <w:pPr>
        <w:numPr>
          <w:ilvl w:val="0"/>
          <w:numId w:val="6"/>
        </w:numPr>
        <w:spacing w:after="0"/>
        <w:ind w:left="1077" w:right="11" w:hanging="357"/>
        <w:jc w:val="both"/>
        <w:rPr>
          <w:rFonts w:eastAsia="Calibri" w:cstheme="minorHAnsi"/>
          <w:color w:val="000000"/>
          <w:lang w:eastAsia="pl-PL"/>
        </w:rPr>
      </w:pPr>
      <w:r w:rsidRPr="00660B41">
        <w:rPr>
          <w:rFonts w:eastAsia="Calibri" w:cstheme="minorHAnsi"/>
          <w:color w:val="000000"/>
          <w:spacing w:val="-2"/>
          <w:lang w:eastAsia="pl-PL"/>
        </w:rPr>
        <w:t>Oferta</w:t>
      </w:r>
      <w:r w:rsidR="003604D2" w:rsidRPr="002055CA">
        <w:rPr>
          <w:rFonts w:cstheme="minorHAnsi"/>
        </w:rPr>
        <w:t xml:space="preserve"> </w:t>
      </w:r>
      <w:r w:rsidRPr="00322C6E">
        <w:rPr>
          <w:rFonts w:eastAsia="Calibri" w:cstheme="minorHAnsi"/>
          <w:color w:val="000000"/>
          <w:spacing w:val="-2"/>
          <w:lang w:eastAsia="pl-PL"/>
        </w:rPr>
        <w:t>jest deklaracją wykonania zamówienia na warunkach określonych przez Zamawiającego</w:t>
      </w:r>
      <w:r w:rsidRPr="00322C6E">
        <w:rPr>
          <w:rFonts w:eastAsia="Calibri" w:cstheme="minorHAnsi"/>
          <w:color w:val="000000"/>
          <w:lang w:eastAsia="pl-PL"/>
        </w:rPr>
        <w:t xml:space="preserve"> w SWZ, w tym </w:t>
      </w:r>
      <w:r w:rsidR="003C1242" w:rsidRPr="00322C6E">
        <w:rPr>
          <w:rFonts w:eastAsia="Calibri" w:cstheme="minorHAnsi"/>
          <w:color w:val="000000"/>
          <w:lang w:eastAsia="pl-PL"/>
        </w:rPr>
        <w:t xml:space="preserve">w projektowanych postanowieniach Umowy </w:t>
      </w:r>
      <w:r w:rsidRPr="00322C6E">
        <w:rPr>
          <w:rFonts w:eastAsia="Calibri" w:cstheme="minorHAnsi"/>
          <w:color w:val="000000"/>
          <w:lang w:eastAsia="pl-PL"/>
        </w:rPr>
        <w:t>z załącznikami:</w:t>
      </w:r>
    </w:p>
    <w:p w14:paraId="748EADA1" w14:textId="249068D7" w:rsidR="004B5226" w:rsidRPr="00A24AB3" w:rsidRDefault="00B61192">
      <w:pPr>
        <w:numPr>
          <w:ilvl w:val="4"/>
          <w:numId w:val="42"/>
        </w:numPr>
        <w:spacing w:after="0"/>
        <w:ind w:left="1418" w:right="5"/>
        <w:jc w:val="both"/>
        <w:rPr>
          <w:rFonts w:ascii="Calibri" w:eastAsia="Calibri" w:hAnsi="Calibri" w:cs="Calibri"/>
          <w:color w:val="000000"/>
          <w:lang w:eastAsia="pl-PL"/>
        </w:rPr>
      </w:pPr>
      <w:r w:rsidRPr="00A24AB3">
        <w:rPr>
          <w:rFonts w:ascii="Calibri" w:eastAsia="Calibri" w:hAnsi="Calibri" w:cs="Calibri"/>
          <w:color w:val="000000"/>
          <w:spacing w:val="-2"/>
          <w:lang w:eastAsia="pl-PL"/>
        </w:rPr>
        <w:t xml:space="preserve">za cenę wykonania zamówienia, </w:t>
      </w:r>
      <w:r w:rsidR="00685E1E" w:rsidRPr="00A24AB3">
        <w:rPr>
          <w:rFonts w:ascii="Calibri" w:eastAsia="Calibri" w:hAnsi="Calibri" w:cs="Calibri"/>
          <w:color w:val="000000"/>
          <w:spacing w:val="-2"/>
          <w:lang w:eastAsia="pl-PL"/>
        </w:rPr>
        <w:t>zaoferowaną</w:t>
      </w:r>
      <w:r w:rsidRPr="00A24AB3">
        <w:rPr>
          <w:rFonts w:ascii="Calibri" w:eastAsia="Calibri" w:hAnsi="Calibri" w:cs="Calibri"/>
          <w:color w:val="000000"/>
          <w:spacing w:val="-2"/>
          <w:lang w:eastAsia="pl-PL"/>
        </w:rPr>
        <w:t xml:space="preserve"> przez wykonawcę na formularzu ofertowym</w:t>
      </w:r>
      <w:r w:rsidRPr="00A24AB3">
        <w:rPr>
          <w:rFonts w:ascii="Calibri" w:eastAsia="Calibri" w:hAnsi="Calibri" w:cs="Calibri"/>
          <w:color w:val="000000"/>
          <w:lang w:eastAsia="pl-PL"/>
        </w:rPr>
        <w:t xml:space="preserve">, </w:t>
      </w:r>
      <w:r w:rsidR="003C1242" w:rsidRPr="00A24AB3">
        <w:rPr>
          <w:spacing w:val="-2"/>
        </w:rPr>
        <w:t xml:space="preserve">wyrażoną </w:t>
      </w:r>
      <w:r w:rsidRPr="00A24AB3">
        <w:rPr>
          <w:rFonts w:ascii="Calibri" w:eastAsia="Calibri" w:hAnsi="Calibri" w:cs="Calibri"/>
          <w:color w:val="000000"/>
          <w:spacing w:val="-2"/>
          <w:lang w:eastAsia="pl-PL"/>
        </w:rPr>
        <w:t>w PLN</w:t>
      </w:r>
      <w:r w:rsidR="006D1551" w:rsidRPr="00A24AB3">
        <w:t>,</w:t>
      </w:r>
    </w:p>
    <w:p w14:paraId="0058742F" w14:textId="38C431D7" w:rsidR="004B5226" w:rsidRPr="00A24AB3" w:rsidRDefault="004B5226">
      <w:pPr>
        <w:numPr>
          <w:ilvl w:val="4"/>
          <w:numId w:val="42"/>
        </w:numPr>
        <w:spacing w:after="0"/>
        <w:ind w:left="1418" w:right="5"/>
        <w:jc w:val="both"/>
        <w:rPr>
          <w:rFonts w:ascii="Calibri" w:eastAsia="Calibri" w:hAnsi="Calibri" w:cs="Calibri"/>
          <w:color w:val="000000"/>
          <w:lang w:eastAsia="pl-PL"/>
        </w:rPr>
      </w:pPr>
      <w:r w:rsidRPr="00A24AB3">
        <w:rPr>
          <w:rFonts w:ascii="Calibri" w:eastAsia="Calibri" w:hAnsi="Calibri" w:cs="Calibri"/>
          <w:color w:val="000000"/>
          <w:spacing w:val="-2"/>
          <w:lang w:eastAsia="pl-PL"/>
        </w:rPr>
        <w:t>z okresem udzielonej gwarancji</w:t>
      </w:r>
      <w:r w:rsidRPr="00A24AB3">
        <w:rPr>
          <w:rFonts w:ascii="Calibri" w:eastAsia="Calibri" w:hAnsi="Calibri" w:cs="Calibri"/>
          <w:color w:val="000000" w:themeColor="text1"/>
          <w:spacing w:val="-2"/>
          <w:lang w:eastAsia="pl-PL"/>
        </w:rPr>
        <w:t xml:space="preserve"> jakości </w:t>
      </w:r>
      <w:r w:rsidRPr="00A24AB3">
        <w:rPr>
          <w:rFonts w:ascii="Calibri" w:eastAsia="Calibri" w:hAnsi="Calibri" w:cs="Calibri"/>
          <w:color w:val="000000"/>
          <w:spacing w:val="-2"/>
          <w:lang w:eastAsia="pl-PL"/>
        </w:rPr>
        <w:t xml:space="preserve">na wykonane roboty budowlane, </w:t>
      </w:r>
      <w:bookmarkStart w:id="36" w:name="_Hlk121138502"/>
      <w:bookmarkStart w:id="37" w:name="_Hlk120796201"/>
      <w:r w:rsidRPr="00A24AB3">
        <w:rPr>
          <w:rFonts w:ascii="Calibri" w:eastAsia="Calibri" w:hAnsi="Calibri" w:cs="Calibri"/>
          <w:color w:val="000000"/>
          <w:spacing w:val="-2"/>
          <w:lang w:eastAsia="pl-PL"/>
        </w:rPr>
        <w:t>zadeklarowanym przez Wykonawcę w formularzu ofertowym</w:t>
      </w:r>
      <w:bookmarkEnd w:id="36"/>
      <w:r w:rsidRPr="00A24AB3">
        <w:rPr>
          <w:rFonts w:ascii="Calibri" w:eastAsia="Calibri" w:hAnsi="Calibri" w:cs="Calibri"/>
          <w:color w:val="000000"/>
          <w:spacing w:val="-2"/>
          <w:lang w:eastAsia="pl-PL"/>
        </w:rPr>
        <w:t xml:space="preserve">, </w:t>
      </w:r>
      <w:r w:rsidRPr="00A24AB3">
        <w:rPr>
          <w:rFonts w:ascii="Calibri" w:hAnsi="Calibri"/>
          <w:spacing w:val="-2"/>
        </w:rPr>
        <w:t xml:space="preserve">wskazanego w </w:t>
      </w:r>
      <w:r w:rsidR="008329DD" w:rsidRPr="008329DD">
        <w:rPr>
          <w:rFonts w:ascii="Calibri" w:hAnsi="Calibri"/>
          <w:spacing w:val="-2"/>
        </w:rPr>
        <w:t>pełnych miesiącach</w:t>
      </w:r>
      <w:r w:rsidRPr="00A24AB3">
        <w:rPr>
          <w:rFonts w:ascii="Calibri" w:hAnsi="Calibri"/>
          <w:spacing w:val="-2"/>
        </w:rPr>
        <w:t xml:space="preserve">, wybranego z następującego zakresu wskazanego przez Zamawiającego: </w:t>
      </w:r>
      <w:r w:rsidR="008329DD" w:rsidRPr="008329DD">
        <w:rPr>
          <w:rFonts w:ascii="Calibri" w:hAnsi="Calibri"/>
          <w:spacing w:val="-2"/>
        </w:rPr>
        <w:t>24 miesiące lub 36 miesięcy lub 48 miesięcy</w:t>
      </w:r>
      <w:r w:rsidRPr="00A24AB3">
        <w:t>.</w:t>
      </w:r>
      <w:bookmarkEnd w:id="37"/>
    </w:p>
    <w:p w14:paraId="13E18266" w14:textId="6980BE6C" w:rsidR="00B61192" w:rsidRPr="00660B41" w:rsidRDefault="00B61192" w:rsidP="002E7750">
      <w:pPr>
        <w:numPr>
          <w:ilvl w:val="0"/>
          <w:numId w:val="6"/>
        </w:numPr>
        <w:spacing w:after="0"/>
        <w:ind w:right="13"/>
        <w:jc w:val="both"/>
        <w:rPr>
          <w:rFonts w:eastAsia="Calibri" w:cstheme="minorHAnsi"/>
          <w:color w:val="000000"/>
          <w:lang w:eastAsia="pl-PL"/>
        </w:rPr>
      </w:pPr>
      <w:r w:rsidRPr="00A24AB3">
        <w:rPr>
          <w:rFonts w:eastAsia="Calibri" w:cstheme="minorHAnsi"/>
          <w:color w:val="000000"/>
          <w:lang w:eastAsia="pl-PL"/>
        </w:rPr>
        <w:t>Zamawiający</w:t>
      </w:r>
      <w:r w:rsidRPr="00660B41">
        <w:rPr>
          <w:rFonts w:eastAsia="Calibri" w:cstheme="minorHAnsi"/>
          <w:color w:val="000000"/>
          <w:lang w:eastAsia="pl-PL"/>
        </w:rPr>
        <w:t xml:space="preserve"> odrzuci ofertę</w:t>
      </w:r>
      <w:r w:rsidR="003604D2" w:rsidRPr="002055CA">
        <w:rPr>
          <w:rFonts w:cstheme="minorHAnsi"/>
        </w:rPr>
        <w:t xml:space="preserve"> </w:t>
      </w:r>
      <w:r w:rsidRPr="00660B41">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w:t>
      </w:r>
      <w:r w:rsidRPr="00660B41">
        <w:rPr>
          <w:rFonts w:eastAsia="Calibri" w:cstheme="minorHAnsi"/>
          <w:color w:val="000000"/>
          <w:lang w:eastAsia="pl-PL"/>
        </w:rPr>
        <w:lastRenderedPageBreak/>
        <w:t>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4A2C6A9A" w:rsidR="00B61192" w:rsidRPr="00346093" w:rsidRDefault="00B61192" w:rsidP="002E7750">
      <w:pPr>
        <w:numPr>
          <w:ilvl w:val="0"/>
          <w:numId w:val="6"/>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W przypadku, gdy ofertę</w:t>
      </w:r>
      <w:r w:rsidR="003604D2" w:rsidRPr="002055CA">
        <w:rPr>
          <w:rFonts w:cstheme="minorHAnsi"/>
        </w:rPr>
        <w:t xml:space="preserve"> </w:t>
      </w:r>
      <w:r w:rsidRPr="00346093">
        <w:rPr>
          <w:rFonts w:eastAsia="Calibri" w:cstheme="minorHAnsi"/>
          <w:color w:val="000000"/>
          <w:spacing w:val="-2"/>
          <w:lang w:eastAsia="pl-PL"/>
        </w:rPr>
        <w:t>składają wykonawcy wspólnie ubiegający się o udzielenie zamówienia</w:t>
      </w:r>
      <w:r w:rsidRPr="00346093">
        <w:rPr>
          <w:rFonts w:eastAsia="Calibri" w:cstheme="minorHAnsi"/>
          <w:color w:val="000000"/>
          <w:lang w:eastAsia="pl-PL"/>
        </w:rPr>
        <w:t xml:space="preserve"> na podstawie art. 58 </w:t>
      </w:r>
      <w:r w:rsidRPr="00346093">
        <w:rPr>
          <w:rFonts w:eastAsia="Calibri" w:cstheme="minorHAnsi"/>
          <w:spacing w:val="-2"/>
          <w:lang w:eastAsia="pl-PL"/>
        </w:rPr>
        <w:t>Pzp</w:t>
      </w:r>
      <w:r w:rsidRPr="00346093">
        <w:rPr>
          <w:rFonts w:eastAsia="Calibri" w:cstheme="minorHAnsi"/>
          <w:color w:val="000000"/>
          <w:lang w:eastAsia="pl-PL"/>
        </w:rPr>
        <w:t xml:space="preserve">, (np. konsorcjum, spółka cywilna), to: </w:t>
      </w:r>
    </w:p>
    <w:p w14:paraId="661C3265" w14:textId="5ACE5F35" w:rsidR="00B61192" w:rsidRPr="003604D2" w:rsidRDefault="00B61192" w:rsidP="003604D2">
      <w:pPr>
        <w:numPr>
          <w:ilvl w:val="0"/>
          <w:numId w:val="7"/>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r w:rsidRPr="003604D2">
        <w:rPr>
          <w:rFonts w:eastAsia="Calibri" w:cstheme="minorHAnsi"/>
          <w:color w:val="000000"/>
          <w:lang w:eastAsia="pl-PL"/>
        </w:rPr>
        <w:t>,</w:t>
      </w:r>
    </w:p>
    <w:p w14:paraId="62C62B40" w14:textId="413BD259"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p>
    <w:p w14:paraId="677618EE" w14:textId="16AC1E00"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oferta</w:t>
      </w:r>
      <w:bookmarkStart w:id="38" w:name="_Hlk194919313"/>
      <w:r w:rsidR="00226E3A" w:rsidRPr="002055CA">
        <w:rPr>
          <w:rFonts w:cstheme="minorHAnsi"/>
        </w:rPr>
        <w:t xml:space="preserve"> </w:t>
      </w:r>
      <w:bookmarkEnd w:id="38"/>
      <w:r w:rsidRPr="00346093">
        <w:rPr>
          <w:rFonts w:eastAsia="Calibri" w:cstheme="minorHAnsi"/>
          <w:color w:val="000000"/>
          <w:lang w:eastAsia="pl-PL"/>
        </w:rPr>
        <w:t>musi być podpisana w taki sposób, by prawnie zobowiązywała wszystkich wykonawców występujących wspólnie,</w:t>
      </w:r>
    </w:p>
    <w:p w14:paraId="38A744C5" w14:textId="38205665"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346093" w:rsidRDefault="00B61192" w:rsidP="002E7750">
      <w:pPr>
        <w:numPr>
          <w:ilvl w:val="0"/>
          <w:numId w:val="7"/>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rsidP="002E7750">
      <w:pPr>
        <w:numPr>
          <w:ilvl w:val="0"/>
          <w:numId w:val="7"/>
        </w:numPr>
        <w:spacing w:after="0"/>
        <w:ind w:left="1434" w:right="11" w:hanging="357"/>
        <w:jc w:val="both"/>
        <w:rPr>
          <w:rFonts w:eastAsia="Calibri" w:cstheme="minorHAnsi"/>
          <w:bCs/>
          <w:u w:val="single"/>
          <w:lang w:eastAsia="pl-PL"/>
        </w:rPr>
      </w:pPr>
      <w:bookmarkStart w:id="39" w:name="_Hlk74898376"/>
      <w:r w:rsidRPr="00346093">
        <w:rPr>
          <w:rFonts w:eastAsia="Calibri" w:cstheme="minorHAnsi"/>
          <w:color w:val="000000"/>
          <w:lang w:eastAsia="pl-PL"/>
        </w:rPr>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39"/>
      <w:r w:rsidRPr="00346093">
        <w:rPr>
          <w:rFonts w:eastAsia="Calibri" w:cstheme="minorHAnsi"/>
          <w:color w:val="000000"/>
          <w:lang w:eastAsia="pl-PL"/>
        </w:rPr>
        <w:t xml:space="preserve">. </w:t>
      </w:r>
    </w:p>
    <w:p w14:paraId="5CB3F804" w14:textId="16DD54E3" w:rsidR="00B61192" w:rsidRPr="00346093"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0C8CAE7C" w14:textId="77777777"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r w:rsidRPr="00346093">
        <w:rPr>
          <w:rFonts w:eastAsia="Calibri" w:cstheme="minorHAnsi"/>
          <w:spacing w:val="-2"/>
          <w:lang w:eastAsia="pl-PL"/>
        </w:rPr>
        <w:t>Pzp</w:t>
      </w:r>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Default="00F30F43" w:rsidP="00F30F43">
      <w:pPr>
        <w:numPr>
          <w:ilvl w:val="0"/>
          <w:numId w:val="8"/>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lastRenderedPageBreak/>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2B181239" w:rsidR="0024004D" w:rsidRPr="00346093" w:rsidRDefault="0024004D" w:rsidP="0024004D">
      <w:pPr>
        <w:numPr>
          <w:ilvl w:val="0"/>
          <w:numId w:val="6"/>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00226E3A" w:rsidRPr="000375F6">
        <w:rPr>
          <w:rFonts w:cstheme="minorHAnsi"/>
          <w:b/>
          <w:bCs/>
          <w:u w:val="single"/>
        </w:rPr>
        <w:t>jedną ofertę</w:t>
      </w:r>
      <w:r w:rsidR="00EF79B2" w:rsidRPr="00346093">
        <w:rPr>
          <w:rFonts w:eastAsia="Calibri" w:cstheme="minorHAnsi"/>
          <w:color w:val="000000"/>
          <w:lang w:eastAsia="pl-PL"/>
        </w:rPr>
        <w:t>.</w:t>
      </w:r>
    </w:p>
    <w:p w14:paraId="7C9AEFA6" w14:textId="0696C379" w:rsidR="00B61192" w:rsidRPr="00346093" w:rsidRDefault="00B61192" w:rsidP="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786A7EC6" w14:textId="13862420"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 xml:space="preserve">mogą one być udostępniane (tzn. stosowną deklarację złożył w formularzu </w:t>
      </w:r>
      <w:r w:rsidR="00226E3A" w:rsidRPr="002055CA">
        <w:rPr>
          <w:rFonts w:eastAsia="Calibri" w:cstheme="minorHAnsi"/>
          <w:color w:val="000000"/>
          <w:spacing w:val="-2"/>
          <w:lang w:eastAsia="pl-PL"/>
        </w:rPr>
        <w:t>Oferty</w:t>
      </w:r>
      <w:r w:rsidRPr="00346093">
        <w:rPr>
          <w:rFonts w:eastAsia="Calibri" w:cstheme="minorHAnsi"/>
          <w:color w:val="000000"/>
          <w:lang w:eastAsia="pl-PL"/>
        </w:rPr>
        <w:t xml:space="preserve">) </w:t>
      </w:r>
      <w:r w:rsidRPr="00346093">
        <w:rPr>
          <w:rFonts w:eastAsia="Calibri" w:cstheme="minorHAnsi"/>
          <w:b/>
          <w:bCs/>
          <w:color w:val="000000"/>
          <w:lang w:eastAsia="pl-PL"/>
        </w:rPr>
        <w:t xml:space="preserve">oraz wykazał, </w:t>
      </w:r>
      <w:r w:rsidR="000375F6">
        <w:rPr>
          <w:rFonts w:eastAsia="Calibri" w:cstheme="minorHAnsi"/>
          <w:b/>
          <w:bCs/>
          <w:color w:val="000000"/>
          <w:lang w:eastAsia="pl-PL"/>
        </w:rPr>
        <w:br/>
      </w:r>
      <w:r w:rsidRPr="00346093">
        <w:rPr>
          <w:rFonts w:eastAsia="Calibri" w:cstheme="minorHAnsi"/>
          <w:b/>
          <w:bCs/>
          <w:color w:val="000000"/>
          <w:lang w:eastAsia="pl-PL"/>
        </w:rPr>
        <w:t>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7B58A94D" w:rsidR="00F30F43" w:rsidRPr="00226E3A" w:rsidRDefault="00F30F43" w:rsidP="00F30F43">
      <w:pPr>
        <w:numPr>
          <w:ilvl w:val="0"/>
          <w:numId w:val="6"/>
        </w:numPr>
        <w:spacing w:after="0" w:line="269" w:lineRule="auto"/>
        <w:ind w:right="13"/>
        <w:jc w:val="both"/>
        <w:rPr>
          <w:rFonts w:eastAsia="Calibri" w:cstheme="minorHAnsi"/>
          <w:color w:val="000000"/>
          <w:lang w:eastAsia="pl-PL"/>
        </w:rPr>
      </w:pPr>
      <w:r w:rsidRPr="00226E3A">
        <w:rPr>
          <w:rFonts w:eastAsia="Calibri" w:cstheme="minorHAnsi"/>
          <w:color w:val="000000"/>
          <w:lang w:eastAsia="pl-PL"/>
        </w:rPr>
        <w:t>Wykonawca w formularzu ofertowym</w:t>
      </w:r>
      <w:r w:rsidR="00CE3F6A" w:rsidRPr="00226E3A">
        <w:rPr>
          <w:rFonts w:eastAsia="Calibri" w:cstheme="minorHAnsi"/>
          <w:color w:val="000000"/>
          <w:lang w:eastAsia="pl-PL"/>
        </w:rPr>
        <w:t>,</w:t>
      </w:r>
      <w:r w:rsidRPr="00226E3A">
        <w:rPr>
          <w:rFonts w:eastAsia="Calibri" w:cstheme="minorHAnsi"/>
          <w:color w:val="000000"/>
          <w:lang w:eastAsia="pl-PL"/>
        </w:rPr>
        <w:t xml:space="preserve"> winien wskazać kategorię przedsiębiorstwa, do której należy. Zgodnie z zaleceniem Komisji z dn</w:t>
      </w:r>
      <w:r w:rsidR="000C7570" w:rsidRPr="00226E3A">
        <w:rPr>
          <w:rFonts w:eastAsia="Calibri" w:cstheme="minorHAnsi"/>
          <w:color w:val="000000"/>
          <w:lang w:eastAsia="pl-PL"/>
        </w:rPr>
        <w:t>.</w:t>
      </w:r>
      <w:r w:rsidRPr="00226E3A">
        <w:rPr>
          <w:rFonts w:eastAsia="Calibri" w:cstheme="minorHAnsi"/>
          <w:color w:val="000000"/>
          <w:lang w:eastAsia="pl-PL"/>
        </w:rPr>
        <w:t xml:space="preserve"> 6 maja 2003r. dotyczącym definicji mikroprzedsiębiorstw oraz małych i średnich przedsiębiorstw (Dz. Urz. UE L 124 z 20.05.2003, str. 36):</w:t>
      </w:r>
    </w:p>
    <w:p w14:paraId="227A225D" w14:textId="77777777" w:rsidR="00F30F43" w:rsidRPr="005B7702" w:rsidRDefault="00F30F43" w:rsidP="00F30F43">
      <w:pPr>
        <w:numPr>
          <w:ilvl w:val="0"/>
          <w:numId w:val="9"/>
        </w:numPr>
        <w:spacing w:after="0" w:line="269" w:lineRule="auto"/>
        <w:ind w:right="13"/>
        <w:jc w:val="both"/>
        <w:rPr>
          <w:rFonts w:eastAsia="Calibri" w:cstheme="minorHAnsi"/>
          <w:color w:val="000000"/>
          <w:lang w:eastAsia="pl-PL"/>
        </w:rPr>
      </w:pPr>
      <w:r w:rsidRPr="005B7702">
        <w:rPr>
          <w:rFonts w:eastAsia="Calibri" w:cstheme="minorHAnsi"/>
          <w:color w:val="000000"/>
          <w:u w:val="single"/>
          <w:lang w:eastAsia="pl-PL"/>
        </w:rPr>
        <w:t>Mikroprzedsiębiorstwo</w:t>
      </w:r>
      <w:r w:rsidRPr="005B7702">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5B7702" w:rsidRDefault="00F30F43" w:rsidP="00F30F43">
      <w:pPr>
        <w:numPr>
          <w:ilvl w:val="0"/>
          <w:numId w:val="9"/>
        </w:numPr>
        <w:spacing w:after="0" w:line="269" w:lineRule="auto"/>
        <w:ind w:right="13"/>
        <w:jc w:val="both"/>
        <w:rPr>
          <w:rFonts w:eastAsia="Calibri" w:cstheme="minorHAnsi"/>
          <w:color w:val="000000"/>
          <w:lang w:eastAsia="pl-PL"/>
        </w:rPr>
      </w:pPr>
      <w:r w:rsidRPr="005B7702">
        <w:rPr>
          <w:rFonts w:eastAsia="Calibri" w:cstheme="minorHAnsi"/>
          <w:color w:val="000000"/>
          <w:u w:val="single"/>
          <w:lang w:eastAsia="pl-PL"/>
        </w:rPr>
        <w:t>Małe przedsiębiorstwo</w:t>
      </w:r>
      <w:r w:rsidRPr="005B7702">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17FC0D5E" w:rsidR="00F30F43" w:rsidRPr="005B7702" w:rsidRDefault="00F30F43" w:rsidP="00E6727E">
      <w:pPr>
        <w:numPr>
          <w:ilvl w:val="0"/>
          <w:numId w:val="9"/>
        </w:numPr>
        <w:spacing w:after="0" w:line="269" w:lineRule="auto"/>
        <w:ind w:left="1434" w:right="11" w:hanging="357"/>
        <w:jc w:val="both"/>
        <w:rPr>
          <w:rFonts w:eastAsia="Calibri" w:cstheme="minorHAnsi"/>
          <w:color w:val="000000"/>
          <w:lang w:eastAsia="pl-PL"/>
        </w:rPr>
      </w:pPr>
      <w:r w:rsidRPr="005B7702">
        <w:rPr>
          <w:rFonts w:eastAsia="Calibri" w:cstheme="minorHAnsi"/>
          <w:color w:val="000000"/>
          <w:u w:val="single"/>
          <w:lang w:eastAsia="pl-PL"/>
        </w:rPr>
        <w:t>Średnie przedsiębiorstwa</w:t>
      </w:r>
      <w:r w:rsidRPr="005B7702">
        <w:rPr>
          <w:rFonts w:eastAsia="Calibri" w:cstheme="minorHAnsi"/>
          <w:color w:val="000000"/>
          <w:lang w:eastAsia="pl-PL"/>
        </w:rPr>
        <w:t xml:space="preserve">: to przedsiębiorstwa, które nie są mikroprzedsiębiorstwami </w:t>
      </w:r>
      <w:r w:rsidR="005B7702">
        <w:rPr>
          <w:rFonts w:eastAsia="Calibri" w:cstheme="minorHAnsi"/>
          <w:color w:val="000000"/>
          <w:lang w:eastAsia="pl-PL"/>
        </w:rPr>
        <w:br/>
      </w:r>
      <w:r w:rsidRPr="005B7702">
        <w:rPr>
          <w:rFonts w:eastAsia="Calibri" w:cstheme="minorHAnsi"/>
          <w:color w:val="000000"/>
          <w:lang w:eastAsia="pl-PL"/>
        </w:rPr>
        <w:t xml:space="preserve">ani małymi przedsiębiorstwami i które zatrudniają mniej niż 250 osób i których roczny obrót nie przekracza 50 milionów EUR lub roczna suma bilansowa nie przekracza </w:t>
      </w:r>
      <w:r w:rsidR="005B7702">
        <w:rPr>
          <w:rFonts w:eastAsia="Calibri" w:cstheme="minorHAnsi"/>
          <w:color w:val="000000"/>
          <w:lang w:eastAsia="pl-PL"/>
        </w:rPr>
        <w:br/>
      </w:r>
      <w:r w:rsidRPr="005B7702">
        <w:rPr>
          <w:rFonts w:eastAsia="Calibri" w:cstheme="minorHAnsi"/>
          <w:color w:val="000000"/>
          <w:lang w:eastAsia="pl-PL"/>
        </w:rPr>
        <w:t>43 milionów EUR).</w:t>
      </w:r>
    </w:p>
    <w:p w14:paraId="37A6C13F" w14:textId="6F3EB94B" w:rsidR="00401C43" w:rsidRPr="00346093" w:rsidRDefault="00401C43" w:rsidP="00401C43">
      <w:pPr>
        <w:numPr>
          <w:ilvl w:val="0"/>
          <w:numId w:val="6"/>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 przy czym:</w:t>
      </w:r>
    </w:p>
    <w:p w14:paraId="13505226" w14:textId="77777777" w:rsidR="00401C43" w:rsidRPr="00346093" w:rsidRDefault="00401C43">
      <w:pPr>
        <w:pStyle w:val="Akapitzlist"/>
        <w:numPr>
          <w:ilvl w:val="0"/>
          <w:numId w:val="43"/>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pPr>
        <w:pStyle w:val="Akapitzlist"/>
        <w:numPr>
          <w:ilvl w:val="0"/>
          <w:numId w:val="43"/>
        </w:numPr>
        <w:ind w:right="13"/>
      </w:pPr>
      <w:r w:rsidRPr="00346093">
        <w:lastRenderedPageBreak/>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46093" w:rsidRDefault="00401C43" w:rsidP="00401C43">
      <w:pPr>
        <w:numPr>
          <w:ilvl w:val="0"/>
          <w:numId w:val="6"/>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t>Wykonawca po upływie terminu do składania ofert nie może skutecznie dokonać zmiany ani wycofać złożonej oferty</w:t>
      </w:r>
      <w:r w:rsidRPr="00346093">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Sposób oraz termin składania ofert.</w:t>
      </w:r>
    </w:p>
    <w:p w14:paraId="29F52A24" w14:textId="0777CAE7" w:rsidR="00B61192" w:rsidRPr="00E6727E" w:rsidRDefault="00B61192" w:rsidP="00226E3A">
      <w:pPr>
        <w:numPr>
          <w:ilvl w:val="0"/>
          <w:numId w:val="10"/>
        </w:numPr>
        <w:tabs>
          <w:tab w:val="left" w:pos="1134"/>
        </w:tabs>
        <w:spacing w:after="0" w:line="269" w:lineRule="auto"/>
        <w:ind w:left="1077" w:right="11" w:hanging="357"/>
        <w:contextualSpacing/>
        <w:jc w:val="both"/>
        <w:rPr>
          <w:rFonts w:eastAsia="Calibri" w:cstheme="minorHAnsi"/>
          <w:color w:val="000000"/>
          <w:lang w:eastAsia="pl-PL"/>
        </w:rPr>
      </w:pPr>
      <w:r w:rsidRPr="00E6727E">
        <w:rPr>
          <w:rFonts w:eastAsia="Calibri" w:cstheme="minorHAnsi"/>
          <w:color w:val="000000"/>
          <w:lang w:eastAsia="pl-PL"/>
        </w:rPr>
        <w:t>Wykonawca składa ofertę</w:t>
      </w:r>
      <w:r w:rsidR="00226E3A" w:rsidRPr="002055CA">
        <w:rPr>
          <w:rFonts w:cstheme="minorHAnsi"/>
        </w:rPr>
        <w:t xml:space="preserve"> </w:t>
      </w:r>
      <w:r w:rsidRPr="00E6727E">
        <w:rPr>
          <w:rFonts w:eastAsia="Calibri" w:cstheme="minorHAnsi"/>
          <w:color w:val="000000"/>
          <w:lang w:eastAsia="pl-PL"/>
        </w:rPr>
        <w:t xml:space="preserve">wraz z wymaganymi dokumentami za pośrednictwem platformy zakupowej Open </w:t>
      </w:r>
      <w:proofErr w:type="spellStart"/>
      <w:r w:rsidRPr="00E6727E">
        <w:rPr>
          <w:rFonts w:eastAsia="Calibri" w:cstheme="minorHAnsi"/>
          <w:color w:val="000000"/>
          <w:lang w:eastAsia="pl-PL"/>
        </w:rPr>
        <w:t>Nexus</w:t>
      </w:r>
      <w:proofErr w:type="spellEnd"/>
      <w:r w:rsidRPr="00E6727E">
        <w:rPr>
          <w:rFonts w:eastAsia="Calibri" w:cstheme="minorHAnsi"/>
          <w:color w:val="000000"/>
          <w:lang w:eastAsia="pl-PL"/>
        </w:rPr>
        <w:t>, na stronie internetowej prowadzonego postępowania, dostępnej pod adresem:</w:t>
      </w:r>
      <w:r w:rsidRPr="00226E3A">
        <w:rPr>
          <w:rFonts w:eastAsia="Calibri" w:cstheme="minorHAnsi"/>
          <w:color w:val="FF0000"/>
          <w:lang w:eastAsia="pl-PL"/>
        </w:rPr>
        <w:t xml:space="preserve"> </w:t>
      </w:r>
      <w:bookmarkStart w:id="40" w:name="_Hlk203553343"/>
      <w:r w:rsidR="00E65F39" w:rsidRPr="00E65F39">
        <w:rPr>
          <w:color w:val="0000FF"/>
          <w:u w:val="single"/>
        </w:rPr>
        <w:fldChar w:fldCharType="begin"/>
      </w:r>
      <w:r w:rsidR="00E65F39" w:rsidRPr="00E65F39">
        <w:rPr>
          <w:color w:val="0000FF"/>
          <w:u w:val="single"/>
        </w:rPr>
        <w:instrText>HYPERLINK "https://platformazakupowa.pl/transakcja/1144642</w:instrText>
      </w:r>
      <w:r w:rsidR="00E65F39" w:rsidRPr="00E65F39">
        <w:rPr>
          <w:color w:val="0000FF"/>
          <w:highlight w:val="yellow"/>
          <w:u w:val="single"/>
        </w:rPr>
        <w:instrText xml:space="preserve"> </w:instrText>
      </w:r>
      <w:r w:rsidR="00E65F39" w:rsidRPr="00E65F39">
        <w:rPr>
          <w:color w:val="0000FF"/>
          <w:u w:val="single"/>
        </w:rPr>
        <w:instrText>"</w:instrText>
      </w:r>
      <w:r w:rsidR="00E65F39" w:rsidRPr="00E65F39">
        <w:rPr>
          <w:color w:val="0000FF"/>
          <w:u w:val="single"/>
        </w:rPr>
      </w:r>
      <w:r w:rsidR="00E65F39" w:rsidRPr="00E65F39">
        <w:rPr>
          <w:color w:val="0000FF"/>
          <w:u w:val="single"/>
        </w:rPr>
        <w:fldChar w:fldCharType="separate"/>
      </w:r>
      <w:r w:rsidR="00E65F39" w:rsidRPr="00E65F39">
        <w:rPr>
          <w:rStyle w:val="Hipercze"/>
          <w:color w:val="0000FF"/>
        </w:rPr>
        <w:t>https://platformazakupowa.pl/transakcja/1144642</w:t>
      </w:r>
      <w:r w:rsidR="00E65F39" w:rsidRPr="00E65F39">
        <w:rPr>
          <w:rStyle w:val="Hipercze"/>
          <w:color w:val="0000FF"/>
          <w:highlight w:val="yellow"/>
        </w:rPr>
        <w:t xml:space="preserve"> </w:t>
      </w:r>
      <w:r w:rsidR="00E65F39" w:rsidRPr="00E65F39">
        <w:rPr>
          <w:color w:val="0000FF"/>
          <w:u w:val="single"/>
        </w:rPr>
        <w:fldChar w:fldCharType="end"/>
      </w:r>
      <w:bookmarkEnd w:id="40"/>
    </w:p>
    <w:p w14:paraId="3D5E6202" w14:textId="02185CFD" w:rsidR="00B61192" w:rsidRPr="00A16848" w:rsidRDefault="00B61192" w:rsidP="00226E3A">
      <w:pPr>
        <w:numPr>
          <w:ilvl w:val="0"/>
          <w:numId w:val="10"/>
        </w:numPr>
        <w:spacing w:after="0" w:line="269" w:lineRule="auto"/>
        <w:ind w:left="1077" w:right="11" w:hanging="357"/>
        <w:contextualSpacing/>
        <w:jc w:val="both"/>
        <w:rPr>
          <w:rFonts w:eastAsia="Calibri" w:cstheme="minorHAnsi"/>
          <w:color w:val="000000" w:themeColor="text1"/>
          <w:lang w:eastAsia="pl-PL"/>
        </w:rPr>
      </w:pPr>
      <w:r w:rsidRPr="00E6727E">
        <w:rPr>
          <w:rFonts w:eastAsia="Calibri" w:cstheme="minorHAnsi"/>
          <w:lang w:eastAsia="pl-PL"/>
        </w:rPr>
        <w:t>Oferta</w:t>
      </w:r>
      <w:r w:rsidR="00226E3A" w:rsidRPr="002055CA">
        <w:rPr>
          <w:rFonts w:cstheme="minorHAnsi"/>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upływu terminu składania ofert. </w:t>
      </w:r>
    </w:p>
    <w:p w14:paraId="68E2CE63" w14:textId="2A005393" w:rsidR="00B61192" w:rsidRPr="004D2F43" w:rsidRDefault="00B61192" w:rsidP="00226E3A">
      <w:pPr>
        <w:numPr>
          <w:ilvl w:val="0"/>
          <w:numId w:val="10"/>
        </w:numPr>
        <w:spacing w:before="60" w:after="60" w:line="269" w:lineRule="auto"/>
        <w:ind w:left="1077" w:right="11" w:hanging="357"/>
        <w:contextualSpacing/>
        <w:jc w:val="both"/>
        <w:rPr>
          <w:rFonts w:eastAsia="Calibri" w:cstheme="minorHAnsi"/>
          <w:b/>
          <w:bCs/>
          <w:lang w:eastAsia="pl-PL"/>
        </w:rPr>
      </w:pPr>
      <w:r w:rsidRPr="00A16848">
        <w:rPr>
          <w:rFonts w:eastAsia="Calibri" w:cstheme="minorHAnsi"/>
          <w:color w:val="000000" w:themeColor="text1"/>
          <w:lang w:eastAsia="pl-PL"/>
        </w:rPr>
        <w:t>Oferty</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 xml:space="preserve">należy składać w terminie do </w:t>
      </w:r>
      <w:r w:rsidRPr="004D2F43">
        <w:rPr>
          <w:rFonts w:eastAsia="Calibri" w:cstheme="minorHAnsi"/>
          <w:lang w:eastAsia="pl-PL"/>
        </w:rPr>
        <w:t xml:space="preserve">dnia </w:t>
      </w:r>
      <w:bookmarkStart w:id="41" w:name="_Hlk192578201"/>
      <w:r w:rsidR="004D2F43" w:rsidRPr="004D2F43">
        <w:rPr>
          <w:rFonts w:eastAsia="Calibri" w:cstheme="minorHAnsi"/>
          <w:b/>
          <w:bCs/>
          <w:highlight w:val="yellow"/>
          <w:lang w:eastAsia="pl-PL"/>
        </w:rPr>
        <w:t>01</w:t>
      </w:r>
      <w:r w:rsidR="00C13F8D" w:rsidRPr="004D2F43">
        <w:rPr>
          <w:rFonts w:eastAsia="Calibri" w:cstheme="minorHAnsi"/>
          <w:b/>
          <w:bCs/>
          <w:highlight w:val="yellow"/>
          <w:lang w:eastAsia="pl-PL"/>
        </w:rPr>
        <w:t>.</w:t>
      </w:r>
      <w:r w:rsidR="00D14BFE" w:rsidRPr="004D2F43">
        <w:rPr>
          <w:rFonts w:eastAsia="Calibri" w:cstheme="minorHAnsi"/>
          <w:b/>
          <w:bCs/>
          <w:highlight w:val="yellow"/>
          <w:lang w:eastAsia="pl-PL"/>
        </w:rPr>
        <w:t>0</w:t>
      </w:r>
      <w:r w:rsidR="004D2F43" w:rsidRPr="004D2F43">
        <w:rPr>
          <w:rFonts w:eastAsia="Calibri" w:cstheme="minorHAnsi"/>
          <w:b/>
          <w:bCs/>
          <w:highlight w:val="yellow"/>
          <w:lang w:eastAsia="pl-PL"/>
        </w:rPr>
        <w:t>8</w:t>
      </w:r>
      <w:r w:rsidRPr="004D2F43">
        <w:rPr>
          <w:rFonts w:eastAsia="Calibri" w:cstheme="minorHAnsi"/>
          <w:b/>
          <w:bCs/>
          <w:highlight w:val="yellow"/>
          <w:lang w:eastAsia="pl-PL"/>
        </w:rPr>
        <w:t>.202</w:t>
      </w:r>
      <w:r w:rsidR="00D14BFE" w:rsidRPr="004D2F43">
        <w:rPr>
          <w:rFonts w:eastAsia="Calibri" w:cstheme="minorHAnsi"/>
          <w:b/>
          <w:bCs/>
          <w:highlight w:val="yellow"/>
          <w:lang w:eastAsia="pl-PL"/>
        </w:rPr>
        <w:t>5</w:t>
      </w:r>
      <w:r w:rsidRPr="004D2F43">
        <w:rPr>
          <w:rFonts w:eastAsia="Calibri" w:cstheme="minorHAnsi"/>
          <w:b/>
          <w:bCs/>
          <w:highlight w:val="yellow"/>
          <w:lang w:eastAsia="pl-PL"/>
        </w:rPr>
        <w:t xml:space="preserve"> </w:t>
      </w:r>
      <w:bookmarkEnd w:id="41"/>
      <w:r w:rsidRPr="004D2F43">
        <w:rPr>
          <w:rFonts w:eastAsia="Calibri" w:cstheme="minorHAnsi"/>
          <w:b/>
          <w:bCs/>
          <w:highlight w:val="yellow"/>
          <w:lang w:eastAsia="pl-PL"/>
        </w:rPr>
        <w:t>r. godz. 10.00</w:t>
      </w:r>
      <w:r w:rsidRPr="004D2F43">
        <w:rPr>
          <w:rFonts w:eastAsia="Calibri" w:cstheme="minorHAnsi"/>
          <w:b/>
          <w:bCs/>
          <w:lang w:eastAsia="pl-PL"/>
        </w:rPr>
        <w:t>.</w:t>
      </w:r>
    </w:p>
    <w:p w14:paraId="6014A473" w14:textId="77777777" w:rsidR="00B61192" w:rsidRPr="004D2F43" w:rsidRDefault="00B61192" w:rsidP="00E6727E">
      <w:pPr>
        <w:numPr>
          <w:ilvl w:val="0"/>
          <w:numId w:val="10"/>
        </w:numPr>
        <w:spacing w:after="0" w:line="269" w:lineRule="auto"/>
        <w:ind w:left="1077" w:right="11" w:hanging="357"/>
        <w:jc w:val="both"/>
        <w:rPr>
          <w:rFonts w:eastAsia="Calibri" w:cs="Calibri"/>
          <w:lang w:eastAsia="pl-PL"/>
        </w:rPr>
      </w:pPr>
      <w:r w:rsidRPr="004D2F43">
        <w:rPr>
          <w:rFonts w:eastAsia="Calibri" w:cs="Calibri"/>
          <w:lang w:eastAsia="pl-PL"/>
        </w:rPr>
        <w:t xml:space="preserve">W związku z tym, że Zamawiający nie odpowiada za ewentualną awarię internetu, czy problemy techniczne powstałe u wykonawcy, zaleca się zaplanowanie złożenia oferty </w:t>
      </w:r>
      <w:r w:rsidRPr="004D2F43">
        <w:rPr>
          <w:rFonts w:eastAsia="Calibri" w:cs="Calibri"/>
          <w:lang w:eastAsia="pl-PL"/>
        </w:rPr>
        <w:br/>
        <w:t>z odpowiednim wyprzedzeniem.</w:t>
      </w:r>
    </w:p>
    <w:p w14:paraId="46417B6B" w14:textId="77777777" w:rsidR="00FD0EC9" w:rsidRPr="004D2F43" w:rsidRDefault="00FD0EC9" w:rsidP="00FD0EC9">
      <w:pPr>
        <w:spacing w:after="0" w:line="240" w:lineRule="auto"/>
        <w:ind w:right="11"/>
        <w:jc w:val="both"/>
        <w:rPr>
          <w:rFonts w:eastAsia="Calibri" w:cstheme="minorHAnsi"/>
          <w:sz w:val="10"/>
          <w:szCs w:val="10"/>
          <w:lang w:eastAsia="pl-PL"/>
        </w:rPr>
      </w:pPr>
    </w:p>
    <w:p w14:paraId="75EBDEE5" w14:textId="77777777" w:rsidR="00B61192" w:rsidRPr="004D2F43" w:rsidRDefault="00B61192" w:rsidP="00B61192">
      <w:pPr>
        <w:numPr>
          <w:ilvl w:val="0"/>
          <w:numId w:val="1"/>
        </w:numPr>
        <w:spacing w:after="60" w:line="269" w:lineRule="auto"/>
        <w:ind w:right="11" w:hanging="295"/>
        <w:jc w:val="both"/>
        <w:rPr>
          <w:rFonts w:eastAsia="Calibri" w:cstheme="minorHAnsi"/>
          <w:b/>
          <w:bCs/>
          <w:lang w:eastAsia="pl-PL"/>
        </w:rPr>
      </w:pPr>
      <w:r w:rsidRPr="004D2F43">
        <w:rPr>
          <w:rFonts w:eastAsia="Calibri" w:cstheme="minorHAnsi"/>
          <w:b/>
          <w:bCs/>
          <w:lang w:eastAsia="pl-PL"/>
        </w:rPr>
        <w:t>Termin otwarcia ofert.</w:t>
      </w:r>
    </w:p>
    <w:p w14:paraId="74D2EB8D" w14:textId="7ED50500" w:rsidR="00B61192" w:rsidRPr="004D2F43" w:rsidRDefault="00B61192" w:rsidP="002E7750">
      <w:pPr>
        <w:numPr>
          <w:ilvl w:val="0"/>
          <w:numId w:val="11"/>
        </w:numPr>
        <w:spacing w:after="0"/>
        <w:ind w:left="1077" w:right="11" w:hanging="357"/>
        <w:jc w:val="both"/>
        <w:rPr>
          <w:rFonts w:eastAsia="Calibri" w:cstheme="minorHAnsi"/>
          <w:b/>
          <w:bCs/>
          <w:lang w:eastAsia="pl-PL"/>
        </w:rPr>
      </w:pPr>
      <w:r w:rsidRPr="004D2F43">
        <w:rPr>
          <w:rFonts w:eastAsia="Calibri" w:cstheme="minorHAnsi"/>
          <w:lang w:eastAsia="pl-PL"/>
        </w:rPr>
        <w:t>Otwarcie ofert</w:t>
      </w:r>
      <w:r w:rsidR="00226E3A" w:rsidRPr="004D2F43">
        <w:rPr>
          <w:rFonts w:eastAsia="Calibri" w:cstheme="minorHAnsi"/>
          <w:lang w:eastAsia="pl-PL"/>
        </w:rPr>
        <w:t xml:space="preserve"> </w:t>
      </w:r>
      <w:r w:rsidRPr="004D2F43">
        <w:rPr>
          <w:rFonts w:eastAsia="Calibri" w:cstheme="minorHAnsi"/>
          <w:lang w:eastAsia="pl-PL"/>
        </w:rPr>
        <w:t>nastąpi w dniu</w:t>
      </w:r>
      <w:r w:rsidRPr="004D2F43">
        <w:rPr>
          <w:rFonts w:eastAsia="Calibri" w:cstheme="minorHAnsi"/>
          <w:b/>
          <w:bCs/>
          <w:lang w:eastAsia="pl-PL"/>
        </w:rPr>
        <w:t xml:space="preserve"> </w:t>
      </w:r>
      <w:r w:rsidR="004D2F43" w:rsidRPr="004D2F43">
        <w:rPr>
          <w:rFonts w:eastAsia="Calibri" w:cstheme="minorHAnsi"/>
          <w:b/>
          <w:bCs/>
          <w:highlight w:val="yellow"/>
          <w:lang w:eastAsia="pl-PL"/>
        </w:rPr>
        <w:t>01</w:t>
      </w:r>
      <w:r w:rsidR="00C13F8D" w:rsidRPr="004D2F43">
        <w:rPr>
          <w:rFonts w:eastAsia="Calibri" w:cstheme="minorHAnsi"/>
          <w:b/>
          <w:bCs/>
          <w:highlight w:val="yellow"/>
          <w:lang w:eastAsia="pl-PL"/>
        </w:rPr>
        <w:t>.0</w:t>
      </w:r>
      <w:r w:rsidR="004D2F43" w:rsidRPr="004D2F43">
        <w:rPr>
          <w:rFonts w:eastAsia="Calibri" w:cstheme="minorHAnsi"/>
          <w:b/>
          <w:bCs/>
          <w:highlight w:val="yellow"/>
          <w:lang w:eastAsia="pl-PL"/>
        </w:rPr>
        <w:t>8</w:t>
      </w:r>
      <w:r w:rsidR="00C13F8D" w:rsidRPr="004D2F43">
        <w:rPr>
          <w:rFonts w:eastAsia="Calibri" w:cstheme="minorHAnsi"/>
          <w:b/>
          <w:bCs/>
          <w:highlight w:val="yellow"/>
          <w:lang w:eastAsia="pl-PL"/>
        </w:rPr>
        <w:t>.</w:t>
      </w:r>
      <w:r w:rsidR="00D14BFE" w:rsidRPr="004D2F43">
        <w:rPr>
          <w:rFonts w:eastAsia="Calibri" w:cstheme="minorHAnsi"/>
          <w:b/>
          <w:bCs/>
          <w:highlight w:val="yellow"/>
          <w:lang w:eastAsia="pl-PL"/>
        </w:rPr>
        <w:t xml:space="preserve">2025 </w:t>
      </w:r>
      <w:r w:rsidRPr="004D2F43">
        <w:rPr>
          <w:rFonts w:eastAsia="Calibri" w:cstheme="minorHAnsi"/>
          <w:b/>
          <w:bCs/>
          <w:highlight w:val="yellow"/>
          <w:lang w:eastAsia="pl-PL"/>
        </w:rPr>
        <w:t>r. godz. 10:</w:t>
      </w:r>
      <w:r w:rsidR="00782B5D" w:rsidRPr="004D2F43">
        <w:rPr>
          <w:rFonts w:eastAsia="Calibri" w:cstheme="minorHAnsi"/>
          <w:b/>
          <w:bCs/>
          <w:highlight w:val="yellow"/>
          <w:lang w:eastAsia="pl-PL"/>
        </w:rPr>
        <w:t>20</w:t>
      </w:r>
      <w:r w:rsidRPr="004D2F43">
        <w:rPr>
          <w:rFonts w:eastAsia="Calibri" w:cstheme="minorHAnsi"/>
          <w:b/>
          <w:bCs/>
          <w:highlight w:val="yellow"/>
          <w:lang w:eastAsia="pl-PL"/>
        </w:rPr>
        <w:t>.</w:t>
      </w:r>
    </w:p>
    <w:p w14:paraId="5AA383DF"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jeżeli otwarcie ofert następuje przy użyciu systemu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4C129E4D"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r w:rsidR="00226E3A" w:rsidRPr="002055CA">
        <w:rPr>
          <w:rFonts w:eastAsia="Calibri" w:cstheme="minorHAnsi"/>
          <w:color w:val="000000"/>
          <w:lang w:eastAsia="pl-PL"/>
        </w:rPr>
        <w:t>.</w:t>
      </w:r>
    </w:p>
    <w:p w14:paraId="5387B8F2" w14:textId="3BC65A67" w:rsidR="00B61192"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003C2EBB">
        <w:rPr>
          <w:rFonts w:eastAsia="Calibri" w:cstheme="minorHAnsi"/>
          <w:color w:val="000000" w:themeColor="text1"/>
          <w:lang w:eastAsia="pl-PL"/>
        </w:rPr>
        <w:br/>
      </w:r>
      <w:r w:rsidRPr="00A16848">
        <w:rPr>
          <w:rFonts w:eastAsia="Calibri" w:cstheme="minorHAnsi"/>
          <w:color w:val="000000" w:themeColor="text1"/>
          <w:lang w:eastAsia="pl-PL"/>
        </w:rPr>
        <w:t xml:space="preserve">o kwocie, jaką zamierza przeznaczyć na sfinansowanie zamówienia </w:t>
      </w:r>
      <w:r w:rsidR="00226E3A" w:rsidRPr="00226E3A">
        <w:rPr>
          <w:rFonts w:eastAsia="Calibri" w:cstheme="minorHAnsi"/>
          <w:color w:val="000000"/>
          <w:lang w:eastAsia="pl-PL"/>
        </w:rPr>
        <w:t>– najpóźniej przed otwarciem ofert)</w:t>
      </w:r>
      <w:r w:rsidRPr="00226E3A">
        <w:rPr>
          <w:rFonts w:eastAsia="Calibri" w:cstheme="minorHAnsi"/>
          <w:color w:val="000000" w:themeColor="text1"/>
          <w:lang w:eastAsia="pl-PL"/>
        </w:rPr>
        <w:t>.</w:t>
      </w:r>
    </w:p>
    <w:p w14:paraId="1ADF77D8" w14:textId="4F6E3C00" w:rsidR="00226E3A"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226E3A">
        <w:rPr>
          <w:rFonts w:eastAsia="Calibri" w:cstheme="minorHAnsi"/>
          <w:color w:val="000000" w:themeColor="text1"/>
          <w:lang w:eastAsia="pl-PL"/>
        </w:rPr>
        <w:t>Zamawiający, niezwłocznie po otwarciu ofert,</w:t>
      </w:r>
      <w:r w:rsidR="003C2EBB">
        <w:rPr>
          <w:rFonts w:eastAsia="Calibri" w:cstheme="minorHAnsi"/>
          <w:color w:val="000000" w:themeColor="text1"/>
          <w:lang w:eastAsia="pl-PL"/>
        </w:rPr>
        <w:t xml:space="preserve"> </w:t>
      </w:r>
      <w:r w:rsidR="00226E3A" w:rsidRPr="00226E3A">
        <w:rPr>
          <w:rFonts w:eastAsia="Calibri" w:cstheme="minorHAnsi"/>
          <w:color w:val="000000"/>
          <w:lang w:eastAsia="pl-PL"/>
        </w:rPr>
        <w:t>udostępni na stronie internetowej prowadzonego postępowania informacje o:</w:t>
      </w:r>
    </w:p>
    <w:p w14:paraId="4D27448F" w14:textId="78FF2CBE" w:rsid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47BAE857" w:rsidR="00B61192" w:rsidRP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cenach lub kosztach zawartych w ofertach</w:t>
      </w:r>
      <w:r w:rsidR="00B61192" w:rsidRPr="00226E3A">
        <w:rPr>
          <w:rFonts w:eastAsia="Calibri" w:cstheme="minorHAnsi"/>
          <w:color w:val="000000" w:themeColor="text1"/>
          <w:lang w:eastAsia="pl-PL"/>
        </w:rPr>
        <w:t>.</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506BCC3C" w:rsidR="00B61192" w:rsidRPr="004D2F43" w:rsidRDefault="00B61192" w:rsidP="002E7750">
      <w:pPr>
        <w:numPr>
          <w:ilvl w:val="0"/>
          <w:numId w:val="24"/>
        </w:numPr>
        <w:spacing w:after="0"/>
        <w:ind w:left="1077" w:right="11" w:hanging="357"/>
        <w:jc w:val="both"/>
        <w:rPr>
          <w:rFonts w:eastAsia="Calibri" w:cstheme="minorHAnsi"/>
          <w:b/>
          <w:bCs/>
          <w:lang w:eastAsia="pl-PL"/>
        </w:rPr>
      </w:pPr>
      <w:r w:rsidRPr="004D2F43">
        <w:rPr>
          <w:rFonts w:eastAsia="Calibri" w:cstheme="minorHAnsi"/>
          <w:lang w:eastAsia="pl-PL"/>
        </w:rPr>
        <w:t xml:space="preserve">Termin związania ofertą wynosi </w:t>
      </w:r>
      <w:r w:rsidRPr="004D2F43">
        <w:rPr>
          <w:rFonts w:eastAsia="Calibri" w:cstheme="minorHAnsi"/>
          <w:b/>
          <w:bCs/>
          <w:lang w:eastAsia="pl-PL"/>
        </w:rPr>
        <w:t>30 dni</w:t>
      </w:r>
      <w:r w:rsidRPr="004D2F43">
        <w:rPr>
          <w:rFonts w:eastAsia="Calibri" w:cstheme="minorHAnsi"/>
          <w:lang w:eastAsia="pl-PL"/>
        </w:rPr>
        <w:t xml:space="preserve"> od dnia upływu terminu składania ofert, tj. do dnia </w:t>
      </w:r>
      <w:r w:rsidR="004D2F43" w:rsidRPr="004D2F43">
        <w:rPr>
          <w:rFonts w:eastAsia="Calibri" w:cstheme="minorHAnsi"/>
          <w:b/>
          <w:bCs/>
          <w:highlight w:val="yellow"/>
          <w:lang w:eastAsia="pl-PL"/>
        </w:rPr>
        <w:t>30</w:t>
      </w:r>
      <w:r w:rsidR="00C13F8D" w:rsidRPr="004D2F43">
        <w:rPr>
          <w:rFonts w:eastAsia="Calibri" w:cstheme="minorHAnsi"/>
          <w:b/>
          <w:bCs/>
          <w:highlight w:val="yellow"/>
          <w:lang w:eastAsia="pl-PL"/>
        </w:rPr>
        <w:t>.</w:t>
      </w:r>
      <w:r w:rsidR="00226E3A" w:rsidRPr="004D2F43">
        <w:rPr>
          <w:rFonts w:eastAsia="Calibri" w:cstheme="minorHAnsi"/>
          <w:b/>
          <w:bCs/>
          <w:highlight w:val="yellow"/>
          <w:lang w:eastAsia="pl-PL"/>
        </w:rPr>
        <w:t>0</w:t>
      </w:r>
      <w:r w:rsidR="004D2F43" w:rsidRPr="004D2F43">
        <w:rPr>
          <w:rFonts w:eastAsia="Calibri" w:cstheme="minorHAnsi"/>
          <w:b/>
          <w:bCs/>
          <w:highlight w:val="yellow"/>
          <w:lang w:eastAsia="pl-PL"/>
        </w:rPr>
        <w:t>8</w:t>
      </w:r>
      <w:r w:rsidR="0084344F" w:rsidRPr="004D2F43">
        <w:rPr>
          <w:rFonts w:eastAsia="Calibri" w:cstheme="minorHAnsi"/>
          <w:b/>
          <w:bCs/>
          <w:highlight w:val="yellow"/>
          <w:lang w:eastAsia="pl-PL"/>
        </w:rPr>
        <w:t xml:space="preserve">.2025 </w:t>
      </w:r>
      <w:r w:rsidRPr="004D2F43">
        <w:rPr>
          <w:rFonts w:eastAsia="Calibri" w:cstheme="minorHAnsi"/>
          <w:b/>
          <w:bCs/>
          <w:highlight w:val="yellow"/>
          <w:lang w:eastAsia="pl-PL"/>
        </w:rPr>
        <w:t>r.</w:t>
      </w:r>
    </w:p>
    <w:p w14:paraId="127CF99C" w14:textId="1E373C37" w:rsidR="00B61192" w:rsidRPr="00A16848" w:rsidRDefault="00B61192" w:rsidP="002E7750">
      <w:pPr>
        <w:numPr>
          <w:ilvl w:val="0"/>
          <w:numId w:val="24"/>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Bieg terminu związania ofertą</w:t>
      </w:r>
      <w:r w:rsidR="00226E3A" w:rsidRPr="002055CA">
        <w:rPr>
          <w:rFonts w:eastAsia="Calibri" w:cstheme="minorHAnsi"/>
          <w:lang w:eastAsia="pl-PL"/>
        </w:rPr>
        <w:t xml:space="preserve"> </w:t>
      </w:r>
      <w:r w:rsidRPr="00A16848">
        <w:rPr>
          <w:rFonts w:eastAsia="Calibri" w:cstheme="minorHAnsi"/>
          <w:color w:val="000000" w:themeColor="text1"/>
          <w:lang w:eastAsia="pl-PL"/>
        </w:rPr>
        <w:t>rozpoczyna się wraz z upływem terminu składania ofert.</w:t>
      </w:r>
    </w:p>
    <w:p w14:paraId="5F808C71" w14:textId="636D9A7B"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226E3A" w:rsidRPr="002055CA">
        <w:rPr>
          <w:rFonts w:eastAsia="Calibri" w:cstheme="minorHAnsi"/>
          <w:lang w:eastAsia="pl-PL"/>
        </w:rPr>
        <w:t xml:space="preserve"> </w:t>
      </w:r>
      <w:r w:rsidRPr="00346093">
        <w:rPr>
          <w:rFonts w:eastAsia="Calibri" w:cstheme="minorHAnsi"/>
          <w:color w:val="000000"/>
          <w:lang w:eastAsia="pl-PL"/>
        </w:rPr>
        <w:t>nie nastąpi przed upływem terminu związania ofertą</w:t>
      </w:r>
      <w:r w:rsidR="003C2EBB">
        <w:rPr>
          <w:rFonts w:eastAsia="Calibri" w:cstheme="minorHAnsi"/>
          <w:color w:val="000000"/>
          <w:lang w:eastAsia="pl-PL"/>
        </w:rPr>
        <w:t xml:space="preserve"> </w:t>
      </w:r>
      <w:r w:rsidRPr="00346093">
        <w:rPr>
          <w:rFonts w:eastAsia="Calibri" w:cstheme="minorHAnsi"/>
          <w:color w:val="000000"/>
          <w:lang w:eastAsia="pl-PL"/>
        </w:rPr>
        <w:t>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346093" w:rsidRDefault="00B61192" w:rsidP="00DD3744">
      <w:pPr>
        <w:spacing w:after="0" w:line="240" w:lineRule="auto"/>
        <w:ind w:right="11"/>
        <w:jc w:val="both"/>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108 ust. 1 Pzp.</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r w:rsidRPr="00346093">
        <w:rPr>
          <w:rFonts w:eastAsia="Calibri" w:cstheme="minorHAnsi"/>
          <w:spacing w:val="-2"/>
          <w:lang w:eastAsia="pl-PL"/>
        </w:rPr>
        <w:t>Pzp.</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lastRenderedPageBreak/>
        <w:t>Podstawy wykluczenia, o których mowa w art. 109 ust. 1 Pzp.</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Zamawiający przewiduje wykluczenie wykonawcy na podstawie art. 109 ust. 1 pkt 4 Pzp.</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proofErr w:type="spellStart"/>
      <w:r w:rsidRPr="00346093">
        <w:rPr>
          <w:rFonts w:eastAsia="Calibri" w:cstheme="minorHAnsi"/>
          <w:b/>
          <w:bCs/>
          <w:color w:val="000000"/>
          <w:lang w:eastAsia="pl-PL"/>
        </w:rPr>
        <w:t>XVII.a</w:t>
      </w:r>
      <w:proofErr w:type="spellEnd"/>
      <w:r w:rsidRPr="00346093">
        <w:rPr>
          <w:rFonts w:eastAsia="Calibri" w:cstheme="minorHAnsi"/>
          <w:b/>
          <w:bCs/>
          <w:color w:val="000000"/>
          <w:lang w:eastAsia="pl-PL"/>
        </w:rPr>
        <w:t>.</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pPr>
        <w:numPr>
          <w:ilvl w:val="0"/>
          <w:numId w:val="40"/>
        </w:numPr>
        <w:spacing w:after="0"/>
        <w:ind w:left="993" w:right="6" w:hanging="284"/>
        <w:jc w:val="both"/>
        <w:rPr>
          <w:rFonts w:ascii="Calibri" w:eastAsia="Calibri" w:hAnsi="Calibri" w:cs="Arial"/>
          <w:color w:val="000000"/>
          <w:lang w:eastAsia="pl-PL"/>
        </w:rPr>
      </w:pPr>
      <w:bookmarkStart w:id="42" w:name="_Hlk141432469"/>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ECC5EC9" w:rsidR="004C3668" w:rsidRPr="00010428" w:rsidRDefault="004C3668">
      <w:pPr>
        <w:numPr>
          <w:ilvl w:val="0"/>
          <w:numId w:val="39"/>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t xml:space="preserve">24 lutego 2022 r., o ile została wpisana na listę na podstawie decyzji w sprawie wpisu </w:t>
      </w:r>
      <w:r w:rsidR="003C2EBB">
        <w:rPr>
          <w:rFonts w:eastAsia="Calibri" w:cstheme="minorHAnsi"/>
          <w:color w:val="000000"/>
          <w:lang w:eastAsia="pl-PL"/>
        </w:rPr>
        <w:br/>
      </w:r>
      <w:r w:rsidRPr="00010428">
        <w:rPr>
          <w:rFonts w:eastAsia="Calibri" w:cstheme="minorHAnsi"/>
          <w:color w:val="000000"/>
          <w:lang w:eastAsia="pl-PL"/>
        </w:rPr>
        <w:t>na listę rozstrzygającej o zastosowaniu środka, o którym mowa w art. 1 pkt 3 ustawy;</w:t>
      </w:r>
    </w:p>
    <w:p w14:paraId="5CF45BF9" w14:textId="707DA150"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 xml:space="preserve">w rozporządzeniu 765/2006 i rozporządzeniu 269/2014 albo wpisany na listę lub będący taką jednostką dominującą od dnia 24 lutego 2022 r., o ile został wpisany na listę </w:t>
      </w:r>
      <w:r w:rsidR="003C2EBB">
        <w:rPr>
          <w:rFonts w:eastAsia="Calibri" w:cstheme="minorHAnsi"/>
          <w:color w:val="000000"/>
          <w:lang w:eastAsia="pl-PL"/>
        </w:rPr>
        <w:br/>
      </w:r>
      <w:r w:rsidRPr="00010428">
        <w:rPr>
          <w:rFonts w:eastAsia="Calibri" w:cstheme="minorHAnsi"/>
          <w:color w:val="000000"/>
          <w:lang w:eastAsia="pl-PL"/>
        </w:rPr>
        <w:t xml:space="preserve">na podstawie decyzji w sprawie wpisu na listę rozstrzygającej o zastosowaniu środka, </w:t>
      </w:r>
      <w:r w:rsidR="003C2EBB">
        <w:rPr>
          <w:rFonts w:eastAsia="Calibri" w:cstheme="minorHAnsi"/>
          <w:color w:val="000000"/>
          <w:lang w:eastAsia="pl-PL"/>
        </w:rPr>
        <w:br/>
      </w:r>
      <w:r w:rsidRPr="00010428">
        <w:rPr>
          <w:rFonts w:eastAsia="Calibri" w:cstheme="minorHAnsi"/>
          <w:color w:val="000000"/>
          <w:lang w:eastAsia="pl-PL"/>
        </w:rPr>
        <w:t>o którym mowa w art. 1 pkt 3 ustawy.</w:t>
      </w:r>
    </w:p>
    <w:p w14:paraId="5C94FDED"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W przypadku wykonawcy wykluczonego na podstawie art. 7 ust. 1 ww. ustawy, Zamawiający odrzuca ofertę takiego wykonawcy.</w:t>
      </w:r>
    </w:p>
    <w:p w14:paraId="213C5E59"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BD1E7C">
        <w:rPr>
          <w:rFonts w:eastAsia="Calibri" w:cstheme="minorHAnsi"/>
          <w:b/>
          <w:bCs/>
          <w:color w:val="000000"/>
          <w:lang w:eastAsia="pl-PL"/>
        </w:rPr>
        <w:t>Informacja o warunkach udziału w postępowaniu.</w:t>
      </w:r>
    </w:p>
    <w:p w14:paraId="62B99149" w14:textId="297E456F" w:rsidR="00F47469" w:rsidRPr="00C13F8D"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t xml:space="preserve">w </w:t>
      </w:r>
      <w:r w:rsidRPr="00C13F8D">
        <w:rPr>
          <w:rFonts w:eastAsia="Calibri" w:cstheme="minorHAnsi"/>
          <w:color w:val="000000"/>
          <w:lang w:eastAsia="pl-PL"/>
        </w:rPr>
        <w:t xml:space="preserve">postępowaniu dotyczące </w:t>
      </w:r>
      <w:r w:rsidRPr="00C13F8D">
        <w:rPr>
          <w:rFonts w:eastAsia="Calibri" w:cstheme="minorHAnsi"/>
          <w:b/>
          <w:bCs/>
          <w:color w:val="000000"/>
          <w:lang w:eastAsia="pl-PL"/>
        </w:rPr>
        <w:t>zdolności technicznej lub zawodowej</w:t>
      </w:r>
      <w:r w:rsidRPr="00C13F8D">
        <w:rPr>
          <w:rFonts w:ascii="Calibri" w:eastAsia="Calibri" w:hAnsi="Calibri" w:cs="Calibri"/>
          <w:bCs/>
          <w:color w:val="000000"/>
          <w:lang w:eastAsia="pl-PL"/>
        </w:rPr>
        <w:t xml:space="preserve"> </w:t>
      </w:r>
      <w:bookmarkStart w:id="43" w:name="_Hlk195614359"/>
      <w:r w:rsidRPr="00C13F8D">
        <w:rPr>
          <w:rFonts w:ascii="Calibri" w:eastAsia="Calibri" w:hAnsi="Calibri" w:cs="Calibri"/>
          <w:bCs/>
          <w:color w:val="000000"/>
          <w:lang w:eastAsia="pl-PL"/>
        </w:rPr>
        <w:t>w zakresie</w:t>
      </w:r>
      <w:bookmarkEnd w:id="43"/>
      <w:r w:rsidRPr="00C13F8D">
        <w:rPr>
          <w:rFonts w:ascii="Calibri" w:eastAsia="Calibri" w:hAnsi="Calibri" w:cs="Calibri"/>
          <w:bCs/>
          <w:color w:val="000000"/>
          <w:lang w:eastAsia="pl-PL"/>
        </w:rPr>
        <w:t>:</w:t>
      </w:r>
    </w:p>
    <w:p w14:paraId="28F4E64E" w14:textId="77777777" w:rsidR="003C2EBB" w:rsidRDefault="00B61192" w:rsidP="003C2EBB">
      <w:pPr>
        <w:numPr>
          <w:ilvl w:val="0"/>
          <w:numId w:val="28"/>
        </w:numPr>
        <w:spacing w:before="60" w:after="60" w:line="240" w:lineRule="auto"/>
        <w:ind w:left="1434" w:right="6" w:hanging="357"/>
        <w:jc w:val="both"/>
        <w:rPr>
          <w:rFonts w:eastAsia="Calibri" w:cstheme="minorHAnsi"/>
          <w:b/>
          <w:bCs/>
          <w:color w:val="000000"/>
          <w:lang w:eastAsia="pl-PL"/>
        </w:rPr>
      </w:pPr>
      <w:bookmarkStart w:id="44" w:name="_Hlk91678308"/>
      <w:r w:rsidRPr="00C13F8D">
        <w:rPr>
          <w:rFonts w:eastAsia="Calibri" w:cstheme="minorHAnsi"/>
          <w:b/>
          <w:bCs/>
          <w:color w:val="000000"/>
          <w:lang w:eastAsia="pl-PL"/>
        </w:rPr>
        <w:t xml:space="preserve">doświadczenia wykonawcy </w:t>
      </w:r>
      <w:bookmarkStart w:id="45" w:name="_Hlk36117944"/>
      <w:bookmarkStart w:id="46" w:name="_Hlk112313187"/>
    </w:p>
    <w:p w14:paraId="7BA59AA7" w14:textId="3515B477" w:rsidR="004079DE" w:rsidRPr="00673671" w:rsidRDefault="003C2EBB" w:rsidP="00673671">
      <w:pPr>
        <w:spacing w:before="60" w:after="60" w:line="240" w:lineRule="auto"/>
        <w:ind w:left="1434" w:right="6"/>
        <w:jc w:val="both"/>
        <w:rPr>
          <w:rFonts w:eastAsia="Calibri" w:cstheme="minorHAnsi"/>
          <w:b/>
          <w:bCs/>
          <w:color w:val="000000"/>
          <w:lang w:eastAsia="pl-PL"/>
        </w:rPr>
      </w:pPr>
      <w:r w:rsidRPr="003C2EBB">
        <w:rPr>
          <w:rFonts w:cstheme="minorHAnsi"/>
        </w:rPr>
        <w:t xml:space="preserve">Wykonawca zobowiązany jest wykazać się wykonaniem </w:t>
      </w:r>
      <w:r w:rsidRPr="003C2EBB">
        <w:rPr>
          <w:rFonts w:cstheme="minorHAnsi"/>
          <w:bCs/>
        </w:rPr>
        <w:t>w</w:t>
      </w:r>
      <w:r w:rsidRPr="003C2EBB">
        <w:rPr>
          <w:rFonts w:cstheme="minorHAnsi"/>
          <w:b/>
          <w:bCs/>
        </w:rPr>
        <w:t xml:space="preserve"> </w:t>
      </w:r>
      <w:r w:rsidRPr="003C2EBB">
        <w:rPr>
          <w:rFonts w:cstheme="minorHAnsi"/>
          <w:bCs/>
        </w:rPr>
        <w:t xml:space="preserve">okresie ostatnich 5 lat przed  upływem terminu składania ofert, a jeżeli okres prowadzenia działalności jest krótszy </w:t>
      </w:r>
      <w:r w:rsidRPr="003C2EBB">
        <w:rPr>
          <w:rFonts w:cstheme="minorHAnsi"/>
          <w:bCs/>
        </w:rPr>
        <w:br/>
        <w:t>– w tym okresie, minimum jednej roboty budowlanej dotyczącej wykonania</w:t>
      </w:r>
      <w:r w:rsidRPr="003C2EBB">
        <w:rPr>
          <w:rFonts w:cstheme="minorHAnsi"/>
          <w:b/>
        </w:rPr>
        <w:t xml:space="preserve"> nawierzchni przepuszczalnych dla wody (np. kostki </w:t>
      </w:r>
      <w:proofErr w:type="spellStart"/>
      <w:r w:rsidRPr="003C2EBB">
        <w:rPr>
          <w:rFonts w:cstheme="minorHAnsi"/>
          <w:b/>
        </w:rPr>
        <w:t>eko</w:t>
      </w:r>
      <w:proofErr w:type="spellEnd"/>
      <w:r w:rsidRPr="003C2EBB">
        <w:rPr>
          <w:rFonts w:cstheme="minorHAnsi"/>
          <w:b/>
        </w:rPr>
        <w:t xml:space="preserve"> betonowej, </w:t>
      </w:r>
      <w:proofErr w:type="spellStart"/>
      <w:r w:rsidRPr="003C2EBB">
        <w:rPr>
          <w:rFonts w:cstheme="minorHAnsi"/>
          <w:b/>
        </w:rPr>
        <w:t>eko</w:t>
      </w:r>
      <w:proofErr w:type="spellEnd"/>
      <w:r w:rsidRPr="003C2EBB">
        <w:rPr>
          <w:rFonts w:cstheme="minorHAnsi"/>
          <w:b/>
        </w:rPr>
        <w:t xml:space="preserve"> kraty parkingowej, płyty ażurowe) o powierzchni nie mniejszej niż 200 m</w:t>
      </w:r>
      <w:r w:rsidRPr="003C2EBB">
        <w:rPr>
          <w:rFonts w:cstheme="minorHAnsi"/>
          <w:b/>
          <w:vertAlign w:val="superscript"/>
        </w:rPr>
        <w:t>2</w:t>
      </w:r>
      <w:r w:rsidRPr="003C2EBB">
        <w:rPr>
          <w:rFonts w:cstheme="minorHAnsi"/>
          <w:b/>
        </w:rPr>
        <w:t>.</w:t>
      </w:r>
      <w:r w:rsidR="006E3860" w:rsidRPr="00C13F8D">
        <w:t xml:space="preserve"> </w:t>
      </w:r>
    </w:p>
    <w:p w14:paraId="1B2AE83D" w14:textId="73BFDC27" w:rsidR="004079DE" w:rsidRPr="00C13F8D" w:rsidRDefault="004079DE" w:rsidP="004079DE">
      <w:pPr>
        <w:spacing w:after="60" w:line="269" w:lineRule="auto"/>
        <w:ind w:left="1418" w:right="6"/>
        <w:jc w:val="both"/>
      </w:pPr>
      <w:r w:rsidRPr="00C13F8D">
        <w:t xml:space="preserve">Wykonawcy wspólnie ubiegający się o udzielenie zamówienia na podstawie </w:t>
      </w:r>
      <w:r w:rsidRPr="00C13F8D">
        <w:br/>
        <w:t xml:space="preserve">art. 58 Pzp ww. warunek udziału w postępowaniu spełniają w następujący sposób: przynajmniej jeden z tych wykonawców musi posiadać doświadczenie w ww. zakresie, </w:t>
      </w:r>
      <w:r w:rsidRPr="00C13F8D">
        <w:br/>
        <w:t>z tym że wymóg posiadania doświadczenia dotyczy wykonawców zamierzających bezpośrednio realizować zamówienie.</w:t>
      </w:r>
    </w:p>
    <w:p w14:paraId="663B818A" w14:textId="77777777" w:rsidR="00597713" w:rsidRPr="00C13F8D" w:rsidRDefault="00597713" w:rsidP="00597713">
      <w:pPr>
        <w:numPr>
          <w:ilvl w:val="0"/>
          <w:numId w:val="28"/>
        </w:numPr>
        <w:spacing w:before="60" w:after="60" w:line="240" w:lineRule="auto"/>
        <w:ind w:left="1434" w:right="6" w:hanging="357"/>
        <w:jc w:val="both"/>
        <w:rPr>
          <w:rFonts w:ascii="Calibri" w:eastAsia="Calibri" w:hAnsi="Calibri" w:cs="Calibri"/>
          <w:b/>
          <w:bCs/>
          <w:color w:val="000000"/>
          <w:lang w:eastAsia="pl-PL"/>
        </w:rPr>
      </w:pPr>
      <w:bookmarkStart w:id="47" w:name="_Hlk195614388"/>
      <w:bookmarkStart w:id="48" w:name="_Hlk141432905"/>
      <w:r w:rsidRPr="00C13F8D">
        <w:rPr>
          <w:rFonts w:ascii="Calibri" w:eastAsia="Calibri" w:hAnsi="Calibri" w:cs="Calibri"/>
          <w:b/>
          <w:bCs/>
          <w:color w:val="000000"/>
          <w:lang w:eastAsia="pl-PL"/>
        </w:rPr>
        <w:lastRenderedPageBreak/>
        <w:t xml:space="preserve">osób skierowanych przez wykonawcę do realizacji </w:t>
      </w:r>
      <w:bookmarkEnd w:id="47"/>
      <w:r w:rsidRPr="00C13F8D">
        <w:rPr>
          <w:rFonts w:ascii="Calibri" w:eastAsia="Calibri" w:hAnsi="Calibri" w:cs="Calibri"/>
          <w:b/>
          <w:bCs/>
          <w:color w:val="000000"/>
          <w:lang w:eastAsia="pl-PL"/>
        </w:rPr>
        <w:t xml:space="preserve">zamówienia </w:t>
      </w:r>
    </w:p>
    <w:p w14:paraId="3969B246" w14:textId="4B421E32" w:rsidR="004079DE" w:rsidRPr="00C13F8D" w:rsidRDefault="004079DE" w:rsidP="004079DE">
      <w:pPr>
        <w:spacing w:after="60" w:line="269" w:lineRule="auto"/>
        <w:ind w:left="1418"/>
        <w:jc w:val="both"/>
        <w:rPr>
          <w:rFonts w:cstheme="minorHAnsi"/>
          <w:bCs/>
        </w:rPr>
      </w:pPr>
      <w:bookmarkStart w:id="49" w:name="_Hlk141433126"/>
      <w:bookmarkEnd w:id="48"/>
      <w:r w:rsidRPr="00C13F8D">
        <w:rPr>
          <w:rFonts w:cstheme="minorHAnsi"/>
        </w:rPr>
        <w:t>Wykonawca zobowiązany jest wykazać, że dysponuje osobami, które skieruje</w:t>
      </w:r>
      <w:r w:rsidRPr="00C13F8D">
        <w:rPr>
          <w:rFonts w:cstheme="minorHAnsi"/>
        </w:rPr>
        <w:br/>
        <w:t xml:space="preserve">do realizacji zamówienia, </w:t>
      </w:r>
      <w:r w:rsidRPr="00C13F8D">
        <w:rPr>
          <w:rFonts w:cstheme="minorHAnsi"/>
          <w:bCs/>
        </w:rPr>
        <w:t xml:space="preserve">gwarantującymi właściwą jakość robót budowlanych, </w:t>
      </w:r>
      <w:r w:rsidRPr="00C13F8D">
        <w:rPr>
          <w:rFonts w:cstheme="minorHAnsi"/>
          <w:bCs/>
        </w:rPr>
        <w:br/>
        <w:t>o kwalifikacjach zawodowych i doświadczeniu zawodowym nie mniejszym niż określono poniżej, tj.:</w:t>
      </w:r>
    </w:p>
    <w:p w14:paraId="26E90984" w14:textId="77777777" w:rsidR="004079DE" w:rsidRPr="00C13F8D" w:rsidRDefault="004079DE" w:rsidP="004079DE">
      <w:pPr>
        <w:spacing w:after="60" w:line="269" w:lineRule="auto"/>
        <w:ind w:left="1418"/>
        <w:jc w:val="both"/>
        <w:rPr>
          <w:rFonts w:cstheme="minorHAnsi"/>
          <w:b/>
          <w:bCs/>
        </w:rPr>
      </w:pPr>
      <w:r w:rsidRPr="00C13F8D">
        <w:rPr>
          <w:rFonts w:cstheme="minorHAnsi"/>
          <w:b/>
          <w:bCs/>
        </w:rPr>
        <w:t>kierownik budowy</w:t>
      </w:r>
    </w:p>
    <w:p w14:paraId="551EC2FA" w14:textId="264AF325" w:rsidR="004079DE" w:rsidRPr="00DC1E4C" w:rsidRDefault="004079DE" w:rsidP="004079DE">
      <w:pPr>
        <w:spacing w:after="60" w:line="269" w:lineRule="auto"/>
        <w:ind w:left="1418"/>
        <w:jc w:val="both"/>
        <w:rPr>
          <w:rFonts w:cstheme="minorHAnsi"/>
          <w:b/>
          <w:bCs/>
        </w:rPr>
      </w:pPr>
      <w:r w:rsidRPr="00CA16B9">
        <w:rPr>
          <w:rFonts w:cs="Calibri"/>
          <w:i/>
          <w:iCs/>
          <w:color w:val="000000"/>
          <w:u w:val="single"/>
          <w:lang w:eastAsia="pl-PL"/>
        </w:rPr>
        <w:t>minimalna ilość osób</w:t>
      </w:r>
      <w:r w:rsidRPr="00DC1E4C">
        <w:rPr>
          <w:rFonts w:cs="Calibri"/>
          <w:color w:val="000000"/>
          <w:lang w:eastAsia="pl-PL"/>
        </w:rPr>
        <w:t>: 1 osoba</w:t>
      </w:r>
      <w:bookmarkStart w:id="50" w:name="_Hlk194920632"/>
      <w:r w:rsidRPr="00DC1E4C">
        <w:rPr>
          <w:rFonts w:ascii="Calibri" w:eastAsia="Calibri" w:hAnsi="Calibri" w:cs="Calibri"/>
        </w:rPr>
        <w:t>,</w:t>
      </w:r>
      <w:bookmarkEnd w:id="50"/>
    </w:p>
    <w:p w14:paraId="182AC93D" w14:textId="1197009F" w:rsidR="004079DE" w:rsidRPr="00DC1E4C" w:rsidRDefault="004079DE" w:rsidP="004079DE">
      <w:pPr>
        <w:spacing w:after="60" w:line="269" w:lineRule="auto"/>
        <w:ind w:left="1418"/>
        <w:jc w:val="both"/>
        <w:rPr>
          <w:rFonts w:cstheme="minorHAnsi"/>
          <w:bCs/>
        </w:rPr>
      </w:pPr>
      <w:r w:rsidRPr="00DC1E4C">
        <w:rPr>
          <w:rFonts w:cstheme="minorHAnsi"/>
          <w:i/>
          <w:iCs/>
          <w:spacing w:val="-2"/>
          <w:u w:val="single"/>
        </w:rPr>
        <w:t>minimalne kwalifikacje zawodowe</w:t>
      </w:r>
      <w:r w:rsidRPr="00DC1E4C">
        <w:rPr>
          <w:rFonts w:cstheme="minorHAnsi"/>
          <w:i/>
          <w:iCs/>
          <w:spacing w:val="-2"/>
        </w:rPr>
        <w:t xml:space="preserve">: </w:t>
      </w:r>
      <w:r w:rsidRPr="00DC1E4C">
        <w:rPr>
          <w:rFonts w:cstheme="minorHAnsi"/>
          <w:bCs/>
          <w:spacing w:val="-2"/>
        </w:rPr>
        <w:t>uprawnienia budowlane do kierowania</w:t>
      </w:r>
      <w:r w:rsidRPr="00DC1E4C">
        <w:rPr>
          <w:rFonts w:cstheme="minorHAnsi"/>
          <w:bCs/>
        </w:rPr>
        <w:t xml:space="preserve"> robotami budowlanymi w specjalności inżynieryjnej drogowej</w:t>
      </w:r>
      <w:r w:rsidR="00CE34C9" w:rsidRPr="00DC1E4C">
        <w:rPr>
          <w:rFonts w:cstheme="minorHAnsi"/>
          <w:bCs/>
          <w:spacing w:val="-2"/>
        </w:rPr>
        <w:t xml:space="preserve"> w ograniczonym zakresie</w:t>
      </w:r>
      <w:r w:rsidRPr="00DC1E4C">
        <w:rPr>
          <w:rFonts w:cstheme="minorHAnsi"/>
          <w:bCs/>
        </w:rPr>
        <w:t>;</w:t>
      </w:r>
    </w:p>
    <w:p w14:paraId="0FB8A4BA" w14:textId="3C76E986" w:rsidR="00CF7C17" w:rsidRPr="00DC1E4C" w:rsidRDefault="004079DE" w:rsidP="004079DE">
      <w:pPr>
        <w:spacing w:after="60" w:line="269" w:lineRule="auto"/>
        <w:ind w:left="1418" w:right="6"/>
        <w:jc w:val="both"/>
        <w:rPr>
          <w:rFonts w:ascii="Calibri" w:eastAsia="Calibri" w:hAnsi="Calibri" w:cs="Calibri"/>
          <w:iCs/>
          <w:color w:val="000000"/>
          <w:lang w:eastAsia="pl-PL"/>
        </w:rPr>
      </w:pPr>
      <w:r w:rsidRPr="00DC1E4C">
        <w:rPr>
          <w:rFonts w:cstheme="minorHAnsi"/>
          <w:i/>
          <w:iCs/>
          <w:u w:val="single"/>
        </w:rPr>
        <w:t>minimalne doświadczenie zawodowe</w:t>
      </w:r>
      <w:r w:rsidRPr="00DC1E4C">
        <w:rPr>
          <w:rFonts w:cstheme="minorHAnsi"/>
          <w:i/>
          <w:iCs/>
        </w:rPr>
        <w:t xml:space="preserve">: </w:t>
      </w:r>
      <w:r w:rsidRPr="00DC1E4C">
        <w:rPr>
          <w:rFonts w:cstheme="minorHAnsi"/>
          <w:iCs/>
        </w:rPr>
        <w:t xml:space="preserve">trzy lata doświadczenia zawodowego w kierowaniu robotami budowlanymi jako kierownik budowy lub kierownik robót drogowych, liczone </w:t>
      </w:r>
      <w:r w:rsidRPr="00DC1E4C">
        <w:rPr>
          <w:rFonts w:cstheme="minorHAnsi"/>
          <w:iCs/>
        </w:rPr>
        <w:br/>
        <w:t>od daty uzyskania uprawnień budowlanych</w:t>
      </w:r>
      <w:r w:rsidR="00597713" w:rsidRPr="00DC1E4C">
        <w:rPr>
          <w:rFonts w:ascii="Calibri" w:eastAsia="Calibri" w:hAnsi="Calibri" w:cs="Calibri"/>
          <w:iCs/>
          <w:color w:val="000000"/>
          <w:lang w:eastAsia="pl-PL"/>
        </w:rPr>
        <w:t>;</w:t>
      </w:r>
    </w:p>
    <w:p w14:paraId="5610E88A" w14:textId="77777777" w:rsidR="00BF6C8F" w:rsidRPr="00CF7C17" w:rsidRDefault="00BF6C8F" w:rsidP="00BF6C8F">
      <w:pPr>
        <w:spacing w:before="120" w:after="120" w:line="268" w:lineRule="auto"/>
        <w:ind w:left="1418" w:right="6"/>
        <w:jc w:val="both"/>
        <w:rPr>
          <w:rFonts w:ascii="Calibri" w:eastAsia="Calibri" w:hAnsi="Calibri" w:cs="Calibri"/>
          <w:color w:val="000000"/>
        </w:rPr>
      </w:pPr>
      <w:bookmarkStart w:id="51" w:name="_Hlk194920337"/>
      <w:r w:rsidRPr="00DC1E4C">
        <w:rPr>
          <w:rFonts w:ascii="Calibri" w:eastAsia="Calibri" w:hAnsi="Calibri" w:cs="Calibri"/>
          <w:color w:val="000000"/>
        </w:rPr>
        <w:t>Wykonawcy wspólnie ubiegający się o udzielenie zamówienia na podstawie art. 58 Pzp, ww. warunek udziału w postępowaniu spełniają w następujący sposó</w:t>
      </w:r>
      <w:r w:rsidRPr="00CF7C17">
        <w:rPr>
          <w:rFonts w:ascii="Calibri" w:eastAsia="Calibri" w:hAnsi="Calibri" w:cs="Calibri"/>
          <w:color w:val="000000"/>
        </w:rPr>
        <w:t>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 roboty budowlane, do realizacji których te zdolności są wymagane.</w:t>
      </w:r>
    </w:p>
    <w:bookmarkEnd w:id="51"/>
    <w:p w14:paraId="0E0B2BDA" w14:textId="2802F317" w:rsidR="00C07E65" w:rsidRDefault="00C07E65" w:rsidP="00BF6C8F">
      <w:pPr>
        <w:spacing w:after="60" w:line="269" w:lineRule="auto"/>
        <w:ind w:left="1418" w:right="6"/>
        <w:jc w:val="both"/>
        <w:rPr>
          <w:rFonts w:ascii="Calibri" w:eastAsia="Calibri" w:hAnsi="Calibri" w:cs="Calibri"/>
          <w:iCs/>
          <w:color w:val="000000"/>
          <w:lang w:eastAsia="pl-PL"/>
        </w:rPr>
      </w:pPr>
      <w:r w:rsidRPr="00C07E65">
        <w:rPr>
          <w:rFonts w:ascii="Calibri" w:eastAsia="Calibri" w:hAnsi="Calibri" w:cs="Calibri"/>
          <w:iCs/>
          <w:color w:val="000000"/>
          <w:lang w:eastAsia="pl-PL"/>
        </w:rPr>
        <w:t xml:space="preserve">Wymieniona wyżej osoba odpowiedzialna za kierowanie budową winna posiadać uprawnienia do pełnienia samodzielnej funkcji technicznej w budownictwie, wymagane przepisami ustawy z dnia 7 lipca 1994 Prawo budowlane (wg stanu prawnego obowiązującego na dzień wszczęcia postępowania). Zamawiający określając wymogi </w:t>
      </w:r>
      <w:r w:rsidR="00C90656">
        <w:rPr>
          <w:rFonts w:ascii="Calibri" w:eastAsia="Calibri" w:hAnsi="Calibri" w:cs="Calibri"/>
          <w:iCs/>
          <w:color w:val="000000"/>
          <w:lang w:eastAsia="pl-PL"/>
        </w:rPr>
        <w:br/>
      </w:r>
      <w:r w:rsidRPr="00C07E65">
        <w:rPr>
          <w:rFonts w:ascii="Calibri" w:eastAsia="Calibri" w:hAnsi="Calibri" w:cs="Calibri"/>
          <w:iCs/>
          <w:color w:val="000000"/>
          <w:lang w:eastAsia="pl-PL"/>
        </w:rPr>
        <w:t xml:space="preserve">dla osób w zakresie posiadanych uprawnień budowlanych dopuszcza odpowiadające </w:t>
      </w:r>
      <w:r w:rsidR="00C90656">
        <w:rPr>
          <w:rFonts w:ascii="Calibri" w:eastAsia="Calibri" w:hAnsi="Calibri" w:cs="Calibri"/>
          <w:iCs/>
          <w:color w:val="000000"/>
          <w:lang w:eastAsia="pl-PL"/>
        </w:rPr>
        <w:br/>
      </w:r>
      <w:r w:rsidRPr="00C07E65">
        <w:rPr>
          <w:rFonts w:ascii="Calibri" w:eastAsia="Calibri" w:hAnsi="Calibri" w:cs="Calibri"/>
          <w:iCs/>
          <w:color w:val="000000"/>
          <w:lang w:eastAsia="pl-PL"/>
        </w:rPr>
        <w:t xml:space="preserve">im ważne uprawnienia budowlane, które zostały wydane na podstawie wcześniej obowiązujących przepisów oraz odpowiadające uprawnienia wydane obywatelom państw Europejskiego Obszaru Gospodarczego oraz Konfederacji Szwajcarskiej </w:t>
      </w:r>
      <w:r w:rsidR="00C90656">
        <w:rPr>
          <w:rFonts w:ascii="Calibri" w:eastAsia="Calibri" w:hAnsi="Calibri" w:cs="Calibri"/>
          <w:iCs/>
          <w:color w:val="000000"/>
          <w:lang w:eastAsia="pl-PL"/>
        </w:rPr>
        <w:br/>
      </w:r>
      <w:r w:rsidRPr="00C07E65">
        <w:rPr>
          <w:rFonts w:ascii="Calibri" w:eastAsia="Calibri" w:hAnsi="Calibri" w:cs="Calibri"/>
          <w:iCs/>
          <w:color w:val="000000"/>
          <w:lang w:eastAsia="pl-PL"/>
        </w:rPr>
        <w:t xml:space="preserve">z zastrzeżeniem art. 12a oraz innych przepisów Prawo budowlane oraz ustawy z dnia </w:t>
      </w:r>
      <w:r w:rsidR="00C90656">
        <w:rPr>
          <w:rFonts w:ascii="Calibri" w:eastAsia="Calibri" w:hAnsi="Calibri" w:cs="Calibri"/>
          <w:iCs/>
          <w:color w:val="000000"/>
          <w:lang w:eastAsia="pl-PL"/>
        </w:rPr>
        <w:br/>
      </w:r>
      <w:r w:rsidRPr="00C07E65">
        <w:rPr>
          <w:rFonts w:ascii="Calibri" w:eastAsia="Calibri" w:hAnsi="Calibri" w:cs="Calibri"/>
          <w:iCs/>
          <w:color w:val="000000"/>
          <w:lang w:eastAsia="pl-PL"/>
        </w:rPr>
        <w:t xml:space="preserve">22 grudnia 2015 r. o zasadach uznawania kwalifikacji zawodowych nabytych </w:t>
      </w:r>
      <w:r w:rsidR="00C90656">
        <w:rPr>
          <w:rFonts w:ascii="Calibri" w:eastAsia="Calibri" w:hAnsi="Calibri" w:cs="Calibri"/>
          <w:iCs/>
          <w:color w:val="000000"/>
          <w:lang w:eastAsia="pl-PL"/>
        </w:rPr>
        <w:br/>
      </w:r>
      <w:r w:rsidRPr="00C07E65">
        <w:rPr>
          <w:rFonts w:ascii="Calibri" w:eastAsia="Calibri" w:hAnsi="Calibri" w:cs="Calibri"/>
          <w:iCs/>
          <w:color w:val="000000"/>
          <w:lang w:eastAsia="pl-PL"/>
        </w:rPr>
        <w:t>w państwach członkowskich Unii Europejskiej, lub inne uprawnienia umożliwiające wykonywanie tych samych czynności, do wykonywania których w aktualnym stanie prawnym uprawniają uprawnienia budowlane w tej samej specjalności.</w:t>
      </w:r>
    </w:p>
    <w:bookmarkEnd w:id="42"/>
    <w:bookmarkEnd w:id="44"/>
    <w:bookmarkEnd w:id="45"/>
    <w:bookmarkEnd w:id="46"/>
    <w:bookmarkEnd w:id="49"/>
    <w:p w14:paraId="06F712E6" w14:textId="1B469C9C" w:rsidR="00B61192" w:rsidRPr="00346093" w:rsidRDefault="00B61192" w:rsidP="009A048A">
      <w:pPr>
        <w:numPr>
          <w:ilvl w:val="0"/>
          <w:numId w:val="13"/>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C90656">
        <w:rPr>
          <w:rFonts w:eastAsia="Calibri" w:cstheme="minorHAnsi"/>
          <w:color w:val="000000"/>
          <w:lang w:eastAsia="pl-PL"/>
        </w:rPr>
        <w:t>art. 7 ust. 1</w:t>
      </w:r>
      <w:r w:rsidRPr="00346093">
        <w:rPr>
          <w:rFonts w:eastAsia="Calibri" w:cstheme="minorHAnsi"/>
          <w:b/>
          <w:bCs/>
          <w:color w:val="000000"/>
          <w:lang w:eastAsia="pl-PL"/>
        </w:rPr>
        <w:t xml:space="preserve">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3CA7178"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lang w:eastAsia="pl-PL"/>
        </w:rPr>
        <w:lastRenderedPageBreak/>
        <w:t xml:space="preserve">W odniesieniu do warunków dotyczących kwalifikacji zawodowych lub doświadczenia wykonawcy wspólnie ubiegający się o udzielenie zamówienia mogą polegać na zdolnościach tych z wykonawców, którzy wykonają </w:t>
      </w:r>
      <w:r w:rsidR="00CF4B4F">
        <w:rPr>
          <w:rFonts w:eastAsia="Calibri" w:cstheme="minorHAnsi"/>
          <w:lang w:eastAsia="pl-PL"/>
        </w:rPr>
        <w:t>roboty</w:t>
      </w:r>
      <w:r w:rsidRPr="00346093">
        <w:rPr>
          <w:rFonts w:eastAsia="Calibri" w:cstheme="minorHAnsi"/>
          <w:lang w:eastAsia="pl-PL"/>
        </w:rPr>
        <w:t xml:space="preserve">, do realizacji których te zdolności są wymagane. W tym przypadku </w:t>
      </w:r>
      <w:r w:rsidRPr="00346093">
        <w:rPr>
          <w:rFonts w:eastAsia="Calibri" w:cstheme="minorHAnsi"/>
          <w:b/>
          <w:bCs/>
          <w:lang w:eastAsia="pl-PL"/>
        </w:rPr>
        <w:t xml:space="preserve">wykonawcy wspólnie ubiegający się o udzielenie zamówienia dołączają do oferty oświadczenie, z którego wynika, które </w:t>
      </w:r>
      <w:r w:rsidR="00CF4B4F">
        <w:rPr>
          <w:rFonts w:eastAsia="Calibri" w:cstheme="minorHAnsi"/>
          <w:b/>
          <w:bCs/>
          <w:lang w:eastAsia="pl-PL"/>
        </w:rPr>
        <w:t>roboty budowlane</w:t>
      </w:r>
      <w:r w:rsidRPr="00346093">
        <w:rPr>
          <w:rFonts w:eastAsia="Calibri" w:cstheme="minorHAnsi"/>
          <w:b/>
          <w:bCs/>
          <w:lang w:eastAsia="pl-PL"/>
        </w:rPr>
        <w:t xml:space="preserve"> wykonają poszczególni wykonawcy</w:t>
      </w:r>
      <w:r w:rsidRPr="00346093">
        <w:rPr>
          <w:rFonts w:eastAsia="Calibri" w:cstheme="minorHAnsi"/>
          <w:color w:val="000000"/>
          <w:lang w:eastAsia="pl-PL"/>
        </w:rPr>
        <w:t>.</w:t>
      </w:r>
      <w:r w:rsidR="00A925AC" w:rsidRPr="00346093">
        <w:rPr>
          <w:rFonts w:eastAsia="Calibri" w:cstheme="minorHAnsi"/>
          <w:color w:val="000000"/>
          <w:lang w:eastAsia="pl-PL"/>
        </w:rPr>
        <w:t xml:space="preserve"> </w:t>
      </w:r>
    </w:p>
    <w:p w14:paraId="1C3340AB"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15821BD6" w:rsidR="00B61192" w:rsidRPr="00F95BE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o którym mowa w art. 125 ust. 1 Pzp,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36CC4007" w14:textId="087F3E1C" w:rsidR="00B61192" w:rsidRPr="007638E3" w:rsidRDefault="00B61192" w:rsidP="007638E3">
      <w:pPr>
        <w:numPr>
          <w:ilvl w:val="0"/>
          <w:numId w:val="36"/>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w:t>
      </w:r>
      <w:r w:rsidRPr="00C13F8D">
        <w:rPr>
          <w:rFonts w:eastAsia="Calibri" w:cstheme="minorHAnsi"/>
          <w:color w:val="000000"/>
          <w:lang w:eastAsia="pl-PL"/>
        </w:rPr>
        <w:t xml:space="preserve">spełnianie warunków udziału w postępowaniu w zakresie, w jakim każdy </w:t>
      </w:r>
      <w:r w:rsidR="006F1367" w:rsidRPr="00C13F8D">
        <w:rPr>
          <w:rFonts w:eastAsia="Calibri" w:cstheme="minorHAnsi"/>
          <w:color w:val="000000"/>
          <w:lang w:eastAsia="pl-PL"/>
        </w:rPr>
        <w:br/>
      </w:r>
      <w:r w:rsidRPr="00C13F8D">
        <w:rPr>
          <w:rFonts w:eastAsia="Calibri" w:cstheme="minorHAnsi"/>
          <w:color w:val="000000"/>
          <w:lang w:eastAsia="pl-PL"/>
        </w:rPr>
        <w:t>z wykonawców wykazuje spełnianie warunków udziału w postępowaniu</w:t>
      </w:r>
      <w:r w:rsidR="00183C97" w:rsidRPr="007638E3">
        <w:rPr>
          <w:i/>
        </w:rPr>
        <w:t>.</w:t>
      </w:r>
      <w:r w:rsidRPr="007638E3">
        <w:rPr>
          <w:rFonts w:cstheme="minorHAnsi"/>
        </w:rPr>
        <w:tab/>
      </w:r>
      <w:r w:rsidRPr="007638E3">
        <w:rPr>
          <w:rFonts w:cstheme="minorHAnsi"/>
        </w:rPr>
        <w:br/>
        <w:t xml:space="preserve">Wzory oświadczeń stanowią </w:t>
      </w:r>
      <w:r w:rsidRPr="007638E3">
        <w:rPr>
          <w:rFonts w:cstheme="minorHAnsi"/>
          <w:b/>
          <w:bCs/>
        </w:rPr>
        <w:t xml:space="preserve">załączniki Nr </w:t>
      </w:r>
      <w:r w:rsidR="00D17458">
        <w:rPr>
          <w:rFonts w:cstheme="minorHAnsi"/>
          <w:b/>
          <w:bCs/>
        </w:rPr>
        <w:t>4</w:t>
      </w:r>
      <w:r w:rsidR="00262CF6" w:rsidRPr="007638E3">
        <w:rPr>
          <w:rFonts w:cstheme="minorHAnsi"/>
          <w:b/>
          <w:bCs/>
        </w:rPr>
        <w:t xml:space="preserve"> </w:t>
      </w:r>
      <w:r w:rsidR="00C33C6E" w:rsidRPr="007638E3">
        <w:rPr>
          <w:rFonts w:cstheme="minorHAnsi"/>
          <w:b/>
          <w:bCs/>
        </w:rPr>
        <w:t xml:space="preserve">i </w:t>
      </w:r>
      <w:r w:rsidR="00D17458">
        <w:rPr>
          <w:rFonts w:cstheme="minorHAnsi"/>
          <w:b/>
          <w:bCs/>
        </w:rPr>
        <w:t>5</w:t>
      </w:r>
      <w:r w:rsidR="00C33C6E" w:rsidRPr="007638E3">
        <w:rPr>
          <w:rFonts w:cstheme="minorHAnsi"/>
          <w:b/>
          <w:bCs/>
        </w:rPr>
        <w:t xml:space="preserve"> </w:t>
      </w:r>
      <w:r w:rsidRPr="007638E3">
        <w:rPr>
          <w:rFonts w:cstheme="minorHAnsi"/>
          <w:b/>
          <w:bCs/>
        </w:rPr>
        <w:t>do SWZ</w:t>
      </w:r>
      <w:r w:rsidRPr="007638E3">
        <w:rPr>
          <w:rFonts w:cstheme="minorHAnsi"/>
        </w:rPr>
        <w:t xml:space="preserve">; </w:t>
      </w:r>
    </w:p>
    <w:p w14:paraId="4A802DBB" w14:textId="32687844" w:rsidR="007638E3" w:rsidRDefault="00B61192" w:rsidP="007638E3">
      <w:pPr>
        <w:numPr>
          <w:ilvl w:val="0"/>
          <w:numId w:val="36"/>
        </w:numPr>
        <w:spacing w:after="60" w:line="269" w:lineRule="auto"/>
        <w:ind w:left="1797" w:right="11" w:hanging="357"/>
        <w:jc w:val="both"/>
        <w:rPr>
          <w:rFonts w:eastAsia="Calibri" w:cstheme="minorHAnsi"/>
          <w:color w:val="000000"/>
          <w:lang w:eastAsia="pl-PL"/>
        </w:rPr>
      </w:pPr>
      <w:r w:rsidRPr="00C13F8D">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C13F8D">
        <w:rPr>
          <w:rFonts w:eastAsia="Calibri" w:cstheme="minorHAnsi"/>
          <w:color w:val="000000"/>
          <w:spacing w:val="-2"/>
          <w:lang w:eastAsia="pl-PL"/>
        </w:rPr>
        <w:t>spełnianie warunków udziału w postępowaniu w zakresie, w jakim wykonawca powołuje</w:t>
      </w:r>
      <w:r w:rsidRPr="00C13F8D">
        <w:rPr>
          <w:rFonts w:eastAsia="Calibri" w:cstheme="minorHAnsi"/>
          <w:color w:val="000000"/>
          <w:lang w:eastAsia="pl-PL"/>
        </w:rPr>
        <w:t xml:space="preserve"> się na jego zasoby</w:t>
      </w:r>
      <w:bookmarkStart w:id="52" w:name="_Hlk66791084"/>
      <w:r w:rsidR="007638E3">
        <w:rPr>
          <w:rFonts w:eastAsia="Calibri" w:cstheme="minorHAnsi"/>
          <w:color w:val="000000"/>
          <w:lang w:eastAsia="pl-PL"/>
        </w:rPr>
        <w:t>.</w:t>
      </w:r>
    </w:p>
    <w:p w14:paraId="54C10B1B" w14:textId="50BDF36F" w:rsidR="00B61192" w:rsidRPr="007638E3" w:rsidRDefault="00B61192" w:rsidP="007638E3">
      <w:pPr>
        <w:spacing w:after="60" w:line="269" w:lineRule="auto"/>
        <w:ind w:left="1797" w:right="11"/>
        <w:jc w:val="both"/>
        <w:rPr>
          <w:rFonts w:eastAsia="Calibri" w:cstheme="minorHAnsi"/>
          <w:color w:val="000000"/>
          <w:lang w:eastAsia="pl-PL"/>
        </w:rPr>
      </w:pPr>
      <w:r w:rsidRPr="007638E3">
        <w:rPr>
          <w:rFonts w:eastAsia="Calibri" w:cstheme="minorHAnsi"/>
          <w:color w:val="000000"/>
          <w:lang w:eastAsia="pl-PL"/>
        </w:rPr>
        <w:t xml:space="preserve">Wzór oświadczenia stanowi </w:t>
      </w:r>
      <w:r w:rsidRPr="007638E3">
        <w:rPr>
          <w:rFonts w:eastAsia="Calibri" w:cstheme="minorHAnsi"/>
          <w:b/>
          <w:bCs/>
          <w:color w:val="000000"/>
          <w:lang w:eastAsia="pl-PL"/>
        </w:rPr>
        <w:t xml:space="preserve">załącznik </w:t>
      </w:r>
      <w:r w:rsidRPr="007638E3">
        <w:rPr>
          <w:rFonts w:eastAsia="Calibri" w:cstheme="minorHAnsi"/>
          <w:b/>
          <w:bCs/>
          <w:lang w:eastAsia="pl-PL"/>
        </w:rPr>
        <w:t xml:space="preserve">Nr </w:t>
      </w:r>
      <w:r w:rsidR="00D17458">
        <w:rPr>
          <w:rFonts w:eastAsia="Calibri" w:cstheme="minorHAnsi"/>
          <w:b/>
          <w:bCs/>
          <w:lang w:eastAsia="pl-PL"/>
        </w:rPr>
        <w:t>6</w:t>
      </w:r>
      <w:r w:rsidR="00262CF6" w:rsidRPr="007638E3">
        <w:rPr>
          <w:rFonts w:eastAsia="Calibri" w:cstheme="minorHAnsi"/>
          <w:b/>
          <w:bCs/>
          <w:lang w:eastAsia="pl-PL"/>
        </w:rPr>
        <w:t xml:space="preserve"> </w:t>
      </w:r>
      <w:r w:rsidRPr="007638E3">
        <w:rPr>
          <w:rFonts w:eastAsia="Calibri" w:cstheme="minorHAnsi"/>
          <w:b/>
          <w:bCs/>
          <w:lang w:eastAsia="pl-PL"/>
        </w:rPr>
        <w:t xml:space="preserve">do </w:t>
      </w:r>
      <w:r w:rsidRPr="007638E3">
        <w:rPr>
          <w:rFonts w:eastAsia="Calibri" w:cstheme="minorHAnsi"/>
          <w:b/>
          <w:bCs/>
          <w:color w:val="000000"/>
          <w:lang w:eastAsia="pl-PL"/>
        </w:rPr>
        <w:t>SWZ</w:t>
      </w:r>
      <w:bookmarkEnd w:id="52"/>
      <w:r w:rsidRPr="007638E3">
        <w:rPr>
          <w:rFonts w:eastAsia="Calibri" w:cstheme="minorHAnsi"/>
          <w:color w:val="000000"/>
          <w:lang w:eastAsia="pl-PL"/>
        </w:rPr>
        <w:t xml:space="preserve">. </w:t>
      </w:r>
    </w:p>
    <w:p w14:paraId="40CF90EF" w14:textId="4577DC7A" w:rsidR="00183C97" w:rsidRPr="00D17458" w:rsidRDefault="00B61192" w:rsidP="00D17458">
      <w:pPr>
        <w:numPr>
          <w:ilvl w:val="0"/>
          <w:numId w:val="15"/>
        </w:numPr>
        <w:spacing w:after="0" w:line="269" w:lineRule="auto"/>
        <w:ind w:left="1434" w:right="11" w:hanging="357"/>
        <w:jc w:val="both"/>
        <w:rPr>
          <w:rFonts w:eastAsia="Calibri" w:cstheme="minorHAnsi"/>
          <w:lang w:eastAsia="pl-PL"/>
        </w:rPr>
      </w:pPr>
      <w:r w:rsidRPr="00C13F8D">
        <w:rPr>
          <w:rFonts w:eastAsia="Calibri" w:cstheme="minorHAnsi"/>
          <w:color w:val="000000"/>
          <w:spacing w:val="-2"/>
          <w:lang w:eastAsia="pl-PL"/>
        </w:rPr>
        <w:t>Oświadczenie wykonawców wspólnie ubiegających się o udzielenie zamówienia, z którego</w:t>
      </w:r>
      <w:r w:rsidRPr="00C13F8D">
        <w:rPr>
          <w:rFonts w:eastAsia="Calibri" w:cstheme="minorHAnsi"/>
          <w:color w:val="000000"/>
          <w:lang w:eastAsia="pl-PL"/>
        </w:rPr>
        <w:t xml:space="preserve"> wynika, które </w:t>
      </w:r>
      <w:r w:rsidR="00CF4B4F" w:rsidRPr="00C13F8D">
        <w:rPr>
          <w:rFonts w:eastAsia="Calibri" w:cstheme="minorHAnsi"/>
          <w:color w:val="000000"/>
          <w:lang w:eastAsia="pl-PL"/>
        </w:rPr>
        <w:t>roboty budowlane</w:t>
      </w:r>
      <w:r w:rsidRPr="00C13F8D">
        <w:rPr>
          <w:rFonts w:eastAsia="Calibri" w:cstheme="minorHAnsi"/>
          <w:color w:val="000000"/>
          <w:lang w:eastAsia="pl-PL"/>
        </w:rPr>
        <w:t xml:space="preserve">, wykonają poszczególni wykonawcy </w:t>
      </w:r>
      <w:r w:rsidRPr="00C13F8D">
        <w:rPr>
          <w:rFonts w:eastAsia="Calibri" w:cstheme="minorHAnsi"/>
          <w:lang w:eastAsia="pl-PL"/>
        </w:rPr>
        <w:t>(jeżeli dotyczy)</w:t>
      </w:r>
      <w:r w:rsidR="00183C97" w:rsidRPr="00D17458">
        <w:rPr>
          <w:i/>
        </w:rPr>
        <w:t>.</w:t>
      </w:r>
    </w:p>
    <w:p w14:paraId="0CD3FE5A" w14:textId="43E711FD" w:rsidR="00B61192" w:rsidRPr="00C13F8D" w:rsidRDefault="00183C97" w:rsidP="00183C97">
      <w:pPr>
        <w:pStyle w:val="Akapitzlist"/>
        <w:spacing w:line="269" w:lineRule="auto"/>
        <w:ind w:left="1440" w:right="11" w:firstLine="0"/>
        <w:rPr>
          <w:rFonts w:cstheme="minorHAnsi"/>
        </w:rPr>
      </w:pPr>
      <w:r w:rsidRPr="00C13F8D">
        <w:rPr>
          <w:rFonts w:cstheme="minorHAnsi"/>
        </w:rPr>
        <w:t xml:space="preserve">Wzory oświadczeń stanowią </w:t>
      </w:r>
      <w:r w:rsidRPr="00C13F8D">
        <w:rPr>
          <w:rFonts w:cstheme="minorHAnsi"/>
          <w:b/>
          <w:bCs/>
        </w:rPr>
        <w:t xml:space="preserve">załącznik Nr </w:t>
      </w:r>
      <w:r w:rsidR="00D17458">
        <w:rPr>
          <w:rFonts w:cstheme="minorHAnsi"/>
          <w:b/>
          <w:bCs/>
        </w:rPr>
        <w:t>7</w:t>
      </w:r>
      <w:r w:rsidRPr="00C13F8D">
        <w:rPr>
          <w:rFonts w:cstheme="minorHAnsi"/>
          <w:b/>
          <w:bCs/>
        </w:rPr>
        <w:t xml:space="preserve"> do SWZ</w:t>
      </w:r>
      <w:r w:rsidR="00B61192" w:rsidRPr="00C13F8D">
        <w:rPr>
          <w:rFonts w:cstheme="minorHAnsi"/>
        </w:rPr>
        <w:t>.</w:t>
      </w:r>
    </w:p>
    <w:p w14:paraId="3BD1799E" w14:textId="2E52034B" w:rsidR="00B61192" w:rsidRPr="00C13F8D" w:rsidRDefault="00B61192" w:rsidP="007F77EB">
      <w:pPr>
        <w:spacing w:after="60" w:line="269" w:lineRule="auto"/>
        <w:ind w:left="1440" w:right="11"/>
        <w:jc w:val="both"/>
        <w:rPr>
          <w:rFonts w:eastAsia="Calibri" w:cstheme="minorHAnsi"/>
          <w:color w:val="000000"/>
          <w:lang w:eastAsia="pl-PL"/>
        </w:rPr>
      </w:pPr>
      <w:r w:rsidRPr="00C13F8D">
        <w:rPr>
          <w:rFonts w:eastAsia="Calibri" w:cstheme="minorHAnsi"/>
          <w:color w:val="000000"/>
          <w:lang w:eastAsia="pl-PL"/>
        </w:rPr>
        <w:t xml:space="preserve">Oświadczenie musi być złożone w formie elektronicznej lub w postaci elektronicznej </w:t>
      </w:r>
      <w:r w:rsidRPr="00C13F8D">
        <w:rPr>
          <w:rFonts w:eastAsia="Calibri" w:cstheme="minorHAnsi"/>
          <w:color w:val="000000"/>
          <w:spacing w:val="-2"/>
          <w:lang w:eastAsia="pl-PL"/>
        </w:rPr>
        <w:t>opatrzonej kwalifikowanym podpisem elektronicznym, podpisem zaufanym, lub podpisem</w:t>
      </w:r>
      <w:r w:rsidRPr="00C13F8D">
        <w:rPr>
          <w:rFonts w:eastAsia="Calibri" w:cstheme="minorHAnsi"/>
          <w:color w:val="000000"/>
          <w:lang w:eastAsia="pl-PL"/>
        </w:rPr>
        <w:t xml:space="preserve"> osobistym osoby upoważnionej do reprezentowania wykonawców zgodnie z formą reprezentacji określoną w pełnomocnictwie, o którym mowa w pkt XII.8.2) i XII.9.2) SWZ </w:t>
      </w:r>
      <w:r w:rsidRPr="00C13F8D">
        <w:rPr>
          <w:rFonts w:eastAsia="Calibri" w:cstheme="minorHAnsi"/>
          <w:color w:val="000000"/>
          <w:spacing w:val="-2"/>
          <w:lang w:eastAsia="pl-PL"/>
        </w:rPr>
        <w:t>lub dokumencie rejestrowym właściwym dla formy organizacyjnej lub innym dokumencie.</w:t>
      </w:r>
    </w:p>
    <w:p w14:paraId="6E3381B4" w14:textId="0CEDDB60" w:rsidR="00B61192" w:rsidRPr="00346093"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C13F8D">
        <w:rPr>
          <w:rFonts w:eastAsia="Calibri" w:cstheme="minorHAnsi"/>
          <w:color w:val="000000"/>
          <w:spacing w:val="-2"/>
          <w:lang w:eastAsia="pl-PL"/>
        </w:rPr>
        <w:t>Zobowiązanie podmiotu (jeżeli dotyczy) udostępniającego</w:t>
      </w:r>
      <w:r w:rsidRPr="00346093">
        <w:rPr>
          <w:rFonts w:eastAsia="Calibri" w:cstheme="minorHAnsi"/>
          <w:color w:val="000000"/>
          <w:spacing w:val="-2"/>
          <w:lang w:eastAsia="pl-PL"/>
        </w:rPr>
        <w:t xml:space="preserve">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rsidP="00EA09D4">
      <w:pPr>
        <w:numPr>
          <w:ilvl w:val="0"/>
          <w:numId w:val="16"/>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lastRenderedPageBreak/>
        <w:t>nazwę i wskazanie siedziby wykonawcy, któremu podmiot trzeci udostępnił swoje zasoby,</w:t>
      </w:r>
    </w:p>
    <w:p w14:paraId="2FB3D9D9" w14:textId="2F3BBEA9" w:rsidR="00183C97" w:rsidRPr="00C13F8D" w:rsidRDefault="00B61192" w:rsidP="00F113BE">
      <w:pPr>
        <w:numPr>
          <w:ilvl w:val="0"/>
          <w:numId w:val="16"/>
        </w:numPr>
        <w:spacing w:after="11" w:line="269" w:lineRule="auto"/>
        <w:ind w:right="13"/>
        <w:contextualSpacing/>
        <w:jc w:val="both"/>
        <w:rPr>
          <w:rFonts w:eastAsia="Calibri" w:cstheme="minorHAnsi"/>
          <w:bCs/>
          <w:iCs/>
          <w:color w:val="000000"/>
          <w:lang w:eastAsia="pl-PL"/>
        </w:rPr>
      </w:pPr>
      <w:r w:rsidRPr="00C13F8D">
        <w:rPr>
          <w:rFonts w:eastAsia="Calibri" w:cstheme="minorHAnsi"/>
          <w:color w:val="000000"/>
          <w:lang w:eastAsia="pl-PL"/>
        </w:rPr>
        <w:t xml:space="preserve">określenie zamówienia publicznego, tj.: </w:t>
      </w:r>
      <w:r w:rsidR="0060643D" w:rsidRPr="00C13F8D">
        <w:rPr>
          <w:rFonts w:eastAsia="Calibri" w:cstheme="minorHAnsi"/>
          <w:color w:val="000000"/>
          <w:lang w:eastAsia="pl-PL"/>
        </w:rPr>
        <w:t>„</w:t>
      </w:r>
      <w:r w:rsidR="007638E3" w:rsidRPr="007638E3">
        <w:rPr>
          <w:rFonts w:ascii="Calibri" w:eastAsia="Calibri" w:hAnsi="Calibri" w:cs="Calibri"/>
          <w:b/>
          <w:bCs/>
          <w:color w:val="000000"/>
          <w:lang w:eastAsia="pl-PL"/>
        </w:rPr>
        <w:t xml:space="preserve">Utwardzenie miejsc postojowych w ciągu </w:t>
      </w:r>
      <w:r w:rsidR="007638E3" w:rsidRPr="00D92C58">
        <w:rPr>
          <w:rFonts w:ascii="Calibri" w:eastAsia="Calibri" w:hAnsi="Calibri" w:cs="Calibri"/>
          <w:b/>
          <w:bCs/>
          <w:color w:val="000000"/>
          <w:spacing w:val="-2"/>
          <w:lang w:eastAsia="pl-PL"/>
        </w:rPr>
        <w:t>ul. Grunwaldzkiej w Bydgoszczy (droga serwisowa) na odcinku</w:t>
      </w:r>
      <w:r w:rsidR="00D92C58" w:rsidRPr="00D92C58">
        <w:rPr>
          <w:rFonts w:ascii="Calibri" w:eastAsia="Calibri" w:hAnsi="Calibri" w:cs="Calibri"/>
          <w:b/>
          <w:bCs/>
          <w:color w:val="000000"/>
          <w:spacing w:val="-2"/>
          <w:lang w:eastAsia="pl-PL"/>
        </w:rPr>
        <w:t xml:space="preserve"> </w:t>
      </w:r>
      <w:r w:rsidR="007638E3" w:rsidRPr="00D92C58">
        <w:rPr>
          <w:rFonts w:ascii="Calibri" w:eastAsia="Calibri" w:hAnsi="Calibri" w:cs="Calibri"/>
          <w:b/>
          <w:bCs/>
          <w:color w:val="000000"/>
          <w:spacing w:val="-2"/>
          <w:lang w:eastAsia="pl-PL"/>
        </w:rPr>
        <w:t>od ul. Grunwaldzkiej</w:t>
      </w:r>
      <w:r w:rsidR="007638E3" w:rsidRPr="007638E3">
        <w:rPr>
          <w:rFonts w:ascii="Calibri" w:eastAsia="Calibri" w:hAnsi="Calibri" w:cs="Calibri"/>
          <w:b/>
          <w:bCs/>
          <w:color w:val="000000"/>
          <w:lang w:eastAsia="pl-PL"/>
        </w:rPr>
        <w:t xml:space="preserve"> 111 do ul. Grunwaldzkiej 131</w:t>
      </w:r>
      <w:r w:rsidR="00183C97" w:rsidRPr="00C13F8D">
        <w:rPr>
          <w:rFonts w:ascii="Calibri" w:eastAsia="Calibri" w:hAnsi="Calibri" w:cs="Calibri"/>
          <w:b/>
          <w:bCs/>
          <w:color w:val="000000"/>
          <w:lang w:eastAsia="pl-PL"/>
        </w:rPr>
        <w:t>”</w:t>
      </w:r>
      <w:r w:rsidR="007638E3">
        <w:rPr>
          <w:rFonts w:ascii="Calibri" w:eastAsia="Calibri" w:hAnsi="Calibri" w:cs="Calibri"/>
          <w:b/>
          <w:bCs/>
          <w:color w:val="000000"/>
          <w:lang w:eastAsia="pl-PL"/>
        </w:rPr>
        <w:t xml:space="preserve">. </w:t>
      </w:r>
      <w:r w:rsidR="00183C97" w:rsidRPr="00C13F8D">
        <w:rPr>
          <w:rFonts w:ascii="Calibri" w:eastAsia="Calibri" w:hAnsi="Calibri" w:cs="Calibri"/>
          <w:b/>
          <w:bCs/>
          <w:color w:val="000000"/>
          <w:lang w:eastAsia="pl-PL"/>
        </w:rPr>
        <w:t>Nr sprawy NZ.2531.</w:t>
      </w:r>
      <w:r w:rsidR="007638E3">
        <w:rPr>
          <w:rFonts w:ascii="Calibri" w:eastAsia="Calibri" w:hAnsi="Calibri" w:cs="Calibri"/>
          <w:b/>
          <w:bCs/>
          <w:color w:val="000000"/>
          <w:lang w:eastAsia="pl-PL"/>
        </w:rPr>
        <w:t>33</w:t>
      </w:r>
      <w:r w:rsidR="00183C97" w:rsidRPr="00C13F8D">
        <w:rPr>
          <w:rFonts w:ascii="Calibri" w:eastAsia="Calibri" w:hAnsi="Calibri" w:cs="Calibri"/>
          <w:b/>
          <w:bCs/>
          <w:color w:val="000000"/>
          <w:lang w:eastAsia="pl-PL"/>
        </w:rPr>
        <w:t>.2025</w:t>
      </w:r>
    </w:p>
    <w:p w14:paraId="7F9D1B53" w14:textId="77777777" w:rsidR="00B61192" w:rsidRPr="00C13F8D"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13F8D">
        <w:rPr>
          <w:rFonts w:eastAsia="Calibri" w:cstheme="minorHAnsi"/>
          <w:color w:val="000000"/>
          <w:spacing w:val="-2"/>
          <w:lang w:eastAsia="pl-PL"/>
        </w:rPr>
        <w:t>sposób wykorzystania przez wykonawcę za</w:t>
      </w:r>
      <w:r w:rsidRPr="00346093">
        <w:rPr>
          <w:rFonts w:eastAsia="Calibri" w:cstheme="minorHAnsi"/>
          <w:color w:val="000000"/>
          <w:spacing w:val="-2"/>
          <w:lang w:eastAsia="pl-PL"/>
        </w:rPr>
        <w:t>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rsidP="00EA09D4">
      <w:pPr>
        <w:numPr>
          <w:ilvl w:val="0"/>
          <w:numId w:val="16"/>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rsidP="003A488B">
      <w:pPr>
        <w:numPr>
          <w:ilvl w:val="0"/>
          <w:numId w:val="16"/>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rsidP="003A488B">
      <w:pPr>
        <w:numPr>
          <w:ilvl w:val="0"/>
          <w:numId w:val="15"/>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Zamawiającego, zgodnie z art. 274 ust. 1 Pzp</w:t>
      </w:r>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0BAE2A5" w14:textId="5C688561" w:rsidR="00857F78" w:rsidRPr="00C13F8D" w:rsidRDefault="00857F78">
      <w:pPr>
        <w:numPr>
          <w:ilvl w:val="0"/>
          <w:numId w:val="41"/>
        </w:numPr>
        <w:tabs>
          <w:tab w:val="left" w:pos="1560"/>
        </w:tabs>
        <w:spacing w:after="0" w:line="268" w:lineRule="auto"/>
        <w:ind w:right="5"/>
        <w:jc w:val="both"/>
        <w:rPr>
          <w:rFonts w:ascii="Calibri" w:eastAsia="Times New Roman" w:hAnsi="Calibri" w:cs="Lucida Sans Unicode"/>
          <w:lang w:eastAsia="pl-PL"/>
        </w:rPr>
      </w:pPr>
      <w:bookmarkStart w:id="53" w:name="_Hlk105488228"/>
      <w:r>
        <w:rPr>
          <w:rFonts w:ascii="Calibri" w:eastAsia="Times New Roman" w:hAnsi="Calibri" w:cs="Lucida Sans Unicode"/>
          <w:b/>
          <w:bCs/>
          <w:lang w:eastAsia="pl-PL"/>
        </w:rPr>
        <w:t>wykaz robót budowlanych</w:t>
      </w:r>
      <w:r>
        <w:rPr>
          <w:rFonts w:ascii="Calibri" w:eastAsia="Times New Roman" w:hAnsi="Calibri" w:cs="Lucida Sans Unicode"/>
          <w:lang w:eastAsia="pl-PL"/>
        </w:rPr>
        <w:t xml:space="preserve"> wykonanych nie wcześniej niż w okresie ostatnich </w:t>
      </w:r>
      <w:r w:rsidR="000510B9">
        <w:rPr>
          <w:rFonts w:ascii="Calibri" w:eastAsia="Times New Roman" w:hAnsi="Calibri" w:cs="Lucida Sans Unicode"/>
          <w:b/>
          <w:bCs/>
          <w:lang w:eastAsia="pl-PL"/>
        </w:rPr>
        <w:t>5</w:t>
      </w:r>
      <w:r>
        <w:rPr>
          <w:rFonts w:ascii="Calibri" w:eastAsia="Times New Roman" w:hAnsi="Calibri" w:cs="Lucida Sans Unicode"/>
          <w:b/>
          <w:bCs/>
          <w:lang w:eastAsia="pl-PL"/>
        </w:rPr>
        <w:t xml:space="preserve"> lat </w:t>
      </w:r>
      <w:r>
        <w:rPr>
          <w:rFonts w:ascii="Calibri" w:eastAsia="Times New Roman" w:hAnsi="Calibri" w:cs="Lucida Sans Unicode"/>
          <w:b/>
          <w:bCs/>
          <w:lang w:eastAsia="pl-PL"/>
        </w:rPr>
        <w:br/>
      </w:r>
      <w:r>
        <w:rPr>
          <w:rFonts w:ascii="Calibri" w:eastAsia="Times New Roman" w:hAnsi="Calibri" w:cs="Lucida Sans Unicode"/>
          <w:lang w:eastAsia="pl-PL"/>
        </w:rPr>
        <w:t xml:space="preserve">przed upływem terminu składania ofert, a jeżeli okres prowadzenia działalności </w:t>
      </w:r>
      <w:r w:rsidR="00C17D1F">
        <w:rPr>
          <w:rFonts w:ascii="Calibri" w:eastAsia="Times New Roman" w:hAnsi="Calibri" w:cs="Lucida Sans Unicode"/>
          <w:lang w:eastAsia="pl-PL"/>
        </w:rPr>
        <w:br/>
      </w:r>
      <w:r>
        <w:rPr>
          <w:rFonts w:ascii="Calibri" w:eastAsia="Times New Roman" w:hAnsi="Calibri" w:cs="Lucida Sans Unicode"/>
          <w:lang w:eastAsia="pl-PL"/>
        </w:rPr>
        <w:t xml:space="preserve">jest krótszy -  w tym okresie, wraz z podaniem ich rodzaju, daty i miejsca wykonania oraz podmiotów, na rzecz których roboty te zostały wykonane </w:t>
      </w:r>
      <w:r w:rsidRPr="00857F78">
        <w:rPr>
          <w:rFonts w:ascii="Calibri" w:eastAsia="Times New Roman" w:hAnsi="Calibri" w:cs="Lucida Sans Unicode"/>
          <w:i/>
          <w:lang w:eastAsia="pl-PL"/>
        </w:rPr>
        <w:t>(</w:t>
      </w:r>
      <w:r w:rsidRPr="00857F78">
        <w:rPr>
          <w:rFonts w:ascii="Calibri" w:eastAsia="Times New Roman" w:hAnsi="Calibri" w:cs="Lucida Sans Unicode"/>
          <w:i/>
          <w:u w:val="single"/>
          <w:lang w:eastAsia="pl-PL"/>
        </w:rPr>
        <w:t xml:space="preserve">sporządzonych </w:t>
      </w:r>
      <w:r w:rsidR="00C17D1F">
        <w:rPr>
          <w:rFonts w:ascii="Calibri" w:eastAsia="Times New Roman" w:hAnsi="Calibri" w:cs="Lucida Sans Unicode"/>
          <w:i/>
          <w:u w:val="single"/>
          <w:lang w:eastAsia="pl-PL"/>
        </w:rPr>
        <w:br/>
      </w:r>
      <w:r w:rsidRPr="00857F78">
        <w:rPr>
          <w:rFonts w:ascii="Calibri" w:eastAsia="Times New Roman" w:hAnsi="Calibri" w:cs="Lucida Sans Unicode"/>
          <w:i/>
          <w:u w:val="single"/>
          <w:lang w:eastAsia="pl-PL"/>
        </w:rPr>
        <w:t>wg wzorów Zamawiającego</w:t>
      </w:r>
      <w:r w:rsidRPr="00857F78">
        <w:rPr>
          <w:rFonts w:ascii="Calibri" w:eastAsia="Times New Roman" w:hAnsi="Calibri" w:cs="Lucida Sans Unicode"/>
          <w:i/>
          <w:lang w:eastAsia="pl-PL"/>
        </w:rPr>
        <w:t>)</w:t>
      </w:r>
      <w:r w:rsidRPr="00857F78">
        <w:rPr>
          <w:rFonts w:ascii="Calibri" w:eastAsia="Times New Roman" w:hAnsi="Calibri" w:cs="Lucida Sans Unicode"/>
          <w:lang w:eastAsia="pl-PL"/>
        </w:rPr>
        <w:t>,</w:t>
      </w:r>
      <w:r>
        <w:rPr>
          <w:rFonts w:ascii="Calibri" w:eastAsia="Calibri" w:hAnsi="Calibri" w:cstheme="minorHAnsi"/>
          <w:color w:val="000000"/>
          <w:lang w:eastAsia="pl-PL"/>
        </w:rPr>
        <w:t xml:space="preserve"> </w:t>
      </w:r>
      <w:r>
        <w:rPr>
          <w:rFonts w:ascii="Calibri" w:eastAsia="Times New Roman" w:hAnsi="Calibri" w:cs="Lucida Sans Unicode"/>
          <w:lang w:eastAsia="pl-PL"/>
        </w:rPr>
        <w:t xml:space="preserve">oraz załączeniem dowodów określających, czy te roboty budowlane zostały wykonane należycie, </w:t>
      </w:r>
      <w:r w:rsidRPr="00322C6E">
        <w:rPr>
          <w:rFonts w:ascii="Calibri" w:eastAsia="Times New Roman" w:hAnsi="Calibri" w:cs="Lucida Sans Unicode"/>
          <w:lang w:eastAsia="pl-PL"/>
        </w:rPr>
        <w:t xml:space="preserve">przy czym dowodami, o których mowa, </w:t>
      </w:r>
      <w:r w:rsidR="00C17D1F">
        <w:rPr>
          <w:rFonts w:ascii="Calibri" w:eastAsia="Times New Roman" w:hAnsi="Calibri" w:cs="Lucida Sans Unicode"/>
          <w:lang w:eastAsia="pl-PL"/>
        </w:rPr>
        <w:br/>
      </w:r>
      <w:r w:rsidRPr="00322C6E">
        <w:rPr>
          <w:rFonts w:ascii="Calibri" w:eastAsia="Times New Roman" w:hAnsi="Calibri" w:cs="Lucida Sans Unicode"/>
          <w:lang w:eastAsia="pl-PL"/>
        </w:rPr>
        <w:t xml:space="preserve">są referencje bądź inne dokumenty </w:t>
      </w:r>
      <w:r w:rsidRPr="00C13F8D">
        <w:rPr>
          <w:rFonts w:ascii="Calibri" w:eastAsia="Times New Roman" w:hAnsi="Calibri" w:cs="Lucida Sans Unicode"/>
          <w:lang w:eastAsia="pl-PL"/>
        </w:rPr>
        <w:t xml:space="preserve">sporządzone przez podmiot, na rzecz którego roboty budowlane zostały wykonane, a jeżeli wykonawca z przyczyn niezależnych </w:t>
      </w:r>
      <w:r w:rsidR="00C17D1F">
        <w:rPr>
          <w:rFonts w:ascii="Calibri" w:eastAsia="Times New Roman" w:hAnsi="Calibri" w:cs="Lucida Sans Unicode"/>
          <w:lang w:eastAsia="pl-PL"/>
        </w:rPr>
        <w:br/>
      </w:r>
      <w:r w:rsidRPr="00C13F8D">
        <w:rPr>
          <w:rFonts w:ascii="Calibri" w:eastAsia="Times New Roman" w:hAnsi="Calibri" w:cs="Lucida Sans Unicode"/>
          <w:lang w:eastAsia="pl-PL"/>
        </w:rPr>
        <w:t>od niego nie jest w stanie uzyskać tych dokumentów - inne odpowiednie dokumenty.</w:t>
      </w:r>
      <w:r w:rsidRPr="00C13F8D">
        <w:rPr>
          <w:rFonts w:ascii="Calibri" w:eastAsia="Times New Roman" w:hAnsi="Calibri" w:cstheme="minorHAnsi"/>
          <w:lang w:eastAsia="pl-PL"/>
        </w:rPr>
        <w:t xml:space="preserve"> </w:t>
      </w:r>
    </w:p>
    <w:p w14:paraId="52E59E19" w14:textId="1EB08E77" w:rsidR="00857F78" w:rsidRPr="00C13F8D" w:rsidRDefault="00857F78" w:rsidP="000510B9">
      <w:pPr>
        <w:tabs>
          <w:tab w:val="left" w:pos="1560"/>
        </w:tabs>
        <w:spacing w:after="60" w:line="269" w:lineRule="auto"/>
        <w:ind w:left="1559" w:right="6"/>
        <w:jc w:val="both"/>
        <w:rPr>
          <w:rFonts w:ascii="Calibri" w:eastAsia="Times New Roman" w:hAnsi="Calibri" w:cs="Lucida Sans Unicode"/>
          <w:lang w:eastAsia="pl-PL"/>
        </w:rPr>
      </w:pPr>
      <w:r w:rsidRPr="00C13F8D">
        <w:rPr>
          <w:rFonts w:ascii="Calibri" w:eastAsia="Times New Roman" w:hAnsi="Calibri" w:cstheme="minorHAnsi"/>
          <w:lang w:eastAsia="pl-PL"/>
        </w:rPr>
        <w:t xml:space="preserve">Wzór wykazu stanowi </w:t>
      </w:r>
      <w:r w:rsidRPr="00C13F8D">
        <w:rPr>
          <w:rFonts w:ascii="Calibri" w:eastAsia="Times New Roman" w:hAnsi="Calibri" w:cstheme="minorHAnsi"/>
          <w:b/>
          <w:bCs/>
          <w:lang w:eastAsia="pl-PL"/>
        </w:rPr>
        <w:t xml:space="preserve">załącznik Nr </w:t>
      </w:r>
      <w:r w:rsidR="00D17458">
        <w:rPr>
          <w:rFonts w:ascii="Calibri" w:eastAsia="Times New Roman" w:hAnsi="Calibri" w:cstheme="minorHAnsi"/>
          <w:b/>
          <w:bCs/>
          <w:lang w:eastAsia="pl-PL"/>
        </w:rPr>
        <w:t>8</w:t>
      </w:r>
      <w:r w:rsidRPr="00C13F8D">
        <w:rPr>
          <w:rFonts w:ascii="Calibri" w:eastAsia="Times New Roman" w:hAnsi="Calibri" w:cstheme="minorHAnsi"/>
          <w:b/>
          <w:bCs/>
          <w:lang w:eastAsia="pl-PL"/>
        </w:rPr>
        <w:t xml:space="preserve"> do SWZ</w:t>
      </w:r>
      <w:r w:rsidRPr="00C13F8D">
        <w:rPr>
          <w:rFonts w:ascii="Calibri" w:hAnsi="Calibri"/>
          <w:iCs/>
          <w:color w:val="000000"/>
        </w:rPr>
        <w:t>.</w:t>
      </w:r>
    </w:p>
    <w:p w14:paraId="4DEF078A" w14:textId="77777777" w:rsidR="00857F78" w:rsidRPr="00C13F8D" w:rsidRDefault="00857F78" w:rsidP="00857F78">
      <w:pPr>
        <w:tabs>
          <w:tab w:val="left" w:pos="0"/>
        </w:tabs>
        <w:spacing w:after="0" w:line="268" w:lineRule="auto"/>
        <w:ind w:left="1560"/>
        <w:jc w:val="both"/>
        <w:rPr>
          <w:rFonts w:ascii="Calibri" w:eastAsia="Times New Roman" w:hAnsi="Calibri" w:cstheme="minorHAnsi"/>
          <w:lang w:eastAsia="pl-PL"/>
        </w:rPr>
      </w:pPr>
      <w:r w:rsidRPr="00C13F8D">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0A26B5AD" w14:textId="30D1B25C" w:rsidR="00857F78" w:rsidRPr="00C13F8D" w:rsidRDefault="00857F78" w:rsidP="00FE71F9">
      <w:pPr>
        <w:tabs>
          <w:tab w:val="left" w:pos="0"/>
        </w:tabs>
        <w:spacing w:after="60" w:line="269" w:lineRule="auto"/>
        <w:ind w:left="1559"/>
        <w:jc w:val="both"/>
        <w:rPr>
          <w:rFonts w:ascii="Calibri" w:eastAsia="Times New Roman" w:hAnsi="Calibri" w:cs="Lucida Sans Unicode"/>
          <w:b/>
          <w:bCs/>
          <w:lang w:eastAsia="pl-PL"/>
        </w:rPr>
      </w:pPr>
      <w:r w:rsidRPr="00C13F8D">
        <w:rPr>
          <w:rFonts w:ascii="Calibri" w:eastAsia="Times New Roman" w:hAnsi="Calibri" w:cs="Lucida Sans Unicode"/>
          <w:b/>
          <w:bCs/>
          <w:lang w:eastAsia="pl-PL"/>
        </w:rPr>
        <w:t>Uwaga:</w:t>
      </w:r>
      <w:r w:rsidRPr="00C13F8D">
        <w:rPr>
          <w:rFonts w:ascii="Calibri" w:eastAsia="Times New Roman" w:hAnsi="Calibri" w:cs="Lucida Sans Unicode"/>
          <w:lang w:eastAsia="pl-PL"/>
        </w:rPr>
        <w:t xml:space="preserve"> Wykonawca wykazując doświadczenie może uczynić to jedynie w zakresie, </w:t>
      </w:r>
      <w:r w:rsidR="00C17D1F">
        <w:rPr>
          <w:rFonts w:ascii="Calibri" w:eastAsia="Times New Roman" w:hAnsi="Calibri" w:cs="Lucida Sans Unicode"/>
          <w:lang w:eastAsia="pl-PL"/>
        </w:rPr>
        <w:br/>
      </w:r>
      <w:r w:rsidRPr="00C13F8D">
        <w:rPr>
          <w:rFonts w:ascii="Calibri" w:eastAsia="Times New Roman" w:hAnsi="Calibri" w:cs="Lucida Sans Unicode"/>
          <w:lang w:eastAsia="pl-PL"/>
        </w:rPr>
        <w:t>w którym sam je nabył. Jeśli doświadczenie zostało nabyte w ramach wykonawców występujących wspólnie (np. konsorcjum) to wykazaniu podlega doświadczenie powstałe jedynie w granicach wykonania robót przez dany podmiot</w:t>
      </w:r>
      <w:r w:rsidR="00FE71F9" w:rsidRPr="00C13F8D">
        <w:rPr>
          <w:rFonts w:ascii="Calibri" w:eastAsia="Times New Roman" w:hAnsi="Calibri" w:cs="Lucida Sans Unicode"/>
          <w:lang w:eastAsia="pl-PL"/>
        </w:rPr>
        <w:t>.</w:t>
      </w:r>
    </w:p>
    <w:bookmarkEnd w:id="53"/>
    <w:p w14:paraId="03532802" w14:textId="77777777" w:rsidR="00FE71F9" w:rsidRPr="00C13F8D" w:rsidRDefault="00857F78">
      <w:pPr>
        <w:numPr>
          <w:ilvl w:val="0"/>
          <w:numId w:val="41"/>
        </w:numPr>
        <w:tabs>
          <w:tab w:val="left" w:pos="1560"/>
        </w:tabs>
        <w:spacing w:after="0" w:line="269" w:lineRule="auto"/>
        <w:ind w:right="6"/>
        <w:jc w:val="both"/>
        <w:rPr>
          <w:rFonts w:eastAsia="Calibri" w:cstheme="minorHAnsi"/>
          <w:color w:val="000000"/>
          <w:lang w:eastAsia="pl-PL"/>
        </w:rPr>
      </w:pPr>
      <w:r w:rsidRPr="00C13F8D">
        <w:rPr>
          <w:rFonts w:eastAsia="Times New Roman" w:cstheme="minorHAnsi"/>
          <w:b/>
          <w:bCs/>
          <w:lang w:eastAsia="pl-PL"/>
        </w:rPr>
        <w:lastRenderedPageBreak/>
        <w:t>wykaz osób</w:t>
      </w:r>
      <w:r w:rsidRPr="00C13F8D">
        <w:rPr>
          <w:rFonts w:eastAsia="Times New Roman" w:cstheme="minorHAnsi"/>
          <w:lang w:eastAsia="pl-PL"/>
        </w:rPr>
        <w:t xml:space="preserve">, </w:t>
      </w:r>
      <w:r w:rsidRPr="00C13F8D">
        <w:rPr>
          <w:rFonts w:eastAsia="Calibri" w:cstheme="minorHAnsi"/>
          <w:color w:val="000000"/>
          <w:lang w:eastAsia="pl-PL"/>
        </w:rPr>
        <w:t xml:space="preserve">skierowanych przez wykonawcę do realizacji zamówienia publicznego, </w:t>
      </w:r>
      <w:r w:rsidRPr="00C13F8D">
        <w:rPr>
          <w:rFonts w:eastAsia="Calibri" w:cstheme="minorHAnsi"/>
          <w:color w:val="000000"/>
          <w:lang w:eastAsia="pl-PL"/>
        </w:rPr>
        <w:br/>
        <w:t>w szczególności odpowiedzialnych za</w:t>
      </w:r>
      <w:r w:rsidRPr="00C13F8D">
        <w:rPr>
          <w:rFonts w:eastAsia="Calibri" w:cstheme="minorHAnsi"/>
          <w:bCs/>
          <w:color w:val="000000"/>
          <w:lang w:eastAsia="pl-PL"/>
        </w:rPr>
        <w:t xml:space="preserve"> </w:t>
      </w:r>
      <w:r w:rsidRPr="00C13F8D">
        <w:rPr>
          <w:rFonts w:cstheme="minorHAnsi"/>
          <w:bCs/>
        </w:rPr>
        <w:t>kierowanie robotami budowlanymi</w:t>
      </w:r>
      <w:r w:rsidRPr="00C13F8D">
        <w:rPr>
          <w:rFonts w:eastAsia="Calibri" w:cstheme="minorHAnsi"/>
          <w:bCs/>
          <w:color w:val="000000"/>
          <w:lang w:eastAsia="pl-PL"/>
        </w:rPr>
        <w:t>,</w:t>
      </w:r>
      <w:r w:rsidRPr="00C13F8D">
        <w:rPr>
          <w:rFonts w:eastAsia="Calibri" w:cstheme="minorHAnsi"/>
          <w:color w:val="000000"/>
          <w:lang w:eastAsia="pl-PL"/>
        </w:rPr>
        <w:t xml:space="preserve"> wraz </w:t>
      </w:r>
      <w:r w:rsidR="00FE71F9" w:rsidRPr="00C13F8D">
        <w:rPr>
          <w:rFonts w:eastAsia="Calibri" w:cstheme="minorHAnsi"/>
          <w:color w:val="000000"/>
          <w:lang w:eastAsia="pl-PL"/>
        </w:rPr>
        <w:br/>
      </w:r>
      <w:r w:rsidRPr="00C13F8D">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C13F8D">
        <w:rPr>
          <w:rFonts w:eastAsia="Calibri" w:cstheme="minorHAnsi"/>
          <w:i/>
          <w:color w:val="000000"/>
          <w:u w:val="single"/>
          <w:lang w:eastAsia="pl-PL"/>
        </w:rPr>
        <w:t>sporządzonego wg wzoru Zamawiającego</w:t>
      </w:r>
      <w:r w:rsidRPr="00C13F8D">
        <w:rPr>
          <w:rFonts w:eastAsia="Calibri" w:cstheme="minorHAnsi"/>
          <w:color w:val="000000"/>
          <w:lang w:eastAsia="pl-PL"/>
        </w:rPr>
        <w:t>).</w:t>
      </w:r>
      <w:r w:rsidRPr="00C13F8D">
        <w:rPr>
          <w:rFonts w:eastAsia="Times New Roman" w:cstheme="minorHAnsi"/>
          <w:lang w:eastAsia="pl-PL"/>
        </w:rPr>
        <w:t xml:space="preserve"> </w:t>
      </w:r>
    </w:p>
    <w:p w14:paraId="3E89B7DD" w14:textId="343179BD" w:rsidR="00857F78" w:rsidRPr="00C13F8D" w:rsidRDefault="00857F78" w:rsidP="00FE71F9">
      <w:pPr>
        <w:tabs>
          <w:tab w:val="left" w:pos="1560"/>
        </w:tabs>
        <w:spacing w:after="60" w:line="269" w:lineRule="auto"/>
        <w:ind w:left="1554" w:right="6"/>
        <w:jc w:val="both"/>
        <w:rPr>
          <w:rFonts w:eastAsia="Calibri" w:cstheme="minorHAnsi"/>
          <w:color w:val="000000"/>
          <w:lang w:eastAsia="pl-PL"/>
        </w:rPr>
      </w:pPr>
      <w:r w:rsidRPr="00C13F8D">
        <w:rPr>
          <w:rFonts w:eastAsia="Times New Roman" w:cstheme="minorHAnsi"/>
          <w:lang w:eastAsia="pl-PL"/>
        </w:rPr>
        <w:t xml:space="preserve">Wzór wykazu stanowi </w:t>
      </w:r>
      <w:r w:rsidRPr="00C13F8D">
        <w:rPr>
          <w:rFonts w:eastAsia="Times New Roman" w:cstheme="minorHAnsi"/>
          <w:b/>
          <w:bCs/>
          <w:lang w:eastAsia="pl-PL"/>
        </w:rPr>
        <w:t xml:space="preserve">załącznik Nr </w:t>
      </w:r>
      <w:r w:rsidR="00D17458">
        <w:rPr>
          <w:rFonts w:eastAsia="Times New Roman" w:cstheme="minorHAnsi"/>
          <w:b/>
          <w:bCs/>
          <w:lang w:eastAsia="pl-PL"/>
        </w:rPr>
        <w:t>9</w:t>
      </w:r>
      <w:r w:rsidRPr="00C13F8D">
        <w:rPr>
          <w:rFonts w:eastAsia="Times New Roman" w:cstheme="minorHAnsi"/>
          <w:b/>
          <w:bCs/>
          <w:lang w:eastAsia="pl-PL"/>
        </w:rPr>
        <w:t xml:space="preserve"> do SWZ</w:t>
      </w:r>
      <w:r w:rsidR="00FE71F9" w:rsidRPr="00C13F8D">
        <w:rPr>
          <w:rFonts w:eastAsia="Calibri" w:cstheme="minorHAnsi"/>
          <w:color w:val="000000"/>
          <w:lang w:eastAsia="pl-PL"/>
        </w:rPr>
        <w:t>.</w:t>
      </w:r>
    </w:p>
    <w:p w14:paraId="760D29BB" w14:textId="77777777" w:rsidR="00FE71F9" w:rsidRPr="00C13F8D" w:rsidRDefault="00B61192">
      <w:pPr>
        <w:numPr>
          <w:ilvl w:val="0"/>
          <w:numId w:val="41"/>
        </w:numPr>
        <w:tabs>
          <w:tab w:val="left" w:pos="1560"/>
        </w:tabs>
        <w:spacing w:after="0" w:line="269" w:lineRule="auto"/>
        <w:ind w:right="6"/>
        <w:jc w:val="both"/>
        <w:rPr>
          <w:rFonts w:eastAsia="Times New Roman" w:cstheme="minorHAnsi"/>
          <w:color w:val="000000"/>
          <w:lang w:eastAsia="pl-PL"/>
        </w:rPr>
      </w:pPr>
      <w:r w:rsidRPr="00C13F8D">
        <w:rPr>
          <w:rFonts w:eastAsia="Times New Roman" w:cstheme="minorHAnsi"/>
          <w:b/>
          <w:bCs/>
          <w:lang w:eastAsia="pl-PL"/>
        </w:rPr>
        <w:tab/>
        <w:t>oświadczenie o aktualności informacji zawartych w oświadczeniu,</w:t>
      </w:r>
      <w:r w:rsidRPr="00C13F8D">
        <w:rPr>
          <w:rFonts w:eastAsia="Times New Roman" w:cstheme="minorHAnsi"/>
          <w:lang w:eastAsia="pl-PL"/>
        </w:rPr>
        <w:t xml:space="preserve"> o którym mowa </w:t>
      </w:r>
      <w:r w:rsidRPr="00C13F8D">
        <w:rPr>
          <w:rFonts w:eastAsia="Times New Roman" w:cstheme="minorHAnsi"/>
          <w:lang w:eastAsia="pl-PL"/>
        </w:rPr>
        <w:br/>
      </w:r>
      <w:r w:rsidRPr="00C13F8D">
        <w:rPr>
          <w:rFonts w:eastAsia="Times New Roman" w:cstheme="minorHAnsi"/>
          <w:spacing w:val="-2"/>
          <w:lang w:eastAsia="pl-PL"/>
        </w:rPr>
        <w:t xml:space="preserve">w art. 125 ust. 1 Pzp </w:t>
      </w:r>
      <w:bookmarkStart w:id="54" w:name="_Hlk98137507"/>
      <w:r w:rsidRPr="00C13F8D">
        <w:rPr>
          <w:rFonts w:eastAsia="Times New Roman" w:cstheme="minorHAnsi"/>
          <w:spacing w:val="-2"/>
          <w:lang w:eastAsia="pl-PL"/>
        </w:rPr>
        <w:t>w zakresie podstaw wykluczenia wskazanych przez Zamawiającego</w:t>
      </w:r>
      <w:r w:rsidRPr="00C13F8D">
        <w:rPr>
          <w:rFonts w:eastAsia="Times New Roman" w:cstheme="minorHAnsi"/>
          <w:lang w:eastAsia="pl-PL"/>
        </w:rPr>
        <w:t>, o których mowa w art. 108 ust. 1 oraz art. 109 ust.1 pkt 4 Pzp</w:t>
      </w:r>
      <w:bookmarkEnd w:id="54"/>
      <w:r w:rsidRPr="00C13F8D">
        <w:rPr>
          <w:rFonts w:ascii="Calibri" w:eastAsia="Calibri" w:hAnsi="Calibri" w:cs="Calibri"/>
          <w:lang w:eastAsia="pl-PL"/>
        </w:rPr>
        <w:t xml:space="preserve"> oraz art. 7 ust. 1 ustawy </w:t>
      </w:r>
      <w:r w:rsidRPr="00C13F8D">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C13F8D">
        <w:rPr>
          <w:rFonts w:eastAsia="Times New Roman" w:cstheme="minorHAnsi"/>
          <w:lang w:eastAsia="pl-PL"/>
        </w:rPr>
        <w:t xml:space="preserve">. </w:t>
      </w:r>
      <w:r w:rsidRPr="00C13F8D">
        <w:rPr>
          <w:rFonts w:ascii="Calibri" w:eastAsia="Times New Roman" w:hAnsi="Calibri" w:cs="Lucida Sans Unicode"/>
          <w:b/>
          <w:bCs/>
          <w:lang w:eastAsia="pl-PL"/>
        </w:rPr>
        <w:t xml:space="preserve">Uwaga: </w:t>
      </w:r>
      <w:r w:rsidRPr="00C13F8D">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C13F8D">
        <w:rPr>
          <w:rFonts w:eastAsia="Calibri" w:cstheme="minorHAnsi"/>
          <w:color w:val="000000"/>
          <w:spacing w:val="-6"/>
          <w:lang w:eastAsia="pl-PL"/>
        </w:rPr>
        <w:t xml:space="preserve">powołuje </w:t>
      </w:r>
      <w:r w:rsidRPr="00C13F8D">
        <w:rPr>
          <w:rFonts w:eastAsia="Calibri" w:cstheme="minorHAnsi"/>
          <w:color w:val="000000"/>
          <w:lang w:eastAsia="pl-PL"/>
        </w:rPr>
        <w:t xml:space="preserve">się wykonawca celem potwierdzenia spełnienia warunków udziału </w:t>
      </w:r>
      <w:r w:rsidRPr="00C13F8D">
        <w:rPr>
          <w:rFonts w:eastAsia="Calibri" w:cstheme="minorHAnsi"/>
          <w:color w:val="000000"/>
          <w:lang w:eastAsia="pl-PL"/>
        </w:rPr>
        <w:br/>
        <w:t>w postępowaniu</w:t>
      </w:r>
      <w:r w:rsidRPr="00C13F8D">
        <w:rPr>
          <w:rFonts w:eastAsia="Times New Roman" w:cstheme="minorHAnsi"/>
          <w:spacing w:val="-4"/>
          <w:lang w:eastAsia="pl-PL"/>
        </w:rPr>
        <w:t xml:space="preserve"> </w:t>
      </w:r>
      <w:r w:rsidRPr="00C13F8D">
        <w:rPr>
          <w:rFonts w:eastAsia="Calibri" w:cstheme="minorHAnsi"/>
          <w:i/>
          <w:color w:val="000000"/>
          <w:spacing w:val="-4"/>
          <w:lang w:eastAsia="pl-PL"/>
        </w:rPr>
        <w:t>(</w:t>
      </w:r>
      <w:r w:rsidRPr="00C13F8D">
        <w:rPr>
          <w:rFonts w:eastAsia="Calibri" w:cstheme="minorHAnsi"/>
          <w:i/>
          <w:color w:val="000000"/>
          <w:spacing w:val="-4"/>
          <w:u w:val="single"/>
          <w:lang w:eastAsia="pl-PL"/>
        </w:rPr>
        <w:t>sporządzone wg wzorów Zamawiającego</w:t>
      </w:r>
      <w:r w:rsidRPr="00C13F8D">
        <w:rPr>
          <w:rFonts w:eastAsia="Calibri" w:cstheme="minorHAnsi"/>
          <w:i/>
          <w:color w:val="000000"/>
          <w:spacing w:val="-4"/>
          <w:lang w:eastAsia="pl-PL"/>
        </w:rPr>
        <w:t>)</w:t>
      </w:r>
      <w:r w:rsidR="00FE71F9" w:rsidRPr="00C13F8D">
        <w:rPr>
          <w:rFonts w:eastAsia="Calibri" w:cstheme="minorHAnsi"/>
          <w:i/>
          <w:color w:val="000000"/>
          <w:spacing w:val="-4"/>
          <w:lang w:eastAsia="pl-PL"/>
        </w:rPr>
        <w:t>.</w:t>
      </w:r>
    </w:p>
    <w:p w14:paraId="147FFEF6" w14:textId="65774386" w:rsidR="00B61192" w:rsidRPr="00C13F8D" w:rsidRDefault="00B61192" w:rsidP="00FE71F9">
      <w:pPr>
        <w:tabs>
          <w:tab w:val="left" w:pos="1560"/>
        </w:tabs>
        <w:spacing w:after="60" w:line="269" w:lineRule="auto"/>
        <w:ind w:left="1554" w:right="6"/>
        <w:jc w:val="both"/>
        <w:rPr>
          <w:rFonts w:eastAsia="Times New Roman" w:cstheme="minorHAnsi"/>
          <w:color w:val="000000"/>
          <w:lang w:eastAsia="pl-PL"/>
        </w:rPr>
      </w:pPr>
      <w:r w:rsidRPr="00C13F8D">
        <w:rPr>
          <w:rFonts w:eastAsia="Times New Roman" w:cstheme="minorHAnsi"/>
          <w:lang w:eastAsia="pl-PL"/>
        </w:rPr>
        <w:t xml:space="preserve">Wzory oświadczeń stanowią </w:t>
      </w:r>
      <w:r w:rsidRPr="00C13F8D">
        <w:rPr>
          <w:rFonts w:eastAsia="Times New Roman" w:cstheme="minorHAnsi"/>
          <w:b/>
          <w:bCs/>
          <w:lang w:eastAsia="pl-PL"/>
        </w:rPr>
        <w:t xml:space="preserve">załączniki </w:t>
      </w:r>
      <w:r w:rsidR="00D20AAA" w:rsidRPr="00C13F8D">
        <w:rPr>
          <w:rFonts w:eastAsia="Times New Roman" w:cstheme="minorHAnsi"/>
          <w:b/>
          <w:bCs/>
          <w:lang w:eastAsia="pl-PL"/>
        </w:rPr>
        <w:t>N</w:t>
      </w:r>
      <w:r w:rsidRPr="00C13F8D">
        <w:rPr>
          <w:rFonts w:eastAsia="Times New Roman" w:cstheme="minorHAnsi"/>
          <w:b/>
          <w:bCs/>
          <w:lang w:eastAsia="pl-PL"/>
        </w:rPr>
        <w:t xml:space="preserve">r </w:t>
      </w:r>
      <w:r w:rsidR="0060643D" w:rsidRPr="00C13F8D">
        <w:rPr>
          <w:rFonts w:eastAsia="Calibri" w:cstheme="minorHAnsi"/>
          <w:b/>
          <w:bCs/>
          <w:lang w:eastAsia="pl-PL"/>
        </w:rPr>
        <w:t>1</w:t>
      </w:r>
      <w:r w:rsidR="00D17458">
        <w:rPr>
          <w:rFonts w:eastAsia="Calibri" w:cstheme="minorHAnsi"/>
          <w:b/>
          <w:bCs/>
          <w:lang w:eastAsia="pl-PL"/>
        </w:rPr>
        <w:t>0</w:t>
      </w:r>
      <w:r w:rsidR="003A101B" w:rsidRPr="00C13F8D">
        <w:rPr>
          <w:rFonts w:eastAsia="Calibri" w:cstheme="minorHAnsi"/>
          <w:b/>
          <w:bCs/>
          <w:lang w:eastAsia="pl-PL"/>
        </w:rPr>
        <w:t xml:space="preserve"> </w:t>
      </w:r>
      <w:r w:rsidR="00C201E2" w:rsidRPr="00C13F8D">
        <w:rPr>
          <w:rFonts w:eastAsia="Calibri" w:cstheme="minorHAnsi"/>
          <w:b/>
          <w:bCs/>
          <w:lang w:eastAsia="pl-PL"/>
        </w:rPr>
        <w:t xml:space="preserve">i </w:t>
      </w:r>
      <w:r w:rsidR="00C33C6E" w:rsidRPr="00C13F8D">
        <w:rPr>
          <w:rFonts w:eastAsia="Calibri" w:cstheme="minorHAnsi"/>
          <w:b/>
          <w:bCs/>
          <w:lang w:eastAsia="pl-PL"/>
        </w:rPr>
        <w:t>1</w:t>
      </w:r>
      <w:r w:rsidR="00D17458">
        <w:rPr>
          <w:rFonts w:eastAsia="Calibri" w:cstheme="minorHAnsi"/>
          <w:b/>
          <w:bCs/>
          <w:lang w:eastAsia="pl-PL"/>
        </w:rPr>
        <w:t>1</w:t>
      </w:r>
      <w:r w:rsidR="00C201E2" w:rsidRPr="00C13F8D">
        <w:rPr>
          <w:rFonts w:eastAsia="Calibri" w:cstheme="minorHAnsi"/>
          <w:b/>
          <w:bCs/>
          <w:lang w:eastAsia="pl-PL"/>
        </w:rPr>
        <w:t xml:space="preserve"> </w:t>
      </w:r>
      <w:r w:rsidRPr="00C13F8D">
        <w:rPr>
          <w:rFonts w:eastAsia="Times New Roman" w:cstheme="minorHAnsi"/>
          <w:b/>
          <w:bCs/>
          <w:lang w:eastAsia="pl-PL"/>
        </w:rPr>
        <w:t>do SWZ</w:t>
      </w:r>
      <w:r w:rsidRPr="00C13F8D">
        <w:rPr>
          <w:rFonts w:eastAsia="Times New Roman" w:cstheme="minorHAnsi"/>
          <w:lang w:eastAsia="pl-PL"/>
        </w:rPr>
        <w:t>.</w:t>
      </w:r>
    </w:p>
    <w:p w14:paraId="7313F14C" w14:textId="27B32619" w:rsidR="00B61192" w:rsidRPr="00C13F8D" w:rsidRDefault="00B61192" w:rsidP="005651E4">
      <w:pPr>
        <w:spacing w:after="0" w:line="269" w:lineRule="auto"/>
        <w:ind w:left="1134" w:right="11"/>
        <w:jc w:val="both"/>
        <w:rPr>
          <w:rFonts w:ascii="Calibri" w:eastAsia="Calibri" w:hAnsi="Calibri" w:cs="Calibri"/>
          <w:color w:val="000000"/>
          <w:lang w:eastAsia="zh-CN"/>
        </w:rPr>
      </w:pPr>
      <w:r w:rsidRPr="00C13F8D">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C13F8D">
        <w:rPr>
          <w:rFonts w:eastAsia="Calibri" w:cstheme="minorHAnsi"/>
          <w:color w:val="000000"/>
          <w:lang w:eastAsia="pl-PL"/>
        </w:rPr>
        <w:br/>
      </w:r>
      <w:r w:rsidRPr="00C13F8D">
        <w:rPr>
          <w:rFonts w:eastAsia="Calibri" w:cstheme="minorHAnsi"/>
          <w:color w:val="000000"/>
          <w:lang w:eastAsia="pl-PL"/>
        </w:rPr>
        <w:t xml:space="preserve">i w sposób określony w </w:t>
      </w:r>
      <w:r w:rsidRPr="00C13F8D">
        <w:rPr>
          <w:rFonts w:ascii="Calibri" w:eastAsia="Calibri" w:hAnsi="Calibri" w:cs="Calibri"/>
          <w:color w:val="000000"/>
          <w:lang w:eastAsia="zh-CN"/>
        </w:rPr>
        <w:t xml:space="preserve">Rozporządzeniu Prezesa Rady Ministrów z dnia 30 grudnia 2020 r. </w:t>
      </w:r>
      <w:r w:rsidR="00D20AAA"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w sprawie sposobu sporządzania i przekazywania informacji oraz wymagań technicznych </w:t>
      </w:r>
      <w:r w:rsidR="00FE71F9" w:rsidRPr="00C13F8D">
        <w:rPr>
          <w:rFonts w:ascii="Calibri" w:eastAsia="Calibri" w:hAnsi="Calibri" w:cs="Calibri"/>
          <w:color w:val="000000"/>
          <w:lang w:eastAsia="zh-CN"/>
        </w:rPr>
        <w:br/>
      </w:r>
      <w:r w:rsidRPr="00C13F8D">
        <w:rPr>
          <w:rFonts w:ascii="Calibri" w:eastAsia="Calibri" w:hAnsi="Calibri" w:cs="Calibri"/>
          <w:color w:val="000000"/>
          <w:lang w:eastAsia="zh-CN"/>
        </w:rPr>
        <w:t xml:space="preserve">dla dokumentów elektronicznych oraz środków komunikacji elektronicznej w postępowaniu </w:t>
      </w:r>
      <w:r w:rsidRPr="00C13F8D">
        <w:rPr>
          <w:rFonts w:ascii="Calibri" w:eastAsia="Calibri" w:hAnsi="Calibri" w:cs="Calibri"/>
          <w:color w:val="000000"/>
          <w:lang w:eastAsia="zh-CN"/>
        </w:rPr>
        <w:br/>
        <w:t>o udzielenie zamówienia publicznego lub konkursie.</w:t>
      </w:r>
    </w:p>
    <w:p w14:paraId="5F1CF215" w14:textId="77777777" w:rsidR="00B61192" w:rsidRPr="00C13F8D" w:rsidRDefault="00B61192" w:rsidP="005651E4">
      <w:pPr>
        <w:spacing w:after="0" w:line="269" w:lineRule="auto"/>
        <w:ind w:left="1134" w:right="11" w:hanging="11"/>
        <w:jc w:val="both"/>
        <w:rPr>
          <w:rFonts w:eastAsia="Calibri" w:cstheme="minorHAnsi"/>
          <w:color w:val="000000"/>
          <w:lang w:eastAsia="pl-PL"/>
        </w:rPr>
      </w:pPr>
      <w:r w:rsidRPr="00C13F8D">
        <w:rPr>
          <w:rFonts w:eastAsia="Calibri" w:cstheme="minorHAnsi"/>
          <w:color w:val="000000"/>
          <w:lang w:eastAsia="pl-PL"/>
        </w:rPr>
        <w:t xml:space="preserve">Wykonawca nie jest zobowiązany do złożenia podmiotowych środków dowodowych, które </w:t>
      </w:r>
      <w:r w:rsidRPr="00C13F8D">
        <w:rPr>
          <w:rFonts w:eastAsia="Calibri" w:cstheme="minorHAnsi"/>
          <w:color w:val="000000"/>
          <w:spacing w:val="-2"/>
          <w:lang w:eastAsia="pl-PL"/>
        </w:rPr>
        <w:t xml:space="preserve">Zamawiający posiada, </w:t>
      </w:r>
      <w:r w:rsidRPr="00C13F8D">
        <w:rPr>
          <w:rFonts w:eastAsia="Calibri" w:cstheme="minorHAnsi"/>
          <w:b/>
          <w:bCs/>
          <w:color w:val="000000"/>
          <w:spacing w:val="-2"/>
          <w:lang w:eastAsia="pl-PL"/>
        </w:rPr>
        <w:t>jeżeli wykonawca wskaże te środki oraz potwierdzi ich prawidłowość</w:t>
      </w:r>
      <w:r w:rsidRPr="00C13F8D">
        <w:rPr>
          <w:rFonts w:eastAsia="Calibri" w:cstheme="minorHAnsi"/>
          <w:b/>
          <w:bCs/>
          <w:color w:val="000000"/>
          <w:lang w:eastAsia="pl-PL"/>
        </w:rPr>
        <w:t xml:space="preserve"> </w:t>
      </w:r>
      <w:r w:rsidRPr="00C13F8D">
        <w:rPr>
          <w:rFonts w:eastAsia="Calibri" w:cstheme="minorHAnsi"/>
          <w:b/>
          <w:bCs/>
          <w:color w:val="000000"/>
          <w:lang w:eastAsia="pl-PL"/>
        </w:rPr>
        <w:br/>
        <w:t>i aktualność</w:t>
      </w:r>
      <w:r w:rsidRPr="00C13F8D">
        <w:rPr>
          <w:rFonts w:eastAsia="Calibri" w:cstheme="minorHAnsi"/>
          <w:color w:val="000000"/>
          <w:lang w:eastAsia="pl-PL"/>
        </w:rPr>
        <w:t xml:space="preserve">. </w:t>
      </w:r>
    </w:p>
    <w:p w14:paraId="3271AB9E" w14:textId="64DE7E0B" w:rsidR="007E07E4" w:rsidRPr="00346093" w:rsidRDefault="00B61192" w:rsidP="005651E4">
      <w:pPr>
        <w:spacing w:after="60"/>
        <w:ind w:left="1134" w:right="11"/>
        <w:jc w:val="both"/>
        <w:rPr>
          <w:rFonts w:cstheme="minorHAnsi"/>
        </w:rPr>
      </w:pPr>
      <w:r w:rsidRPr="00C13F8D">
        <w:rPr>
          <w:rFonts w:eastAsia="Calibri" w:cstheme="minorHAnsi"/>
          <w:color w:val="000000"/>
          <w:lang w:eastAsia="pl-PL"/>
        </w:rPr>
        <w:t xml:space="preserve">Zamawiający nie wzywa do złożenia podmiotowych środków dowodowych, jeżeli może </w:t>
      </w:r>
      <w:r w:rsidR="00D92C58">
        <w:rPr>
          <w:rFonts w:eastAsia="Calibri" w:cstheme="minorHAnsi"/>
          <w:color w:val="000000"/>
          <w:lang w:eastAsia="pl-PL"/>
        </w:rPr>
        <w:br/>
      </w:r>
      <w:r w:rsidRPr="00C13F8D">
        <w:rPr>
          <w:rFonts w:eastAsia="Calibri" w:cstheme="minorHAnsi"/>
          <w:color w:val="000000"/>
          <w:lang w:eastAsia="pl-PL"/>
        </w:rPr>
        <w:t>je uzyskać za pomocą bezpłatnych i ogólnodostępnych baz danych, w szczególności</w:t>
      </w:r>
      <w:r w:rsidRPr="00346093">
        <w:rPr>
          <w:rFonts w:eastAsia="Calibri" w:cstheme="minorHAnsi"/>
          <w:color w:val="000000"/>
          <w:lang w:eastAsia="pl-PL"/>
        </w:rPr>
        <w:t xml:space="preserve">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t>
      </w:r>
      <w:r w:rsidR="00D92C58">
        <w:rPr>
          <w:rFonts w:eastAsia="Calibri" w:cstheme="minorHAnsi"/>
          <w:b/>
          <w:bCs/>
          <w:color w:val="000000"/>
          <w:lang w:eastAsia="pl-PL"/>
        </w:rPr>
        <w:br/>
      </w:r>
      <w:r w:rsidRPr="00346093">
        <w:rPr>
          <w:rFonts w:eastAsia="Calibri" w:cstheme="minorHAnsi"/>
          <w:b/>
          <w:bCs/>
          <w:color w:val="000000"/>
          <w:lang w:eastAsia="pl-PL"/>
        </w:rPr>
        <w:t>w oświadczeniu, o którym mowa w art. 125 ust. 1 Pzp, dane umożliwiające dostęp do tych środków</w:t>
      </w:r>
      <w:r w:rsidRPr="00346093">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55" w:name="_Hlk141433640"/>
      <w:bookmarkStart w:id="56" w:name="_Hlk141433577"/>
      <w:r w:rsidRPr="00062A27">
        <w:rPr>
          <w:rFonts w:eastAsia="Calibri" w:cstheme="minorHAnsi"/>
          <w:b/>
          <w:bCs/>
          <w:color w:val="000000"/>
          <w:lang w:eastAsia="pl-PL"/>
        </w:rPr>
        <w:t>Sposób obliczania ceny</w:t>
      </w:r>
      <w:bookmarkEnd w:id="55"/>
    </w:p>
    <w:bookmarkEnd w:id="56"/>
    <w:p w14:paraId="5E8CA599" w14:textId="239013A9" w:rsidR="00B61192" w:rsidRPr="00BD63B7" w:rsidRDefault="00B61192">
      <w:pPr>
        <w:numPr>
          <w:ilvl w:val="0"/>
          <w:numId w:val="38"/>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Cena oferty</w:t>
      </w:r>
      <w:r w:rsidR="000964E7" w:rsidRPr="000964E7">
        <w:rPr>
          <w:rFonts w:eastAsia="Calibri" w:cstheme="minorHAnsi"/>
          <w:color w:val="000000" w:themeColor="text1"/>
          <w:lang w:eastAsia="pl-PL"/>
        </w:rPr>
        <w:t xml:space="preserve"> </w:t>
      </w:r>
      <w:r w:rsidRPr="00BD63B7">
        <w:rPr>
          <w:rFonts w:eastAsia="Calibri" w:cstheme="minorHAnsi"/>
          <w:color w:val="000000" w:themeColor="text1"/>
          <w:lang w:eastAsia="pl-PL"/>
        </w:rPr>
        <w:t>jest ceną brutto, czyli zawiera VAT (nie dotyczy wykonawców zagranicznych, którzy nie są płatnikami VAT w Polsce) oraz inne podatki i daniny publiczne, wyrażoną w PLN z dokładnością do dwóch miejsc po przecinku.</w:t>
      </w:r>
    </w:p>
    <w:p w14:paraId="62D141EA" w14:textId="41E4C42C" w:rsidR="00920389" w:rsidRPr="00920389" w:rsidRDefault="00B61192">
      <w:pPr>
        <w:numPr>
          <w:ilvl w:val="0"/>
          <w:numId w:val="38"/>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77777777" w:rsidR="00773B66"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Pr>
          <w:rFonts w:cs="Calibri"/>
        </w:rPr>
        <w:br/>
      </w:r>
      <w:r w:rsidRPr="00D32CAE">
        <w:rPr>
          <w:rFonts w:cs="Calibri"/>
        </w:rPr>
        <w:t xml:space="preserve">z przepisami ustawy o podatku od towarów i usług oraz podatku akcyzowym. </w:t>
      </w:r>
    </w:p>
    <w:p w14:paraId="6BE9867E" w14:textId="5D9390C6" w:rsidR="00920389" w:rsidRPr="00562B0C" w:rsidRDefault="00920389" w:rsidP="00FE71F9">
      <w:pPr>
        <w:spacing w:after="11" w:line="268" w:lineRule="auto"/>
        <w:ind w:left="1080" w:right="13"/>
        <w:contextualSpacing/>
        <w:jc w:val="both"/>
        <w:rPr>
          <w:rFonts w:cs="Calibri"/>
        </w:rPr>
      </w:pPr>
      <w:r w:rsidRPr="00FE71F9">
        <w:rPr>
          <w:rFonts w:cs="Calibri"/>
        </w:rPr>
        <w:t xml:space="preserve">Zgodnie z wiedzą Zamawiającego </w:t>
      </w:r>
      <w:r w:rsidRPr="00562B0C">
        <w:rPr>
          <w:rFonts w:cs="Calibri"/>
        </w:rPr>
        <w:t>właściwą stawką podatku VAT zastosowaną</w:t>
      </w:r>
      <w:r w:rsidR="009E39DE">
        <w:rPr>
          <w:rFonts w:cs="Calibri"/>
        </w:rPr>
        <w:t xml:space="preserve"> </w:t>
      </w:r>
      <w:r w:rsidR="009E39DE">
        <w:rPr>
          <w:rFonts w:cs="Calibri"/>
        </w:rPr>
        <w:br/>
      </w:r>
      <w:r w:rsidRPr="00562B0C">
        <w:rPr>
          <w:rFonts w:cs="Calibri"/>
        </w:rPr>
        <w:t xml:space="preserve">w przedmiotowym postępowaniu </w:t>
      </w:r>
      <w:bookmarkStart w:id="57" w:name="_Hlk180737976"/>
      <w:r w:rsidRPr="00562B0C">
        <w:rPr>
          <w:rFonts w:cs="Calibri"/>
        </w:rPr>
        <w:t>jest stawka 23% podatku VAT</w:t>
      </w:r>
      <w:bookmarkEnd w:id="57"/>
      <w:r w:rsidR="00930FA5" w:rsidRPr="00562B0C">
        <w:rPr>
          <w:rFonts w:cs="Calibri"/>
        </w:rPr>
        <w:t>.</w:t>
      </w:r>
    </w:p>
    <w:p w14:paraId="54B9CAA1" w14:textId="05C5CC9E" w:rsidR="00B61192" w:rsidRPr="00FE71F9" w:rsidRDefault="00773B66" w:rsidP="00920389">
      <w:pPr>
        <w:spacing w:after="11" w:line="268" w:lineRule="auto"/>
        <w:ind w:left="1080" w:right="13"/>
        <w:contextualSpacing/>
        <w:jc w:val="both"/>
        <w:rPr>
          <w:rFonts w:eastAsia="Calibri" w:cstheme="minorHAnsi"/>
          <w:color w:val="000000" w:themeColor="text1"/>
          <w:lang w:eastAsia="pl-PL"/>
        </w:rPr>
      </w:pPr>
      <w:r w:rsidRPr="00562B0C">
        <w:rPr>
          <w:rFonts w:cs="Calibri"/>
        </w:rPr>
        <w:t xml:space="preserve">Jeżeli w treści SWZ została wskazana prawidłowa stawka VAT, którą </w:t>
      </w:r>
      <w:r w:rsidR="00920389" w:rsidRPr="00562B0C">
        <w:rPr>
          <w:rFonts w:cs="Calibri"/>
        </w:rPr>
        <w:t>wykonawca był zobowiązany uwzględnić obliczając cenę oferty, a Wyko</w:t>
      </w:r>
      <w:r w:rsidR="00920389" w:rsidRPr="00FE71F9">
        <w:rPr>
          <w:rFonts w:cs="Calibri"/>
        </w:rPr>
        <w:t>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t xml:space="preserve">podatku VAT, wówczas Zamawiający dokona poprawy oferty z zastosowaniem art. 223 ust. 2 pkt 3 ustawy Pzp.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w:t>
      </w:r>
      <w:r w:rsidR="00920389" w:rsidRPr="00FE71F9">
        <w:rPr>
          <w:rFonts w:cs="Calibri"/>
        </w:rPr>
        <w:lastRenderedPageBreak/>
        <w:t xml:space="preserve">podatku VAT, Wykonawca powinien zwrócić się do </w:t>
      </w:r>
      <w:r w:rsidR="006211CD">
        <w:rPr>
          <w:rFonts w:cs="Calibri"/>
        </w:rPr>
        <w:t>Z</w:t>
      </w:r>
      <w:r w:rsidR="00920389" w:rsidRPr="00FE71F9">
        <w:rPr>
          <w:rFonts w:cs="Calibri"/>
        </w:rPr>
        <w:t>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r w:rsidR="00920389" w:rsidRPr="00FE71F9">
        <w:rPr>
          <w:rFonts w:cs="Calibri"/>
        </w:rPr>
        <w:t>Pzp)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7A4E54E0" w14:textId="0D5CAE18" w:rsidR="003A101B" w:rsidRPr="000222B7" w:rsidRDefault="001C07B4">
      <w:pPr>
        <w:pStyle w:val="Akapitzlist"/>
        <w:numPr>
          <w:ilvl w:val="0"/>
          <w:numId w:val="38"/>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musi obejmować wszystkie koszty związane z realizacją przedmiotu zamówienia, </w:t>
      </w:r>
      <w:r w:rsidR="000222B7" w:rsidRPr="00322C6E">
        <w:rPr>
          <w:rFonts w:cstheme="minorHAnsi"/>
          <w:color w:val="000000" w:themeColor="text1"/>
          <w:spacing w:val="-4"/>
        </w:rPr>
        <w:t>którego zakres i jakość wskazana została w dokumentach zamówienia w tym 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wszystkie inne koszty oraz ewentualne upusty i rabaty</w:t>
      </w:r>
      <w:r w:rsidR="003A101B" w:rsidRPr="000222B7">
        <w:rPr>
          <w:rFonts w:cstheme="minorHAnsi"/>
          <w:color w:val="000000" w:themeColor="text1"/>
        </w:rPr>
        <w:t xml:space="preserve">, </w:t>
      </w:r>
      <w:r w:rsidR="00C17D1F">
        <w:rPr>
          <w:rFonts w:cstheme="minorHAnsi"/>
          <w:color w:val="000000" w:themeColor="text1"/>
        </w:rPr>
        <w:br/>
      </w:r>
      <w:r w:rsidR="003A101B" w:rsidRPr="000222B7">
        <w:rPr>
          <w:rFonts w:cstheme="minorHAnsi"/>
          <w:color w:val="000000" w:themeColor="text1"/>
        </w:rPr>
        <w:t>a w szczególności:</w:t>
      </w:r>
    </w:p>
    <w:p w14:paraId="6B3B6B0A" w14:textId="0125E7AE" w:rsidR="000510B9" w:rsidRDefault="000510B9">
      <w:pPr>
        <w:pStyle w:val="Akapitzlist"/>
        <w:numPr>
          <w:ilvl w:val="0"/>
          <w:numId w:val="55"/>
        </w:numPr>
        <w:spacing w:after="0" w:line="259" w:lineRule="auto"/>
        <w:ind w:left="1418" w:right="13" w:hanging="283"/>
        <w:contextualSpacing w:val="0"/>
      </w:pPr>
      <w:r>
        <w:t xml:space="preserve">formę wynagrodzenia kosztorysowego rozliczanego tylko za prace faktycznie wykonane przez Wykonawcę, ustalanego według cen jednostkowych netto, ujętych </w:t>
      </w:r>
      <w:r w:rsidR="009E39DE">
        <w:br/>
      </w:r>
      <w:r>
        <w:t xml:space="preserve">w poszczególnych pozycjach </w:t>
      </w:r>
      <w:r w:rsidR="006920D6">
        <w:t>kosztorys</w:t>
      </w:r>
      <w:r w:rsidR="00061F0A">
        <w:t>u</w:t>
      </w:r>
      <w:r w:rsidR="006920D6">
        <w:t xml:space="preserve"> ofertowego</w:t>
      </w:r>
      <w:r>
        <w:t>, stanowiąc</w:t>
      </w:r>
      <w:r w:rsidR="00C17D1F">
        <w:t>ego</w:t>
      </w:r>
      <w:r>
        <w:t xml:space="preserve"> integralną część oferty wykonawcy, niezmiennych do końca realizacji przedmiotu zamówienia,</w:t>
      </w:r>
    </w:p>
    <w:p w14:paraId="26F93B33" w14:textId="61865CE3" w:rsidR="003B2BCD" w:rsidRDefault="000510B9" w:rsidP="000510B9">
      <w:pPr>
        <w:pStyle w:val="Akapitzlist"/>
        <w:spacing w:after="0" w:line="259" w:lineRule="auto"/>
        <w:ind w:left="1418" w:right="13" w:firstLine="0"/>
        <w:contextualSpacing w:val="0"/>
      </w:pPr>
      <w:r>
        <w:t>Cena jednostkowa zaoferowana przez wykonawcę 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r w:rsidR="003B2BCD">
        <w:t>,</w:t>
      </w:r>
    </w:p>
    <w:p w14:paraId="78BE58EB" w14:textId="683407AB" w:rsidR="00922DEB" w:rsidRDefault="003B2BCD">
      <w:pPr>
        <w:pStyle w:val="Akapitzlist"/>
        <w:numPr>
          <w:ilvl w:val="0"/>
          <w:numId w:val="55"/>
        </w:numPr>
        <w:spacing w:after="0" w:line="259" w:lineRule="auto"/>
        <w:ind w:left="1418" w:right="13" w:hanging="283"/>
        <w:contextualSpacing w:val="0"/>
      </w:pPr>
      <w:r w:rsidRPr="00922DEB">
        <w:rPr>
          <w:color w:val="000000" w:themeColor="text1"/>
        </w:rPr>
        <w:t xml:space="preserve">zysk wykonawcy, koszty wynikające z organizacji, przygotowania oraz zabezpieczenia terenu budowy i jego zaplecza (o ile dotyczy), wykonania i utrzymania na czas robót czasowej organizacji ruchu, koszty organizacji, wykonywania oraz dotrzymania jakości </w:t>
      </w:r>
      <w:r w:rsidR="00922DEB" w:rsidRPr="00922DEB">
        <w:rPr>
          <w:color w:val="000000" w:themeColor="text1"/>
        </w:rPr>
        <w:br/>
      </w:r>
      <w:r w:rsidRPr="00922DEB">
        <w:rPr>
          <w:color w:val="000000" w:themeColor="text1"/>
        </w:rPr>
        <w:t xml:space="preserve">i terminów wykonanych robót budowlanych, </w:t>
      </w:r>
      <w:bookmarkStart w:id="58" w:name="_Hlk195865419"/>
      <w:r w:rsidRPr="00922DEB">
        <w:rPr>
          <w:color w:val="000000" w:themeColor="text1"/>
        </w:rPr>
        <w:t xml:space="preserve">zgodnie z wymaganiami określonymi </w:t>
      </w:r>
      <w:r w:rsidR="000510B9">
        <w:rPr>
          <w:color w:val="000000" w:themeColor="text1"/>
        </w:rPr>
        <w:br/>
      </w:r>
      <w:r w:rsidRPr="00922DEB">
        <w:rPr>
          <w:color w:val="000000" w:themeColor="text1"/>
        </w:rPr>
        <w:t>w dokumentach zamówienia</w:t>
      </w:r>
      <w:r w:rsidR="005B51FA" w:rsidRPr="000222B7">
        <w:t>,</w:t>
      </w:r>
    </w:p>
    <w:bookmarkEnd w:id="58"/>
    <w:p w14:paraId="31CF8935" w14:textId="77777777" w:rsidR="00961F69" w:rsidRDefault="003A101B">
      <w:pPr>
        <w:pStyle w:val="Akapitzlist"/>
        <w:numPr>
          <w:ilvl w:val="0"/>
          <w:numId w:val="55"/>
        </w:numPr>
        <w:spacing w:after="0" w:line="259" w:lineRule="auto"/>
        <w:ind w:left="1418" w:right="13" w:hanging="283"/>
        <w:contextualSpacing w:val="0"/>
      </w:pPr>
      <w:r w:rsidRPr="000222B7">
        <w:t>wszelkie cła, opłaty celne i podatki,</w:t>
      </w:r>
    </w:p>
    <w:p w14:paraId="0F2DE024" w14:textId="1D9CF8B8" w:rsidR="00961F69" w:rsidRPr="00961F69" w:rsidRDefault="00961F69">
      <w:pPr>
        <w:pStyle w:val="Akapitzlist"/>
        <w:numPr>
          <w:ilvl w:val="0"/>
          <w:numId w:val="55"/>
        </w:numPr>
        <w:spacing w:after="0" w:line="259" w:lineRule="auto"/>
        <w:ind w:left="1418" w:right="13" w:hanging="283"/>
        <w:contextualSpacing w:val="0"/>
      </w:pPr>
      <w:r w:rsidRPr="00961F69">
        <w:t xml:space="preserve">wzrost cen towarów i usług mających wpływ na ceny produkcji budowlano-montażowej do końca realizacji przedmiotu zamówienia, </w:t>
      </w:r>
    </w:p>
    <w:p w14:paraId="143835EF" w14:textId="1ED41D32" w:rsidR="00961F69" w:rsidRPr="00961F69" w:rsidRDefault="003A101B">
      <w:pPr>
        <w:pStyle w:val="Akapitzlist"/>
        <w:numPr>
          <w:ilvl w:val="0"/>
          <w:numId w:val="55"/>
        </w:numPr>
        <w:spacing w:after="0" w:line="259" w:lineRule="auto"/>
        <w:ind w:left="1418" w:right="13" w:hanging="283"/>
        <w:contextualSpacing w:val="0"/>
      </w:pPr>
      <w:r w:rsidRPr="000222B7">
        <w:t xml:space="preserve">wzrost cen towarów i usług konsumpcyjnych do końca realizacji przedmiotu zamówienia, </w:t>
      </w:r>
    </w:p>
    <w:p w14:paraId="02386FB6" w14:textId="77777777" w:rsidR="00961F69" w:rsidRDefault="003A101B">
      <w:pPr>
        <w:pStyle w:val="Akapitzlist"/>
        <w:numPr>
          <w:ilvl w:val="0"/>
          <w:numId w:val="55"/>
        </w:numPr>
        <w:spacing w:after="0" w:line="259" w:lineRule="auto"/>
        <w:ind w:left="1418" w:right="13" w:hanging="283"/>
        <w:contextualSpacing w:val="0"/>
      </w:pPr>
      <w:r w:rsidRPr="000222B7">
        <w:t>odpowiedzialność wykonawcy z tytułu rękojmi za wady fizyczne</w:t>
      </w:r>
      <w:r w:rsidR="00961F69">
        <w:t xml:space="preserve"> </w:t>
      </w:r>
      <w:r w:rsidR="00961F69" w:rsidRPr="00CB3753">
        <w:rPr>
          <w:color w:val="000000" w:themeColor="text1"/>
        </w:rPr>
        <w:t>i udzielonej gwarancji</w:t>
      </w:r>
      <w:r w:rsidR="00961F69" w:rsidRPr="00CB3753">
        <w:rPr>
          <w:color w:val="000000" w:themeColor="text1"/>
        </w:rPr>
        <w:br/>
      </w:r>
      <w:r w:rsidR="00961F69" w:rsidRPr="00F15EC9">
        <w:rPr>
          <w:color w:val="000000" w:themeColor="text1"/>
        </w:rPr>
        <w:t>jakości na wykonane roboty budowlane</w:t>
      </w:r>
      <w:r w:rsidRPr="000222B7">
        <w:t xml:space="preserve">, zgodnie z postanowieniami Umowy, </w:t>
      </w:r>
    </w:p>
    <w:p w14:paraId="6ACD2BBF" w14:textId="4BCED52B" w:rsidR="00961F69" w:rsidRDefault="003A101B">
      <w:pPr>
        <w:pStyle w:val="Akapitzlist"/>
        <w:numPr>
          <w:ilvl w:val="0"/>
          <w:numId w:val="55"/>
        </w:numPr>
        <w:spacing w:after="0" w:line="259" w:lineRule="auto"/>
        <w:ind w:left="1418" w:right="13" w:hanging="283"/>
        <w:contextualSpacing w:val="0"/>
      </w:pPr>
      <w:r w:rsidRPr="000222B7">
        <w:t xml:space="preserve">wykonanie </w:t>
      </w:r>
      <w:bookmarkStart w:id="59" w:name="_Hlk195865567"/>
      <w:r w:rsidR="00604BB9" w:rsidRPr="00604BB9">
        <w:t xml:space="preserve">zakresu świadczeń, usług i </w:t>
      </w:r>
      <w:bookmarkEnd w:id="59"/>
      <w:r w:rsidRPr="000222B7">
        <w:t xml:space="preserve">zobowiązań wynikających z zapisów </w:t>
      </w:r>
      <w:bookmarkStart w:id="60" w:name="_Hlk161990105"/>
      <w:r w:rsidRPr="000222B7">
        <w:t>projektowanych postanowień Umowy i ich załączników</w:t>
      </w:r>
      <w:bookmarkEnd w:id="60"/>
      <w:r w:rsidRPr="000222B7">
        <w:t>,</w:t>
      </w:r>
    </w:p>
    <w:p w14:paraId="0193866B" w14:textId="77777777" w:rsidR="000510B9" w:rsidRPr="000510B9" w:rsidRDefault="00961F69">
      <w:pPr>
        <w:pStyle w:val="Akapitzlist"/>
        <w:numPr>
          <w:ilvl w:val="0"/>
          <w:numId w:val="55"/>
        </w:numPr>
        <w:spacing w:after="0" w:line="259" w:lineRule="auto"/>
        <w:ind w:left="1418" w:right="13" w:hanging="283"/>
        <w:contextualSpacing w:val="0"/>
      </w:pPr>
      <w:r w:rsidRPr="00961F69">
        <w:rPr>
          <w:color w:val="000000" w:themeColor="text1"/>
        </w:rPr>
        <w:t>koszty związane z uzyskaniem i wniesieniem zabezpieczenia należytego wykonania umowy oraz dokonania stosownych ubezpieczeń,</w:t>
      </w:r>
    </w:p>
    <w:p w14:paraId="1EA863C0" w14:textId="0982FF94" w:rsidR="003A101B" w:rsidRPr="00C17D1F" w:rsidRDefault="003A101B">
      <w:pPr>
        <w:pStyle w:val="Akapitzlist"/>
        <w:numPr>
          <w:ilvl w:val="0"/>
          <w:numId w:val="55"/>
        </w:numPr>
        <w:spacing w:after="0" w:line="259" w:lineRule="auto"/>
        <w:ind w:left="1418" w:right="13" w:hanging="283"/>
        <w:contextualSpacing w:val="0"/>
      </w:pPr>
      <w:r w:rsidRPr="00C17D1F">
        <w:t xml:space="preserve">wysokość minimalnego wynagrodzenia </w:t>
      </w:r>
      <w:r w:rsidR="005B51FA" w:rsidRPr="00C17D1F">
        <w:rPr>
          <w:color w:val="000000" w:themeColor="text1"/>
        </w:rPr>
        <w:t xml:space="preserve">w 2025 roku, zgodnie z rozporządzeniem Rady Ministrów z dnia 12 września 2024 r. w sprawie wysokości minimalnego wynagrodzenia za pracę oraz wysokości minimalnej stawki godzinowej w 2025 </w:t>
      </w:r>
      <w:r w:rsidRPr="00C17D1F">
        <w:t>r.</w:t>
      </w:r>
    </w:p>
    <w:p w14:paraId="15D61D81" w14:textId="01E9F931" w:rsidR="008F29DE" w:rsidRPr="00EA1EC4" w:rsidRDefault="008F29DE">
      <w:pPr>
        <w:numPr>
          <w:ilvl w:val="0"/>
          <w:numId w:val="38"/>
        </w:numPr>
        <w:spacing w:before="60" w:after="60" w:line="269" w:lineRule="auto"/>
        <w:ind w:left="993" w:right="11" w:hanging="284"/>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W celu prawidłowego wyliczenia ceny oferty, Zamawiający zaleca wykonawcy wykonać następujące czynności</w:t>
      </w:r>
      <w:r w:rsidRPr="00EA1EC4">
        <w:rPr>
          <w:rFonts w:ascii="Calibri" w:eastAsia="Calibri" w:hAnsi="Calibri" w:cs="Calibri"/>
          <w:bCs/>
          <w:color w:val="000000" w:themeColor="text1"/>
          <w:lang w:eastAsia="pl-PL"/>
        </w:rPr>
        <w:t>:</w:t>
      </w:r>
    </w:p>
    <w:p w14:paraId="5236A798" w14:textId="77777777" w:rsidR="008F29DE" w:rsidRPr="00EA1EC4" w:rsidRDefault="008F29DE" w:rsidP="00090F5E">
      <w:pPr>
        <w:numPr>
          <w:ilvl w:val="0"/>
          <w:numId w:val="30"/>
        </w:numPr>
        <w:spacing w:after="0" w:line="269" w:lineRule="auto"/>
        <w:ind w:left="1276" w:right="13" w:hanging="283"/>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7BE033EA" w14:textId="6190A8C0" w:rsidR="000510B9" w:rsidRPr="008E159B" w:rsidRDefault="000510B9" w:rsidP="000510B9">
      <w:pPr>
        <w:numPr>
          <w:ilvl w:val="0"/>
          <w:numId w:val="30"/>
        </w:numPr>
        <w:spacing w:after="60" w:line="269" w:lineRule="auto"/>
        <w:ind w:left="1276" w:right="13" w:hanging="283"/>
        <w:jc w:val="both"/>
      </w:pPr>
      <w:bookmarkStart w:id="61" w:name="_Hlk85626683"/>
      <w:bookmarkStart w:id="62" w:name="_Hlk67468516"/>
      <w:r w:rsidRPr="000510B9">
        <w:rPr>
          <w:rFonts w:cstheme="minorHAnsi"/>
          <w:u w:val="single"/>
        </w:rPr>
        <w:t>w kosztorys</w:t>
      </w:r>
      <w:r w:rsidR="009E39DE">
        <w:rPr>
          <w:rFonts w:cstheme="minorHAnsi"/>
          <w:u w:val="single"/>
        </w:rPr>
        <w:t>ie</w:t>
      </w:r>
      <w:r w:rsidRPr="000510B9">
        <w:rPr>
          <w:rFonts w:cstheme="minorHAnsi"/>
          <w:u w:val="single"/>
        </w:rPr>
        <w:t xml:space="preserve"> ofertowy</w:t>
      </w:r>
      <w:r w:rsidR="009E39DE">
        <w:rPr>
          <w:rFonts w:cstheme="minorHAnsi"/>
          <w:u w:val="single"/>
        </w:rPr>
        <w:t>m</w:t>
      </w:r>
      <w:r w:rsidRPr="000510B9">
        <w:rPr>
          <w:rFonts w:ascii="Calibri" w:eastAsia="Times New Roman" w:hAnsi="Calibri" w:cs="Times New Roman"/>
          <w:lang w:eastAsia="pl-PL"/>
        </w:rPr>
        <w:t>, sporządzony</w:t>
      </w:r>
      <w:r w:rsidR="009E39DE">
        <w:rPr>
          <w:rFonts w:ascii="Calibri" w:eastAsia="Times New Roman" w:hAnsi="Calibri" w:cs="Times New Roman"/>
          <w:lang w:eastAsia="pl-PL"/>
        </w:rPr>
        <w:t>m</w:t>
      </w:r>
      <w:r w:rsidRPr="000510B9">
        <w:rPr>
          <w:rFonts w:ascii="Calibri" w:eastAsia="Times New Roman" w:hAnsi="Calibri" w:cs="Times New Roman"/>
          <w:lang w:eastAsia="pl-PL"/>
        </w:rPr>
        <w:t xml:space="preserve"> na podstawie wzor</w:t>
      </w:r>
      <w:r w:rsidR="009E39DE">
        <w:rPr>
          <w:rFonts w:ascii="Calibri" w:eastAsia="Times New Roman" w:hAnsi="Calibri" w:cs="Times New Roman"/>
          <w:lang w:eastAsia="pl-PL"/>
        </w:rPr>
        <w:t xml:space="preserve">u </w:t>
      </w:r>
      <w:r w:rsidRPr="000510B9">
        <w:rPr>
          <w:rFonts w:ascii="Calibri" w:eastAsia="Times New Roman" w:hAnsi="Calibri" w:cs="Times New Roman"/>
          <w:lang w:eastAsia="pl-PL"/>
        </w:rPr>
        <w:t>Zamawiającego</w:t>
      </w:r>
      <w:r w:rsidR="009E39DE">
        <w:rPr>
          <w:rFonts w:ascii="Calibri" w:eastAsia="Times New Roman" w:hAnsi="Calibri" w:cs="Times New Roman"/>
          <w:lang w:eastAsia="pl-PL"/>
        </w:rPr>
        <w:t xml:space="preserve">, </w:t>
      </w:r>
      <w:r w:rsidRPr="000510B9">
        <w:rPr>
          <w:rFonts w:ascii="Calibri" w:eastAsia="Times New Roman" w:hAnsi="Calibri" w:cs="Times New Roman"/>
          <w:lang w:eastAsia="pl-PL"/>
        </w:rPr>
        <w:t>stanowiąc</w:t>
      </w:r>
      <w:r w:rsidR="009E39DE">
        <w:rPr>
          <w:rFonts w:ascii="Calibri" w:eastAsia="Times New Roman" w:hAnsi="Calibri" w:cs="Times New Roman"/>
          <w:lang w:eastAsia="pl-PL"/>
        </w:rPr>
        <w:t>ym</w:t>
      </w:r>
      <w:r w:rsidRPr="000510B9">
        <w:rPr>
          <w:rFonts w:ascii="Calibri" w:eastAsia="Times New Roman" w:hAnsi="Calibri" w:cs="Times New Roman"/>
          <w:lang w:eastAsia="pl-PL"/>
        </w:rPr>
        <w:t xml:space="preserve"> załącznik do SWZ - czyli w układzie podanym w tym wzorze umożliwiającym porównanie ofert </w:t>
      </w:r>
      <w:r w:rsidRPr="000510B9">
        <w:rPr>
          <w:rFonts w:cstheme="minorHAnsi"/>
        </w:rPr>
        <w:t>wyliczyć i przedstawić</w:t>
      </w:r>
      <w:r>
        <w:rPr>
          <w:rFonts w:cstheme="minorHAnsi"/>
        </w:rPr>
        <w:t>:</w:t>
      </w:r>
    </w:p>
    <w:p w14:paraId="2927DB35" w14:textId="77777777" w:rsidR="000510B9" w:rsidRDefault="000510B9">
      <w:pPr>
        <w:pStyle w:val="Akapitzlist"/>
        <w:numPr>
          <w:ilvl w:val="0"/>
          <w:numId w:val="47"/>
        </w:numPr>
        <w:spacing w:after="0" w:line="276" w:lineRule="auto"/>
        <w:ind w:left="1560" w:right="0" w:hanging="283"/>
        <w:contextualSpacing w:val="0"/>
        <w:rPr>
          <w:rFonts w:cstheme="minorHAnsi"/>
          <w:spacing w:val="-2"/>
        </w:rPr>
      </w:pPr>
      <w:bookmarkStart w:id="63" w:name="_Hlk535497457"/>
      <w:r>
        <w:t>cenę jednostkową w formie ryczałtu dla każdej pozycji kosztorysu ofertowego, która jest ceną netto (czyli nie zawiera podatku VAT oraz innych podatków i danin publicznych)</w:t>
      </w:r>
      <w:r w:rsidRPr="00992FFE">
        <w:rPr>
          <w:rFonts w:cstheme="minorHAnsi"/>
          <w:spacing w:val="-2"/>
        </w:rPr>
        <w:t xml:space="preserve">, wyrażoną wyłącznie dodatnią wartością pieniężną w PLN, </w:t>
      </w:r>
    </w:p>
    <w:p w14:paraId="7213084F" w14:textId="05A6C7D0"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t>wartość netto każdej pozycji kosztorysu ofertowego, która wynika z iloczynu ilości jednostek miary i odpowiadającej jej ceny jednostkowej netto,</w:t>
      </w:r>
    </w:p>
    <w:p w14:paraId="0880AF4B" w14:textId="6A4C25EA"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t xml:space="preserve">wartość netto, która stanowi sumę wartości netto poszczególnych pozycji kosztorysu ofertowego, </w:t>
      </w:r>
    </w:p>
    <w:p w14:paraId="65C93ED1" w14:textId="77777777" w:rsidR="000510B9" w:rsidRPr="000510B9" w:rsidRDefault="000510B9">
      <w:pPr>
        <w:pStyle w:val="Akapitzlist"/>
        <w:numPr>
          <w:ilvl w:val="0"/>
          <w:numId w:val="47"/>
        </w:numPr>
        <w:spacing w:after="0" w:line="276" w:lineRule="auto"/>
        <w:ind w:left="1560" w:right="0" w:hanging="283"/>
        <w:contextualSpacing w:val="0"/>
        <w:rPr>
          <w:rFonts w:cstheme="minorHAnsi"/>
          <w:spacing w:val="-2"/>
        </w:rPr>
      </w:pPr>
      <w:r w:rsidRPr="00992FFE">
        <w:t>wartość VAT wyliczoną od wartości netto ogółem,</w:t>
      </w:r>
    </w:p>
    <w:p w14:paraId="14236923" w14:textId="06577A6C" w:rsidR="000510B9" w:rsidRPr="000510B9" w:rsidRDefault="000510B9" w:rsidP="009E39DE">
      <w:pPr>
        <w:pStyle w:val="Akapitzlist"/>
        <w:numPr>
          <w:ilvl w:val="0"/>
          <w:numId w:val="47"/>
        </w:numPr>
        <w:spacing w:after="60" w:line="276" w:lineRule="auto"/>
        <w:ind w:left="1560" w:right="0" w:hanging="284"/>
        <w:contextualSpacing w:val="0"/>
        <w:rPr>
          <w:rFonts w:cstheme="minorHAnsi"/>
          <w:spacing w:val="-2"/>
        </w:rPr>
      </w:pPr>
      <w:r w:rsidRPr="00992FFE">
        <w:lastRenderedPageBreak/>
        <w:t>wartość</w:t>
      </w:r>
      <w:r w:rsidRPr="000510B9">
        <w:rPr>
          <w:rFonts w:cstheme="minorHAnsi"/>
        </w:rPr>
        <w:t xml:space="preserve"> brutto, która stanowi sumę wartości netto i wyliczony od tej wartości podatek VAT.</w:t>
      </w:r>
    </w:p>
    <w:p w14:paraId="38053401" w14:textId="4391D869" w:rsidR="000510B9" w:rsidRPr="00D1218B" w:rsidRDefault="000510B9" w:rsidP="005B4C4F">
      <w:pPr>
        <w:pStyle w:val="Akapitzlist"/>
        <w:spacing w:after="120" w:line="276" w:lineRule="auto"/>
        <w:ind w:left="1559" w:right="0" w:firstLine="0"/>
        <w:contextualSpacing w:val="0"/>
        <w:rPr>
          <w:b/>
          <w:bCs/>
          <w:u w:val="single"/>
        </w:rPr>
      </w:pPr>
      <w:r w:rsidRPr="00D1218B">
        <w:rPr>
          <w:b/>
          <w:bCs/>
          <w:u w:val="single"/>
        </w:rPr>
        <w:t xml:space="preserve">Wyliczone w ten sposób wartości netto, brutto i podatku VAT, należy wpisać </w:t>
      </w:r>
      <w:r w:rsidRPr="00D1218B">
        <w:rPr>
          <w:b/>
          <w:bCs/>
          <w:u w:val="single"/>
        </w:rPr>
        <w:br/>
        <w:t>w odpowiednie miejsce formularza Oferty.</w:t>
      </w:r>
    </w:p>
    <w:bookmarkEnd w:id="63"/>
    <w:p w14:paraId="312EF22D" w14:textId="2021D54E" w:rsidR="00636DFA" w:rsidRPr="000510B9" w:rsidRDefault="000510B9" w:rsidP="000510B9">
      <w:pPr>
        <w:spacing w:after="120" w:line="269" w:lineRule="auto"/>
        <w:ind w:left="993" w:right="11"/>
        <w:jc w:val="both"/>
        <w:rPr>
          <w:rFonts w:cstheme="minorHAnsi"/>
        </w:rPr>
      </w:pPr>
      <w:r w:rsidRPr="004961A4">
        <w:rPr>
          <w:rFonts w:ascii="Calibri" w:eastAsia="Calibri" w:hAnsi="Calibri" w:cs="Calibri"/>
          <w:b/>
          <w:bCs/>
          <w:color w:val="000000"/>
          <w:lang w:eastAsia="pl-PL"/>
        </w:rPr>
        <w:t>Wszystkie ceny i wartości wpisywane w kosztorys</w:t>
      </w:r>
      <w:r w:rsidR="009E39DE">
        <w:rPr>
          <w:rFonts w:ascii="Calibri" w:eastAsia="Calibri" w:hAnsi="Calibri" w:cs="Calibri"/>
          <w:b/>
          <w:bCs/>
          <w:color w:val="000000"/>
          <w:lang w:eastAsia="pl-PL"/>
        </w:rPr>
        <w:t>ie</w:t>
      </w:r>
      <w:r w:rsidRPr="004961A4">
        <w:rPr>
          <w:rFonts w:ascii="Calibri" w:eastAsia="Calibri" w:hAnsi="Calibri" w:cs="Calibri"/>
          <w:b/>
          <w:bCs/>
          <w:color w:val="000000"/>
          <w:lang w:eastAsia="pl-PL"/>
        </w:rPr>
        <w:t xml:space="preserve"> ofertowy</w:t>
      </w:r>
      <w:r w:rsidR="009E39DE">
        <w:rPr>
          <w:rFonts w:ascii="Calibri" w:eastAsia="Calibri" w:hAnsi="Calibri" w:cs="Calibri"/>
          <w:b/>
          <w:bCs/>
          <w:color w:val="000000"/>
          <w:lang w:eastAsia="pl-PL"/>
        </w:rPr>
        <w:t>m</w:t>
      </w:r>
      <w:r w:rsidRPr="004961A4">
        <w:rPr>
          <w:rFonts w:ascii="Calibri" w:eastAsia="Calibri" w:hAnsi="Calibri" w:cs="Calibri"/>
          <w:b/>
          <w:bCs/>
          <w:color w:val="000000"/>
          <w:lang w:eastAsia="pl-PL"/>
        </w:rPr>
        <w:t xml:space="preserve"> </w:t>
      </w:r>
      <w:r>
        <w:rPr>
          <w:rFonts w:ascii="Calibri" w:eastAsia="Calibri" w:hAnsi="Calibri" w:cs="Calibri"/>
          <w:b/>
          <w:bCs/>
          <w:color w:val="000000"/>
          <w:lang w:eastAsia="pl-PL"/>
        </w:rPr>
        <w:t>oraz</w:t>
      </w:r>
      <w:r w:rsidRPr="004961A4">
        <w:rPr>
          <w:rFonts w:ascii="Calibri" w:eastAsia="Calibri" w:hAnsi="Calibri" w:cs="Calibri"/>
          <w:b/>
          <w:bCs/>
          <w:color w:val="000000"/>
          <w:lang w:eastAsia="pl-PL"/>
        </w:rPr>
        <w:t xml:space="preserve"> w formularzu ofertowym należy podać z dokładnością do dwóch miejsc po przecinku</w:t>
      </w:r>
      <w:r w:rsidR="00636DFA" w:rsidRPr="00636DFA">
        <w:rPr>
          <w:rFonts w:ascii="Calibri" w:eastAsia="Calibri" w:hAnsi="Calibri" w:cs="Calibri"/>
          <w:b/>
          <w:bCs/>
          <w:color w:val="000000"/>
          <w:lang w:eastAsia="pl-PL"/>
        </w:rPr>
        <w:t>.</w:t>
      </w:r>
    </w:p>
    <w:bookmarkEnd w:id="61"/>
    <w:bookmarkEnd w:id="62"/>
    <w:p w14:paraId="4BFBFBF8" w14:textId="0B013140" w:rsidR="000510B9" w:rsidRPr="00E80E2B" w:rsidRDefault="000510B9">
      <w:pPr>
        <w:numPr>
          <w:ilvl w:val="0"/>
          <w:numId w:val="38"/>
        </w:numPr>
        <w:spacing w:before="60" w:after="0" w:line="269" w:lineRule="auto"/>
        <w:ind w:left="993" w:right="11" w:hanging="284"/>
        <w:jc w:val="both"/>
      </w:pPr>
      <w:r w:rsidRPr="00FE51CF">
        <w:t>W kosztorys</w:t>
      </w:r>
      <w:r w:rsidR="009E39DE">
        <w:t>ie</w:t>
      </w:r>
      <w:r w:rsidRPr="00FE51CF">
        <w:t xml:space="preserve"> ofertowy</w:t>
      </w:r>
      <w:r w:rsidR="009E39DE">
        <w:t>m</w:t>
      </w:r>
      <w:r>
        <w:t xml:space="preserve"> </w:t>
      </w:r>
      <w:r>
        <w:rPr>
          <w:b/>
          <w:bCs/>
        </w:rPr>
        <w:t xml:space="preserve">Zamawiający zakazuje braku wyceny jakiejkolwiek pozycji </w:t>
      </w:r>
      <w:r w:rsidR="001C3013">
        <w:rPr>
          <w:b/>
          <w:bCs/>
        </w:rPr>
        <w:br/>
      </w:r>
      <w:r>
        <w:rPr>
          <w:b/>
          <w:bCs/>
        </w:rPr>
        <w:t>(tzw. puste miejsce) lub jej wyceny na 0,00 PLN lub na ujemną wartość pieniężną, lub ujęcia ceny poszczególnej pozycji w innej pozycji wyceny. Złamanie zakazu stanowi podstawę odrzucenia oferty</w:t>
      </w:r>
      <w:r w:rsidRPr="0055385F">
        <w:rPr>
          <w:bCs/>
        </w:rPr>
        <w:t>.</w:t>
      </w:r>
    </w:p>
    <w:p w14:paraId="6B4EE7A4" w14:textId="1146BD03" w:rsidR="000510B9" w:rsidRDefault="000510B9">
      <w:pPr>
        <w:numPr>
          <w:ilvl w:val="0"/>
          <w:numId w:val="38"/>
        </w:numPr>
        <w:spacing w:after="0" w:line="252" w:lineRule="auto"/>
        <w:ind w:left="993" w:right="11" w:hanging="284"/>
        <w:jc w:val="both"/>
      </w:pPr>
      <w:r w:rsidRPr="00E80E2B">
        <w:t xml:space="preserve">Zamawiający nie narzuca sposobu obliczenia </w:t>
      </w:r>
      <w:r w:rsidRPr="002055CA">
        <w:t xml:space="preserve">ww. kosztów, bowiem z praktyki umów </w:t>
      </w:r>
      <w:r w:rsidR="001C3013">
        <w:br/>
      </w:r>
      <w:r w:rsidRPr="002055CA">
        <w:t>na roboty budowlane wynika, że koszty te sytuuje się w kosztach pośrednich budowy, czyli wartości wyrażonej w cenie w postaci procentowego narzutu</w:t>
      </w:r>
      <w:r w:rsidR="001C3013">
        <w:t>.</w:t>
      </w:r>
    </w:p>
    <w:p w14:paraId="6EB57397" w14:textId="0A7FFE64" w:rsidR="00B61192" w:rsidRPr="008F29DE" w:rsidRDefault="00B61192">
      <w:pPr>
        <w:numPr>
          <w:ilvl w:val="0"/>
          <w:numId w:val="38"/>
        </w:numPr>
        <w:spacing w:after="0" w:line="252" w:lineRule="auto"/>
        <w:ind w:left="993" w:right="11" w:hanging="284"/>
        <w:jc w:val="both"/>
      </w:pPr>
      <w:r w:rsidRPr="008F29DE">
        <w:t>Zamawiający przewiduje rozliczenie tylko w polskich złotych.</w:t>
      </w:r>
    </w:p>
    <w:p w14:paraId="217A3DA1" w14:textId="346969FA" w:rsidR="00090F5E" w:rsidRDefault="00B61192">
      <w:pPr>
        <w:numPr>
          <w:ilvl w:val="0"/>
          <w:numId w:val="38"/>
        </w:numPr>
        <w:spacing w:after="0" w:line="252" w:lineRule="auto"/>
        <w:ind w:left="993" w:right="11" w:hanging="284"/>
        <w:jc w:val="both"/>
      </w:pPr>
      <w:r w:rsidRPr="008F29DE">
        <w:t>Zakłada się, że wykonawca w cenie oferty</w:t>
      </w:r>
      <w:r w:rsidR="00090F5E" w:rsidRPr="002055CA">
        <w:t xml:space="preserve"> </w:t>
      </w:r>
      <w:r w:rsidRPr="008F29DE">
        <w:t>uwzględnił, wszystkie dane udostępnione przez Zamawiającego oraz warunki lokalne rozpoznane we własnym zakresie.</w:t>
      </w:r>
    </w:p>
    <w:p w14:paraId="1B1CA04A" w14:textId="77777777" w:rsidR="00090F5E" w:rsidRDefault="00B61192">
      <w:pPr>
        <w:numPr>
          <w:ilvl w:val="0"/>
          <w:numId w:val="38"/>
        </w:numPr>
        <w:spacing w:after="0" w:line="252" w:lineRule="auto"/>
        <w:ind w:left="993" w:right="11" w:hanging="284"/>
        <w:jc w:val="both"/>
      </w:pPr>
      <w:r w:rsidRPr="008F29DE">
        <w:t xml:space="preserve">Wykonawca ponosi wszelkie koszty związane z przygotowaniem i złożeniem oferty. </w:t>
      </w:r>
    </w:p>
    <w:p w14:paraId="5D30FA40" w14:textId="4B1367DF" w:rsidR="00B61192" w:rsidRPr="00BD63B7" w:rsidRDefault="00B61192">
      <w:pPr>
        <w:numPr>
          <w:ilvl w:val="0"/>
          <w:numId w:val="38"/>
        </w:numPr>
        <w:spacing w:after="0" w:line="252" w:lineRule="auto"/>
        <w:ind w:left="993" w:right="11" w:hanging="426"/>
        <w:jc w:val="both"/>
      </w:pPr>
      <w:r w:rsidRPr="00BD63B7">
        <w:t xml:space="preserve">Zgodnie z art. 225 Pzp, jeżeli została złożona oferta, której wybór prowadziłby do powstania </w:t>
      </w:r>
      <w:r w:rsidRPr="00BD63B7">
        <w:br/>
        <w:t xml:space="preserve">u Zamawiającego obowiązku podatkowego zgodnie z ustawą z 11 marca 2004 r.  o podatku </w:t>
      </w:r>
      <w:r w:rsidR="009E39DE">
        <w:br/>
      </w:r>
      <w:r w:rsidRPr="00BD63B7">
        <w:t>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Pr="00346093" w:rsidRDefault="00B5158C"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64" w:name="_Hlk141434097"/>
      <w:r w:rsidRPr="00B61192">
        <w:rPr>
          <w:rFonts w:eastAsia="Calibri" w:cstheme="minorHAnsi"/>
          <w:b/>
          <w:bCs/>
          <w:color w:val="000000"/>
          <w:lang w:eastAsia="pl-PL"/>
        </w:rPr>
        <w:t>Opis kryteriów oceny ofert wraz z podaniem wag tych kryteriów i sposobu oceny ofert.</w:t>
      </w:r>
    </w:p>
    <w:bookmarkEnd w:id="64"/>
    <w:p w14:paraId="7D419CD0" w14:textId="7B150C17" w:rsidR="00B61192" w:rsidRPr="00A769A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 xml:space="preserve">Przy wyborze najkorzystniejszej </w:t>
      </w:r>
      <w:r w:rsidR="006D09A0" w:rsidRPr="00332509">
        <w:rPr>
          <w:rFonts w:cstheme="minorHAnsi"/>
        </w:rPr>
        <w:t>oferty</w:t>
      </w:r>
      <w:r w:rsidR="006D09A0" w:rsidRPr="00B07249">
        <w:rPr>
          <w:rFonts w:cs="Calibri"/>
          <w:bCs/>
        </w:rPr>
        <w:t xml:space="preserve">, Zamawiający będzie kierował się następującymi </w:t>
      </w:r>
      <w:bookmarkStart w:id="65" w:name="_Hlk194921727"/>
      <w:r w:rsidR="006D09A0" w:rsidRPr="00B07249">
        <w:rPr>
          <w:rFonts w:cs="Calibri"/>
          <w:bCs/>
        </w:rPr>
        <w:t xml:space="preserve">kryteriami </w:t>
      </w:r>
      <w:bookmarkEnd w:id="65"/>
      <w:r w:rsidR="006D09A0" w:rsidRPr="00B07249">
        <w:rPr>
          <w:rFonts w:cs="Calibri"/>
          <w:bCs/>
        </w:rPr>
        <w:t>i odpowiadającymi im znaczeniami</w:t>
      </w:r>
      <w:r w:rsidR="006D09A0" w:rsidRPr="00332509">
        <w:rPr>
          <w:rFonts w:cstheme="minorHAnsi"/>
          <w:spacing w:val="-2"/>
        </w:rPr>
        <w:t xml:space="preserve"> oraz wag</w:t>
      </w:r>
      <w:r w:rsidR="006D09A0" w:rsidRPr="00FE51CF">
        <w:rPr>
          <w:rFonts w:cstheme="minorHAnsi"/>
          <w:spacing w:val="-2"/>
        </w:rPr>
        <w:t>ami</w:t>
      </w:r>
      <w:r w:rsidRPr="00A769A5">
        <w:rPr>
          <w:rFonts w:ascii="Calibri" w:eastAsia="Calibri" w:hAnsi="Calibri" w:cs="Calibri"/>
          <w:bCs/>
          <w:color w:val="000000"/>
          <w:lang w:eastAsia="pl-PL"/>
        </w:rPr>
        <w:t>:</w:t>
      </w:r>
    </w:p>
    <w:p w14:paraId="5929C6AE" w14:textId="53730FFB" w:rsidR="00B61192" w:rsidRPr="00A769A5" w:rsidRDefault="00A56AAE">
      <w:pPr>
        <w:numPr>
          <w:ilvl w:val="0"/>
          <w:numId w:val="19"/>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w:t>
      </w:r>
      <w:r w:rsidR="00B61192" w:rsidRPr="00A769A5">
        <w:rPr>
          <w:rFonts w:eastAsia="Calibri" w:cstheme="minorHAnsi"/>
          <w:b/>
          <w:bCs/>
          <w:color w:val="000000"/>
          <w:lang w:eastAsia="pl-PL"/>
        </w:rPr>
        <w:t>ena (C)</w:t>
      </w:r>
      <w:r w:rsidR="00B61192" w:rsidRPr="00A769A5">
        <w:rPr>
          <w:rFonts w:eastAsia="Calibri" w:cstheme="minorHAnsi"/>
          <w:color w:val="000000"/>
          <w:lang w:eastAsia="pl-PL"/>
        </w:rPr>
        <w:t xml:space="preserve"> – waga 60% (pkt)</w:t>
      </w:r>
      <w:r w:rsidR="00251688">
        <w:rPr>
          <w:rFonts w:eastAsia="Calibri" w:cstheme="minorHAnsi"/>
          <w:color w:val="000000"/>
          <w:lang w:eastAsia="pl-PL"/>
        </w:rPr>
        <w:t>,</w:t>
      </w:r>
    </w:p>
    <w:p w14:paraId="5759CB59" w14:textId="65C09F0B" w:rsidR="00947DDF" w:rsidRPr="00596CC0" w:rsidRDefault="009E39DE" w:rsidP="00947DDF">
      <w:pPr>
        <w:numPr>
          <w:ilvl w:val="0"/>
          <w:numId w:val="19"/>
        </w:numPr>
        <w:spacing w:after="11" w:line="276" w:lineRule="auto"/>
        <w:ind w:right="5"/>
        <w:contextualSpacing/>
        <w:jc w:val="both"/>
        <w:rPr>
          <w:rFonts w:ascii="Calibri" w:eastAsia="Calibri" w:hAnsi="Calibri" w:cs="Calibri"/>
          <w:bCs/>
          <w:color w:val="000000"/>
          <w:lang w:eastAsia="pl-PL"/>
        </w:rPr>
      </w:pPr>
      <w:r w:rsidRPr="009E39DE">
        <w:rPr>
          <w:rFonts w:cstheme="minorHAnsi"/>
          <w:b/>
        </w:rPr>
        <w:t xml:space="preserve">okres udzielenia gwarancji jakości na wykonane roboty budowlane </w:t>
      </w:r>
      <w:r w:rsidR="00DF42E5" w:rsidRPr="00B44DE4">
        <w:rPr>
          <w:rFonts w:cstheme="minorHAnsi"/>
          <w:b/>
        </w:rPr>
        <w:t>(G)</w:t>
      </w:r>
      <w:r w:rsidR="00DF42E5">
        <w:rPr>
          <w:rFonts w:cstheme="minorHAnsi"/>
          <w:b/>
        </w:rPr>
        <w:t xml:space="preserve"> </w:t>
      </w:r>
      <w:r w:rsidR="00947DDF" w:rsidRPr="00596CC0">
        <w:rPr>
          <w:rFonts w:ascii="Calibri" w:eastAsia="Calibri" w:hAnsi="Calibri" w:cs="Calibri"/>
          <w:bCs/>
          <w:color w:val="000000"/>
          <w:lang w:eastAsia="pl-PL"/>
        </w:rPr>
        <w:t xml:space="preserve">– waga </w:t>
      </w:r>
      <w:r w:rsidR="00EE217A">
        <w:rPr>
          <w:rFonts w:ascii="Calibri" w:eastAsia="Calibri" w:hAnsi="Calibri" w:cs="Calibri"/>
          <w:bCs/>
          <w:color w:val="000000"/>
          <w:lang w:eastAsia="pl-PL"/>
        </w:rPr>
        <w:t>4</w:t>
      </w:r>
      <w:r w:rsidR="00947DDF" w:rsidRPr="00596CC0">
        <w:rPr>
          <w:rFonts w:ascii="Calibri" w:eastAsia="Calibri" w:hAnsi="Calibri" w:cs="Calibri"/>
          <w:bCs/>
          <w:color w:val="000000"/>
          <w:lang w:eastAsia="pl-PL"/>
        </w:rPr>
        <w:t>0% (pkt).</w:t>
      </w:r>
    </w:p>
    <w:p w14:paraId="496A8E17" w14:textId="77777777" w:rsidR="00B61192" w:rsidRPr="00596CC0"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96CC0">
        <w:rPr>
          <w:rFonts w:eastAsia="Calibri" w:cstheme="minorHAnsi"/>
          <w:color w:val="000000"/>
          <w:lang w:eastAsia="pl-PL"/>
        </w:rPr>
        <w:t xml:space="preserve">Sposób </w:t>
      </w:r>
      <w:bookmarkStart w:id="66" w:name="_Hlk195616327"/>
      <w:r w:rsidRPr="00596CC0">
        <w:rPr>
          <w:rFonts w:eastAsia="Calibri" w:cstheme="minorHAnsi"/>
          <w:color w:val="000000"/>
          <w:lang w:eastAsia="pl-PL"/>
        </w:rPr>
        <w:t>przyznawania punktów</w:t>
      </w:r>
      <w:bookmarkEnd w:id="66"/>
      <w:r w:rsidRPr="00596CC0">
        <w:rPr>
          <w:rFonts w:eastAsia="Calibri" w:cstheme="minorHAnsi"/>
          <w:color w:val="000000"/>
          <w:lang w:eastAsia="pl-PL"/>
        </w:rPr>
        <w:t xml:space="preserve">: </w:t>
      </w:r>
    </w:p>
    <w:p w14:paraId="17D9D1CA" w14:textId="77777777" w:rsidR="00B61192" w:rsidRPr="00147225" w:rsidRDefault="00B61192" w:rsidP="00DF42E5">
      <w:pPr>
        <w:numPr>
          <w:ilvl w:val="0"/>
          <w:numId w:val="20"/>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6CDA4F4F" w:rsidR="00BD63B7" w:rsidRPr="00AB6B0C" w:rsidRDefault="00AB6B0C" w:rsidP="0090051A">
      <w:pPr>
        <w:pStyle w:val="Akapitzlist"/>
        <w:spacing w:after="60" w:line="280" w:lineRule="atLeast"/>
        <w:ind w:left="1418" w:right="11" w:firstLine="0"/>
        <w:contextualSpacing w:val="0"/>
        <w:rPr>
          <w:rFonts w:cstheme="minorHAnsi"/>
          <w:color w:val="000000" w:themeColor="text1"/>
        </w:rPr>
      </w:pPr>
      <w:bookmarkStart w:id="67"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za wykonanie zamówienia</w:t>
      </w:r>
      <w:bookmarkStart w:id="68" w:name="_Hlk192765681"/>
      <w:r w:rsidR="00947DDF" w:rsidRPr="00947DDF">
        <w:rPr>
          <w:rFonts w:cstheme="minorHAnsi"/>
          <w:color w:val="000000" w:themeColor="text1"/>
        </w:rPr>
        <w:t>,</w:t>
      </w:r>
      <w:bookmarkEnd w:id="68"/>
      <w:r w:rsidR="00947DDF" w:rsidRPr="00947DDF">
        <w:rPr>
          <w:rFonts w:cstheme="minorHAnsi"/>
          <w:color w:val="000000" w:themeColor="text1"/>
        </w:rPr>
        <w:t xml:space="preserve"> zadeklarowanej przez wykonawcę 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69" w:name="_Hlk167783648"/>
      <w:r w:rsidRPr="00AB6B0C">
        <w:rPr>
          <w:rFonts w:ascii="Calibri" w:eastAsia="Calibri" w:hAnsi="Calibri" w:cs="Calibri"/>
          <w:color w:val="000000"/>
          <w:u w:val="single"/>
          <w:lang w:eastAsia="pl-PL"/>
        </w:rPr>
        <w:t xml:space="preserve">(C) w tym kryterium </w:t>
      </w:r>
      <w:bookmarkEnd w:id="69"/>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CF7C17" w14:paraId="4B122DFE" w14:textId="77777777" w:rsidTr="00AB6B0C">
        <w:trPr>
          <w:trHeight w:val="559"/>
        </w:trPr>
        <w:tc>
          <w:tcPr>
            <w:tcW w:w="567" w:type="dxa"/>
            <w:vAlign w:val="center"/>
            <w:hideMark/>
          </w:tcPr>
          <w:p w14:paraId="0BC14865"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bookmarkStart w:id="70" w:name="_Hlk192765733"/>
            <w:r w:rsidRPr="00CF7C17">
              <w:rPr>
                <w:rFonts w:eastAsia="Times New Roman" w:cstheme="minorHAnsi"/>
                <w:bCs/>
                <w:sz w:val="24"/>
                <w:szCs w:val="24"/>
                <w:lang w:eastAsia="pl-PL"/>
              </w:rPr>
              <w:t>C =</w:t>
            </w:r>
          </w:p>
        </w:tc>
        <w:tc>
          <w:tcPr>
            <w:tcW w:w="708" w:type="dxa"/>
            <w:vAlign w:val="center"/>
            <w:hideMark/>
          </w:tcPr>
          <w:p w14:paraId="11031014" w14:textId="77777777" w:rsidR="00AB6B0C" w:rsidRPr="00CF7C17" w:rsidRDefault="00AB6B0C" w:rsidP="00AB6B0C">
            <w:pPr>
              <w:spacing w:after="0" w:line="280" w:lineRule="atLeast"/>
              <w:jc w:val="center"/>
              <w:rPr>
                <w:rFonts w:eastAsia="Times New Roman" w:cstheme="minorHAnsi"/>
                <w:bCs/>
                <w:sz w:val="24"/>
                <w:szCs w:val="24"/>
                <w:u w:val="single"/>
                <w:lang w:eastAsia="pl-PL"/>
              </w:rPr>
            </w:pPr>
            <w:proofErr w:type="spellStart"/>
            <w:r w:rsidRPr="00CF7C17">
              <w:rPr>
                <w:rFonts w:eastAsia="Times New Roman" w:cstheme="minorHAnsi"/>
                <w:bCs/>
                <w:sz w:val="24"/>
                <w:szCs w:val="24"/>
                <w:u w:val="single"/>
                <w:lang w:eastAsia="pl-PL"/>
              </w:rPr>
              <w:t>C</w:t>
            </w:r>
            <w:r w:rsidRPr="00CF7C17">
              <w:rPr>
                <w:rFonts w:eastAsia="Times New Roman" w:cstheme="minorHAnsi"/>
                <w:bCs/>
                <w:sz w:val="24"/>
                <w:szCs w:val="24"/>
                <w:u w:val="single"/>
                <w:vertAlign w:val="subscript"/>
                <w:lang w:eastAsia="pl-PL"/>
              </w:rPr>
              <w:t>min</w:t>
            </w:r>
            <w:proofErr w:type="spellEnd"/>
          </w:p>
          <w:p w14:paraId="3D8C8A62" w14:textId="77777777" w:rsidR="00AB6B0C" w:rsidRPr="00CF7C17" w:rsidRDefault="00AB6B0C" w:rsidP="00AB6B0C">
            <w:pPr>
              <w:numPr>
                <w:ilvl w:val="12"/>
                <w:numId w:val="0"/>
              </w:numPr>
              <w:spacing w:after="0" w:line="280" w:lineRule="atLeast"/>
              <w:jc w:val="center"/>
              <w:rPr>
                <w:rFonts w:eastAsia="Times New Roman" w:cstheme="minorHAnsi"/>
                <w:bCs/>
                <w:sz w:val="24"/>
                <w:szCs w:val="24"/>
                <w:lang w:eastAsia="pl-PL"/>
              </w:rPr>
            </w:pPr>
            <w:r w:rsidRPr="00CF7C17">
              <w:rPr>
                <w:rFonts w:eastAsia="Times New Roman" w:cstheme="minorHAnsi"/>
                <w:bCs/>
                <w:sz w:val="24"/>
                <w:szCs w:val="24"/>
                <w:lang w:eastAsia="pl-PL"/>
              </w:rPr>
              <w:t>C</w:t>
            </w:r>
            <w:r w:rsidRPr="00CF7C17">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CF7C17" w:rsidRDefault="00AB6B0C" w:rsidP="00AB6B0C">
            <w:pPr>
              <w:numPr>
                <w:ilvl w:val="12"/>
                <w:numId w:val="0"/>
              </w:numPr>
              <w:spacing w:after="0" w:line="280" w:lineRule="atLeast"/>
              <w:rPr>
                <w:rFonts w:eastAsia="Times New Roman" w:cstheme="minorHAnsi"/>
                <w:bCs/>
                <w:sz w:val="24"/>
                <w:szCs w:val="24"/>
                <w:u w:val="single"/>
                <w:lang w:eastAsia="pl-PL"/>
              </w:rPr>
            </w:pPr>
            <w:r w:rsidRPr="00CF7C17">
              <w:rPr>
                <w:rFonts w:eastAsia="Times New Roman" w:cstheme="minorHAnsi"/>
                <w:bCs/>
                <w:sz w:val="24"/>
                <w:szCs w:val="24"/>
                <w:lang w:eastAsia="pl-PL"/>
              </w:rPr>
              <w:t>x</w:t>
            </w:r>
          </w:p>
        </w:tc>
        <w:tc>
          <w:tcPr>
            <w:tcW w:w="850" w:type="dxa"/>
            <w:vAlign w:val="center"/>
            <w:hideMark/>
          </w:tcPr>
          <w:p w14:paraId="177DAAE7"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r w:rsidRPr="00CF7C17">
              <w:rPr>
                <w:rFonts w:eastAsia="Times New Roman" w:cstheme="minorHAnsi"/>
                <w:bCs/>
                <w:sz w:val="24"/>
                <w:szCs w:val="24"/>
                <w:lang w:eastAsia="pl-PL"/>
              </w:rPr>
              <w:t>60 pkt</w:t>
            </w:r>
          </w:p>
        </w:tc>
      </w:tr>
    </w:tbl>
    <w:p w14:paraId="10C7ABC4" w14:textId="77777777" w:rsidR="0053109D" w:rsidRDefault="0053109D" w:rsidP="00AB6B0C">
      <w:pPr>
        <w:spacing w:after="11" w:line="280" w:lineRule="atLeast"/>
        <w:ind w:left="1418" w:right="13"/>
        <w:contextualSpacing/>
        <w:jc w:val="both"/>
        <w:rPr>
          <w:rFonts w:ascii="Calibri" w:eastAsia="Calibri" w:hAnsi="Calibri" w:cs="Calibri"/>
          <w:i/>
          <w:iCs/>
          <w:color w:val="000000"/>
          <w:lang w:eastAsia="pl-PL"/>
        </w:rPr>
      </w:pPr>
      <w:bookmarkStart w:id="71" w:name="_Hlk192765748"/>
      <w:bookmarkEnd w:id="70"/>
    </w:p>
    <w:p w14:paraId="010E456C" w14:textId="77777777" w:rsidR="00E4356D" w:rsidRDefault="00E4356D" w:rsidP="00AB6B0C">
      <w:pPr>
        <w:spacing w:after="11" w:line="280" w:lineRule="atLeast"/>
        <w:ind w:left="1418" w:right="13"/>
        <w:contextualSpacing/>
        <w:jc w:val="both"/>
        <w:rPr>
          <w:rFonts w:ascii="Calibri" w:eastAsia="Calibri" w:hAnsi="Calibri" w:cs="Calibri"/>
          <w:i/>
          <w:iCs/>
          <w:color w:val="000000"/>
          <w:lang w:eastAsia="pl-PL"/>
        </w:rPr>
      </w:pPr>
    </w:p>
    <w:p w14:paraId="137B4D75" w14:textId="4B68DBDE" w:rsidR="00AB6B0C" w:rsidRPr="00AB6B0C" w:rsidRDefault="00AB6B0C" w:rsidP="00AB6B0C">
      <w:pPr>
        <w:spacing w:after="11" w:line="280" w:lineRule="atLeast"/>
        <w:ind w:left="1418" w:right="13"/>
        <w:contextualSpacing/>
        <w:jc w:val="both"/>
        <w:rPr>
          <w:rFonts w:ascii="Calibri" w:eastAsia="Calibri" w:hAnsi="Calibri" w:cs="Calibri"/>
          <w:i/>
          <w:iCs/>
          <w:color w:val="000000"/>
          <w:lang w:eastAsia="pl-PL"/>
        </w:rPr>
      </w:pPr>
      <w:r w:rsidRPr="00AB6B0C">
        <w:rPr>
          <w:rFonts w:ascii="Calibri" w:eastAsia="Calibri" w:hAnsi="Calibri" w:cs="Calibri"/>
          <w:i/>
          <w:iCs/>
          <w:color w:val="000000"/>
          <w:lang w:eastAsia="pl-PL"/>
        </w:rPr>
        <w:lastRenderedPageBreak/>
        <w:t>Gdzie:</w:t>
      </w:r>
    </w:p>
    <w:p w14:paraId="7C572F5B" w14:textId="77777777"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72" w:name="_Hlk167783736"/>
      <w:r w:rsidRPr="00AB6B0C">
        <w:rPr>
          <w:rFonts w:ascii="Calibri" w:eastAsia="Calibri" w:hAnsi="Calibri" w:cs="Calibri"/>
          <w:i/>
          <w:iCs/>
          <w:color w:val="000000"/>
          <w:lang w:eastAsia="pl-PL"/>
        </w:rPr>
        <w:t xml:space="preserve">C – </w:t>
      </w:r>
      <w:r w:rsidRPr="00AB6B0C">
        <w:rPr>
          <w:rFonts w:ascii="Calibri" w:eastAsia="Calibri" w:hAnsi="Calibri" w:cs="Calibri"/>
          <w:i/>
          <w:iCs/>
          <w:color w:val="000000"/>
          <w:sz w:val="20"/>
          <w:szCs w:val="20"/>
          <w:lang w:eastAsia="pl-PL"/>
        </w:rPr>
        <w:t xml:space="preserve">liczba punktów </w:t>
      </w:r>
      <w:r w:rsidRPr="00C13F8D">
        <w:rPr>
          <w:rFonts w:ascii="Calibri" w:eastAsia="Calibri" w:hAnsi="Calibri" w:cs="Calibri"/>
          <w:i/>
          <w:iCs/>
          <w:color w:val="000000"/>
          <w:sz w:val="20"/>
          <w:szCs w:val="20"/>
          <w:lang w:eastAsia="pl-PL"/>
        </w:rPr>
        <w:t>uzyskanych przez ocenianą ofertę w kryterium cena,</w:t>
      </w:r>
    </w:p>
    <w:bookmarkEnd w:id="72"/>
    <w:p w14:paraId="37C0BC8E" w14:textId="214682C6" w:rsidR="00AB6B0C" w:rsidRPr="00C13F8D"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proofErr w:type="spellStart"/>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min</w:t>
      </w:r>
      <w:proofErr w:type="spellEnd"/>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 xml:space="preserve">najniższa cena oferty za wykonanie zamówienia, spośród nieodrzuconych ofert, </w:t>
      </w:r>
    </w:p>
    <w:p w14:paraId="780E6F38" w14:textId="2913ACBD" w:rsidR="00AB6B0C" w:rsidRPr="00C13F8D" w:rsidRDefault="00AB6B0C" w:rsidP="008F0EB7">
      <w:pPr>
        <w:spacing w:after="120" w:line="240" w:lineRule="auto"/>
        <w:ind w:left="1418" w:right="11"/>
        <w:jc w:val="both"/>
        <w:rPr>
          <w:rFonts w:ascii="Calibri" w:eastAsia="Calibri" w:hAnsi="Calibri" w:cs="Calibri"/>
          <w:bCs/>
          <w:i/>
          <w:iCs/>
          <w:color w:val="000000"/>
          <w:sz w:val="20"/>
          <w:szCs w:val="20"/>
          <w:lang w:eastAsia="pl-PL"/>
        </w:rPr>
      </w:pPr>
      <w:r w:rsidRPr="00C13F8D">
        <w:rPr>
          <w:rFonts w:ascii="Calibri" w:eastAsia="Calibri" w:hAnsi="Calibri" w:cs="Calibri"/>
          <w:i/>
          <w:iCs/>
          <w:color w:val="000000"/>
          <w:lang w:eastAsia="pl-PL"/>
        </w:rPr>
        <w:t>C</w:t>
      </w:r>
      <w:r w:rsidRPr="00C13F8D">
        <w:rPr>
          <w:rFonts w:ascii="Calibri" w:eastAsia="Calibri" w:hAnsi="Calibri" w:cs="Calibri"/>
          <w:i/>
          <w:iCs/>
          <w:color w:val="000000"/>
          <w:vertAlign w:val="subscript"/>
          <w:lang w:eastAsia="pl-PL"/>
        </w:rPr>
        <w:t>o</w:t>
      </w:r>
      <w:r w:rsidRPr="00C13F8D">
        <w:rPr>
          <w:rFonts w:ascii="Calibri" w:eastAsia="Calibri" w:hAnsi="Calibri" w:cs="Calibri"/>
          <w:i/>
          <w:iCs/>
          <w:color w:val="000000"/>
          <w:lang w:eastAsia="pl-PL"/>
        </w:rPr>
        <w:t xml:space="preserve"> – </w:t>
      </w:r>
      <w:r w:rsidRPr="00C13F8D">
        <w:rPr>
          <w:rFonts w:ascii="Calibri" w:eastAsia="Calibri" w:hAnsi="Calibri" w:cs="Calibri"/>
          <w:i/>
          <w:iCs/>
          <w:color w:val="000000"/>
          <w:sz w:val="20"/>
          <w:szCs w:val="20"/>
          <w:lang w:eastAsia="pl-PL"/>
        </w:rPr>
        <w:t>cena ocenianej oferty za wykonanie zamówienia</w:t>
      </w:r>
      <w:r w:rsidRPr="00C13F8D">
        <w:rPr>
          <w:bCs/>
        </w:rPr>
        <w:t>.</w:t>
      </w:r>
    </w:p>
    <w:p w14:paraId="4C532C05" w14:textId="4D95090F" w:rsidR="00B61192" w:rsidRPr="00C13F8D" w:rsidRDefault="00B61192" w:rsidP="009A048A">
      <w:pPr>
        <w:numPr>
          <w:ilvl w:val="0"/>
          <w:numId w:val="20"/>
        </w:numPr>
        <w:spacing w:before="240" w:after="60" w:line="276" w:lineRule="auto"/>
        <w:ind w:left="1434" w:right="11" w:hanging="357"/>
        <w:jc w:val="both"/>
        <w:rPr>
          <w:rFonts w:ascii="Calibri" w:eastAsia="Calibri" w:hAnsi="Calibri" w:cs="Calibri"/>
          <w:bCs/>
          <w:lang w:eastAsia="pl-PL"/>
        </w:rPr>
      </w:pPr>
      <w:bookmarkStart w:id="73" w:name="_Hlk141434191"/>
      <w:bookmarkStart w:id="74" w:name="_Hlk105503493"/>
      <w:bookmarkEnd w:id="67"/>
      <w:bookmarkEnd w:id="71"/>
      <w:r w:rsidRPr="00C13F8D">
        <w:rPr>
          <w:rFonts w:eastAsia="Calibri" w:cstheme="minorHAnsi"/>
          <w:lang w:eastAsia="pl-PL"/>
        </w:rPr>
        <w:t xml:space="preserve">Opis kryterium </w:t>
      </w:r>
      <w:r w:rsidR="009E39DE" w:rsidRPr="009E39DE">
        <w:rPr>
          <w:rFonts w:eastAsia="Calibri" w:cstheme="minorHAnsi"/>
          <w:b/>
          <w:bCs/>
          <w:lang w:eastAsia="pl-PL"/>
        </w:rPr>
        <w:t xml:space="preserve">okres udzielenia gwarancji jakości na wykonane roboty budowlane </w:t>
      </w:r>
      <w:r w:rsidR="00662213" w:rsidRPr="00C13F8D">
        <w:rPr>
          <w:rFonts w:eastAsia="Calibri" w:cstheme="minorHAnsi"/>
          <w:b/>
          <w:bCs/>
          <w:lang w:eastAsia="pl-PL"/>
        </w:rPr>
        <w:t>(G</w:t>
      </w:r>
      <w:r w:rsidR="00AB6B0C" w:rsidRPr="00C13F8D">
        <w:rPr>
          <w:rFonts w:eastAsia="Calibri" w:cstheme="minorHAnsi"/>
          <w:b/>
          <w:bCs/>
          <w:lang w:eastAsia="pl-PL"/>
        </w:rPr>
        <w:t>)</w:t>
      </w:r>
      <w:r w:rsidRPr="00C13F8D">
        <w:rPr>
          <w:rFonts w:ascii="Calibri" w:eastAsia="Calibri" w:hAnsi="Calibri" w:cs="Calibri"/>
          <w:b/>
          <w:bCs/>
          <w:lang w:eastAsia="pl-PL"/>
        </w:rPr>
        <w:t>:</w:t>
      </w:r>
      <w:bookmarkEnd w:id="73"/>
    </w:p>
    <w:p w14:paraId="26F53AA4" w14:textId="2FEF59BD" w:rsidR="00662213" w:rsidRPr="00C13F8D" w:rsidRDefault="00662213" w:rsidP="0090051A">
      <w:pPr>
        <w:pStyle w:val="Akapitzlist"/>
        <w:spacing w:after="60" w:line="269" w:lineRule="auto"/>
        <w:ind w:left="1440" w:right="11" w:firstLine="0"/>
        <w:contextualSpacing w:val="0"/>
      </w:pPr>
      <w:bookmarkStart w:id="75" w:name="_Hlk192765806"/>
      <w:r w:rsidRPr="00C13F8D">
        <w:t xml:space="preserve">Kryterium rozpatrywane będzie na podstawie </w:t>
      </w:r>
      <w:bookmarkStart w:id="76" w:name="_Hlk195616988"/>
      <w:r w:rsidRPr="00C13F8D">
        <w:t xml:space="preserve">zadeklarowanego przez Wykonawcę </w:t>
      </w:r>
      <w:r w:rsidRPr="00C13F8D">
        <w:br/>
        <w:t xml:space="preserve">w formularzu ofertowym okresu udzielonej gwarancji jakości na wykonane roboty budowlane, </w:t>
      </w:r>
      <w:bookmarkStart w:id="77" w:name="_Hlk194926545"/>
      <w:bookmarkStart w:id="78" w:name="_Hlk194922535"/>
      <w:r w:rsidR="0090051A" w:rsidRPr="00C13F8D">
        <w:t xml:space="preserve">licząc </w:t>
      </w:r>
      <w:bookmarkStart w:id="79" w:name="_Hlk195784957"/>
      <w:r w:rsidR="0090051A" w:rsidRPr="00C13F8D">
        <w:t xml:space="preserve">od dnia odbioru końcowego </w:t>
      </w:r>
      <w:bookmarkEnd w:id="79"/>
      <w:r w:rsidR="0090051A" w:rsidRPr="00C13F8D">
        <w:t>robót budowlanych</w:t>
      </w:r>
      <w:bookmarkEnd w:id="77"/>
      <w:r w:rsidR="0090051A" w:rsidRPr="00C13F8D">
        <w:t xml:space="preserve">, wskazanego w pełnych </w:t>
      </w:r>
      <w:r w:rsidR="009E39DE" w:rsidRPr="009E39DE">
        <w:t>miesiącach</w:t>
      </w:r>
      <w:r w:rsidR="0090051A" w:rsidRPr="00C13F8D">
        <w:t xml:space="preserve">, wybranego z następującego zakresu wskazanego przez Zamawiającego: </w:t>
      </w:r>
      <w:r w:rsidR="009E39DE" w:rsidRPr="009E39DE">
        <w:t>24 miesiące lub 36 miesięcy lub 48 miesięcy</w:t>
      </w:r>
      <w:r w:rsidRPr="00C13F8D">
        <w:t>.</w:t>
      </w:r>
      <w:bookmarkEnd w:id="76"/>
    </w:p>
    <w:bookmarkEnd w:id="78"/>
    <w:p w14:paraId="32E35E77" w14:textId="77154CF3" w:rsidR="00662213" w:rsidRPr="00C13F8D" w:rsidRDefault="00662213" w:rsidP="00662213">
      <w:pPr>
        <w:pStyle w:val="Akapitzlist"/>
        <w:spacing w:after="0"/>
        <w:ind w:left="1440" w:right="11" w:firstLine="0"/>
        <w:rPr>
          <w:rFonts w:eastAsia="Times New Roman"/>
          <w:b/>
          <w:u w:val="single"/>
        </w:rPr>
      </w:pPr>
      <w:r w:rsidRPr="00C13F8D">
        <w:rPr>
          <w:rFonts w:eastAsia="Times New Roman"/>
          <w:bCs/>
          <w:spacing w:val="-2"/>
        </w:rPr>
        <w:t>W tym kryterium oferta może uzyskać maksymalnie</w:t>
      </w:r>
      <w:r w:rsidRPr="00C13F8D">
        <w:rPr>
          <w:rFonts w:eastAsia="Times New Roman"/>
          <w:bCs/>
        </w:rPr>
        <w:t xml:space="preserve"> </w:t>
      </w:r>
      <w:r w:rsidR="00EE217A" w:rsidRPr="00C13F8D">
        <w:rPr>
          <w:rFonts w:eastAsia="Times New Roman"/>
          <w:b/>
          <w:u w:val="single"/>
        </w:rPr>
        <w:t>4</w:t>
      </w:r>
      <w:r w:rsidRPr="00C13F8D">
        <w:rPr>
          <w:rFonts w:eastAsia="Times New Roman"/>
          <w:b/>
          <w:u w:val="single"/>
        </w:rPr>
        <w:t>0</w:t>
      </w:r>
      <w:r w:rsidR="00E66CF0" w:rsidRPr="00C13F8D">
        <w:rPr>
          <w:rFonts w:eastAsia="Times New Roman"/>
          <w:b/>
          <w:u w:val="single"/>
        </w:rPr>
        <w:t>,00</w:t>
      </w:r>
      <w:r w:rsidRPr="00C13F8D">
        <w:rPr>
          <w:rFonts w:eastAsia="Times New Roman"/>
          <w:b/>
          <w:u w:val="single"/>
        </w:rPr>
        <w:t xml:space="preserve"> punktów.</w:t>
      </w:r>
    </w:p>
    <w:p w14:paraId="596345F4" w14:textId="77777777" w:rsidR="00662213" w:rsidRPr="00C13F8D" w:rsidRDefault="00662213" w:rsidP="00662213">
      <w:pPr>
        <w:pStyle w:val="Akapitzlist"/>
        <w:spacing w:after="0"/>
        <w:ind w:left="1440" w:right="11" w:firstLine="0"/>
        <w:rPr>
          <w:rFonts w:cstheme="minorHAnsi"/>
        </w:rPr>
      </w:pPr>
      <w:bookmarkStart w:id="80" w:name="_Hlk194922682"/>
      <w:r w:rsidRPr="00C13F8D">
        <w:rPr>
          <w:rFonts w:cstheme="minorHAnsi"/>
        </w:rPr>
        <w:t>Przyznane punkty zostaną zaokrąglone do dwóch miejsc po przecinku.</w:t>
      </w:r>
    </w:p>
    <w:p w14:paraId="608136EB" w14:textId="4A095D4E" w:rsidR="00662213" w:rsidRPr="00C13F8D" w:rsidRDefault="00662213" w:rsidP="00BD36F0">
      <w:pPr>
        <w:pStyle w:val="Akapitzlist"/>
        <w:spacing w:after="60" w:line="269" w:lineRule="auto"/>
        <w:ind w:left="1440" w:right="11" w:firstLine="0"/>
        <w:contextualSpacing w:val="0"/>
        <w:rPr>
          <w:u w:val="single"/>
        </w:rPr>
      </w:pPr>
      <w:r w:rsidRPr="00C13F8D">
        <w:rPr>
          <w:u w:val="single"/>
        </w:rPr>
        <w:t>Liczba punktów (G) w tym kryterium zostanie obliczona wg wzoru:</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662213" w:rsidRPr="00C13F8D" w14:paraId="141F4B27" w14:textId="77777777" w:rsidTr="00662213">
        <w:trPr>
          <w:trHeight w:val="385"/>
        </w:trPr>
        <w:tc>
          <w:tcPr>
            <w:tcW w:w="581" w:type="dxa"/>
            <w:vAlign w:val="center"/>
            <w:hideMark/>
          </w:tcPr>
          <w:p w14:paraId="5824C89C" w14:textId="77777777" w:rsidR="00662213" w:rsidRPr="00C13F8D" w:rsidRDefault="00662213">
            <w:pPr>
              <w:numPr>
                <w:ilvl w:val="12"/>
                <w:numId w:val="0"/>
              </w:numPr>
              <w:spacing w:after="0" w:line="240" w:lineRule="auto"/>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G =</w:t>
            </w:r>
          </w:p>
        </w:tc>
        <w:tc>
          <w:tcPr>
            <w:tcW w:w="1013" w:type="dxa"/>
            <w:vAlign w:val="center"/>
            <w:hideMark/>
          </w:tcPr>
          <w:p w14:paraId="1630F073" w14:textId="77777777" w:rsidR="00662213" w:rsidRPr="00C13F8D" w:rsidRDefault="00662213">
            <w:pPr>
              <w:spacing w:after="0" w:line="240" w:lineRule="auto"/>
              <w:jc w:val="center"/>
              <w:rPr>
                <w:rFonts w:ascii="Calibri" w:eastAsia="Times New Roman" w:hAnsi="Calibri" w:cs="Calibri"/>
                <w:bCs/>
                <w:sz w:val="24"/>
                <w:szCs w:val="24"/>
                <w:u w:val="single"/>
                <w:lang w:eastAsia="pl-PL"/>
              </w:rPr>
            </w:pPr>
            <w:r w:rsidRPr="00C13F8D">
              <w:rPr>
                <w:rFonts w:ascii="Calibri" w:eastAsia="Times New Roman" w:hAnsi="Calibri" w:cs="Calibri"/>
                <w:bCs/>
                <w:sz w:val="24"/>
                <w:szCs w:val="24"/>
                <w:u w:val="single"/>
                <w:lang w:eastAsia="pl-PL"/>
              </w:rPr>
              <w:t xml:space="preserve">G </w:t>
            </w:r>
            <w:r w:rsidRPr="00C13F8D">
              <w:rPr>
                <w:rFonts w:ascii="Calibri" w:eastAsia="Times New Roman" w:hAnsi="Calibri" w:cs="Calibri"/>
                <w:bCs/>
                <w:sz w:val="24"/>
                <w:szCs w:val="24"/>
                <w:u w:val="single"/>
                <w:vertAlign w:val="subscript"/>
                <w:lang w:eastAsia="pl-PL"/>
              </w:rPr>
              <w:t xml:space="preserve">o </w:t>
            </w:r>
            <w:r w:rsidRPr="00C13F8D">
              <w:rPr>
                <w:rFonts w:ascii="Calibri" w:eastAsia="Times New Roman" w:hAnsi="Calibri" w:cs="Calibri"/>
                <w:bCs/>
                <w:sz w:val="24"/>
                <w:szCs w:val="24"/>
                <w:u w:val="single"/>
                <w:lang w:eastAsia="pl-PL"/>
              </w:rPr>
              <w:t xml:space="preserve"> </w:t>
            </w:r>
          </w:p>
          <w:p w14:paraId="6E853534" w14:textId="77777777" w:rsidR="00662213" w:rsidRPr="00C13F8D" w:rsidRDefault="00662213">
            <w:pPr>
              <w:numPr>
                <w:ilvl w:val="12"/>
                <w:numId w:val="0"/>
              </w:numPr>
              <w:spacing w:after="0" w:line="240" w:lineRule="auto"/>
              <w:jc w:val="center"/>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G</w:t>
            </w:r>
            <w:r w:rsidRPr="00C13F8D">
              <w:rPr>
                <w:rFonts w:ascii="Calibri" w:eastAsia="Times New Roman" w:hAnsi="Calibri" w:cs="Calibri"/>
                <w:bCs/>
                <w:sz w:val="24"/>
                <w:szCs w:val="24"/>
                <w:vertAlign w:val="subscript"/>
                <w:lang w:eastAsia="pl-PL"/>
              </w:rPr>
              <w:t xml:space="preserve"> max</w:t>
            </w:r>
            <w:r w:rsidRPr="00C13F8D">
              <w:rPr>
                <w:rFonts w:ascii="Calibri" w:eastAsia="Times New Roman" w:hAnsi="Calibri" w:cs="Calibri"/>
                <w:bCs/>
                <w:sz w:val="24"/>
                <w:szCs w:val="24"/>
                <w:lang w:eastAsia="pl-PL"/>
              </w:rPr>
              <w:t xml:space="preserve"> </w:t>
            </w:r>
          </w:p>
        </w:tc>
        <w:tc>
          <w:tcPr>
            <w:tcW w:w="435" w:type="dxa"/>
            <w:vAlign w:val="center"/>
            <w:hideMark/>
          </w:tcPr>
          <w:p w14:paraId="07570C65" w14:textId="77777777" w:rsidR="00662213" w:rsidRPr="00C13F8D" w:rsidRDefault="00662213">
            <w:pPr>
              <w:numPr>
                <w:ilvl w:val="12"/>
                <w:numId w:val="0"/>
              </w:numPr>
              <w:spacing w:after="0" w:line="240" w:lineRule="auto"/>
              <w:rPr>
                <w:rFonts w:ascii="Calibri" w:eastAsia="Times New Roman" w:hAnsi="Calibri" w:cs="Calibri"/>
                <w:bCs/>
                <w:sz w:val="24"/>
                <w:szCs w:val="24"/>
                <w:u w:val="single"/>
                <w:lang w:eastAsia="pl-PL"/>
              </w:rPr>
            </w:pPr>
            <w:r w:rsidRPr="00C13F8D">
              <w:rPr>
                <w:rFonts w:ascii="Calibri" w:eastAsia="Times New Roman" w:hAnsi="Calibri" w:cs="Calibri"/>
                <w:bCs/>
                <w:sz w:val="24"/>
                <w:szCs w:val="24"/>
                <w:lang w:eastAsia="pl-PL"/>
              </w:rPr>
              <w:t>x</w:t>
            </w:r>
          </w:p>
        </w:tc>
        <w:tc>
          <w:tcPr>
            <w:tcW w:w="1017" w:type="dxa"/>
            <w:vAlign w:val="center"/>
            <w:hideMark/>
          </w:tcPr>
          <w:p w14:paraId="318345F3" w14:textId="5DB1F74C" w:rsidR="00662213" w:rsidRPr="00C13F8D" w:rsidRDefault="005C1E17">
            <w:pPr>
              <w:numPr>
                <w:ilvl w:val="12"/>
                <w:numId w:val="0"/>
              </w:numPr>
              <w:spacing w:after="0" w:line="240" w:lineRule="auto"/>
              <w:rPr>
                <w:rFonts w:ascii="Calibri" w:eastAsia="Times New Roman" w:hAnsi="Calibri" w:cs="Calibri"/>
                <w:bCs/>
                <w:sz w:val="24"/>
                <w:szCs w:val="24"/>
                <w:lang w:eastAsia="pl-PL"/>
              </w:rPr>
            </w:pPr>
            <w:r w:rsidRPr="00C13F8D">
              <w:rPr>
                <w:rFonts w:ascii="Calibri" w:eastAsia="Times New Roman" w:hAnsi="Calibri" w:cs="Calibri"/>
                <w:bCs/>
                <w:sz w:val="24"/>
                <w:szCs w:val="24"/>
                <w:lang w:eastAsia="pl-PL"/>
              </w:rPr>
              <w:t>4</w:t>
            </w:r>
            <w:r w:rsidR="00662213" w:rsidRPr="00C13F8D">
              <w:rPr>
                <w:rFonts w:ascii="Calibri" w:eastAsia="Times New Roman" w:hAnsi="Calibri" w:cs="Calibri"/>
                <w:bCs/>
                <w:sz w:val="24"/>
                <w:szCs w:val="24"/>
                <w:lang w:eastAsia="pl-PL"/>
              </w:rPr>
              <w:t>0 pkt</w:t>
            </w:r>
          </w:p>
        </w:tc>
      </w:tr>
    </w:tbl>
    <w:p w14:paraId="16396B9D" w14:textId="77777777" w:rsidR="00662213" w:rsidRPr="00C13F8D" w:rsidRDefault="00662213" w:rsidP="00662213">
      <w:pPr>
        <w:spacing w:before="120" w:after="11" w:line="268" w:lineRule="auto"/>
        <w:ind w:left="1418" w:right="11"/>
        <w:jc w:val="both"/>
        <w:rPr>
          <w:rFonts w:cs="Calibri"/>
          <w:i/>
          <w:iCs/>
          <w:color w:val="000000"/>
          <w:lang w:eastAsia="pl-PL"/>
        </w:rPr>
      </w:pPr>
      <w:r w:rsidRPr="00C13F8D">
        <w:rPr>
          <w:rFonts w:cs="Calibri"/>
          <w:i/>
          <w:iCs/>
          <w:color w:val="000000"/>
          <w:lang w:eastAsia="pl-PL"/>
        </w:rPr>
        <w:t>Gdzie:</w:t>
      </w:r>
    </w:p>
    <w:p w14:paraId="33E21132" w14:textId="223C4BE9" w:rsidR="00662213" w:rsidRPr="00C13F8D" w:rsidRDefault="00662213" w:rsidP="00277FC0">
      <w:pPr>
        <w:tabs>
          <w:tab w:val="left" w:pos="1985"/>
        </w:tabs>
        <w:spacing w:after="0" w:line="240" w:lineRule="auto"/>
        <w:ind w:left="1418" w:right="13"/>
        <w:contextualSpacing/>
        <w:jc w:val="both"/>
        <w:rPr>
          <w:rFonts w:cs="Calibri"/>
          <w:i/>
          <w:iCs/>
          <w:color w:val="000000"/>
          <w:sz w:val="20"/>
          <w:szCs w:val="20"/>
          <w:lang w:eastAsia="pl-PL"/>
        </w:rPr>
      </w:pPr>
      <w:bookmarkStart w:id="81" w:name="_Hlk195617329"/>
      <w:r w:rsidRPr="00C13F8D">
        <w:rPr>
          <w:rFonts w:cs="Calibri"/>
          <w:i/>
          <w:iCs/>
          <w:color w:val="000000"/>
          <w:lang w:eastAsia="pl-PL"/>
        </w:rPr>
        <w:t xml:space="preserve">G – </w:t>
      </w:r>
      <w:r w:rsidRPr="00C13F8D">
        <w:rPr>
          <w:rFonts w:cs="Calibri"/>
          <w:i/>
          <w:iCs/>
          <w:color w:val="000000"/>
          <w:sz w:val="20"/>
          <w:szCs w:val="20"/>
          <w:lang w:eastAsia="pl-PL"/>
        </w:rPr>
        <w:t>liczba punktów uzyskanych przez ocenianą ofertę w kryterium okres udzielenia gwarancji</w:t>
      </w:r>
      <w:r w:rsidR="00277FC0" w:rsidRPr="00C13F8D">
        <w:rPr>
          <w:rFonts w:cs="Calibri"/>
          <w:i/>
          <w:iCs/>
          <w:color w:val="000000"/>
          <w:sz w:val="20"/>
          <w:szCs w:val="20"/>
          <w:lang w:eastAsia="pl-PL"/>
        </w:rPr>
        <w:t>,</w:t>
      </w:r>
    </w:p>
    <w:bookmarkEnd w:id="81"/>
    <w:p w14:paraId="02BA769F" w14:textId="77777777" w:rsidR="00662213" w:rsidRPr="00C13F8D" w:rsidRDefault="00662213" w:rsidP="00277FC0">
      <w:pPr>
        <w:spacing w:after="0" w:line="240" w:lineRule="auto"/>
        <w:ind w:left="1418" w:right="11"/>
        <w:contextualSpacing/>
        <w:jc w:val="both"/>
        <w:rPr>
          <w:rFonts w:cs="Calibri"/>
          <w:i/>
          <w:iCs/>
          <w:strike/>
          <w:color w:val="000000"/>
          <w:sz w:val="20"/>
          <w:szCs w:val="20"/>
          <w:lang w:eastAsia="pl-PL"/>
        </w:rPr>
      </w:pPr>
      <w:r w:rsidRPr="00C13F8D">
        <w:rPr>
          <w:rFonts w:cs="Calibri"/>
          <w:i/>
          <w:iCs/>
          <w:color w:val="000000"/>
          <w:lang w:eastAsia="pl-PL"/>
        </w:rPr>
        <w:t>G</w:t>
      </w:r>
      <w:r w:rsidRPr="00C13F8D">
        <w:rPr>
          <w:rFonts w:cs="Calibri"/>
          <w:i/>
          <w:iCs/>
          <w:color w:val="000000"/>
          <w:vertAlign w:val="subscript"/>
          <w:lang w:eastAsia="pl-PL"/>
        </w:rPr>
        <w:t>o</w:t>
      </w:r>
      <w:r w:rsidRPr="00C13F8D">
        <w:rPr>
          <w:rFonts w:cs="Calibri"/>
          <w:i/>
          <w:iCs/>
          <w:color w:val="000000"/>
          <w:lang w:eastAsia="pl-PL"/>
        </w:rPr>
        <w:t xml:space="preserve"> – </w:t>
      </w:r>
      <w:r w:rsidRPr="00C13F8D">
        <w:rPr>
          <w:rFonts w:cs="Calibri"/>
          <w:i/>
          <w:iCs/>
          <w:color w:val="000000"/>
          <w:sz w:val="20"/>
          <w:szCs w:val="20"/>
          <w:lang w:eastAsia="pl-PL"/>
        </w:rPr>
        <w:t>okres gwarancji zaoferowany w ofercie ocenianej, spośród nieodrzuconych ofert,</w:t>
      </w:r>
    </w:p>
    <w:p w14:paraId="466561DE" w14:textId="09EBEBBE" w:rsidR="00662213" w:rsidRPr="00C13F8D" w:rsidRDefault="00662213" w:rsidP="00277FC0">
      <w:pPr>
        <w:spacing w:after="0" w:line="240" w:lineRule="auto"/>
        <w:ind w:left="1418" w:right="13"/>
        <w:contextualSpacing/>
        <w:jc w:val="both"/>
        <w:rPr>
          <w:rFonts w:cs="Calibri"/>
          <w:i/>
          <w:iCs/>
          <w:color w:val="000000"/>
          <w:sz w:val="20"/>
          <w:szCs w:val="20"/>
          <w:lang w:eastAsia="pl-PL"/>
        </w:rPr>
      </w:pPr>
      <w:proofErr w:type="spellStart"/>
      <w:r w:rsidRPr="00C13F8D">
        <w:rPr>
          <w:rFonts w:cs="Calibri"/>
          <w:i/>
          <w:iCs/>
          <w:color w:val="000000"/>
          <w:lang w:eastAsia="pl-PL"/>
        </w:rPr>
        <w:t>G</w:t>
      </w:r>
      <w:r w:rsidRPr="00C13F8D">
        <w:rPr>
          <w:rFonts w:cs="Calibri"/>
          <w:i/>
          <w:iCs/>
          <w:color w:val="000000"/>
          <w:vertAlign w:val="subscript"/>
          <w:lang w:eastAsia="pl-PL"/>
        </w:rPr>
        <w:t>maX</w:t>
      </w:r>
      <w:proofErr w:type="spellEnd"/>
      <w:r w:rsidRPr="00C13F8D">
        <w:rPr>
          <w:rFonts w:cs="Calibri"/>
          <w:i/>
          <w:iCs/>
          <w:color w:val="000000"/>
          <w:lang w:eastAsia="pl-PL"/>
        </w:rPr>
        <w:t xml:space="preserve"> – </w:t>
      </w:r>
      <w:r w:rsidR="009E39DE" w:rsidRPr="009E39DE">
        <w:rPr>
          <w:rFonts w:cs="Calibri"/>
          <w:i/>
          <w:iCs/>
          <w:color w:val="000000"/>
          <w:sz w:val="20"/>
          <w:szCs w:val="20"/>
          <w:lang w:eastAsia="pl-PL"/>
        </w:rPr>
        <w:t>najdłuższy okres gwarancji wymagany przez Zamawiającego, tj. 48 miesięcy</w:t>
      </w:r>
      <w:r w:rsidR="008F0EB7" w:rsidRPr="00C13F8D">
        <w:rPr>
          <w:rFonts w:cs="Calibri"/>
          <w:i/>
          <w:iCs/>
          <w:color w:val="000000"/>
          <w:sz w:val="20"/>
          <w:szCs w:val="20"/>
          <w:lang w:eastAsia="pl-PL"/>
        </w:rPr>
        <w:t>.</w:t>
      </w:r>
    </w:p>
    <w:bookmarkEnd w:id="74"/>
    <w:bookmarkEnd w:id="75"/>
    <w:bookmarkEnd w:id="80"/>
    <w:p w14:paraId="6F513DEE" w14:textId="576554F8" w:rsidR="00B61192" w:rsidRPr="0043668A" w:rsidRDefault="00B61192" w:rsidP="0090051A">
      <w:pPr>
        <w:numPr>
          <w:ilvl w:val="0"/>
          <w:numId w:val="18"/>
        </w:numPr>
        <w:spacing w:before="120" w:after="60" w:line="269" w:lineRule="auto"/>
        <w:ind w:left="1077" w:right="11" w:hanging="357"/>
        <w:jc w:val="both"/>
        <w:rPr>
          <w:rFonts w:eastAsia="Calibri" w:cstheme="minorHAnsi"/>
          <w:lang w:eastAsia="pl-PL"/>
        </w:rPr>
      </w:pPr>
      <w:r w:rsidRPr="00C13F8D">
        <w:rPr>
          <w:rFonts w:eastAsia="Calibri" w:cstheme="minorHAnsi"/>
          <w:lang w:eastAsia="pl-PL"/>
        </w:rPr>
        <w:t>Za najkorzystniejszą zostanie uznana oferta</w:t>
      </w:r>
      <w:bookmarkStart w:id="82" w:name="_Hlk195617443"/>
      <w:r w:rsidRPr="00CA5694">
        <w:rPr>
          <w:rFonts w:eastAsia="Calibri" w:cstheme="minorHAnsi"/>
          <w:lang w:eastAsia="pl-PL"/>
        </w:rPr>
        <w:t xml:space="preserve">, </w:t>
      </w:r>
      <w:bookmarkEnd w:id="82"/>
      <w:r w:rsidRPr="00CA5694">
        <w:rPr>
          <w:rFonts w:eastAsia="Calibri" w:cstheme="minorHAnsi"/>
          <w:lang w:eastAsia="pl-PL"/>
        </w:rPr>
        <w:t>która</w:t>
      </w:r>
      <w:r w:rsidRPr="0043668A">
        <w:rPr>
          <w:rFonts w:eastAsia="Calibri" w:cstheme="minorHAnsi"/>
          <w:lang w:eastAsia="pl-PL"/>
        </w:rPr>
        <w:t xml:space="preserve"> uzyska łącznie największą liczbę punktów, wyliczoną zgodnie z wzorem: </w:t>
      </w:r>
      <w:r w:rsidRPr="0043668A">
        <w:rPr>
          <w:rFonts w:eastAsia="Calibri" w:cstheme="minorHAnsi"/>
          <w:b/>
          <w:bCs/>
          <w:lang w:eastAsia="pl-PL"/>
        </w:rPr>
        <w:t>P = C +</w:t>
      </w:r>
      <w:r w:rsidR="00E66CF0">
        <w:rPr>
          <w:rFonts w:eastAsia="Calibri" w:cstheme="minorHAnsi"/>
          <w:b/>
          <w:bCs/>
          <w:lang w:eastAsia="pl-PL"/>
        </w:rPr>
        <w:t xml:space="preserve"> </w:t>
      </w:r>
      <w:r w:rsidR="0090051A">
        <w:rPr>
          <w:rFonts w:eastAsia="Calibri" w:cstheme="minorHAnsi"/>
          <w:b/>
          <w:bCs/>
          <w:lang w:eastAsia="pl-PL"/>
        </w:rPr>
        <w:t>G</w:t>
      </w:r>
      <w:r w:rsidRPr="0043668A">
        <w:rPr>
          <w:rFonts w:eastAsia="Calibri" w:cstheme="minorHAnsi"/>
          <w:lang w:eastAsia="pl-PL"/>
        </w:rPr>
        <w:t>, gdzie:</w:t>
      </w:r>
    </w:p>
    <w:p w14:paraId="1AC1CFFF" w14:textId="77777777" w:rsidR="00B61192" w:rsidRPr="0097360A" w:rsidRDefault="00B61192" w:rsidP="00E66CF0">
      <w:pPr>
        <w:pStyle w:val="Akapitzlist"/>
        <w:spacing w:after="0" w:line="269" w:lineRule="auto"/>
        <w:ind w:left="1559" w:right="11" w:hanging="425"/>
        <w:contextualSpacing w:val="0"/>
        <w:rPr>
          <w:rFonts w:cstheme="minorHAnsi"/>
        </w:rPr>
      </w:pPr>
      <w:r w:rsidRPr="0097360A">
        <w:rPr>
          <w:rFonts w:cstheme="minorHAnsi"/>
        </w:rPr>
        <w:t>P – łączna liczba punktów oferty ocenianej</w:t>
      </w:r>
    </w:p>
    <w:p w14:paraId="6D2EEA17" w14:textId="77777777" w:rsidR="0090051A" w:rsidRPr="0097360A" w:rsidRDefault="00B61192" w:rsidP="0090051A">
      <w:pPr>
        <w:pStyle w:val="Akapitzlist"/>
        <w:spacing w:after="0" w:line="269" w:lineRule="auto"/>
        <w:ind w:left="1559" w:right="11" w:hanging="425"/>
        <w:contextualSpacing w:val="0"/>
        <w:rPr>
          <w:b/>
          <w:bCs/>
        </w:rPr>
      </w:pPr>
      <w:r w:rsidRPr="0097360A">
        <w:t xml:space="preserve">C – </w:t>
      </w:r>
      <w:bookmarkStart w:id="83" w:name="_Hlk104895232"/>
      <w:r w:rsidRPr="0097360A">
        <w:rPr>
          <w:rFonts w:cstheme="minorHAnsi"/>
        </w:rPr>
        <w:t>liczba</w:t>
      </w:r>
      <w:r w:rsidRPr="0097360A">
        <w:t xml:space="preserve"> punktów uzyskanych w kryterium </w:t>
      </w:r>
      <w:r w:rsidRPr="0097360A">
        <w:rPr>
          <w:b/>
          <w:bCs/>
        </w:rPr>
        <w:t>cena</w:t>
      </w:r>
      <w:r w:rsidR="00AB6B0C" w:rsidRPr="0097360A">
        <w:rPr>
          <w:b/>
          <w:bCs/>
        </w:rPr>
        <w:t>,</w:t>
      </w:r>
    </w:p>
    <w:bookmarkEnd w:id="83"/>
    <w:p w14:paraId="5B5F08C5" w14:textId="4B6482AA" w:rsidR="00E66CF0" w:rsidRPr="0090051A" w:rsidRDefault="0090051A" w:rsidP="0090051A">
      <w:pPr>
        <w:pStyle w:val="Akapitzlist"/>
        <w:spacing w:after="0" w:line="269" w:lineRule="auto"/>
        <w:ind w:left="1560" w:right="11" w:hanging="425"/>
        <w:contextualSpacing w:val="0"/>
        <w:rPr>
          <w:b/>
          <w:color w:val="auto"/>
          <w:spacing w:val="-2"/>
        </w:rPr>
      </w:pPr>
      <w:r w:rsidRPr="0097360A">
        <w:rPr>
          <w:bCs/>
          <w:color w:val="auto"/>
          <w:spacing w:val="-2"/>
        </w:rPr>
        <w:t>G</w:t>
      </w:r>
      <w:r w:rsidR="00DE099E" w:rsidRPr="0097360A">
        <w:rPr>
          <w:bCs/>
          <w:color w:val="auto"/>
          <w:spacing w:val="-2"/>
        </w:rPr>
        <w:t xml:space="preserve"> – liczna punktów uzyskanych w kryterium</w:t>
      </w:r>
      <w:r w:rsidR="00E53F80">
        <w:rPr>
          <w:bCs/>
          <w:color w:val="auto"/>
          <w:spacing w:val="-2"/>
        </w:rPr>
        <w:t xml:space="preserve"> </w:t>
      </w:r>
      <w:r w:rsidR="009E39DE" w:rsidRPr="009E39DE">
        <w:rPr>
          <w:b/>
          <w:color w:val="auto"/>
          <w:spacing w:val="-2"/>
        </w:rPr>
        <w:t>okres udzielenia gwarancji jakości na wykonane roboty budowlane</w:t>
      </w:r>
      <w:r w:rsidRPr="0097360A">
        <w:rPr>
          <w:b/>
          <w:color w:val="auto"/>
          <w:spacing w:val="-2"/>
        </w:rPr>
        <w:t>.</w:t>
      </w:r>
    </w:p>
    <w:p w14:paraId="70CAE9CF" w14:textId="0811A03B" w:rsidR="00B61192" w:rsidRPr="00604BB9"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w:t>
      </w:r>
      <w:r w:rsidRPr="00604BB9">
        <w:rPr>
          <w:rFonts w:eastAsia="Calibri" w:cstheme="minorHAnsi"/>
          <w:color w:val="000000"/>
          <w:lang w:eastAsia="pl-PL"/>
        </w:rPr>
        <w:t xml:space="preserve">bilans ceny i innych kryteriów oceny ofert, Zamawiający wybiera spośród tych ofert ofertę z niższą ceną, a jeżeli zostały złożone oferty </w:t>
      </w:r>
      <w:r w:rsidR="00E66CF0" w:rsidRPr="00604BB9">
        <w:rPr>
          <w:rFonts w:eastAsia="Calibri" w:cstheme="minorHAnsi"/>
          <w:color w:val="000000"/>
          <w:lang w:eastAsia="pl-PL"/>
        </w:rPr>
        <w:br/>
      </w:r>
      <w:r w:rsidRPr="00604BB9">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604BB9">
        <w:rPr>
          <w:rFonts w:eastAsia="Calibri" w:cs="Calibri"/>
          <w:color w:val="000000"/>
          <w:lang w:eastAsia="pl-PL"/>
        </w:rPr>
        <w:t>zawierających nową cenę</w:t>
      </w:r>
      <w:r w:rsidRPr="00604BB9">
        <w:rPr>
          <w:rFonts w:eastAsia="Calibri" w:cstheme="minorHAnsi"/>
          <w:color w:val="000000"/>
          <w:lang w:eastAsia="pl-PL"/>
        </w:rPr>
        <w:t xml:space="preserve">. </w:t>
      </w:r>
    </w:p>
    <w:p w14:paraId="3378A1B6" w14:textId="77777777" w:rsidR="00B61192" w:rsidRPr="00604BB9"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 xml:space="preserve">Wykonawcy, składający oferty dodatkowe, nie mogą zaoferować cen wyższych niż zaoferowane w </w:t>
      </w:r>
      <w:r w:rsidRPr="00604BB9">
        <w:rPr>
          <w:rFonts w:eastAsia="Calibri" w:cs="Calibri"/>
          <w:color w:val="000000"/>
          <w:lang w:eastAsia="pl-PL"/>
        </w:rPr>
        <w:t xml:space="preserve">uprzednio </w:t>
      </w:r>
      <w:r w:rsidRPr="00604BB9">
        <w:rPr>
          <w:rFonts w:eastAsia="Calibri" w:cstheme="minorHAnsi"/>
          <w:color w:val="000000"/>
          <w:lang w:eastAsia="pl-PL"/>
        </w:rPr>
        <w:t xml:space="preserve">złożonych </w:t>
      </w:r>
      <w:r w:rsidRPr="00604BB9">
        <w:rPr>
          <w:rFonts w:eastAsia="Calibri" w:cs="Calibri"/>
          <w:color w:val="000000"/>
          <w:lang w:eastAsia="pl-PL"/>
        </w:rPr>
        <w:t xml:space="preserve">przez nich </w:t>
      </w:r>
      <w:r w:rsidRPr="00604BB9">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604BB9">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6E9F3" w14:textId="77777777" w:rsidR="00751D01" w:rsidRPr="00751D01" w:rsidRDefault="00751D01" w:rsidP="008B7B29">
      <w:pPr>
        <w:numPr>
          <w:ilvl w:val="0"/>
          <w:numId w:val="21"/>
        </w:numPr>
        <w:spacing w:before="60" w:after="0" w:line="269" w:lineRule="auto"/>
        <w:ind w:left="1134" w:right="11" w:hanging="414"/>
        <w:jc w:val="both"/>
        <w:rPr>
          <w:rFonts w:eastAsia="Calibri" w:cstheme="minorHAnsi"/>
          <w:color w:val="000000"/>
          <w:lang w:eastAsia="pl-PL"/>
        </w:rPr>
      </w:pPr>
      <w:r w:rsidRPr="00751D01">
        <w:rPr>
          <w:rFonts w:eastAsia="Calibri" w:cstheme="minorHAnsi"/>
          <w:color w:val="000000"/>
          <w:spacing w:val="-2"/>
          <w:lang w:eastAsia="pl-PL"/>
        </w:rPr>
        <w:t>Przed podpisaniem umowy wykonawca zobowiązany jest wnieść zabezpieczenie należytego wykonania umowy</w:t>
      </w:r>
      <w:r>
        <w:rPr>
          <w:rFonts w:eastAsia="Calibri" w:cstheme="minorHAnsi"/>
          <w:color w:val="000000"/>
          <w:spacing w:val="-2"/>
          <w:lang w:eastAsia="pl-PL"/>
        </w:rPr>
        <w:t>.</w:t>
      </w:r>
    </w:p>
    <w:p w14:paraId="77518E92" w14:textId="5C5A1792" w:rsidR="00FA2CCA" w:rsidRPr="0043668A" w:rsidRDefault="00FA2CCA" w:rsidP="00AF45F0">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rsidP="00751D01">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rsidP="00751D01">
      <w:pPr>
        <w:numPr>
          <w:ilvl w:val="0"/>
          <w:numId w:val="26"/>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rsidP="00751D01">
      <w:pPr>
        <w:numPr>
          <w:ilvl w:val="0"/>
          <w:numId w:val="26"/>
        </w:numPr>
        <w:spacing w:after="0" w:line="269" w:lineRule="auto"/>
        <w:ind w:right="11" w:hanging="306"/>
        <w:jc w:val="both"/>
        <w:rPr>
          <w:rFonts w:eastAsia="Calibri" w:cstheme="minorHAnsi"/>
          <w:color w:val="000000"/>
          <w:lang w:eastAsia="pl-PL"/>
        </w:rPr>
      </w:pPr>
      <w:r w:rsidRPr="00AB6B0C">
        <w:rPr>
          <w:rFonts w:eastAsia="Calibri" w:cstheme="minorHAnsi"/>
          <w:color w:val="000000"/>
          <w:lang w:eastAsia="pl-PL"/>
        </w:rPr>
        <w:lastRenderedPageBreak/>
        <w:t>spółkę z ograniczoną odpowiedzialnością, to przed zawarciem umowy w sprawie zamówienia publicznego spółka zobowiązana jest przedstawić Zamawiającemu uprawnienie do zaciągania zobowiązań wynikających z przedmiotu zamówienia, zgodnie z treścią art. 230 Kodeksu spółek handlowych, o ile dotyczy.</w:t>
      </w:r>
    </w:p>
    <w:p w14:paraId="3C083CDC" w14:textId="07094034" w:rsidR="008B7B29" w:rsidRPr="00AB6B0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1609163B" w:rsidR="00B61192" w:rsidRPr="0043668A"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 xml:space="preserve">Zamawiający wymaga, aby przed przystąpieniem do wykonania zamówienia wykonawca, </w:t>
      </w:r>
      <w:r w:rsidR="00AB6B0C">
        <w:rPr>
          <w:rFonts w:eastAsia="Calibri" w:cstheme="minorHAnsi"/>
          <w:color w:val="000000"/>
          <w:spacing w:val="-2"/>
          <w:lang w:eastAsia="pl-PL"/>
        </w:rPr>
        <w:br/>
      </w:r>
      <w:r w:rsidRPr="0043668A">
        <w:rPr>
          <w:rFonts w:eastAsia="Calibri" w:cstheme="minorHAnsi"/>
          <w:color w:val="000000"/>
          <w:spacing w:val="-2"/>
          <w:lang w:eastAsia="pl-PL"/>
        </w:rPr>
        <w:t>o ile</w:t>
      </w:r>
      <w:r w:rsidRPr="0043668A">
        <w:rPr>
          <w:rFonts w:eastAsia="Calibri" w:cstheme="minorHAnsi"/>
          <w:color w:val="000000"/>
          <w:lang w:eastAsia="pl-PL"/>
        </w:rPr>
        <w:t xml:space="preserv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rsidP="00CF5F1B">
      <w:pPr>
        <w:numPr>
          <w:ilvl w:val="0"/>
          <w:numId w:val="21"/>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025F3D4" w:rsidR="008B7B29" w:rsidRPr="0043668A"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pPr>
        <w:numPr>
          <w:ilvl w:val="3"/>
          <w:numId w:val="49"/>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696E7C43" w14:textId="77777777" w:rsidR="001C737A" w:rsidRDefault="00E66CF0">
      <w:pPr>
        <w:numPr>
          <w:ilvl w:val="3"/>
          <w:numId w:val="49"/>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służy </w:t>
      </w:r>
      <w:r w:rsidR="001C737A">
        <w:rPr>
          <w:rFonts w:ascii="Calibri" w:eastAsia="Calibri" w:hAnsi="Calibri" w:cs="Calibri"/>
          <w:color w:val="000000"/>
          <w:lang w:eastAsia="pl-PL"/>
        </w:rPr>
        <w:t>:</w:t>
      </w:r>
    </w:p>
    <w:p w14:paraId="61526FE8" w14:textId="77777777" w:rsidR="001C737A" w:rsidRPr="001C737A" w:rsidRDefault="001C737A" w:rsidP="001C737A">
      <w:pPr>
        <w:tabs>
          <w:tab w:val="left" w:pos="993"/>
        </w:tabs>
        <w:autoSpaceDE w:val="0"/>
        <w:autoSpaceDN w:val="0"/>
        <w:adjustRightInd w:val="0"/>
        <w:spacing w:after="0" w:line="268" w:lineRule="auto"/>
        <w:ind w:left="993" w:right="5"/>
        <w:jc w:val="both"/>
        <w:rPr>
          <w:rFonts w:ascii="Calibri" w:eastAsia="Calibri" w:hAnsi="Calibri" w:cs="Calibri"/>
          <w:color w:val="000000"/>
          <w:lang w:eastAsia="pl-PL"/>
        </w:rPr>
      </w:pPr>
      <w:r w:rsidRPr="001C737A">
        <w:rPr>
          <w:rFonts w:ascii="Calibri" w:eastAsia="Calibri" w:hAnsi="Calibri" w:cs="Calibri"/>
          <w:color w:val="000000"/>
          <w:lang w:eastAsia="pl-PL"/>
        </w:rPr>
        <w:t>1)</w:t>
      </w:r>
      <w:r w:rsidRPr="001C737A">
        <w:rPr>
          <w:rFonts w:ascii="Calibri" w:eastAsia="Calibri" w:hAnsi="Calibri" w:cs="Calibri"/>
          <w:color w:val="000000"/>
          <w:lang w:eastAsia="pl-PL"/>
        </w:rPr>
        <w:tab/>
        <w:t>pokryciu roszczeń z tytułu niewykonania lub nienależytego wykonania umowy,</w:t>
      </w:r>
    </w:p>
    <w:p w14:paraId="0920388E" w14:textId="6BB5C8B6" w:rsidR="00E66CF0" w:rsidRDefault="001C737A" w:rsidP="001C737A">
      <w:pPr>
        <w:tabs>
          <w:tab w:val="left" w:pos="993"/>
        </w:tabs>
        <w:autoSpaceDE w:val="0"/>
        <w:autoSpaceDN w:val="0"/>
        <w:adjustRightInd w:val="0"/>
        <w:spacing w:after="0" w:line="268" w:lineRule="auto"/>
        <w:ind w:left="993" w:right="5"/>
        <w:jc w:val="both"/>
        <w:rPr>
          <w:rFonts w:ascii="Calibri" w:eastAsia="Calibri" w:hAnsi="Calibri" w:cs="Calibri"/>
          <w:color w:val="000000"/>
          <w:lang w:eastAsia="pl-PL"/>
        </w:rPr>
      </w:pPr>
      <w:r w:rsidRPr="001C737A">
        <w:rPr>
          <w:rFonts w:ascii="Calibri" w:eastAsia="Calibri" w:hAnsi="Calibri" w:cs="Calibri"/>
          <w:color w:val="000000"/>
          <w:lang w:eastAsia="pl-PL"/>
        </w:rPr>
        <w:t>2)</w:t>
      </w:r>
      <w:r w:rsidRPr="001C737A">
        <w:rPr>
          <w:rFonts w:ascii="Calibri" w:eastAsia="Calibri" w:hAnsi="Calibri" w:cs="Calibri"/>
          <w:color w:val="000000"/>
          <w:lang w:eastAsia="pl-PL"/>
        </w:rPr>
        <w:tab/>
        <w:t>pokryciu roszczeń z tytułu rękojmi za wady lub gwarancji</w:t>
      </w:r>
      <w:r w:rsidR="00E66CF0">
        <w:rPr>
          <w:rFonts w:ascii="Calibri" w:eastAsia="Calibri" w:hAnsi="Calibri" w:cs="Calibri"/>
          <w:color w:val="000000"/>
          <w:lang w:eastAsia="pl-PL"/>
        </w:rPr>
        <w:t xml:space="preserve">. </w:t>
      </w:r>
    </w:p>
    <w:p w14:paraId="3426627F" w14:textId="5E26B5E9" w:rsidR="00E66CF0" w:rsidRP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AF45F0">
        <w:rPr>
          <w:rFonts w:ascii="Calibri" w:eastAsia="Calibri" w:hAnsi="Calibri" w:cs="Calibri"/>
          <w:b/>
          <w:color w:val="000000"/>
          <w:lang w:eastAsia="pl-PL"/>
        </w:rPr>
        <w:t>3</w:t>
      </w:r>
      <w:r>
        <w:rPr>
          <w:rFonts w:ascii="Calibri" w:eastAsia="Calibri" w:hAnsi="Calibri" w:cs="Calibri"/>
          <w:b/>
          <w:color w:val="000000"/>
          <w:lang w:eastAsia="pl-PL"/>
        </w:rPr>
        <w:t>%</w:t>
      </w:r>
      <w:r>
        <w:rPr>
          <w:rFonts w:ascii="Calibri" w:eastAsia="Calibri" w:hAnsi="Calibri" w:cs="Calibri"/>
          <w:color w:val="000000"/>
          <w:lang w:eastAsia="pl-PL"/>
        </w:rPr>
        <w:t xml:space="preserve"> </w:t>
      </w:r>
      <w:r>
        <w:rPr>
          <w:rFonts w:ascii="Calibri" w:eastAsia="Calibri" w:hAnsi="Calibri" w:cs="Calibri"/>
          <w:b/>
          <w:bCs/>
          <w:color w:val="000000"/>
          <w:lang w:eastAsia="pl-PL"/>
        </w:rPr>
        <w:t xml:space="preserve">ceny całkowitej podanej w ofercie </w:t>
      </w:r>
      <w:r w:rsidRPr="00E66CF0">
        <w:rPr>
          <w:rFonts w:ascii="Calibri" w:eastAsia="Calibri" w:hAnsi="Calibri" w:cs="Calibri"/>
          <w:b/>
          <w:bCs/>
          <w:color w:val="000000"/>
          <w:lang w:eastAsia="pl-PL"/>
        </w:rPr>
        <w:t>za wykonanie zamówienia.</w:t>
      </w:r>
    </w:p>
    <w:p w14:paraId="18D7C9EA"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pPr>
        <w:numPr>
          <w:ilvl w:val="4"/>
          <w:numId w:val="56"/>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pPr>
        <w:numPr>
          <w:ilvl w:val="4"/>
          <w:numId w:val="56"/>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61F900E3" w14:textId="49049620" w:rsidR="00E66CF0" w:rsidRPr="001C737A" w:rsidRDefault="001C737A" w:rsidP="001C737A">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cs="Calibri"/>
          <w:color w:val="000000"/>
        </w:rPr>
        <w:t>Zamawiający nie wyraża zgody na wniesienie zabezpieczenia w innych formach</w:t>
      </w:r>
      <w:r w:rsidR="00E66CF0" w:rsidRPr="001C737A">
        <w:rPr>
          <w:rFonts w:ascii="Calibri" w:eastAsia="Calibri" w:hAnsi="Calibri" w:cs="Calibri"/>
          <w:color w:val="000000"/>
          <w:lang w:eastAsia="pl-PL"/>
        </w:rPr>
        <w:t>.</w:t>
      </w:r>
    </w:p>
    <w:p w14:paraId="28A3FF80" w14:textId="3EB41C42" w:rsidR="00E66CF0" w:rsidRPr="005478B0" w:rsidRDefault="00E66CF0" w:rsidP="005478B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w:t>
      </w:r>
      <w:r w:rsidR="005478B0" w:rsidRPr="005478B0">
        <w:rPr>
          <w:rFonts w:ascii="Calibri" w:eastAsia="Calibri" w:hAnsi="Calibri" w:cs="Calibri"/>
          <w:color w:val="000000"/>
          <w:lang w:eastAsia="pl-PL"/>
        </w:rPr>
        <w:t>gwarancji/poręczenia</w:t>
      </w:r>
      <w:r>
        <w:rPr>
          <w:rFonts w:ascii="Calibri" w:eastAsia="Calibri" w:hAnsi="Calibri" w:cs="Calibri"/>
          <w:color w:val="000000"/>
          <w:lang w:eastAsia="pl-PL"/>
        </w:rPr>
        <w:t xml:space="preserve">, </w:t>
      </w:r>
      <w:r w:rsidR="005478B0" w:rsidRPr="005478B0">
        <w:rPr>
          <w:rFonts w:ascii="Calibri" w:eastAsia="Calibri" w:hAnsi="Calibri" w:cs="Calibri"/>
          <w:color w:val="000000"/>
          <w:lang w:eastAsia="pl-PL"/>
        </w:rPr>
        <w:t>gwarancja/poręczenie musi być nieodwołalne, bezwarunkowe i płatne na pierwsze pisemne żądanie Zamawiającego w terminie do 14 dni od otrzymania przez gwaranta/poręczyciela pisemnego wezwania do zapłaty oraz powinny zawierać, co najmniej następujące elementy</w:t>
      </w:r>
      <w:r w:rsidRPr="005478B0">
        <w:rPr>
          <w:rFonts w:ascii="Calibri" w:eastAsia="Calibri" w:hAnsi="Calibri" w:cs="Calibri"/>
          <w:color w:val="000000"/>
          <w:lang w:eastAsia="pl-PL"/>
        </w:rPr>
        <w:t>:</w:t>
      </w:r>
    </w:p>
    <w:p w14:paraId="368D8EB8" w14:textId="0C0FB46B"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w:t>
      </w:r>
      <w:r w:rsidR="00306391">
        <w:rPr>
          <w:rFonts w:ascii="Calibri" w:eastAsia="Calibri" w:hAnsi="Calibri" w:cs="Calibri"/>
          <w:color w:val="000000"/>
          <w:lang w:eastAsia="pl-PL"/>
        </w:rPr>
        <w:t xml:space="preserve">, tj.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xml:space="preserve">, </w:t>
      </w:r>
      <w:r w:rsidR="00306391" w:rsidRPr="00306391">
        <w:rPr>
          <w:rFonts w:ascii="Calibri" w:eastAsia="Calibri" w:hAnsi="Calibri" w:cs="Calibri"/>
          <w:color w:val="000000"/>
          <w:lang w:eastAsia="pl-PL"/>
        </w:rPr>
        <w:t>nazwę i siedzibę gwaranta/poręczyciela</w:t>
      </w:r>
      <w:r>
        <w:rPr>
          <w:rFonts w:ascii="Calibri" w:eastAsia="Calibri" w:hAnsi="Calibri" w:cs="Calibri"/>
          <w:color w:val="000000"/>
          <w:lang w:eastAsia="pl-PL"/>
        </w:rPr>
        <w:t>,</w:t>
      </w:r>
    </w:p>
    <w:p w14:paraId="6FA8EBAD" w14:textId="3B733BD3" w:rsidR="00E66CF0" w:rsidRDefault="00306391">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sidRPr="00306391">
        <w:rPr>
          <w:rFonts w:ascii="Calibri" w:eastAsia="Calibri" w:hAnsi="Calibri" w:cs="Calibri"/>
          <w:color w:val="000000"/>
          <w:lang w:eastAsia="pl-PL"/>
        </w:rPr>
        <w:t>właściwe kwoty zabezpieczenia</w:t>
      </w:r>
      <w:r w:rsidR="00E66CF0">
        <w:rPr>
          <w:rFonts w:ascii="Calibri" w:eastAsia="Calibri" w:hAnsi="Calibri" w:cs="Calibri"/>
          <w:color w:val="000000"/>
          <w:lang w:eastAsia="pl-PL"/>
        </w:rPr>
        <w:t xml:space="preserve">, </w:t>
      </w:r>
    </w:p>
    <w:p w14:paraId="6AD305D9" w14:textId="4ECAE146" w:rsidR="002A47EA" w:rsidRPr="0073389C"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sidRPr="00751D01">
        <w:rPr>
          <w:rFonts w:ascii="Calibri" w:eastAsia="Calibri" w:hAnsi="Calibri" w:cs="Calibri"/>
          <w:color w:val="000000"/>
          <w:lang w:eastAsia="pl-PL"/>
        </w:rPr>
        <w:lastRenderedPageBreak/>
        <w:t xml:space="preserve">termin ważności gwarancji (obejmować musi okres nie krótszy niż od dnia </w:t>
      </w:r>
      <w:r w:rsidRPr="0073389C">
        <w:rPr>
          <w:rFonts w:ascii="Calibri" w:eastAsia="Calibri" w:hAnsi="Calibri" w:cs="Calibri"/>
          <w:color w:val="000000"/>
          <w:lang w:eastAsia="pl-PL"/>
        </w:rPr>
        <w:t>zawarcia umowy do upływu 30-tego dnia po dniu wykonania umowy</w:t>
      </w:r>
      <w:r w:rsidRPr="0073389C">
        <w:rPr>
          <w:rFonts w:ascii="Calibri" w:eastAsia="Calibri" w:hAnsi="Calibri" w:cs="Calibri"/>
          <w:color w:val="000000" w:themeColor="text1"/>
          <w:lang w:eastAsia="pl-PL"/>
        </w:rPr>
        <w:t xml:space="preserve">, zgodnie z treścią </w:t>
      </w:r>
      <w:r w:rsidRPr="00CD5DF3">
        <w:rPr>
          <w:rFonts w:ascii="Calibri" w:eastAsia="Calibri" w:hAnsi="Calibri" w:cs="Calibri"/>
          <w:color w:val="000000" w:themeColor="text1"/>
          <w:lang w:eastAsia="pl-PL"/>
        </w:rPr>
        <w:t>pkt 1</w:t>
      </w:r>
      <w:r w:rsidR="00751D01" w:rsidRPr="00CD5DF3">
        <w:rPr>
          <w:rFonts w:ascii="Calibri" w:eastAsia="Calibri" w:hAnsi="Calibri" w:cs="Calibri"/>
          <w:color w:val="000000" w:themeColor="text1"/>
          <w:lang w:eastAsia="pl-PL"/>
        </w:rPr>
        <w:t>2</w:t>
      </w:r>
      <w:r w:rsidRPr="00CD5DF3">
        <w:rPr>
          <w:rFonts w:ascii="Calibri" w:eastAsia="Calibri" w:hAnsi="Calibri" w:cs="Calibri"/>
          <w:color w:val="000000" w:themeColor="text1"/>
          <w:lang w:eastAsia="pl-PL"/>
        </w:rPr>
        <w:t xml:space="preserve"> poniżej),</w:t>
      </w:r>
    </w:p>
    <w:p w14:paraId="75A2DEEA" w14:textId="2F12A90E"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wskazanie, iż sądem właściwym do rozpoznawania sporów z gwarancji jest sąd powszechny, właściwy dla siedziby Zamawiającego</w:t>
      </w:r>
      <w:r w:rsidR="00E94C13">
        <w:rPr>
          <w:rFonts w:ascii="Calibri" w:eastAsia="Calibri" w:hAnsi="Calibri" w:cs="Calibri"/>
          <w:color w:val="000000"/>
          <w:lang w:eastAsia="pl-PL"/>
        </w:rPr>
        <w:t>,</w:t>
      </w:r>
      <w:r>
        <w:rPr>
          <w:rFonts w:ascii="Calibri" w:eastAsia="Calibri" w:hAnsi="Calibri" w:cs="Calibri"/>
          <w:color w:val="000000"/>
          <w:lang w:eastAsia="pl-PL"/>
        </w:rPr>
        <w:t xml:space="preserve"> a prawem właściwym dla gwarancji jest prawo polskie,</w:t>
      </w:r>
    </w:p>
    <w:p w14:paraId="044EB2A5" w14:textId="77777777" w:rsidR="00E66CF0" w:rsidRDefault="00E66CF0">
      <w:pPr>
        <w:numPr>
          <w:ilvl w:val="4"/>
          <w:numId w:val="58"/>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D6DC8AF" w14:textId="77777777" w:rsidR="00E66CF0" w:rsidRDefault="00E66CF0">
      <w:pPr>
        <w:numPr>
          <w:ilvl w:val="4"/>
          <w:numId w:val="58"/>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154E09BD" w14:textId="79EC3CCC" w:rsidR="00751D01" w:rsidRDefault="00751D01">
      <w:pPr>
        <w:numPr>
          <w:ilvl w:val="4"/>
          <w:numId w:val="58"/>
        </w:numPr>
        <w:tabs>
          <w:tab w:val="left" w:pos="1276"/>
        </w:tabs>
        <w:spacing w:after="0" w:line="268" w:lineRule="auto"/>
        <w:ind w:left="1276" w:right="6" w:hanging="284"/>
        <w:jc w:val="both"/>
        <w:rPr>
          <w:rFonts w:ascii="Calibri" w:eastAsia="Calibri" w:hAnsi="Calibri" w:cs="Calibri"/>
          <w:color w:val="000000"/>
          <w:lang w:eastAsia="pl-PL"/>
        </w:rPr>
      </w:pPr>
      <w:r>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r w:rsidR="00E94C13">
        <w:rPr>
          <w:rFonts w:cs="Calibri"/>
          <w:color w:val="000000"/>
        </w:rPr>
        <w:t>.</w:t>
      </w:r>
    </w:p>
    <w:p w14:paraId="07B8B712" w14:textId="5890D289" w:rsidR="00E66CF0" w:rsidRPr="002A47EA"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t>
      </w:r>
      <w:r w:rsidRPr="0073389C">
        <w:rPr>
          <w:rFonts w:ascii="Calibri" w:eastAsia="Calibri" w:hAnsi="Calibri" w:cs="Calibri"/>
          <w:color w:val="000000" w:themeColor="text1"/>
          <w:lang w:eastAsia="pl-PL"/>
        </w:rPr>
        <w:t xml:space="preserve">w pkt </w:t>
      </w:r>
      <w:r w:rsidR="00751D01" w:rsidRPr="0073389C">
        <w:rPr>
          <w:rFonts w:ascii="Calibri" w:eastAsia="Calibri" w:hAnsi="Calibri" w:cs="Calibri"/>
          <w:color w:val="000000" w:themeColor="text1"/>
          <w:lang w:eastAsia="pl-PL"/>
        </w:rPr>
        <w:t>7</w:t>
      </w:r>
      <w:r w:rsidRPr="0073389C">
        <w:rPr>
          <w:rFonts w:ascii="Calibri" w:eastAsia="Calibri" w:hAnsi="Calibri" w:cs="Calibri"/>
          <w:color w:val="000000" w:themeColor="text1"/>
          <w:lang w:eastAsia="pl-PL"/>
        </w:rPr>
        <w:t xml:space="preserve"> powyżej.</w:t>
      </w:r>
      <w:r>
        <w:rPr>
          <w:rFonts w:ascii="Calibri" w:eastAsia="Calibri" w:hAnsi="Calibri" w:cs="Calibri"/>
          <w:color w:val="000000" w:themeColor="text1"/>
          <w:lang w:eastAsia="pl-PL"/>
        </w:rPr>
        <w:t xml:space="preserve"> Zamawiający </w:t>
      </w:r>
      <w:r w:rsidR="002A47EA">
        <w:rPr>
          <w:rFonts w:ascii="Calibri" w:eastAsia="Calibri" w:hAnsi="Calibri" w:cs="Calibri"/>
          <w:color w:val="000000" w:themeColor="text1"/>
          <w:lang w:eastAsia="pl-PL"/>
        </w:rPr>
        <w:br/>
      </w:r>
      <w:r w:rsidRPr="002A47EA">
        <w:rPr>
          <w:rFonts w:ascii="Calibri" w:eastAsia="Calibri" w:hAnsi="Calibri" w:cs="Calibri"/>
          <w:color w:val="000000" w:themeColor="text1"/>
          <w:lang w:eastAsia="pl-PL"/>
        </w:rPr>
        <w:t xml:space="preserve">w terminie 3 dni roboczych akceptuje treść dokumentu lub wskazuje zapisy wymagające zmiany bądź doprecyzowania. </w:t>
      </w:r>
    </w:p>
    <w:p w14:paraId="004788EA" w14:textId="59AB2FD1" w:rsidR="00E66CF0" w:rsidRPr="00E37548" w:rsidRDefault="00E66CF0" w:rsidP="00A3756A">
      <w:pPr>
        <w:numPr>
          <w:ilvl w:val="3"/>
          <w:numId w:val="49"/>
        </w:numPr>
        <w:tabs>
          <w:tab w:val="left" w:pos="993"/>
        </w:tabs>
        <w:autoSpaceDE w:val="0"/>
        <w:autoSpaceDN w:val="0"/>
        <w:adjustRightInd w:val="0"/>
        <w:spacing w:after="0" w:line="268" w:lineRule="auto"/>
        <w:ind w:left="992" w:right="6" w:hanging="426"/>
        <w:jc w:val="both"/>
        <w:rPr>
          <w:rFonts w:ascii="Calibri" w:eastAsia="Calibri" w:hAnsi="Calibri" w:cs="Calibri"/>
          <w:color w:val="000000"/>
          <w:lang w:eastAsia="pl-PL"/>
        </w:rPr>
      </w:pPr>
      <w:r w:rsidRPr="00E37548">
        <w:rPr>
          <w:rFonts w:ascii="Calibri" w:eastAsia="Calibri" w:hAnsi="Calibri" w:cs="Calibri"/>
          <w:color w:val="000000"/>
          <w:lang w:eastAsia="pl-PL"/>
        </w:rPr>
        <w:t>Zabezpieczenie wnoszone w pieniądzu wykonawca wpłaci przelewem na rachunek bankowy Zamawiając</w:t>
      </w:r>
      <w:r w:rsidR="00E94C13" w:rsidRPr="00E37548">
        <w:rPr>
          <w:rFonts w:ascii="Calibri" w:eastAsia="Calibri" w:hAnsi="Calibri" w:cs="Calibri"/>
          <w:color w:val="000000"/>
          <w:lang w:eastAsia="pl-PL"/>
        </w:rPr>
        <w:t xml:space="preserve">ego </w:t>
      </w:r>
      <w:r w:rsidR="00E94C13" w:rsidRPr="00E37548">
        <w:rPr>
          <w:rFonts w:ascii="Calibri" w:eastAsia="Calibri" w:hAnsi="Calibri" w:cs="Calibri"/>
          <w:b/>
          <w:bCs/>
          <w:color w:val="000000"/>
          <w:lang w:eastAsia="pl-PL"/>
        </w:rPr>
        <w:t xml:space="preserve">w </w:t>
      </w:r>
      <w:r w:rsidRPr="00E37548">
        <w:rPr>
          <w:rFonts w:ascii="Calibri" w:eastAsia="Calibri" w:hAnsi="Calibri" w:cs="Calibri"/>
          <w:b/>
          <w:bCs/>
          <w:color w:val="000000"/>
          <w:spacing w:val="-4"/>
          <w:lang w:eastAsia="pl-PL"/>
        </w:rPr>
        <w:t>Bank</w:t>
      </w:r>
      <w:r w:rsidR="00E94C13" w:rsidRPr="00E37548">
        <w:rPr>
          <w:rFonts w:ascii="Calibri" w:eastAsia="Calibri" w:hAnsi="Calibri" w:cs="Calibri"/>
          <w:b/>
          <w:bCs/>
          <w:color w:val="000000"/>
          <w:spacing w:val="-4"/>
          <w:lang w:eastAsia="pl-PL"/>
        </w:rPr>
        <w:t>u</w:t>
      </w:r>
      <w:r w:rsidRPr="00E37548">
        <w:rPr>
          <w:rFonts w:ascii="Calibri" w:eastAsia="Calibri" w:hAnsi="Calibri" w:cs="Calibri"/>
          <w:b/>
          <w:bCs/>
          <w:color w:val="000000"/>
          <w:spacing w:val="-4"/>
          <w:lang w:eastAsia="pl-PL"/>
        </w:rPr>
        <w:t xml:space="preserve"> Polska Kasa Opieki S.A. (Bank Pekao S.A.)  -  Nr konta 25 1240 6452 1111 0010 4816 9416 </w:t>
      </w:r>
      <w:r w:rsidRPr="00E37548">
        <w:rPr>
          <w:rFonts w:ascii="Calibri" w:eastAsia="Calibri" w:hAnsi="Calibri" w:cs="Calibri"/>
          <w:color w:val="000000"/>
          <w:spacing w:val="-2"/>
          <w:lang w:eastAsia="pl-PL"/>
        </w:rPr>
        <w:t xml:space="preserve">z adnotacją: </w:t>
      </w:r>
      <w:r w:rsidRPr="00E37548">
        <w:rPr>
          <w:rFonts w:ascii="Calibri" w:eastAsia="Calibri" w:hAnsi="Calibri" w:cstheme="minorHAnsi"/>
          <w:b/>
          <w:bCs/>
          <w:color w:val="000000"/>
          <w:spacing w:val="-2"/>
          <w:lang w:eastAsia="pl-PL"/>
        </w:rPr>
        <w:t>„</w:t>
      </w:r>
      <w:r w:rsidR="00E37548" w:rsidRPr="00E37548">
        <w:rPr>
          <w:rFonts w:ascii="Calibri" w:eastAsia="Calibri" w:hAnsi="Calibri" w:cs="Calibri"/>
          <w:b/>
          <w:bCs/>
          <w:color w:val="000000"/>
          <w:spacing w:val="-2"/>
          <w:lang w:eastAsia="pl-PL"/>
        </w:rPr>
        <w:t>Utwardzenie miejsc postojowych w ciągu ul. Grunwaldzkiej w Bydgoszczy (droga serwisowa) na odcinku od ul. Grunwaldzkiej 111 do ul. Grunwaldzkiej 131</w:t>
      </w:r>
      <w:r w:rsidR="00751D01" w:rsidRPr="00E37548">
        <w:rPr>
          <w:rFonts w:ascii="Calibri" w:eastAsia="Calibri" w:hAnsi="Calibri" w:cs="Calibri"/>
          <w:b/>
          <w:bCs/>
          <w:color w:val="000000"/>
          <w:lang w:eastAsia="pl-PL"/>
        </w:rPr>
        <w:t>”. Nr sprawy NZ.2531.</w:t>
      </w:r>
      <w:r w:rsidR="00E37548">
        <w:rPr>
          <w:rFonts w:ascii="Calibri" w:eastAsia="Calibri" w:hAnsi="Calibri" w:cs="Calibri"/>
          <w:b/>
          <w:bCs/>
          <w:color w:val="000000"/>
          <w:lang w:eastAsia="pl-PL"/>
        </w:rPr>
        <w:t>33</w:t>
      </w:r>
      <w:r w:rsidR="00751D01" w:rsidRPr="00E37548">
        <w:rPr>
          <w:rFonts w:ascii="Calibri" w:eastAsia="Calibri" w:hAnsi="Calibri" w:cs="Calibri"/>
          <w:b/>
          <w:bCs/>
          <w:color w:val="000000"/>
          <w:lang w:eastAsia="pl-PL"/>
        </w:rPr>
        <w:t>.2025</w:t>
      </w:r>
      <w:r w:rsidRPr="00E37548">
        <w:rPr>
          <w:rFonts w:ascii="Calibri" w:eastAsia="Calibri" w:hAnsi="Calibri" w:cs="Calibri"/>
          <w:b/>
          <w:bCs/>
          <w:color w:val="000000"/>
          <w:lang w:eastAsia="pl-PL"/>
        </w:rPr>
        <w:t>.</w:t>
      </w:r>
    </w:p>
    <w:p w14:paraId="535C2AD6" w14:textId="4B9C9CD8" w:rsidR="00E66CF0" w:rsidRPr="00496809"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 xml:space="preserve">Jeżeli zabezpieczenie wniesiono w pieniądzu, Zamawiający przechowuje je na rachunku bankowym. </w:t>
      </w:r>
    </w:p>
    <w:p w14:paraId="11E42592" w14:textId="245E09D6" w:rsidR="00E66CF0" w:rsidRPr="008C3399" w:rsidRDefault="00E66CF0" w:rsidP="008C3399">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496809">
        <w:rPr>
          <w:rFonts w:ascii="Calibri" w:eastAsia="Calibri" w:hAnsi="Calibri" w:cs="Calibri"/>
          <w:color w:val="000000"/>
          <w:lang w:eastAsia="pl-PL"/>
        </w:rPr>
        <w:t>W trakcie realizacji umowy wykonawca może dokonać zmiany formy zabezpieczenia na jedną lub kilka form, o których mowa w art. 450 ust. 1 Pzp. Zmiana formy z</w:t>
      </w:r>
      <w:r w:rsidRPr="002A47EA">
        <w:rPr>
          <w:rFonts w:ascii="Calibri" w:eastAsia="Calibri" w:hAnsi="Calibri" w:cs="Calibri"/>
          <w:color w:val="000000"/>
          <w:lang w:eastAsia="pl-PL"/>
        </w:rPr>
        <w:t xml:space="preserve">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 xml:space="preserve">W przypadku </w:t>
      </w:r>
      <w:r w:rsidRPr="00496809">
        <w:rPr>
          <w:rFonts w:ascii="Calibri" w:eastAsia="Calibri" w:hAnsi="Calibri" w:cs="Calibri"/>
          <w:color w:val="000000"/>
          <w:lang w:eastAsia="pl-PL"/>
        </w:rPr>
        <w:t xml:space="preserve">zmiany zabezpieczenia na formę gwarancji/poręczenia </w:t>
      </w:r>
      <w:r w:rsidR="008C3399" w:rsidRPr="008C3399">
        <w:rPr>
          <w:rFonts w:ascii="Calibri" w:eastAsia="Calibri" w:hAnsi="Calibri" w:cs="Calibri"/>
          <w:color w:val="000000"/>
          <w:lang w:eastAsia="pl-PL"/>
        </w:rPr>
        <w:t>wykonawca musi uprzednio uzyskać od zamawiającego akceptację treści projektu dokumentu, z zastosowaniem</w:t>
      </w:r>
      <w:r w:rsidR="008C3399">
        <w:rPr>
          <w:rFonts w:ascii="Calibri" w:eastAsia="Calibri" w:hAnsi="Calibri" w:cs="Calibri"/>
          <w:color w:val="000000"/>
          <w:lang w:eastAsia="pl-PL"/>
        </w:rPr>
        <w:t xml:space="preserve"> </w:t>
      </w:r>
      <w:r w:rsidRPr="008C3399">
        <w:rPr>
          <w:rFonts w:ascii="Calibri" w:eastAsia="Calibri" w:hAnsi="Calibri" w:cs="Calibri"/>
          <w:color w:val="000000"/>
          <w:lang w:eastAsia="pl-PL"/>
        </w:rPr>
        <w:t xml:space="preserve">pkt </w:t>
      </w:r>
      <w:r w:rsidR="00751D01" w:rsidRPr="008C3399">
        <w:rPr>
          <w:rFonts w:ascii="Calibri" w:eastAsia="Calibri" w:hAnsi="Calibri" w:cs="Calibri"/>
          <w:color w:val="000000"/>
          <w:lang w:eastAsia="pl-PL"/>
        </w:rPr>
        <w:t>7</w:t>
      </w:r>
      <w:r w:rsidRPr="008C3399">
        <w:rPr>
          <w:rFonts w:ascii="Calibri" w:eastAsia="Calibri" w:hAnsi="Calibri" w:cs="Calibri"/>
          <w:color w:val="000000"/>
          <w:lang w:eastAsia="pl-PL"/>
        </w:rPr>
        <w:t xml:space="preserve"> powyżej.</w:t>
      </w:r>
    </w:p>
    <w:p w14:paraId="7881FB06" w14:textId="2FB1690B" w:rsidR="00E66CF0"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70% w terminie 30 dni od dnia wykonania zamówienia </w:t>
      </w:r>
      <w:r w:rsidRPr="002A47EA">
        <w:rPr>
          <w:rFonts w:ascii="Calibri" w:eastAsia="Calibri" w:hAnsi="Calibri" w:cs="Calibri"/>
          <w:color w:val="000000"/>
          <w:lang w:eastAsia="pl-PL"/>
        </w:rPr>
        <w:br/>
        <w:t xml:space="preserve">i uznania przez Zamawiającego za należycie wykonane, 30% w terminie 15 dni po upływie </w:t>
      </w:r>
      <w:r w:rsidRPr="008C3399">
        <w:rPr>
          <w:rFonts w:ascii="Calibri" w:eastAsia="Calibri" w:hAnsi="Calibri" w:cs="Calibri"/>
          <w:color w:val="000000"/>
          <w:lang w:eastAsia="pl-PL"/>
        </w:rPr>
        <w:t xml:space="preserve">okresu </w:t>
      </w:r>
      <w:r w:rsidR="00751D01" w:rsidRPr="008C3399">
        <w:rPr>
          <w:rFonts w:ascii="Calibri" w:eastAsia="Calibri" w:hAnsi="Calibri" w:cs="Calibri"/>
          <w:color w:val="000000"/>
          <w:lang w:eastAsia="pl-PL"/>
        </w:rPr>
        <w:t>rękojmi za wady</w:t>
      </w:r>
      <w:r w:rsidRPr="008C3399">
        <w:rPr>
          <w:rFonts w:ascii="Calibri" w:eastAsia="Calibri" w:hAnsi="Calibri" w:cs="Calibri"/>
          <w:color w:val="000000"/>
          <w:lang w:eastAsia="pl-PL"/>
        </w:rPr>
        <w:t>,</w:t>
      </w:r>
      <w:r w:rsidRPr="002A47EA">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w:t>
      </w:r>
      <w:r w:rsidRPr="002A47EA">
        <w:rPr>
          <w:rFonts w:ascii="Calibri" w:eastAsia="Calibri" w:hAnsi="Calibri" w:cs="Calibri"/>
          <w:color w:val="000000"/>
          <w:lang w:eastAsia="pl-PL"/>
        </w:rPr>
        <w:lastRenderedPageBreak/>
        <w:t xml:space="preserve">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5DEC167F" w14:textId="52B3BBFB" w:rsidR="002A47EA" w:rsidRPr="004F145B" w:rsidRDefault="00E66CF0" w:rsidP="004F145B">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r w:rsidR="004F145B">
        <w:rPr>
          <w:rFonts w:ascii="Calibri" w:eastAsia="Calibri" w:hAnsi="Calibri" w:cs="Calibri"/>
          <w:color w:val="000000"/>
          <w:lang w:eastAsia="pl-PL"/>
        </w:rPr>
        <w:t xml:space="preserve"> </w:t>
      </w:r>
      <w:r w:rsidR="004F145B" w:rsidRPr="004F145B">
        <w:rPr>
          <w:rFonts w:ascii="Calibri" w:eastAsia="Calibri" w:hAnsi="Calibri" w:cs="Calibri"/>
          <w:color w:val="000000"/>
          <w:lang w:eastAsia="pl-PL"/>
        </w:rPr>
        <w:t>W przypadku wniesienia zabezpieczenia w formie elektronicznej zwrot zabezpieczenia, następuje poprzez złożenie gwarantowi / poręczycielowi (na piśmie lub w formie elektronicznej) oświadczenia o zwolnieniu zabezpieczenia</w:t>
      </w:r>
      <w:r w:rsidR="002A47EA" w:rsidRPr="004F145B">
        <w:rPr>
          <w:rFonts w:ascii="Calibri" w:eastAsia="Calibri" w:hAnsi="Calibri" w:cs="Calibri"/>
          <w:color w:val="000000"/>
          <w:lang w:eastAsia="pl-PL"/>
        </w:rPr>
        <w:t>.</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przysługują środki ochrony prawnej na zasadach przewidzianych w dziale IX Pzp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Pzp, tzn. oferty przewidującej odmienny sposób wykonania zamówienia niż określony w niniejszej SWZ. </w:t>
      </w:r>
    </w:p>
    <w:p w14:paraId="33CC9113" w14:textId="0ED652A3"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Pzp. </w:t>
      </w:r>
    </w:p>
    <w:p w14:paraId="470C7D71" w14:textId="35F06744" w:rsidR="00904100" w:rsidRPr="00496809" w:rsidRDefault="00904100" w:rsidP="003B7E1C">
      <w:pPr>
        <w:numPr>
          <w:ilvl w:val="0"/>
          <w:numId w:val="22"/>
        </w:numPr>
        <w:spacing w:after="0" w:line="264" w:lineRule="auto"/>
        <w:ind w:left="1077" w:right="6" w:hanging="357"/>
        <w:jc w:val="both"/>
        <w:rPr>
          <w:rFonts w:eastAsia="Calibri" w:cstheme="minorHAnsi"/>
          <w:lang w:eastAsia="pl-PL"/>
        </w:rPr>
      </w:pPr>
      <w:bookmarkStart w:id="84"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1 Pzp)</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podwykonawstwo zostały określone </w:t>
      </w:r>
      <w:r w:rsidRPr="00F95BE8">
        <w:rPr>
          <w:rFonts w:eastAsia="Calibri" w:cstheme="minorHAnsi"/>
          <w:color w:val="000000"/>
          <w:lang w:eastAsia="pl-PL"/>
        </w:rPr>
        <w:br/>
        <w:t>w projektowanych postanowieniach umowy</w:t>
      </w:r>
      <w:r w:rsidR="00CB1778" w:rsidRPr="00F95BE8">
        <w:rPr>
          <w:rFonts w:eastAsia="Calibri" w:cstheme="minorHAnsi"/>
          <w:color w:val="000000"/>
          <w:lang w:eastAsia="pl-PL"/>
        </w:rPr>
        <w:t>,</w:t>
      </w:r>
      <w:r w:rsidRPr="00F95BE8">
        <w:rPr>
          <w:rFonts w:eastAsia="Calibri" w:cstheme="minorHAnsi"/>
          <w:color w:val="000000"/>
          <w:lang w:eastAsia="pl-PL"/>
        </w:rPr>
        <w:t xml:space="preserve"> stanowiący</w:t>
      </w:r>
      <w:r w:rsidR="00EB26A6" w:rsidRPr="00F95BE8">
        <w:rPr>
          <w:rFonts w:eastAsia="Calibri" w:cstheme="minorHAnsi"/>
          <w:color w:val="000000"/>
          <w:lang w:eastAsia="pl-PL"/>
        </w:rPr>
        <w:t>ch</w:t>
      </w:r>
      <w:r w:rsidRPr="00F95BE8">
        <w:rPr>
          <w:rFonts w:eastAsia="Calibri" w:cstheme="minorHAnsi"/>
          <w:color w:val="000000"/>
          <w:lang w:eastAsia="pl-PL"/>
        </w:rPr>
        <w:t xml:space="preserve"> </w:t>
      </w:r>
      <w:bookmarkStart w:id="85" w:name="_Hlk194925251"/>
      <w:r w:rsidRPr="009A1A62">
        <w:rPr>
          <w:rFonts w:eastAsia="Calibri" w:cstheme="minorHAnsi"/>
          <w:b/>
          <w:bCs/>
          <w:color w:val="000000"/>
          <w:lang w:eastAsia="pl-PL"/>
        </w:rPr>
        <w:t xml:space="preserve">załącznik </w:t>
      </w:r>
      <w:r w:rsidR="00CB1778" w:rsidRPr="009A1A62">
        <w:rPr>
          <w:rFonts w:cstheme="minorHAnsi"/>
          <w:b/>
          <w:bCs/>
        </w:rPr>
        <w:t xml:space="preserve">Nr 1 </w:t>
      </w:r>
      <w:r w:rsidRPr="009A1A62">
        <w:rPr>
          <w:rFonts w:eastAsia="Calibri" w:cstheme="minorHAnsi"/>
          <w:b/>
          <w:bCs/>
          <w:color w:val="000000"/>
          <w:lang w:eastAsia="pl-PL"/>
        </w:rPr>
        <w:t>do SWZ</w:t>
      </w:r>
      <w:bookmarkEnd w:id="85"/>
      <w:r w:rsidR="009A1A62">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 xml:space="preserve">Zamawiający wymaga, aby podwykonawca biorący udział w realizacji zamówienia nie podlegał wykluczeniu w okolicznościach, o których mowa w art. 7 ust. 1 o szczególnych rozwiązaniach w zakresie przeciwdziałania wspieraniu agresji na Ukrainę oraz służących </w:t>
      </w:r>
      <w:r w:rsidRPr="00496809">
        <w:rPr>
          <w:rFonts w:eastAsia="Calibri" w:cs="Calibri"/>
          <w:color w:val="000000"/>
          <w:lang w:eastAsia="pl-PL"/>
        </w:rPr>
        <w:t>ochronie bezpieczeństwa narodowego.</w:t>
      </w:r>
    </w:p>
    <w:p w14:paraId="31970FFC" w14:textId="77777777" w:rsidR="00EB26A6" w:rsidRPr="00496809" w:rsidRDefault="00EB26A6" w:rsidP="003B7E1C">
      <w:pPr>
        <w:numPr>
          <w:ilvl w:val="0"/>
          <w:numId w:val="22"/>
        </w:numPr>
        <w:spacing w:after="0" w:line="264" w:lineRule="auto"/>
        <w:ind w:left="1077" w:right="6" w:hanging="357"/>
        <w:jc w:val="both"/>
        <w:rPr>
          <w:rFonts w:eastAsia="Calibri" w:cstheme="minorHAnsi"/>
          <w:color w:val="000000"/>
          <w:lang w:eastAsia="pl-PL"/>
        </w:rPr>
      </w:pPr>
      <w:r w:rsidRPr="00496809">
        <w:rPr>
          <w:rFonts w:eastAsia="Calibri" w:cstheme="minorHAnsi"/>
          <w:color w:val="000000"/>
          <w:lang w:eastAsia="pl-PL"/>
        </w:rPr>
        <w:t>Wymagania w zakresie zatrudnienia osób przez wykonawcę lub podwykonawcę:</w:t>
      </w:r>
    </w:p>
    <w:p w14:paraId="3DA23336" w14:textId="2FE57DD5" w:rsidR="009A1A62" w:rsidRPr="00C13F8D" w:rsidRDefault="00EB26A6" w:rsidP="0097360A">
      <w:pPr>
        <w:numPr>
          <w:ilvl w:val="0"/>
          <w:numId w:val="25"/>
        </w:numPr>
        <w:spacing w:after="0" w:line="264" w:lineRule="auto"/>
        <w:ind w:left="1418" w:right="5" w:hanging="284"/>
        <w:jc w:val="both"/>
        <w:rPr>
          <w:rFonts w:ascii="Calibri" w:eastAsia="Calibri" w:hAnsi="Calibri" w:cstheme="minorHAnsi"/>
          <w:lang w:eastAsia="pl-PL"/>
        </w:rPr>
      </w:pPr>
      <w:r w:rsidRPr="00496809">
        <w:rPr>
          <w:rFonts w:ascii="Calibri" w:eastAsia="Calibri" w:hAnsi="Calibri" w:cs="Calibri"/>
          <w:color w:val="000000"/>
          <w:lang w:eastAsia="pl-PL"/>
        </w:rPr>
        <w:t>Zamawiający, zgodnie z</w:t>
      </w:r>
      <w:r w:rsidRPr="00496809">
        <w:rPr>
          <w:rFonts w:ascii="Calibri" w:eastAsia="Calibri" w:hAnsi="Calibri" w:cstheme="minorHAnsi"/>
          <w:color w:val="000000"/>
          <w:lang w:eastAsia="pl-PL"/>
        </w:rPr>
        <w:t xml:space="preserve"> art. 95 Pzp, </w:t>
      </w:r>
      <w:r w:rsidRPr="00496809">
        <w:rPr>
          <w:rFonts w:ascii="Calibri" w:eastAsia="Calibri" w:hAnsi="Calibri" w:cs="Calibri"/>
          <w:color w:val="000000"/>
          <w:lang w:eastAsia="pl-PL"/>
        </w:rPr>
        <w:t>wymaga zatrudniania przez wykonawcę</w:t>
      </w:r>
      <w:r w:rsidR="009A1A62" w:rsidRPr="00496809">
        <w:rPr>
          <w:rFonts w:ascii="Calibri" w:eastAsia="Calibri" w:hAnsi="Calibri" w:cs="Calibri"/>
          <w:color w:val="000000"/>
          <w:lang w:eastAsia="pl-PL"/>
        </w:rPr>
        <w:br/>
      </w:r>
      <w:r w:rsidRPr="00496809">
        <w:rPr>
          <w:rFonts w:ascii="Calibri" w:eastAsia="Calibri" w:hAnsi="Calibri" w:cs="Calibri"/>
          <w:color w:val="000000"/>
          <w:lang w:eastAsia="pl-PL"/>
        </w:rPr>
        <w:t>lub podwykonawcę</w:t>
      </w:r>
      <w:r w:rsidRPr="00496809">
        <w:rPr>
          <w:rFonts w:ascii="Calibri" w:hAnsi="Calibri"/>
        </w:rPr>
        <w:t xml:space="preserve"> </w:t>
      </w:r>
      <w:r w:rsidRPr="00496809">
        <w:rPr>
          <w:rFonts w:ascii="Calibri" w:eastAsia="Calibri" w:hAnsi="Calibri" w:cs="Calibri"/>
          <w:color w:val="000000"/>
          <w:lang w:eastAsia="pl-PL"/>
        </w:rPr>
        <w:t xml:space="preserve">przy realizacji </w:t>
      </w:r>
      <w:r w:rsidRPr="00C13F8D">
        <w:rPr>
          <w:rFonts w:ascii="Calibri" w:eastAsia="Calibri" w:hAnsi="Calibri" w:cs="Calibri"/>
          <w:color w:val="000000"/>
          <w:lang w:eastAsia="pl-PL"/>
        </w:rPr>
        <w:t xml:space="preserve">zamówienia (w całym okresie obowiązywania Umowy), </w:t>
      </w:r>
      <w:r w:rsidR="00062A27" w:rsidRPr="00C13F8D">
        <w:rPr>
          <w:rFonts w:ascii="Calibri" w:hAnsi="Calibri"/>
        </w:rPr>
        <w:t xml:space="preserve">na umowę o pracę w rozumieniu przepisów Kodeksu pracy (art. 22 § 1), </w:t>
      </w:r>
      <w:r w:rsidR="009061F2" w:rsidRPr="00C13F8D">
        <w:rPr>
          <w:rFonts w:ascii="Calibri" w:hAnsi="Calibri"/>
        </w:rPr>
        <w:t xml:space="preserve">osób bezpośrednio wykonujących roboty, </w:t>
      </w:r>
      <w:bookmarkStart w:id="86" w:name="_Hlk194995727"/>
      <w:r w:rsidR="009061F2" w:rsidRPr="00C13F8D">
        <w:rPr>
          <w:rFonts w:ascii="Calibri" w:hAnsi="Calibri"/>
        </w:rPr>
        <w:t xml:space="preserve">tzw. </w:t>
      </w:r>
      <w:bookmarkEnd w:id="86"/>
      <w:r w:rsidR="009061F2" w:rsidRPr="00C13F8D">
        <w:rPr>
          <w:rFonts w:ascii="Calibri" w:hAnsi="Calibri"/>
        </w:rPr>
        <w:t>pracowników fizycznych</w:t>
      </w:r>
      <w:bookmarkStart w:id="87" w:name="_Hlk194995739"/>
      <w:r w:rsidR="009061F2" w:rsidRPr="00C13F8D">
        <w:rPr>
          <w:rFonts w:ascii="Calibri" w:hAnsi="Calibri"/>
        </w:rPr>
        <w:t xml:space="preserve">, </w:t>
      </w:r>
      <w:bookmarkStart w:id="88" w:name="_Hlk195782117"/>
      <w:r w:rsidR="009061F2" w:rsidRPr="00C13F8D">
        <w:rPr>
          <w:rFonts w:ascii="Calibri" w:hAnsi="Calibri"/>
        </w:rPr>
        <w:t>m.in.:</w:t>
      </w:r>
      <w:r w:rsidR="00496809" w:rsidRPr="00C13F8D">
        <w:rPr>
          <w:rFonts w:ascii="Calibri" w:hAnsi="Calibri"/>
        </w:rPr>
        <w:t xml:space="preserve"> </w:t>
      </w:r>
      <w:r w:rsidR="00496809" w:rsidRPr="00C13F8D">
        <w:t>brukarzy, majstrów, brygadzistów, betoniarzy, układaczy nawierzchni bitumicznych, robotników drogowych, operatorów/kierowców maszyn i pojazdów budowlanych.</w:t>
      </w:r>
    </w:p>
    <w:bookmarkEnd w:id="87"/>
    <w:p w14:paraId="16D385BE" w14:textId="2AEBD8F4" w:rsidR="009061F2" w:rsidRPr="00AD58A4" w:rsidRDefault="009061F2" w:rsidP="009061F2">
      <w:pPr>
        <w:spacing w:after="0" w:line="264" w:lineRule="auto"/>
        <w:ind w:left="1418" w:right="5"/>
        <w:jc w:val="both"/>
        <w:rPr>
          <w:rFonts w:ascii="Calibri" w:eastAsia="Calibri" w:hAnsi="Calibri" w:cstheme="minorHAnsi"/>
          <w:lang w:eastAsia="pl-PL"/>
        </w:rPr>
      </w:pPr>
      <w:r w:rsidRPr="00C13F8D">
        <w:rPr>
          <w:rFonts w:ascii="Calibri" w:eastAsia="Calibri" w:hAnsi="Calibri" w:cstheme="minorHAnsi"/>
          <w:lang w:eastAsia="pl-PL"/>
        </w:rPr>
        <w:lastRenderedPageBreak/>
        <w:t>Wymóg ten nie dotyczy osób kierujących budową</w:t>
      </w:r>
      <w:r w:rsidRPr="00AD58A4">
        <w:rPr>
          <w:rFonts w:ascii="Calibri" w:eastAsia="Calibri" w:hAnsi="Calibri" w:cstheme="minorHAnsi"/>
          <w:lang w:eastAsia="pl-PL"/>
        </w:rPr>
        <w:t xml:space="preserve">, wykonujących obsługę geodezyjną, </w:t>
      </w:r>
      <w:r w:rsidR="008A3B21">
        <w:rPr>
          <w:rFonts w:ascii="Calibri" w:eastAsia="Calibri" w:hAnsi="Calibri" w:cstheme="minorHAnsi"/>
          <w:lang w:eastAsia="pl-PL"/>
        </w:rPr>
        <w:br/>
      </w:r>
      <w:r w:rsidRPr="00AD58A4">
        <w:rPr>
          <w:rFonts w:ascii="Calibri" w:eastAsia="Calibri" w:hAnsi="Calibri" w:cstheme="minorHAnsi"/>
          <w:lang w:eastAsia="pl-PL"/>
        </w:rPr>
        <w:t>ani dostawców materiałów budowlanych</w:t>
      </w:r>
      <w:bookmarkEnd w:id="88"/>
      <w:r w:rsidR="009A1A62">
        <w:rPr>
          <w:rFonts w:ascii="Calibri" w:eastAsia="Calibri" w:hAnsi="Calibri" w:cstheme="minorHAnsi"/>
          <w:lang w:eastAsia="pl-PL"/>
        </w:rPr>
        <w:t>.</w:t>
      </w:r>
    </w:p>
    <w:p w14:paraId="3D97D56A" w14:textId="1E0CEDE6" w:rsidR="00EB26A6" w:rsidRPr="00F95BE8" w:rsidRDefault="00EB26A6" w:rsidP="003B7E1C">
      <w:pPr>
        <w:spacing w:after="0" w:line="264" w:lineRule="auto"/>
        <w:ind w:left="1418" w:right="5"/>
        <w:jc w:val="both"/>
        <w:rPr>
          <w:rFonts w:eastAsia="Calibri" w:cstheme="minorHAnsi"/>
          <w:color w:val="000000"/>
          <w:spacing w:val="-2"/>
          <w:lang w:eastAsia="pl-PL"/>
        </w:rPr>
      </w:pPr>
      <w:r w:rsidRPr="00AD58A4">
        <w:rPr>
          <w:rFonts w:eastAsia="Calibri" w:cstheme="minorHAnsi"/>
          <w:color w:val="000000"/>
          <w:spacing w:val="-2"/>
          <w:lang w:eastAsia="pl-PL"/>
        </w:rPr>
        <w:t>Szczegółowy opis wymagań Zamawiającego w tym zakresie znajduje się</w:t>
      </w:r>
      <w:r w:rsidRPr="00F95BE8">
        <w:rPr>
          <w:rFonts w:eastAsia="Calibri" w:cstheme="minorHAnsi"/>
          <w:color w:val="000000"/>
          <w:spacing w:val="-2"/>
          <w:lang w:eastAsia="pl-PL"/>
        </w:rPr>
        <w:t xml:space="preserve"> w projektowanych postanowieniach umowy stanowiących </w:t>
      </w:r>
      <w:r w:rsidR="0097360A" w:rsidRPr="009A1A62">
        <w:rPr>
          <w:rFonts w:eastAsia="Calibri" w:cstheme="minorHAnsi"/>
          <w:b/>
          <w:bCs/>
          <w:color w:val="000000"/>
          <w:lang w:eastAsia="pl-PL"/>
        </w:rPr>
        <w:t xml:space="preserve">załącznik </w:t>
      </w:r>
      <w:r w:rsidR="0097360A" w:rsidRPr="009A1A62">
        <w:rPr>
          <w:rFonts w:cstheme="minorHAnsi"/>
          <w:b/>
          <w:bCs/>
        </w:rPr>
        <w:t xml:space="preserve">Nr 1 </w:t>
      </w:r>
      <w:r w:rsidR="0097360A" w:rsidRPr="009A1A62">
        <w:rPr>
          <w:rFonts w:eastAsia="Calibri" w:cstheme="minorHAnsi"/>
          <w:b/>
          <w:bCs/>
          <w:color w:val="000000"/>
          <w:lang w:eastAsia="pl-PL"/>
        </w:rPr>
        <w:t>do SWZ</w:t>
      </w:r>
      <w:r w:rsidR="0097360A" w:rsidRPr="00F95BE8">
        <w:rPr>
          <w:rFonts w:eastAsia="Calibri" w:cstheme="minorHAnsi"/>
          <w:color w:val="000000"/>
          <w:lang w:eastAsia="pl-PL"/>
        </w:rPr>
        <w:t>.</w:t>
      </w:r>
    </w:p>
    <w:p w14:paraId="04E30FA4" w14:textId="77777777" w:rsidR="00EB26A6" w:rsidRPr="00F95BE8" w:rsidRDefault="00EB26A6" w:rsidP="003B7E1C">
      <w:pPr>
        <w:numPr>
          <w:ilvl w:val="0"/>
          <w:numId w:val="25"/>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w art. 96 ust. 2 pkt 2 Pzp.</w:t>
      </w:r>
    </w:p>
    <w:bookmarkEnd w:id="84"/>
    <w:p w14:paraId="3393A099" w14:textId="4184D510"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Zamawiający nie przewiduje zawarcia umowy ramowej, o której mowa w art. 311–315 Pzp.</w:t>
      </w:r>
    </w:p>
    <w:p w14:paraId="3DD1BE2B" w14:textId="77777777"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CF5F1B" w:rsidRDefault="00904100"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rsidP="003B7E1C">
      <w:pPr>
        <w:numPr>
          <w:ilvl w:val="0"/>
          <w:numId w:val="22"/>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rsidP="003B7E1C">
      <w:pPr>
        <w:numPr>
          <w:ilvl w:val="0"/>
          <w:numId w:val="22"/>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41ABCAB3" w14:textId="77777777" w:rsidR="00062A27" w:rsidRPr="0043668A" w:rsidRDefault="00062A27"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0EA823EE" w:rsidR="00B61192" w:rsidRPr="00523FEF"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wykluczenia i spełnienie warunków udziału w postępowaniu.</w:t>
      </w:r>
      <w:r w:rsidRPr="0043668A">
        <w:rPr>
          <w:rFonts w:eastAsia="Calibri" w:cstheme="minorHAnsi"/>
          <w:b/>
          <w:bCs/>
          <w:color w:val="000000"/>
          <w:lang w:eastAsia="pl-PL"/>
        </w:rPr>
        <w:t xml:space="preserve"> </w:t>
      </w:r>
      <w:r w:rsidRPr="0043668A">
        <w:rPr>
          <w:rFonts w:eastAsia="Calibri" w:cstheme="minorHAnsi"/>
          <w:color w:val="000000"/>
          <w:lang w:eastAsia="pl-PL"/>
        </w:rPr>
        <w:t xml:space="preserve">Przetwarzanie danych osobowych przez Zamawiającego jest niezbędne dla celów wynikających </w:t>
      </w:r>
      <w:r w:rsidR="00CB3E22" w:rsidRPr="0043668A">
        <w:rPr>
          <w:rFonts w:eastAsia="Calibri" w:cstheme="minorHAnsi"/>
          <w:color w:val="000000"/>
          <w:lang w:eastAsia="pl-PL"/>
        </w:rPr>
        <w:br/>
      </w:r>
      <w:r w:rsidRPr="00F95BE8">
        <w:rPr>
          <w:rFonts w:eastAsia="Calibri" w:cstheme="minorHAnsi"/>
          <w:color w:val="000000"/>
          <w:spacing w:val="-2"/>
          <w:lang w:eastAsia="pl-PL"/>
        </w:rPr>
        <w:t xml:space="preserve">z prawnie </w:t>
      </w:r>
      <w:r w:rsidRPr="00CE3CDB">
        <w:rPr>
          <w:rFonts w:eastAsia="Calibri" w:cstheme="minorHAnsi"/>
          <w:color w:val="000000"/>
          <w:spacing w:val="-2"/>
          <w:lang w:eastAsia="pl-PL"/>
        </w:rPr>
        <w:t xml:space="preserve">uzasadnionych interesów realizowanych przez Zamawiającego i wypełnienia obowiązku </w:t>
      </w:r>
      <w:r w:rsidRPr="00523FEF">
        <w:rPr>
          <w:rFonts w:eastAsia="Calibri" w:cstheme="minorHAnsi"/>
          <w:color w:val="000000"/>
          <w:lang w:eastAsia="pl-PL"/>
        </w:rPr>
        <w:t xml:space="preserve">prawnego ciążącego na administratorze (Informacja o przetwarzaniu danych osobowych – </w:t>
      </w:r>
      <w:r w:rsidRPr="00523FEF">
        <w:rPr>
          <w:rFonts w:eastAsia="Calibri" w:cstheme="minorHAnsi"/>
          <w:b/>
          <w:bCs/>
          <w:color w:val="000000"/>
          <w:lang w:eastAsia="pl-PL"/>
        </w:rPr>
        <w:t xml:space="preserve">załącznik Nr </w:t>
      </w:r>
      <w:r w:rsidR="00B8281E" w:rsidRPr="00523FEF">
        <w:rPr>
          <w:rFonts w:eastAsia="Calibri" w:cstheme="minorHAnsi"/>
          <w:b/>
          <w:bCs/>
          <w:color w:val="000000"/>
          <w:lang w:eastAsia="pl-PL"/>
        </w:rPr>
        <w:t>1</w:t>
      </w:r>
      <w:r w:rsidR="00D17458">
        <w:rPr>
          <w:rFonts w:eastAsia="Calibri" w:cstheme="minorHAnsi"/>
          <w:b/>
          <w:bCs/>
          <w:color w:val="000000"/>
          <w:lang w:eastAsia="pl-PL"/>
        </w:rPr>
        <w:t>2</w:t>
      </w:r>
      <w:r w:rsidR="00041C5E" w:rsidRPr="00523FEF">
        <w:rPr>
          <w:rFonts w:eastAsia="Calibri" w:cstheme="minorHAnsi"/>
          <w:b/>
          <w:bCs/>
          <w:color w:val="000000"/>
          <w:lang w:eastAsia="pl-PL"/>
        </w:rPr>
        <w:t xml:space="preserve"> </w:t>
      </w:r>
      <w:r w:rsidRPr="00523FEF">
        <w:rPr>
          <w:rFonts w:eastAsia="Calibri" w:cstheme="minorHAnsi"/>
          <w:b/>
          <w:bCs/>
          <w:color w:val="000000"/>
          <w:lang w:eastAsia="pl-PL"/>
        </w:rPr>
        <w:t>do SWZ</w:t>
      </w:r>
      <w:r w:rsidRPr="00523FEF">
        <w:rPr>
          <w:rFonts w:eastAsia="Calibri" w:cstheme="minorHAnsi"/>
          <w:color w:val="000000"/>
          <w:lang w:eastAsia="pl-PL"/>
        </w:rPr>
        <w:t>).</w:t>
      </w:r>
      <w:r w:rsidRPr="00523FEF">
        <w:rPr>
          <w:rFonts w:eastAsia="Calibri" w:cstheme="minorHAnsi"/>
          <w:b/>
          <w:bCs/>
          <w:color w:val="000000"/>
          <w:lang w:eastAsia="pl-PL"/>
        </w:rPr>
        <w:t xml:space="preserve"> </w:t>
      </w:r>
    </w:p>
    <w:p w14:paraId="5CBFAF18" w14:textId="3F8C4CA0"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523FEF">
        <w:rPr>
          <w:rFonts w:eastAsia="Calibri" w:cstheme="minorHAnsi"/>
          <w:color w:val="000000"/>
          <w:lang w:eastAsia="pl-PL"/>
        </w:rPr>
        <w:t xml:space="preserve">Wykonawca przystępując do postępowania jest obowiązany do pisemnego poinformowania </w:t>
      </w:r>
      <w:r w:rsidRPr="00523FEF">
        <w:rPr>
          <w:rFonts w:eastAsia="Calibri" w:cstheme="minorHAnsi"/>
          <w:color w:val="000000"/>
          <w:lang w:eastAsia="pl-PL"/>
        </w:rPr>
        <w:br/>
        <w:t xml:space="preserve">i uzyskania zgody każdej osoby, której dane osobowe będą podane w ofercie, oświadczeniach </w:t>
      </w:r>
      <w:r w:rsidRPr="00523FEF">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523FEF">
        <w:rPr>
          <w:rFonts w:eastAsia="Calibri" w:cstheme="minorHAnsi"/>
          <w:b/>
          <w:color w:val="000000"/>
          <w:lang w:eastAsia="pl-PL"/>
        </w:rPr>
        <w:t xml:space="preserve">załącznik Nr </w:t>
      </w:r>
      <w:r w:rsidR="009061F2" w:rsidRPr="00523FEF">
        <w:rPr>
          <w:rFonts w:eastAsia="Calibri" w:cstheme="minorHAnsi"/>
          <w:b/>
          <w:color w:val="000000"/>
          <w:lang w:eastAsia="pl-PL"/>
        </w:rPr>
        <w:t>2</w:t>
      </w:r>
      <w:r w:rsidR="0097360A" w:rsidRPr="00523FEF">
        <w:rPr>
          <w:rFonts w:eastAsia="Calibri" w:cstheme="minorHAnsi"/>
          <w:b/>
          <w:color w:val="000000"/>
          <w:lang w:eastAsia="pl-PL"/>
        </w:rPr>
        <w:t xml:space="preserve"> </w:t>
      </w:r>
      <w:r w:rsidRPr="00523FEF">
        <w:rPr>
          <w:rFonts w:eastAsia="Calibri" w:cstheme="minorHAnsi"/>
          <w:b/>
          <w:color w:val="000000"/>
          <w:lang w:eastAsia="pl-PL"/>
        </w:rPr>
        <w:t>do</w:t>
      </w:r>
      <w:r w:rsidRPr="00523FEF">
        <w:rPr>
          <w:rFonts w:eastAsia="Calibri" w:cstheme="minorHAnsi"/>
          <w:b/>
          <w:bCs/>
          <w:color w:val="000000"/>
          <w:lang w:eastAsia="pl-PL"/>
        </w:rPr>
        <w:t xml:space="preserve"> SWZ</w:t>
      </w:r>
      <w:r w:rsidRPr="00523FEF">
        <w:rPr>
          <w:rFonts w:eastAsia="Calibri" w:cstheme="minorHAnsi"/>
          <w:color w:val="000000"/>
          <w:lang w:eastAsia="pl-PL"/>
        </w:rPr>
        <w:t>).</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60551BA5" w:rsidR="000F7C14" w:rsidRPr="000F7C14" w:rsidRDefault="000F7C14" w:rsidP="00CF5F1B">
      <w:pPr>
        <w:spacing w:after="11" w:line="269" w:lineRule="auto"/>
        <w:ind w:left="720" w:right="11"/>
        <w:contextualSpacing/>
        <w:jc w:val="both"/>
        <w:rPr>
          <w:rFonts w:eastAsia="Calibri" w:cstheme="minorHAnsi"/>
          <w:color w:val="000000"/>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19" w:history="1">
        <w:r w:rsidRPr="000F7C14">
          <w:rPr>
            <w:rStyle w:val="Hipercze"/>
            <w:rFonts w:eastAsia="Calibri" w:cstheme="minorHAnsi"/>
            <w:spacing w:val="-2"/>
            <w:lang w:eastAsia="pl-PL"/>
          </w:rPr>
          <w:t>https://bip.zdmikp.bydgoszcz.pl/index.php/procedura-zgloszen-w-zdmikp</w:t>
        </w:r>
      </w:hyperlink>
      <w:r w:rsidR="00CF5F1B">
        <w:rPr>
          <w:rStyle w:val="Hipercze"/>
          <w:rFonts w:eastAsia="Calibri" w:cstheme="minorHAnsi"/>
          <w:spacing w:val="-2"/>
          <w:lang w:eastAsia="pl-PL"/>
        </w:rPr>
        <w:t>.</w:t>
      </w:r>
    </w:p>
    <w:p w14:paraId="00FB4C64" w14:textId="77777777" w:rsidR="00D51D94" w:rsidRDefault="00D51D94" w:rsidP="000F7C14">
      <w:pPr>
        <w:spacing w:after="11" w:line="268" w:lineRule="auto"/>
        <w:ind w:left="720"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89" w:name="_Hlk203552241"/>
      <w:r w:rsidRPr="00F95BE8">
        <w:rPr>
          <w:rFonts w:eastAsia="Calibri" w:cstheme="minorHAnsi"/>
          <w:b/>
          <w:bCs/>
          <w:color w:val="000000"/>
          <w:lang w:eastAsia="pl-PL"/>
        </w:rPr>
        <w:t>Wykaz załączników do niniejszej SWZ</w:t>
      </w:r>
    </w:p>
    <w:p w14:paraId="026EBAF5" w14:textId="6D0704CB" w:rsidR="00ED48D2" w:rsidRPr="00ED48D2" w:rsidRDefault="00B61192" w:rsidP="00ED48D2">
      <w:pPr>
        <w:spacing w:after="120" w:line="240" w:lineRule="auto"/>
        <w:ind w:left="709" w:right="6"/>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bookmarkStart w:id="90" w:name="_Hlk194925525"/>
    </w:p>
    <w:p w14:paraId="01764DDE" w14:textId="7728941B" w:rsidR="0097360A" w:rsidRPr="00E46909" w:rsidRDefault="0097360A" w:rsidP="0097360A">
      <w:pPr>
        <w:spacing w:after="0" w:line="264" w:lineRule="auto"/>
        <w:ind w:left="2835" w:right="6" w:hanging="2126"/>
        <w:contextualSpacing/>
        <w:jc w:val="both"/>
        <w:rPr>
          <w:rFonts w:eastAsia="Calibri" w:cs="Calibri"/>
          <w:i/>
          <w:iCs/>
          <w:color w:val="000000"/>
        </w:rPr>
      </w:pPr>
      <w:r w:rsidRPr="00E46909">
        <w:rPr>
          <w:rFonts w:eastAsia="Calibri" w:cs="Calibri"/>
          <w:color w:val="000000"/>
        </w:rPr>
        <w:t>Załącznik nr 1</w:t>
      </w:r>
      <w:r w:rsidR="008A3B21">
        <w:rPr>
          <w:rFonts w:eastAsia="Calibri" w:cs="Calibri"/>
          <w:color w:val="000000"/>
        </w:rPr>
        <w:t xml:space="preserve"> </w:t>
      </w:r>
      <w:r w:rsidRPr="00E46909">
        <w:rPr>
          <w:rFonts w:eastAsia="Calibri" w:cs="Calibri"/>
          <w:color w:val="000000"/>
        </w:rPr>
        <w:t xml:space="preserve">– </w:t>
      </w:r>
      <w:r w:rsidRPr="00E46909">
        <w:rPr>
          <w:rFonts w:eastAsia="Calibri" w:cs="Calibri"/>
          <w:color w:val="000000"/>
        </w:rPr>
        <w:tab/>
        <w:t>projektowane postanowienia Umowy z załącznikami</w:t>
      </w:r>
      <w:r>
        <w:rPr>
          <w:rFonts w:eastAsia="Calibri" w:cs="Calibri"/>
          <w:i/>
          <w:iCs/>
          <w:color w:val="000000"/>
        </w:rPr>
        <w:t>,</w:t>
      </w:r>
    </w:p>
    <w:p w14:paraId="32960103" w14:textId="35B54476" w:rsidR="0097360A" w:rsidRDefault="0097360A" w:rsidP="0097360A">
      <w:pPr>
        <w:spacing w:after="0" w:line="264" w:lineRule="auto"/>
        <w:ind w:left="2835" w:right="6" w:hanging="2126"/>
        <w:contextualSpacing/>
        <w:jc w:val="both"/>
        <w:rPr>
          <w:rFonts w:eastAsia="Calibri" w:cs="Calibri"/>
          <w:i/>
          <w:iCs/>
          <w:lang w:eastAsia="zh-CN"/>
        </w:rPr>
      </w:pPr>
      <w:r w:rsidRPr="00E46909">
        <w:rPr>
          <w:rFonts w:eastAsia="Calibri" w:cs="Calibri"/>
          <w:color w:val="000000"/>
        </w:rPr>
        <w:t xml:space="preserve">Załącznik nr 2 – </w:t>
      </w:r>
      <w:r w:rsidRPr="00E46909">
        <w:rPr>
          <w:rFonts w:eastAsia="Calibri" w:cs="Calibri"/>
          <w:color w:val="000000"/>
        </w:rPr>
        <w:tab/>
        <w:t xml:space="preserve">wzór formularza ofertowego, w </w:t>
      </w:r>
      <w:r w:rsidRPr="00E46909">
        <w:rPr>
          <w:rFonts w:eastAsia="Calibri" w:cs="Calibri"/>
          <w:lang w:eastAsia="zh-CN"/>
        </w:rPr>
        <w:t>wersji edytowalnej (</w:t>
      </w:r>
      <w:r w:rsidRPr="00E46909">
        <w:rPr>
          <w:rFonts w:eastAsia="Calibri" w:cs="Calibri"/>
          <w:i/>
          <w:iCs/>
          <w:lang w:eastAsia="zh-CN"/>
        </w:rPr>
        <w:t>składany jako Oferta),</w:t>
      </w:r>
    </w:p>
    <w:p w14:paraId="7EC42301" w14:textId="77777777" w:rsidR="004F145B" w:rsidRDefault="008A3B21" w:rsidP="004F145B">
      <w:pPr>
        <w:spacing w:after="0" w:line="264" w:lineRule="auto"/>
        <w:ind w:left="2835" w:right="6" w:hanging="2126"/>
        <w:contextualSpacing/>
        <w:jc w:val="both"/>
        <w:rPr>
          <w:rFonts w:eastAsia="Calibri" w:cs="Calibri"/>
          <w:i/>
          <w:iCs/>
          <w:lang w:eastAsia="zh-CN"/>
        </w:rPr>
      </w:pPr>
      <w:r w:rsidRPr="00E46909">
        <w:rPr>
          <w:rFonts w:eastAsia="Calibri" w:cs="Calibri"/>
          <w:color w:val="000000"/>
        </w:rPr>
        <w:t xml:space="preserve">Załącznik nr </w:t>
      </w:r>
      <w:r>
        <w:rPr>
          <w:rFonts w:eastAsia="Calibri" w:cs="Calibri"/>
          <w:color w:val="000000"/>
        </w:rPr>
        <w:t>3</w:t>
      </w:r>
      <w:r w:rsidR="004F145B">
        <w:rPr>
          <w:rFonts w:eastAsia="Calibri" w:cs="Calibri"/>
          <w:color w:val="000000"/>
        </w:rPr>
        <w:t xml:space="preserve"> </w:t>
      </w:r>
      <w:r w:rsidRPr="00E46909">
        <w:rPr>
          <w:rFonts w:eastAsia="Calibri" w:cs="Calibri"/>
          <w:color w:val="000000"/>
        </w:rPr>
        <w:t xml:space="preserve">– </w:t>
      </w:r>
      <w:r w:rsidRPr="00E46909">
        <w:rPr>
          <w:rFonts w:eastAsia="Calibri" w:cs="Calibri"/>
          <w:color w:val="000000"/>
        </w:rPr>
        <w:tab/>
      </w:r>
      <w:bookmarkStart w:id="91" w:name="_Hlk195766200"/>
      <w:r w:rsidRPr="008A3B21">
        <w:rPr>
          <w:rFonts w:eastAsia="Calibri" w:cs="Calibri"/>
          <w:color w:val="000000"/>
        </w:rPr>
        <w:t>wz</w:t>
      </w:r>
      <w:r w:rsidR="004F145B">
        <w:rPr>
          <w:rFonts w:eastAsia="Calibri" w:cs="Calibri"/>
          <w:color w:val="000000"/>
        </w:rPr>
        <w:t>ór</w:t>
      </w:r>
      <w:r w:rsidRPr="008A3B21">
        <w:rPr>
          <w:rFonts w:eastAsia="Calibri" w:cs="Calibri"/>
          <w:color w:val="000000"/>
        </w:rPr>
        <w:t xml:space="preserve"> kosztorys</w:t>
      </w:r>
      <w:r w:rsidR="004F145B">
        <w:rPr>
          <w:rFonts w:eastAsia="Calibri" w:cs="Calibri"/>
          <w:color w:val="000000"/>
        </w:rPr>
        <w:t xml:space="preserve">u </w:t>
      </w:r>
      <w:r w:rsidRPr="008A3B21">
        <w:rPr>
          <w:rFonts w:eastAsia="Calibri" w:cs="Calibri"/>
          <w:color w:val="000000"/>
        </w:rPr>
        <w:t>ofertow</w:t>
      </w:r>
      <w:r w:rsidR="004F145B">
        <w:rPr>
          <w:rFonts w:eastAsia="Calibri" w:cs="Calibri"/>
          <w:color w:val="000000"/>
        </w:rPr>
        <w:t>ego</w:t>
      </w:r>
      <w:bookmarkEnd w:id="91"/>
      <w:r w:rsidRPr="00E46909">
        <w:rPr>
          <w:rFonts w:eastAsia="Calibri" w:cs="Calibri"/>
          <w:color w:val="000000"/>
        </w:rPr>
        <w:t xml:space="preserve">, w </w:t>
      </w:r>
      <w:r w:rsidRPr="00E46909">
        <w:rPr>
          <w:rFonts w:eastAsia="Calibri" w:cs="Calibri"/>
          <w:lang w:eastAsia="zh-CN"/>
        </w:rPr>
        <w:t>wersji edytowalnej</w:t>
      </w:r>
      <w:r w:rsidR="004F145B">
        <w:rPr>
          <w:rFonts w:eastAsia="Calibri" w:cs="Calibri"/>
          <w:lang w:eastAsia="zh-CN"/>
        </w:rPr>
        <w:t xml:space="preserve"> </w:t>
      </w:r>
      <w:r w:rsidR="004F145B" w:rsidRPr="00E46909">
        <w:rPr>
          <w:rFonts w:eastAsia="Calibri" w:cs="Calibri"/>
          <w:lang w:eastAsia="zh-CN"/>
        </w:rPr>
        <w:t>(</w:t>
      </w:r>
      <w:r w:rsidR="004F145B" w:rsidRPr="00E46909">
        <w:rPr>
          <w:rFonts w:eastAsia="Calibri" w:cs="Calibri"/>
          <w:i/>
          <w:iCs/>
          <w:lang w:eastAsia="zh-CN"/>
        </w:rPr>
        <w:t>składany jako Oferta),</w:t>
      </w:r>
    </w:p>
    <w:p w14:paraId="71C79865" w14:textId="3FF2539E"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4F145B">
        <w:rPr>
          <w:rFonts w:eastAsia="Calibri" w:cs="Calibri"/>
          <w:color w:val="000000"/>
        </w:rPr>
        <w:t>4</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wykonawcy o spełnianiu warunków udziału </w:t>
      </w:r>
      <w:r>
        <w:rPr>
          <w:rFonts w:eastAsia="Calibri" w:cstheme="minorHAnsi"/>
          <w:lang w:eastAsia="pl-PL"/>
        </w:rPr>
        <w:br/>
      </w:r>
      <w:r w:rsidRPr="00CD0483">
        <w:rPr>
          <w:rFonts w:eastAsia="Calibri" w:cstheme="minorHAnsi"/>
          <w:lang w:eastAsia="pl-PL"/>
        </w:rPr>
        <w:t>w postępowaniu</w:t>
      </w:r>
      <w:r w:rsidRPr="00CD0483">
        <w:rPr>
          <w:rFonts w:ascii="Calibri" w:eastAsia="Calibri" w:hAnsi="Calibri" w:cs="Calibri"/>
          <w:lang w:eastAsia="zh-CN"/>
        </w:rPr>
        <w:t>, (</w:t>
      </w:r>
      <w:bookmarkStart w:id="92" w:name="_Hlk159243905"/>
      <w:r w:rsidRPr="00950947">
        <w:rPr>
          <w:rFonts w:ascii="Calibri" w:eastAsia="Calibri" w:hAnsi="Calibri" w:cs="Calibri"/>
          <w:i/>
          <w:iCs/>
          <w:lang w:eastAsia="zh-CN"/>
        </w:rPr>
        <w:t>składanego z Ofertą</w:t>
      </w:r>
      <w:bookmarkEnd w:id="92"/>
      <w:r w:rsidRPr="00CD0483">
        <w:rPr>
          <w:rFonts w:ascii="Calibri" w:eastAsia="Calibri" w:hAnsi="Calibri" w:cs="Calibri"/>
          <w:lang w:eastAsia="zh-CN"/>
        </w:rPr>
        <w:t>)</w:t>
      </w:r>
      <w:r w:rsidRPr="00CD0483">
        <w:rPr>
          <w:rFonts w:eastAsia="Calibri" w:cstheme="minorHAnsi"/>
          <w:lang w:eastAsia="pl-PL"/>
        </w:rPr>
        <w:t>,</w:t>
      </w:r>
    </w:p>
    <w:p w14:paraId="112E5235" w14:textId="1AF006B4"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4F145B">
        <w:rPr>
          <w:rFonts w:eastAsia="Calibri" w:cs="Calibri"/>
          <w:color w:val="000000"/>
        </w:rPr>
        <w:t>5</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oświadczenia wykonawcy o niepodleganiu wykluczeniu</w:t>
      </w:r>
      <w:r>
        <w:rPr>
          <w:rFonts w:eastAsia="Calibri" w:cstheme="minorHAnsi"/>
          <w:lang w:eastAsia="pl-PL"/>
        </w:rPr>
        <w:t>,</w:t>
      </w:r>
      <w:r w:rsidRPr="00CD0483">
        <w:rPr>
          <w:rFonts w:eastAsia="Calibri" w:cstheme="minorHAnsi"/>
          <w:lang w:eastAsia="pl-PL"/>
        </w:rPr>
        <w:t xml:space="preserve">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sidRPr="00CD0483">
        <w:rPr>
          <w:rFonts w:ascii="Calibri" w:eastAsia="Calibri" w:hAnsi="Calibri" w:cs="Calibri"/>
          <w:lang w:eastAsia="zh-CN"/>
        </w:rPr>
        <w:t>)</w:t>
      </w:r>
      <w:r w:rsidRPr="00CD0483">
        <w:rPr>
          <w:rFonts w:eastAsia="Calibri" w:cstheme="minorHAnsi"/>
          <w:lang w:eastAsia="pl-PL"/>
        </w:rPr>
        <w:t>,</w:t>
      </w:r>
    </w:p>
    <w:p w14:paraId="391463F1" w14:textId="216256BA" w:rsidR="0097360A" w:rsidRPr="00CD0483"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lastRenderedPageBreak/>
        <w:t xml:space="preserve">Załącznik nr </w:t>
      </w:r>
      <w:r w:rsidR="004F145B">
        <w:rPr>
          <w:rFonts w:eastAsia="Calibri" w:cs="Calibri"/>
          <w:color w:val="000000"/>
        </w:rPr>
        <w:t>6</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podmiotu udostępniającego zasoby o przesłankach </w:t>
      </w:r>
      <w:r>
        <w:rPr>
          <w:rFonts w:eastAsia="Calibri" w:cstheme="minorHAnsi"/>
          <w:lang w:eastAsia="pl-PL"/>
        </w:rPr>
        <w:t>w</w:t>
      </w:r>
      <w:r w:rsidRPr="00CD0483">
        <w:rPr>
          <w:rFonts w:eastAsia="Calibri" w:cstheme="minorHAnsi"/>
          <w:lang w:eastAsia="pl-PL"/>
        </w:rPr>
        <w:t xml:space="preserve">ykluczenia oraz spełnianiu warunków udziału w postępowaniu,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sidRPr="00CD0483">
        <w:rPr>
          <w:rFonts w:ascii="Calibri" w:eastAsia="Calibri" w:hAnsi="Calibri" w:cs="Calibri"/>
          <w:lang w:eastAsia="zh-CN"/>
        </w:rPr>
        <w:t>)</w:t>
      </w:r>
      <w:r w:rsidRPr="00CD0483">
        <w:rPr>
          <w:rFonts w:eastAsia="Calibri" w:cstheme="minorHAnsi"/>
          <w:lang w:eastAsia="pl-PL"/>
        </w:rPr>
        <w:t xml:space="preserve">, </w:t>
      </w:r>
    </w:p>
    <w:p w14:paraId="5E4AE03A" w14:textId="7303EFD6"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4F145B">
        <w:rPr>
          <w:rFonts w:eastAsia="Calibri" w:cs="Calibri"/>
          <w:color w:val="000000"/>
        </w:rPr>
        <w:t>7</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950947">
        <w:rPr>
          <w:rFonts w:eastAsia="Calibri" w:cstheme="minorHAnsi"/>
          <w:lang w:eastAsia="pl-PL"/>
        </w:rPr>
        <w:t>wzór oświadczenia wykonawców wspólnie ubiegający się o udzielenie zamówienia, (</w:t>
      </w:r>
      <w:r w:rsidRPr="00950947">
        <w:rPr>
          <w:rFonts w:ascii="Calibri" w:eastAsia="Calibri" w:hAnsi="Calibri" w:cs="Calibri"/>
          <w:i/>
          <w:iCs/>
          <w:lang w:eastAsia="zh-CN"/>
        </w:rPr>
        <w:t>składanego z Ofertą</w:t>
      </w:r>
      <w:r w:rsidRPr="00CD0483">
        <w:rPr>
          <w:rFonts w:ascii="Calibri" w:eastAsia="Calibri" w:hAnsi="Calibri" w:cs="Calibri"/>
          <w:lang w:eastAsia="zh-CN"/>
        </w:rPr>
        <w:t>)</w:t>
      </w:r>
      <w:r w:rsidRPr="00CD0483">
        <w:rPr>
          <w:rFonts w:eastAsia="Calibri" w:cstheme="minorHAnsi"/>
          <w:lang w:eastAsia="pl-PL"/>
        </w:rPr>
        <w:t>,</w:t>
      </w:r>
    </w:p>
    <w:p w14:paraId="7988FC70" w14:textId="3D63CDE9"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4F145B">
        <w:rPr>
          <w:rFonts w:eastAsia="Calibri" w:cs="Calibri"/>
          <w:color w:val="000000"/>
        </w:rPr>
        <w:t>8</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wykazu robót budowlanych</w:t>
      </w:r>
      <w:r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1749600F" w14:textId="04C5743D"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sidR="004F145B">
        <w:rPr>
          <w:rFonts w:eastAsia="Calibri" w:cs="Calibri"/>
          <w:color w:val="000000"/>
        </w:rPr>
        <w:t>9</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8F569F">
        <w:rPr>
          <w:rFonts w:eastAsia="Calibri" w:cstheme="minorHAnsi"/>
          <w:lang w:eastAsia="pl-PL"/>
        </w:rPr>
        <w:t>wzór wykazu osób skierowanych do realizacji zamówienia (</w:t>
      </w:r>
      <w:bookmarkStart w:id="93" w:name="_Hlk159244125"/>
      <w:r w:rsidRPr="008F569F">
        <w:rPr>
          <w:rFonts w:eastAsia="Calibri" w:cstheme="minorHAnsi"/>
          <w:i/>
          <w:iCs/>
          <w:lang w:eastAsia="pl-PL"/>
        </w:rPr>
        <w:t>składanego na wezwanie</w:t>
      </w:r>
      <w:bookmarkEnd w:id="93"/>
      <w:r w:rsidRPr="008F569F">
        <w:rPr>
          <w:rFonts w:eastAsia="Calibri" w:cstheme="minorHAnsi"/>
          <w:lang w:eastAsia="pl-PL"/>
        </w:rPr>
        <w:t>),</w:t>
      </w:r>
    </w:p>
    <w:p w14:paraId="3B2C2999" w14:textId="1E116508" w:rsidR="0097360A" w:rsidRDefault="0097360A" w:rsidP="0097360A">
      <w:pPr>
        <w:spacing w:after="0" w:line="264" w:lineRule="auto"/>
        <w:ind w:left="2835" w:right="6" w:hanging="2126"/>
        <w:contextualSpacing/>
        <w:jc w:val="both"/>
        <w:rPr>
          <w:rFonts w:eastAsia="Calibri" w:cs="Calibri"/>
          <w:color w:val="000000"/>
        </w:rPr>
      </w:pPr>
      <w:r w:rsidRPr="00125BB8">
        <w:rPr>
          <w:rFonts w:eastAsia="Calibri" w:cs="Calibri"/>
          <w:color w:val="000000"/>
        </w:rPr>
        <w:t xml:space="preserve">Załącznik nr </w:t>
      </w:r>
      <w:r w:rsidR="008A3B21">
        <w:rPr>
          <w:rFonts w:eastAsia="Calibri" w:cs="Calibri"/>
          <w:color w:val="000000"/>
        </w:rPr>
        <w:t>1</w:t>
      </w:r>
      <w:r w:rsidR="004F145B">
        <w:rPr>
          <w:rFonts w:eastAsia="Calibri" w:cs="Calibri"/>
          <w:color w:val="000000"/>
        </w:rPr>
        <w:t>0</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E268BF">
        <w:t xml:space="preserve">wzór oświadczenia o aktualności informacji zawartych w oświadczeniu, </w:t>
      </w:r>
      <w:r>
        <w:br/>
      </w:r>
      <w:r w:rsidRPr="00E268BF">
        <w:t xml:space="preserve">o którym mowa w art. 125 ust. 1 </w:t>
      </w:r>
      <w:r>
        <w:t xml:space="preserve">Pzp </w:t>
      </w:r>
      <w:r w:rsidRPr="00B31BC7">
        <w:t>(</w:t>
      </w:r>
      <w:r w:rsidRPr="00B31BC7">
        <w:rPr>
          <w:i/>
          <w:iCs/>
        </w:rPr>
        <w:t>składanego na wezwanie</w:t>
      </w:r>
      <w:r>
        <w:rPr>
          <w:i/>
          <w:iCs/>
        </w:rPr>
        <w:t>)</w:t>
      </w:r>
      <w:r w:rsidRPr="00125BB8">
        <w:rPr>
          <w:rFonts w:eastAsia="Calibri" w:cs="Calibri"/>
          <w:color w:val="000000"/>
        </w:rPr>
        <w:t xml:space="preserve"> </w:t>
      </w:r>
    </w:p>
    <w:p w14:paraId="2844B26B" w14:textId="77B1C6EA"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1</w:t>
      </w:r>
      <w:r w:rsidR="007B15EA">
        <w:rPr>
          <w:rFonts w:eastAsia="Calibri" w:cs="Calibri"/>
          <w:color w:val="000000"/>
        </w:rPr>
        <w:t>1</w:t>
      </w:r>
      <w:r w:rsidR="008A3B21">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BA4544">
        <w:rPr>
          <w:rFonts w:eastAsia="Calibri" w:cstheme="minorHAnsi"/>
          <w:color w:val="000000"/>
          <w:lang w:eastAsia="pl-PL"/>
        </w:rPr>
        <w:t>wzór oświadczenia podmiotu udostępniającego zasoby o aktualności informacji zawartych w oświadczeniu, o którym mowa w art. 125 ust. 1 Pzp</w:t>
      </w:r>
      <w:r w:rsidRPr="00BA4544">
        <w:rPr>
          <w:rFonts w:ascii="Calibri" w:eastAsia="Calibri" w:hAnsi="Calibri" w:cs="Calibri"/>
          <w:color w:val="000000"/>
          <w:lang w:eastAsia="zh-CN"/>
        </w:rPr>
        <w:t>, (</w:t>
      </w:r>
      <w:r w:rsidRPr="00BA4544">
        <w:rPr>
          <w:rFonts w:ascii="Calibri" w:eastAsia="Calibri" w:hAnsi="Calibri" w:cs="Calibri"/>
          <w:i/>
          <w:iCs/>
          <w:color w:val="000000"/>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33C2E980" w14:textId="12B98205" w:rsidR="0097360A" w:rsidRPr="00F95BE8" w:rsidRDefault="0097360A" w:rsidP="00C13F8D">
      <w:pPr>
        <w:spacing w:after="0" w:line="264" w:lineRule="auto"/>
        <w:ind w:left="2835" w:right="6" w:hanging="2126"/>
        <w:contextualSpacing/>
        <w:jc w:val="both"/>
        <w:rPr>
          <w:rFonts w:eastAsia="Calibri" w:cstheme="minorHAnsi"/>
          <w:color w:val="000000"/>
          <w:lang w:eastAsia="pl-PL"/>
        </w:rPr>
      </w:pPr>
      <w:r w:rsidRPr="00BA4544">
        <w:rPr>
          <w:rFonts w:eastAsia="Calibri" w:cstheme="minorHAnsi"/>
          <w:color w:val="000000"/>
          <w:lang w:eastAsia="pl-PL"/>
        </w:rPr>
        <w:t>Załącznik nr 1</w:t>
      </w:r>
      <w:r w:rsidR="007B15EA">
        <w:rPr>
          <w:rFonts w:eastAsia="Calibri" w:cstheme="minorHAnsi"/>
          <w:color w:val="000000"/>
          <w:lang w:eastAsia="pl-PL"/>
        </w:rPr>
        <w:t>2</w:t>
      </w:r>
      <w:r w:rsidR="008A3B21">
        <w:rPr>
          <w:rFonts w:eastAsia="Calibri" w:cstheme="minorHAnsi"/>
          <w:color w:val="000000"/>
          <w:lang w:eastAsia="pl-PL"/>
        </w:rPr>
        <w:t xml:space="preserve"> </w:t>
      </w:r>
      <w:r w:rsidRPr="00BA4544">
        <w:rPr>
          <w:rFonts w:eastAsia="Calibri" w:cstheme="minorHAnsi"/>
          <w:color w:val="000000"/>
          <w:lang w:eastAsia="pl-PL"/>
        </w:rPr>
        <w:t>–</w:t>
      </w:r>
      <w:r w:rsidRPr="00BA4544">
        <w:rPr>
          <w:rFonts w:eastAsia="Calibri" w:cstheme="minorHAnsi"/>
          <w:color w:val="000000"/>
          <w:lang w:eastAsia="pl-PL"/>
        </w:rPr>
        <w:tab/>
        <w:t>Informacja o przetwarzaniu danych osobowych</w:t>
      </w:r>
      <w:r>
        <w:rPr>
          <w:rFonts w:eastAsia="Calibri" w:cstheme="minorHAnsi"/>
          <w:color w:val="000000"/>
          <w:lang w:eastAsia="pl-PL"/>
        </w:rPr>
        <w:t>.</w:t>
      </w:r>
      <w:bookmarkEnd w:id="90"/>
    </w:p>
    <w:bookmarkEnd w:id="89"/>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0"/>
      <w:footerReference w:type="default" r:id="rId21"/>
      <w:headerReference w:type="first" r:id="rId22"/>
      <w:footerReference w:type="first" r:id="rId23"/>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4382" w14:textId="77777777" w:rsidR="00C275EA" w:rsidRDefault="00C275EA" w:rsidP="0033686C">
      <w:pPr>
        <w:spacing w:after="0" w:line="240" w:lineRule="auto"/>
      </w:pPr>
      <w:r>
        <w:separator/>
      </w:r>
    </w:p>
  </w:endnote>
  <w:endnote w:type="continuationSeparator" w:id="0">
    <w:p w14:paraId="6AB19344" w14:textId="77777777" w:rsidR="00C275EA" w:rsidRDefault="00C275EA"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6DDF6AF5" w:rsidR="00434F5E" w:rsidRPr="00BD476B" w:rsidRDefault="00000000" w:rsidP="00434F5E">
    <w:pPr>
      <w:pStyle w:val="Stopka"/>
      <w:jc w:val="right"/>
    </w:pPr>
    <w:r>
      <w:rPr>
        <w:rFonts w:ascii="Calibri" w:hAnsi="Calibri" w:cs="Calibri"/>
        <w:noProof/>
        <w:color w:val="808080" w:themeColor="background1" w:themeShade="80"/>
        <w:sz w:val="16"/>
        <w:szCs w:val="16"/>
      </w:rPr>
      <w:pict w14:anchorId="37B049FD">
        <v:group id="_x0000_s1025" style="position:absolute;left:0;text-align:left;margin-left:-54pt;margin-top:-38.4pt;width:564pt;height:84pt;z-index:251660288" coordorigin="218,15143" coordsize="11280,168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218;top:1514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v:shape id="_x0000_s1027" type="#_x0000_t38" style="position:absolute;left:218;top:1523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70ECE" w14:textId="77777777" w:rsidR="00C275EA" w:rsidRDefault="00C275EA" w:rsidP="0033686C">
      <w:pPr>
        <w:spacing w:after="0" w:line="240" w:lineRule="auto"/>
      </w:pPr>
      <w:r>
        <w:separator/>
      </w:r>
    </w:p>
  </w:footnote>
  <w:footnote w:type="continuationSeparator" w:id="0">
    <w:p w14:paraId="2D06DD2B" w14:textId="77777777" w:rsidR="00C275EA" w:rsidRDefault="00C275EA"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0B86112B"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94" w:name="_Hlk129587002"/>
    <w:r w:rsidRPr="00EF78CC">
      <w:rPr>
        <w:rFonts w:eastAsia="Times New Roman" w:cs="Times New Roman"/>
        <w:sz w:val="20"/>
        <w:szCs w:val="20"/>
        <w:lang w:eastAsia="pl-PL"/>
      </w:rPr>
      <w:t xml:space="preserve">Nr sprawy </w:t>
    </w:r>
    <w:bookmarkStart w:id="95" w:name="_Hlk162246707"/>
    <w:r w:rsidRPr="00A249A4">
      <w:rPr>
        <w:rFonts w:eastAsia="Times New Roman" w:cs="Times New Roman"/>
        <w:b/>
        <w:bCs/>
        <w:lang w:eastAsia="pl-PL"/>
      </w:rPr>
      <w:t>NZ.2531.</w:t>
    </w:r>
    <w:r w:rsidR="00C60BA3">
      <w:rPr>
        <w:rFonts w:eastAsia="Times New Roman" w:cs="Times New Roman"/>
        <w:b/>
        <w:bCs/>
        <w:lang w:eastAsia="pl-PL"/>
      </w:rPr>
      <w:t>33</w:t>
    </w:r>
    <w:r w:rsidRPr="00A249A4">
      <w:rPr>
        <w:rFonts w:eastAsia="Times New Roman" w:cs="Times New Roman"/>
        <w:b/>
        <w:bCs/>
        <w:lang w:eastAsia="pl-PL"/>
      </w:rPr>
      <w:t>.202</w:t>
    </w:r>
    <w:bookmarkEnd w:id="95"/>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28576D1D" w14:textId="3D2EF218" w:rsidR="00A34D84" w:rsidRPr="00A34D84" w:rsidRDefault="00C60BA3" w:rsidP="004B4968">
    <w:pPr>
      <w:pBdr>
        <w:bottom w:val="single" w:sz="4" w:space="1" w:color="auto"/>
      </w:pBdr>
      <w:tabs>
        <w:tab w:val="center" w:pos="4536"/>
        <w:tab w:val="right" w:pos="9639"/>
      </w:tabs>
      <w:spacing w:after="0" w:line="240" w:lineRule="auto"/>
      <w:jc w:val="both"/>
      <w:rPr>
        <w:rFonts w:cstheme="minorHAnsi"/>
        <w:sz w:val="18"/>
        <w:szCs w:val="18"/>
      </w:rPr>
    </w:pPr>
    <w:bookmarkStart w:id="96" w:name="_Hlk179978334"/>
    <w:bookmarkStart w:id="97" w:name="_Hlk179978335"/>
    <w:bookmarkStart w:id="98" w:name="_Hlk192579405"/>
    <w:bookmarkStart w:id="99" w:name="_Hlk192579406"/>
    <w:bookmarkStart w:id="100" w:name="_Hlk193877456"/>
    <w:bookmarkStart w:id="101" w:name="_Hlk193877457"/>
    <w:bookmarkStart w:id="102" w:name="_Hlk193877480"/>
    <w:bookmarkStart w:id="103" w:name="_Hlk193877481"/>
    <w:bookmarkStart w:id="104" w:name="_Hlk194907069"/>
    <w:bookmarkStart w:id="105" w:name="_Hlk194907070"/>
    <w:bookmarkStart w:id="106" w:name="_Hlk194907072"/>
    <w:bookmarkStart w:id="107" w:name="_Hlk194907073"/>
    <w:bookmarkStart w:id="108" w:name="_Hlk194907074"/>
    <w:bookmarkStart w:id="109" w:name="_Hlk194907075"/>
    <w:bookmarkStart w:id="110" w:name="_Hlk195607613"/>
    <w:bookmarkStart w:id="111" w:name="_Hlk195607614"/>
    <w:bookmarkStart w:id="112" w:name="_Hlk195607615"/>
    <w:bookmarkStart w:id="113" w:name="_Hlk195607616"/>
    <w:bookmarkStart w:id="114" w:name="_Hlk195607617"/>
    <w:bookmarkStart w:id="115" w:name="_Hlk195607618"/>
    <w:bookmarkStart w:id="116" w:name="_Hlk195607619"/>
    <w:bookmarkStart w:id="117" w:name="_Hlk195607620"/>
    <w:bookmarkStart w:id="118" w:name="_Hlk195607621"/>
    <w:bookmarkStart w:id="119" w:name="_Hlk195607622"/>
    <w:bookmarkStart w:id="120" w:name="_Hlk195769905"/>
    <w:bookmarkStart w:id="121" w:name="_Hlk195769906"/>
    <w:bookmarkStart w:id="122" w:name="_Hlk195769907"/>
    <w:bookmarkStart w:id="123" w:name="_Hlk195769908"/>
    <w:bookmarkStart w:id="124" w:name="_Hlk195769958"/>
    <w:bookmarkStart w:id="125" w:name="_Hlk195769959"/>
    <w:bookmarkStart w:id="126" w:name="_Hlk195769960"/>
    <w:bookmarkStart w:id="127" w:name="_Hlk195769961"/>
    <w:bookmarkStart w:id="128" w:name="_Hlk195769991"/>
    <w:bookmarkStart w:id="129" w:name="_Hlk195769992"/>
    <w:bookmarkStart w:id="130" w:name="_Hlk195769993"/>
    <w:bookmarkStart w:id="131" w:name="_Hlk195769994"/>
    <w:bookmarkStart w:id="132" w:name="_Hlk195769995"/>
    <w:bookmarkStart w:id="133" w:name="_Hlk195769996"/>
    <w:bookmarkStart w:id="134" w:name="_Hlk195769997"/>
    <w:bookmarkStart w:id="135" w:name="_Hlk195769998"/>
    <w:bookmarkStart w:id="136" w:name="_Hlk195770055"/>
    <w:bookmarkStart w:id="137" w:name="_Hlk195770056"/>
    <w:bookmarkStart w:id="138" w:name="_Hlk195770057"/>
    <w:bookmarkStart w:id="139" w:name="_Hlk195770058"/>
    <w:bookmarkStart w:id="140" w:name="_Hlk195770059"/>
    <w:bookmarkStart w:id="141" w:name="_Hlk195770060"/>
    <w:bookmarkStart w:id="142" w:name="_Hlk195770061"/>
    <w:bookmarkStart w:id="143" w:name="_Hlk195770062"/>
    <w:bookmarkStart w:id="144" w:name="_Hlk195770091"/>
    <w:bookmarkStart w:id="145" w:name="_Hlk195770092"/>
    <w:bookmarkStart w:id="146" w:name="_Hlk195770093"/>
    <w:bookmarkStart w:id="147" w:name="_Hlk195770094"/>
    <w:bookmarkStart w:id="148" w:name="_Hlk195770095"/>
    <w:bookmarkStart w:id="149" w:name="_Hlk195770096"/>
    <w:bookmarkStart w:id="150" w:name="_Hlk195770097"/>
    <w:bookmarkStart w:id="151" w:name="_Hlk195770098"/>
    <w:r w:rsidRPr="00C60BA3">
      <w:rPr>
        <w:rFonts w:cstheme="minorHAnsi"/>
        <w:sz w:val="18"/>
        <w:szCs w:val="18"/>
      </w:rPr>
      <w:t>Utwardzenie miejsc postojowych w ciągu ul. Grunwaldzkiej w Bydgoszczy (droga serwisowa) na odcinku od ul. Grunwaldzkiej 111 do ul. Grunwaldzkiej 131</w:t>
    </w:r>
    <w:r w:rsidR="004B4968" w:rsidRPr="004B4968">
      <w:rPr>
        <w:rFonts w:cstheme="minorHAnsi"/>
        <w:sz w:val="18"/>
        <w:szCs w:val="18"/>
      </w:rPr>
      <w:t xml:space="preserve"> </w:t>
    </w:r>
    <w:bookmarkEnd w:id="9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AB2E888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805256E"/>
    <w:multiLevelType w:val="hybridMultilevel"/>
    <w:tmpl w:val="58F8B186"/>
    <w:lvl w:ilvl="0" w:tplc="0C28B442">
      <w:start w:val="1"/>
      <w:numFmt w:val="lowerLetter"/>
      <w:lvlText w:val="%1)"/>
      <w:lvlJc w:val="left"/>
      <w:pPr>
        <w:ind w:left="1800" w:hanging="360"/>
      </w:pPr>
      <w:rPr>
        <w:rFonts w:asciiTheme="minorHAnsi" w:eastAsia="Times New Roman" w:hAnsiTheme="minorHAnsi" w:cstheme="minorHAnsi" w:hint="default"/>
        <w:b w:val="0"/>
        <w:bCs w:val="0"/>
        <w:strike w:val="0"/>
        <w:sz w:val="22"/>
        <w:szCs w:val="20"/>
        <w:u w:val="none"/>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0"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9613BB1"/>
    <w:multiLevelType w:val="hybridMultilevel"/>
    <w:tmpl w:val="2FA64B40"/>
    <w:lvl w:ilvl="0" w:tplc="6926469C">
      <w:start w:val="1"/>
      <w:numFmt w:val="decimal"/>
      <w:lvlText w:val="%1)"/>
      <w:lvlJc w:val="left"/>
      <w:pPr>
        <w:ind w:left="1080" w:hanging="360"/>
      </w:pPr>
      <w:rPr>
        <w:rFonts w:ascii="Calibri" w:hAnsi="Calibri"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9"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66031AC"/>
    <w:multiLevelType w:val="hybridMultilevel"/>
    <w:tmpl w:val="7F4E6DE4"/>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3"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9F56D46"/>
    <w:multiLevelType w:val="hybridMultilevel"/>
    <w:tmpl w:val="ED44F6E2"/>
    <w:lvl w:ilvl="0" w:tplc="CE4A8060">
      <w:start w:val="1"/>
      <w:numFmt w:val="decimal"/>
      <w:lvlText w:val="%1)"/>
      <w:lvlJc w:val="left"/>
      <w:pPr>
        <w:ind w:left="1854" w:hanging="360"/>
      </w:pPr>
      <w:rPr>
        <w:rFonts w:ascii="Calibri" w:eastAsia="Times New Roman" w:hAnsi="Calibri" w:cs="Calibri"/>
        <w:b w:val="0"/>
        <w:i w:val="0"/>
        <w:color w:val="auto"/>
        <w:sz w:val="22"/>
        <w:szCs w:val="18"/>
      </w:rPr>
    </w:lvl>
    <w:lvl w:ilvl="1" w:tplc="E3781784">
      <w:start w:val="1"/>
      <w:numFmt w:val="decimal"/>
      <w:lvlText w:val="%2)"/>
      <w:lvlJc w:val="left"/>
      <w:pPr>
        <w:ind w:left="2574" w:hanging="360"/>
      </w:pPr>
      <w:rPr>
        <w:b w:val="0"/>
        <w:bCs w:val="0"/>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F6F1B2E"/>
    <w:multiLevelType w:val="hybridMultilevel"/>
    <w:tmpl w:val="7F4E6DE4"/>
    <w:lvl w:ilvl="0" w:tplc="E3781784">
      <w:start w:val="1"/>
      <w:numFmt w:val="decimal"/>
      <w:lvlText w:val="%1)"/>
      <w:lvlJc w:val="left"/>
      <w:pPr>
        <w:ind w:left="257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0"/>
  </w:num>
  <w:num w:numId="2" w16cid:durableId="1165361252">
    <w:abstractNumId w:val="29"/>
  </w:num>
  <w:num w:numId="3" w16cid:durableId="1035425899">
    <w:abstractNumId w:val="17"/>
  </w:num>
  <w:num w:numId="4" w16cid:durableId="1530410746">
    <w:abstractNumId w:val="55"/>
  </w:num>
  <w:num w:numId="5" w16cid:durableId="1613244317">
    <w:abstractNumId w:val="47"/>
  </w:num>
  <w:num w:numId="6" w16cid:durableId="1784761912">
    <w:abstractNumId w:val="33"/>
  </w:num>
  <w:num w:numId="7" w16cid:durableId="56362036">
    <w:abstractNumId w:val="50"/>
  </w:num>
  <w:num w:numId="8" w16cid:durableId="1606300654">
    <w:abstractNumId w:val="49"/>
  </w:num>
  <w:num w:numId="9" w16cid:durableId="1821993645">
    <w:abstractNumId w:val="8"/>
  </w:num>
  <w:num w:numId="10" w16cid:durableId="777873241">
    <w:abstractNumId w:val="36"/>
  </w:num>
  <w:num w:numId="11" w16cid:durableId="505364702">
    <w:abstractNumId w:val="22"/>
  </w:num>
  <w:num w:numId="12" w16cid:durableId="1428191311">
    <w:abstractNumId w:val="24"/>
  </w:num>
  <w:num w:numId="13" w16cid:durableId="1120412172">
    <w:abstractNumId w:val="53"/>
  </w:num>
  <w:num w:numId="14" w16cid:durableId="1365329531">
    <w:abstractNumId w:val="1"/>
  </w:num>
  <w:num w:numId="15" w16cid:durableId="328412959">
    <w:abstractNumId w:val="57"/>
  </w:num>
  <w:num w:numId="16" w16cid:durableId="1960453860">
    <w:abstractNumId w:val="7"/>
  </w:num>
  <w:num w:numId="17" w16cid:durableId="332102187">
    <w:abstractNumId w:val="60"/>
  </w:num>
  <w:num w:numId="18" w16cid:durableId="426536288">
    <w:abstractNumId w:val="41"/>
  </w:num>
  <w:num w:numId="19" w16cid:durableId="1516962422">
    <w:abstractNumId w:val="26"/>
  </w:num>
  <w:num w:numId="20" w16cid:durableId="539974383">
    <w:abstractNumId w:val="25"/>
  </w:num>
  <w:num w:numId="21" w16cid:durableId="1144396412">
    <w:abstractNumId w:val="13"/>
  </w:num>
  <w:num w:numId="22" w16cid:durableId="1547378169">
    <w:abstractNumId w:val="16"/>
  </w:num>
  <w:num w:numId="23" w16cid:durableId="295141134">
    <w:abstractNumId w:val="14"/>
  </w:num>
  <w:num w:numId="24" w16cid:durableId="331959262">
    <w:abstractNumId w:val="3"/>
  </w:num>
  <w:num w:numId="25" w16cid:durableId="923297341">
    <w:abstractNumId w:val="44"/>
  </w:num>
  <w:num w:numId="26" w16cid:durableId="1903901191">
    <w:abstractNumId w:val="6"/>
  </w:num>
  <w:num w:numId="27" w16cid:durableId="1470367916">
    <w:abstractNumId w:val="64"/>
  </w:num>
  <w:num w:numId="28" w16cid:durableId="1665163916">
    <w:abstractNumId w:val="62"/>
  </w:num>
  <w:num w:numId="29" w16cid:durableId="123159907">
    <w:abstractNumId w:val="0"/>
  </w:num>
  <w:num w:numId="30" w16cid:durableId="2033529839">
    <w:abstractNumId w:val="4"/>
  </w:num>
  <w:num w:numId="31" w16cid:durableId="1595240940">
    <w:abstractNumId w:val="56"/>
  </w:num>
  <w:num w:numId="32" w16cid:durableId="1032268570">
    <w:abstractNumId w:val="18"/>
  </w:num>
  <w:num w:numId="33" w16cid:durableId="1287740726">
    <w:abstractNumId w:val="51"/>
  </w:num>
  <w:num w:numId="34" w16cid:durableId="728190193">
    <w:abstractNumId w:val="2"/>
  </w:num>
  <w:num w:numId="35" w16cid:durableId="1888563093">
    <w:abstractNumId w:val="46"/>
  </w:num>
  <w:num w:numId="36" w16cid:durableId="594872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32"/>
  </w:num>
  <w:num w:numId="38" w16cid:durableId="1377776207">
    <w:abstractNumId w:val="27"/>
  </w:num>
  <w:num w:numId="39" w16cid:durableId="5393616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1994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2884891">
    <w:abstractNumId w:val="52"/>
  </w:num>
  <w:num w:numId="42" w16cid:durableId="1034385518">
    <w:abstractNumId w:val="31"/>
  </w:num>
  <w:num w:numId="43" w16cid:durableId="1774130489">
    <w:abstractNumId w:val="39"/>
  </w:num>
  <w:num w:numId="44" w16cid:durableId="464006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188069">
    <w:abstractNumId w:val="48"/>
  </w:num>
  <w:num w:numId="46" w16cid:durableId="109864941">
    <w:abstractNumId w:val="21"/>
  </w:num>
  <w:num w:numId="47" w16cid:durableId="795490117">
    <w:abstractNumId w:val="35"/>
  </w:num>
  <w:num w:numId="48" w16cid:durableId="934368035">
    <w:abstractNumId w:val="34"/>
  </w:num>
  <w:num w:numId="49" w16cid:durableId="42823799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589296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8501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298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45566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91026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62283720">
    <w:abstractNumId w:val="19"/>
  </w:num>
  <w:num w:numId="56" w16cid:durableId="1799832223">
    <w:abstractNumId w:val="61"/>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51747939">
    <w:abstractNumId w:val="42"/>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17259483">
    <w:abstractNumId w:val="54"/>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84586211">
    <w:abstractNumId w:val="20"/>
  </w:num>
  <w:num w:numId="60" w16cid:durableId="2144616278">
    <w:abstractNumId w:val="59"/>
  </w:num>
  <w:num w:numId="61" w16cid:durableId="1613240371">
    <w:abstractNumId w:val="63"/>
  </w:num>
  <w:num w:numId="62" w16cid:durableId="952715417">
    <w:abstractNumId w:val="38"/>
  </w:num>
  <w:num w:numId="63" w16cid:durableId="1558397352">
    <w:abstractNumId w:val="30"/>
  </w:num>
  <w:num w:numId="64" w16cid:durableId="332949471">
    <w:abstractNumId w:val="23"/>
  </w:num>
  <w:num w:numId="65" w16cid:durableId="499396979">
    <w:abstractNumId w:val="12"/>
  </w:num>
  <w:num w:numId="66" w16cid:durableId="757864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6"/>
    <o:shapelayout v:ext="edit">
      <o:idmap v:ext="edit" data="1"/>
      <o:rules v:ext="edit">
        <o:r id="V:Rule1" type="connector" idref="#_x0000_s1026"/>
        <o:r id="V:Rule2"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011E3"/>
    <w:rsid w:val="00002FE0"/>
    <w:rsid w:val="000073FC"/>
    <w:rsid w:val="00011A80"/>
    <w:rsid w:val="0001277B"/>
    <w:rsid w:val="00014D07"/>
    <w:rsid w:val="000151A1"/>
    <w:rsid w:val="000222B7"/>
    <w:rsid w:val="00022BAA"/>
    <w:rsid w:val="000234A2"/>
    <w:rsid w:val="00027E03"/>
    <w:rsid w:val="00030011"/>
    <w:rsid w:val="00030620"/>
    <w:rsid w:val="00032FEB"/>
    <w:rsid w:val="0003664B"/>
    <w:rsid w:val="000375F6"/>
    <w:rsid w:val="00037E4B"/>
    <w:rsid w:val="00037F4A"/>
    <w:rsid w:val="00041C5E"/>
    <w:rsid w:val="00042C6F"/>
    <w:rsid w:val="00046E08"/>
    <w:rsid w:val="000510B9"/>
    <w:rsid w:val="00061B93"/>
    <w:rsid w:val="00061F0A"/>
    <w:rsid w:val="00062332"/>
    <w:rsid w:val="000629B0"/>
    <w:rsid w:val="00062A27"/>
    <w:rsid w:val="00065ACB"/>
    <w:rsid w:val="00072569"/>
    <w:rsid w:val="00082644"/>
    <w:rsid w:val="0008534E"/>
    <w:rsid w:val="000874EE"/>
    <w:rsid w:val="00090F5E"/>
    <w:rsid w:val="000964E7"/>
    <w:rsid w:val="000A20F0"/>
    <w:rsid w:val="000A5DEE"/>
    <w:rsid w:val="000B1030"/>
    <w:rsid w:val="000B5356"/>
    <w:rsid w:val="000C2E68"/>
    <w:rsid w:val="000C3608"/>
    <w:rsid w:val="000C5D7B"/>
    <w:rsid w:val="000C674D"/>
    <w:rsid w:val="000C7570"/>
    <w:rsid w:val="000D6B13"/>
    <w:rsid w:val="000E10AC"/>
    <w:rsid w:val="000E60AC"/>
    <w:rsid w:val="000F06FA"/>
    <w:rsid w:val="000F280B"/>
    <w:rsid w:val="000F6815"/>
    <w:rsid w:val="000F7C14"/>
    <w:rsid w:val="00103F11"/>
    <w:rsid w:val="00104114"/>
    <w:rsid w:val="00104C4D"/>
    <w:rsid w:val="001120A4"/>
    <w:rsid w:val="00116F82"/>
    <w:rsid w:val="0012273E"/>
    <w:rsid w:val="001230F9"/>
    <w:rsid w:val="00123E7C"/>
    <w:rsid w:val="001250DD"/>
    <w:rsid w:val="001331F3"/>
    <w:rsid w:val="00134C48"/>
    <w:rsid w:val="00135103"/>
    <w:rsid w:val="001377E5"/>
    <w:rsid w:val="00144B43"/>
    <w:rsid w:val="00147225"/>
    <w:rsid w:val="0015745D"/>
    <w:rsid w:val="00173C48"/>
    <w:rsid w:val="00174A16"/>
    <w:rsid w:val="001754B5"/>
    <w:rsid w:val="001764E4"/>
    <w:rsid w:val="001831E0"/>
    <w:rsid w:val="00183C97"/>
    <w:rsid w:val="001937D0"/>
    <w:rsid w:val="00197AE2"/>
    <w:rsid w:val="001A0659"/>
    <w:rsid w:val="001A0A99"/>
    <w:rsid w:val="001A315F"/>
    <w:rsid w:val="001B05C5"/>
    <w:rsid w:val="001B1B84"/>
    <w:rsid w:val="001B3970"/>
    <w:rsid w:val="001B4101"/>
    <w:rsid w:val="001B70F5"/>
    <w:rsid w:val="001C016C"/>
    <w:rsid w:val="001C07B4"/>
    <w:rsid w:val="001C169C"/>
    <w:rsid w:val="001C3013"/>
    <w:rsid w:val="001C38B1"/>
    <w:rsid w:val="001C737A"/>
    <w:rsid w:val="001D0DAE"/>
    <w:rsid w:val="001D2EC8"/>
    <w:rsid w:val="001D6055"/>
    <w:rsid w:val="001D7C72"/>
    <w:rsid w:val="001E188C"/>
    <w:rsid w:val="001E1CD1"/>
    <w:rsid w:val="001E2902"/>
    <w:rsid w:val="001E2DCA"/>
    <w:rsid w:val="001E7E27"/>
    <w:rsid w:val="001F61D0"/>
    <w:rsid w:val="00201491"/>
    <w:rsid w:val="002040DA"/>
    <w:rsid w:val="0020614C"/>
    <w:rsid w:val="00210EAC"/>
    <w:rsid w:val="002116DF"/>
    <w:rsid w:val="00211C35"/>
    <w:rsid w:val="00213C0B"/>
    <w:rsid w:val="002227DC"/>
    <w:rsid w:val="00223C88"/>
    <w:rsid w:val="002244A3"/>
    <w:rsid w:val="00224CA6"/>
    <w:rsid w:val="00226E3A"/>
    <w:rsid w:val="002304DA"/>
    <w:rsid w:val="00236CA8"/>
    <w:rsid w:val="0024004D"/>
    <w:rsid w:val="0024370B"/>
    <w:rsid w:val="00243DD4"/>
    <w:rsid w:val="00247C0C"/>
    <w:rsid w:val="00247D06"/>
    <w:rsid w:val="00251688"/>
    <w:rsid w:val="00260072"/>
    <w:rsid w:val="00260C45"/>
    <w:rsid w:val="00261E01"/>
    <w:rsid w:val="00262CF6"/>
    <w:rsid w:val="00262D70"/>
    <w:rsid w:val="002646CF"/>
    <w:rsid w:val="00265421"/>
    <w:rsid w:val="00265674"/>
    <w:rsid w:val="002721C1"/>
    <w:rsid w:val="0027361D"/>
    <w:rsid w:val="002751FC"/>
    <w:rsid w:val="002768BC"/>
    <w:rsid w:val="002776FD"/>
    <w:rsid w:val="002779B0"/>
    <w:rsid w:val="00277B57"/>
    <w:rsid w:val="00277FC0"/>
    <w:rsid w:val="00287389"/>
    <w:rsid w:val="00292009"/>
    <w:rsid w:val="0029504F"/>
    <w:rsid w:val="002A302D"/>
    <w:rsid w:val="002A3A15"/>
    <w:rsid w:val="002A414E"/>
    <w:rsid w:val="002A47EA"/>
    <w:rsid w:val="002A5DB5"/>
    <w:rsid w:val="002A5E05"/>
    <w:rsid w:val="002A78DC"/>
    <w:rsid w:val="002B6EDE"/>
    <w:rsid w:val="002C1BF7"/>
    <w:rsid w:val="002C7815"/>
    <w:rsid w:val="002D111D"/>
    <w:rsid w:val="002D20BF"/>
    <w:rsid w:val="002D28E3"/>
    <w:rsid w:val="002E0AFF"/>
    <w:rsid w:val="002E1990"/>
    <w:rsid w:val="002E2B16"/>
    <w:rsid w:val="002E3D3A"/>
    <w:rsid w:val="002E46F0"/>
    <w:rsid w:val="002E47AD"/>
    <w:rsid w:val="002E4B5B"/>
    <w:rsid w:val="002E7750"/>
    <w:rsid w:val="002F24A2"/>
    <w:rsid w:val="002F2856"/>
    <w:rsid w:val="002F2B09"/>
    <w:rsid w:val="002F2B65"/>
    <w:rsid w:val="002F6235"/>
    <w:rsid w:val="002F6589"/>
    <w:rsid w:val="003002DD"/>
    <w:rsid w:val="00301166"/>
    <w:rsid w:val="00303CE8"/>
    <w:rsid w:val="003041C6"/>
    <w:rsid w:val="00304EC7"/>
    <w:rsid w:val="00306391"/>
    <w:rsid w:val="00310240"/>
    <w:rsid w:val="00313684"/>
    <w:rsid w:val="00315647"/>
    <w:rsid w:val="00321C9D"/>
    <w:rsid w:val="00322C6E"/>
    <w:rsid w:val="00334361"/>
    <w:rsid w:val="0033686C"/>
    <w:rsid w:val="00336D82"/>
    <w:rsid w:val="00337007"/>
    <w:rsid w:val="00337345"/>
    <w:rsid w:val="00342548"/>
    <w:rsid w:val="0034471C"/>
    <w:rsid w:val="00346093"/>
    <w:rsid w:val="00346C11"/>
    <w:rsid w:val="00350F55"/>
    <w:rsid w:val="00353B59"/>
    <w:rsid w:val="003604D2"/>
    <w:rsid w:val="0036180C"/>
    <w:rsid w:val="00362045"/>
    <w:rsid w:val="00362901"/>
    <w:rsid w:val="00364D9F"/>
    <w:rsid w:val="003672CF"/>
    <w:rsid w:val="003703D2"/>
    <w:rsid w:val="003717A1"/>
    <w:rsid w:val="00372EA6"/>
    <w:rsid w:val="00374E62"/>
    <w:rsid w:val="00377C17"/>
    <w:rsid w:val="00381663"/>
    <w:rsid w:val="003820A6"/>
    <w:rsid w:val="0038432C"/>
    <w:rsid w:val="00384FAE"/>
    <w:rsid w:val="00385B60"/>
    <w:rsid w:val="00386ADC"/>
    <w:rsid w:val="0038743D"/>
    <w:rsid w:val="00390624"/>
    <w:rsid w:val="003A101B"/>
    <w:rsid w:val="003A121B"/>
    <w:rsid w:val="003A4288"/>
    <w:rsid w:val="003A488B"/>
    <w:rsid w:val="003A6118"/>
    <w:rsid w:val="003B15B5"/>
    <w:rsid w:val="003B1EBA"/>
    <w:rsid w:val="003B2BCD"/>
    <w:rsid w:val="003B7E1C"/>
    <w:rsid w:val="003C10B1"/>
    <w:rsid w:val="003C1242"/>
    <w:rsid w:val="003C224A"/>
    <w:rsid w:val="003C2EBB"/>
    <w:rsid w:val="003C41E2"/>
    <w:rsid w:val="003C49A6"/>
    <w:rsid w:val="003C5545"/>
    <w:rsid w:val="003C6C1E"/>
    <w:rsid w:val="003D3244"/>
    <w:rsid w:val="003D36A3"/>
    <w:rsid w:val="003D4FA2"/>
    <w:rsid w:val="003E2D6D"/>
    <w:rsid w:val="003E5617"/>
    <w:rsid w:val="003F004A"/>
    <w:rsid w:val="003F4684"/>
    <w:rsid w:val="003F5AA9"/>
    <w:rsid w:val="00401C43"/>
    <w:rsid w:val="0040690E"/>
    <w:rsid w:val="004079DE"/>
    <w:rsid w:val="00407B8F"/>
    <w:rsid w:val="00414002"/>
    <w:rsid w:val="004154F7"/>
    <w:rsid w:val="00415F20"/>
    <w:rsid w:val="004214C9"/>
    <w:rsid w:val="00426317"/>
    <w:rsid w:val="00427AF4"/>
    <w:rsid w:val="00430B5D"/>
    <w:rsid w:val="004310A5"/>
    <w:rsid w:val="00431782"/>
    <w:rsid w:val="00433802"/>
    <w:rsid w:val="0043420F"/>
    <w:rsid w:val="00434B1F"/>
    <w:rsid w:val="00434F5E"/>
    <w:rsid w:val="00436340"/>
    <w:rsid w:val="0043668A"/>
    <w:rsid w:val="004374A1"/>
    <w:rsid w:val="00450643"/>
    <w:rsid w:val="00451633"/>
    <w:rsid w:val="00455735"/>
    <w:rsid w:val="0045797C"/>
    <w:rsid w:val="00457CC0"/>
    <w:rsid w:val="0046008D"/>
    <w:rsid w:val="004606FA"/>
    <w:rsid w:val="004636C0"/>
    <w:rsid w:val="0046388F"/>
    <w:rsid w:val="0046397C"/>
    <w:rsid w:val="0046409B"/>
    <w:rsid w:val="00464A53"/>
    <w:rsid w:val="00464BE7"/>
    <w:rsid w:val="00471C09"/>
    <w:rsid w:val="0047202E"/>
    <w:rsid w:val="004738F7"/>
    <w:rsid w:val="00474BAE"/>
    <w:rsid w:val="004750E3"/>
    <w:rsid w:val="00475B82"/>
    <w:rsid w:val="0047686C"/>
    <w:rsid w:val="00481DAF"/>
    <w:rsid w:val="00482243"/>
    <w:rsid w:val="00487C31"/>
    <w:rsid w:val="00490363"/>
    <w:rsid w:val="004921DE"/>
    <w:rsid w:val="004929C5"/>
    <w:rsid w:val="00492B48"/>
    <w:rsid w:val="00493D5A"/>
    <w:rsid w:val="00494D29"/>
    <w:rsid w:val="0049505B"/>
    <w:rsid w:val="00496686"/>
    <w:rsid w:val="00496809"/>
    <w:rsid w:val="00496867"/>
    <w:rsid w:val="00496FD7"/>
    <w:rsid w:val="004A1437"/>
    <w:rsid w:val="004A2BF4"/>
    <w:rsid w:val="004B20AE"/>
    <w:rsid w:val="004B2383"/>
    <w:rsid w:val="004B4847"/>
    <w:rsid w:val="004B4968"/>
    <w:rsid w:val="004B5226"/>
    <w:rsid w:val="004B5691"/>
    <w:rsid w:val="004C2CFC"/>
    <w:rsid w:val="004C2F8F"/>
    <w:rsid w:val="004C3668"/>
    <w:rsid w:val="004C44F2"/>
    <w:rsid w:val="004C6D05"/>
    <w:rsid w:val="004D2F43"/>
    <w:rsid w:val="004D76F4"/>
    <w:rsid w:val="004D77A1"/>
    <w:rsid w:val="004E15B9"/>
    <w:rsid w:val="004E3B4D"/>
    <w:rsid w:val="004E4863"/>
    <w:rsid w:val="004E4A00"/>
    <w:rsid w:val="004E4DE1"/>
    <w:rsid w:val="004E6293"/>
    <w:rsid w:val="004E6C8B"/>
    <w:rsid w:val="004E7B0B"/>
    <w:rsid w:val="004F145B"/>
    <w:rsid w:val="004F19D7"/>
    <w:rsid w:val="004F225D"/>
    <w:rsid w:val="004F56F0"/>
    <w:rsid w:val="004F61F1"/>
    <w:rsid w:val="005008D7"/>
    <w:rsid w:val="00501962"/>
    <w:rsid w:val="0050650F"/>
    <w:rsid w:val="00506589"/>
    <w:rsid w:val="00507EFC"/>
    <w:rsid w:val="0051174D"/>
    <w:rsid w:val="00511B1F"/>
    <w:rsid w:val="005128B3"/>
    <w:rsid w:val="00512A14"/>
    <w:rsid w:val="0051398B"/>
    <w:rsid w:val="00514188"/>
    <w:rsid w:val="00514BD4"/>
    <w:rsid w:val="005155CA"/>
    <w:rsid w:val="00515B1C"/>
    <w:rsid w:val="0051686A"/>
    <w:rsid w:val="00523CF9"/>
    <w:rsid w:val="00523FEF"/>
    <w:rsid w:val="00530FBC"/>
    <w:rsid w:val="0053109D"/>
    <w:rsid w:val="005316F3"/>
    <w:rsid w:val="00531A30"/>
    <w:rsid w:val="00532B07"/>
    <w:rsid w:val="00533230"/>
    <w:rsid w:val="005478B0"/>
    <w:rsid w:val="0055583F"/>
    <w:rsid w:val="00555B46"/>
    <w:rsid w:val="00555B9E"/>
    <w:rsid w:val="005606E0"/>
    <w:rsid w:val="00562B0C"/>
    <w:rsid w:val="005651E4"/>
    <w:rsid w:val="00570F6D"/>
    <w:rsid w:val="00572576"/>
    <w:rsid w:val="0057472C"/>
    <w:rsid w:val="00576834"/>
    <w:rsid w:val="0058422E"/>
    <w:rsid w:val="005843DF"/>
    <w:rsid w:val="005870FE"/>
    <w:rsid w:val="0059159C"/>
    <w:rsid w:val="00592A9D"/>
    <w:rsid w:val="00594BFD"/>
    <w:rsid w:val="00596186"/>
    <w:rsid w:val="00596CC0"/>
    <w:rsid w:val="00597713"/>
    <w:rsid w:val="005A045E"/>
    <w:rsid w:val="005A1218"/>
    <w:rsid w:val="005A24D8"/>
    <w:rsid w:val="005A5E50"/>
    <w:rsid w:val="005A622F"/>
    <w:rsid w:val="005B1A90"/>
    <w:rsid w:val="005B4498"/>
    <w:rsid w:val="005B4C4F"/>
    <w:rsid w:val="005B51FA"/>
    <w:rsid w:val="005B6DE4"/>
    <w:rsid w:val="005B7702"/>
    <w:rsid w:val="005C154A"/>
    <w:rsid w:val="005C1E17"/>
    <w:rsid w:val="005D5657"/>
    <w:rsid w:val="005D596B"/>
    <w:rsid w:val="005D62F0"/>
    <w:rsid w:val="005D7FE5"/>
    <w:rsid w:val="005E056F"/>
    <w:rsid w:val="005E2B4F"/>
    <w:rsid w:val="005E6550"/>
    <w:rsid w:val="005F1FCA"/>
    <w:rsid w:val="005F3D81"/>
    <w:rsid w:val="00600C1B"/>
    <w:rsid w:val="00600E0A"/>
    <w:rsid w:val="00604BB9"/>
    <w:rsid w:val="0060643D"/>
    <w:rsid w:val="006072E2"/>
    <w:rsid w:val="00613E54"/>
    <w:rsid w:val="00616FDE"/>
    <w:rsid w:val="0061754A"/>
    <w:rsid w:val="00617893"/>
    <w:rsid w:val="006211CD"/>
    <w:rsid w:val="006228CE"/>
    <w:rsid w:val="00626B9A"/>
    <w:rsid w:val="00633351"/>
    <w:rsid w:val="00633DDA"/>
    <w:rsid w:val="006346F8"/>
    <w:rsid w:val="00635561"/>
    <w:rsid w:val="00636DFA"/>
    <w:rsid w:val="006413A1"/>
    <w:rsid w:val="00642318"/>
    <w:rsid w:val="006452C3"/>
    <w:rsid w:val="006469E3"/>
    <w:rsid w:val="00652D01"/>
    <w:rsid w:val="006536E2"/>
    <w:rsid w:val="00654981"/>
    <w:rsid w:val="00656CB6"/>
    <w:rsid w:val="00657DAA"/>
    <w:rsid w:val="00660B41"/>
    <w:rsid w:val="00660FB0"/>
    <w:rsid w:val="00662213"/>
    <w:rsid w:val="00667557"/>
    <w:rsid w:val="006678A4"/>
    <w:rsid w:val="00667F20"/>
    <w:rsid w:val="00671126"/>
    <w:rsid w:val="00671CBD"/>
    <w:rsid w:val="0067261F"/>
    <w:rsid w:val="006730CE"/>
    <w:rsid w:val="00673671"/>
    <w:rsid w:val="00682749"/>
    <w:rsid w:val="00685E1E"/>
    <w:rsid w:val="006875AC"/>
    <w:rsid w:val="006920D6"/>
    <w:rsid w:val="006A0CB8"/>
    <w:rsid w:val="006A153E"/>
    <w:rsid w:val="006B15F1"/>
    <w:rsid w:val="006B1B88"/>
    <w:rsid w:val="006B5C5B"/>
    <w:rsid w:val="006B5DF6"/>
    <w:rsid w:val="006B6C15"/>
    <w:rsid w:val="006B71D7"/>
    <w:rsid w:val="006C5B56"/>
    <w:rsid w:val="006C733D"/>
    <w:rsid w:val="006D09A0"/>
    <w:rsid w:val="006D13BB"/>
    <w:rsid w:val="006D1551"/>
    <w:rsid w:val="006D54F2"/>
    <w:rsid w:val="006D5ECE"/>
    <w:rsid w:val="006D5FB7"/>
    <w:rsid w:val="006E0041"/>
    <w:rsid w:val="006E16F1"/>
    <w:rsid w:val="006E3860"/>
    <w:rsid w:val="006E387B"/>
    <w:rsid w:val="006E3C0E"/>
    <w:rsid w:val="006E4F29"/>
    <w:rsid w:val="006E6074"/>
    <w:rsid w:val="006F1367"/>
    <w:rsid w:val="006F243E"/>
    <w:rsid w:val="006F318F"/>
    <w:rsid w:val="007008F4"/>
    <w:rsid w:val="0070126D"/>
    <w:rsid w:val="0070190D"/>
    <w:rsid w:val="00706667"/>
    <w:rsid w:val="00707B4F"/>
    <w:rsid w:val="007126F5"/>
    <w:rsid w:val="0071359F"/>
    <w:rsid w:val="0071400E"/>
    <w:rsid w:val="007141F7"/>
    <w:rsid w:val="00714E71"/>
    <w:rsid w:val="00715F02"/>
    <w:rsid w:val="00725A6F"/>
    <w:rsid w:val="00727E81"/>
    <w:rsid w:val="0073037F"/>
    <w:rsid w:val="007307A5"/>
    <w:rsid w:val="00731124"/>
    <w:rsid w:val="00731AC6"/>
    <w:rsid w:val="0073389C"/>
    <w:rsid w:val="00733E65"/>
    <w:rsid w:val="00735365"/>
    <w:rsid w:val="007409DE"/>
    <w:rsid w:val="007413F0"/>
    <w:rsid w:val="0074191C"/>
    <w:rsid w:val="00743B09"/>
    <w:rsid w:val="00751D01"/>
    <w:rsid w:val="00760953"/>
    <w:rsid w:val="00760B2E"/>
    <w:rsid w:val="00761E80"/>
    <w:rsid w:val="007638E3"/>
    <w:rsid w:val="00764EFE"/>
    <w:rsid w:val="00766231"/>
    <w:rsid w:val="00767332"/>
    <w:rsid w:val="00773019"/>
    <w:rsid w:val="00773602"/>
    <w:rsid w:val="00773B66"/>
    <w:rsid w:val="00782B5D"/>
    <w:rsid w:val="00783111"/>
    <w:rsid w:val="00784742"/>
    <w:rsid w:val="00785283"/>
    <w:rsid w:val="0078646D"/>
    <w:rsid w:val="007A719A"/>
    <w:rsid w:val="007B038B"/>
    <w:rsid w:val="007B12A2"/>
    <w:rsid w:val="007B15EA"/>
    <w:rsid w:val="007B2927"/>
    <w:rsid w:val="007B354A"/>
    <w:rsid w:val="007B3592"/>
    <w:rsid w:val="007B5BC8"/>
    <w:rsid w:val="007B7F8F"/>
    <w:rsid w:val="007C4D02"/>
    <w:rsid w:val="007C6C65"/>
    <w:rsid w:val="007D2FF9"/>
    <w:rsid w:val="007D3193"/>
    <w:rsid w:val="007D39CF"/>
    <w:rsid w:val="007E07E4"/>
    <w:rsid w:val="007E7FEA"/>
    <w:rsid w:val="007F77EB"/>
    <w:rsid w:val="008025A8"/>
    <w:rsid w:val="00805741"/>
    <w:rsid w:val="00806B34"/>
    <w:rsid w:val="00811EC5"/>
    <w:rsid w:val="00813188"/>
    <w:rsid w:val="0081435B"/>
    <w:rsid w:val="0081542B"/>
    <w:rsid w:val="00823656"/>
    <w:rsid w:val="00823C79"/>
    <w:rsid w:val="008329DD"/>
    <w:rsid w:val="008358AF"/>
    <w:rsid w:val="00835B97"/>
    <w:rsid w:val="0083685A"/>
    <w:rsid w:val="00837816"/>
    <w:rsid w:val="0084344F"/>
    <w:rsid w:val="00843800"/>
    <w:rsid w:val="0084431D"/>
    <w:rsid w:val="008512C6"/>
    <w:rsid w:val="00851AF8"/>
    <w:rsid w:val="0085204C"/>
    <w:rsid w:val="00857A0D"/>
    <w:rsid w:val="00857F78"/>
    <w:rsid w:val="008612EC"/>
    <w:rsid w:val="00862E89"/>
    <w:rsid w:val="008653CB"/>
    <w:rsid w:val="00865EC9"/>
    <w:rsid w:val="0087108A"/>
    <w:rsid w:val="00872386"/>
    <w:rsid w:val="00872BB8"/>
    <w:rsid w:val="00872C05"/>
    <w:rsid w:val="0088167C"/>
    <w:rsid w:val="00883948"/>
    <w:rsid w:val="00885220"/>
    <w:rsid w:val="00893B17"/>
    <w:rsid w:val="008A0813"/>
    <w:rsid w:val="008A102A"/>
    <w:rsid w:val="008A3B21"/>
    <w:rsid w:val="008A5973"/>
    <w:rsid w:val="008A674C"/>
    <w:rsid w:val="008B0567"/>
    <w:rsid w:val="008B21E5"/>
    <w:rsid w:val="008B59E8"/>
    <w:rsid w:val="008B5EDF"/>
    <w:rsid w:val="008B6EEC"/>
    <w:rsid w:val="008B7B29"/>
    <w:rsid w:val="008C0977"/>
    <w:rsid w:val="008C1E08"/>
    <w:rsid w:val="008C3399"/>
    <w:rsid w:val="008C3DE3"/>
    <w:rsid w:val="008D08ED"/>
    <w:rsid w:val="008D133A"/>
    <w:rsid w:val="008D55EB"/>
    <w:rsid w:val="008D570A"/>
    <w:rsid w:val="008D5982"/>
    <w:rsid w:val="008D7602"/>
    <w:rsid w:val="008E0164"/>
    <w:rsid w:val="008E4C77"/>
    <w:rsid w:val="008E59A3"/>
    <w:rsid w:val="008E6261"/>
    <w:rsid w:val="008F0EB7"/>
    <w:rsid w:val="008F29DE"/>
    <w:rsid w:val="008F4852"/>
    <w:rsid w:val="008F51E4"/>
    <w:rsid w:val="008F5BE5"/>
    <w:rsid w:val="009001D1"/>
    <w:rsid w:val="0090051A"/>
    <w:rsid w:val="00900895"/>
    <w:rsid w:val="00903914"/>
    <w:rsid w:val="00903E69"/>
    <w:rsid w:val="00904100"/>
    <w:rsid w:val="009061F2"/>
    <w:rsid w:val="009068E0"/>
    <w:rsid w:val="00911229"/>
    <w:rsid w:val="009118D6"/>
    <w:rsid w:val="0091326F"/>
    <w:rsid w:val="00913571"/>
    <w:rsid w:val="00920389"/>
    <w:rsid w:val="00922228"/>
    <w:rsid w:val="00922DEB"/>
    <w:rsid w:val="00924742"/>
    <w:rsid w:val="00925CC1"/>
    <w:rsid w:val="00927D09"/>
    <w:rsid w:val="00930FA5"/>
    <w:rsid w:val="00941F0B"/>
    <w:rsid w:val="00942640"/>
    <w:rsid w:val="00944F74"/>
    <w:rsid w:val="00945F7B"/>
    <w:rsid w:val="00947DDF"/>
    <w:rsid w:val="00955F83"/>
    <w:rsid w:val="009579D4"/>
    <w:rsid w:val="00961F69"/>
    <w:rsid w:val="009620A1"/>
    <w:rsid w:val="0096224F"/>
    <w:rsid w:val="0096355E"/>
    <w:rsid w:val="00964017"/>
    <w:rsid w:val="00964801"/>
    <w:rsid w:val="0097360A"/>
    <w:rsid w:val="00984813"/>
    <w:rsid w:val="00991D9E"/>
    <w:rsid w:val="009A048A"/>
    <w:rsid w:val="009A0885"/>
    <w:rsid w:val="009A1A62"/>
    <w:rsid w:val="009A231D"/>
    <w:rsid w:val="009A2CEF"/>
    <w:rsid w:val="009A374B"/>
    <w:rsid w:val="009A3E54"/>
    <w:rsid w:val="009A5DEF"/>
    <w:rsid w:val="009B554A"/>
    <w:rsid w:val="009B7B8F"/>
    <w:rsid w:val="009C1663"/>
    <w:rsid w:val="009C1788"/>
    <w:rsid w:val="009D1966"/>
    <w:rsid w:val="009D6D71"/>
    <w:rsid w:val="009D6E85"/>
    <w:rsid w:val="009D7377"/>
    <w:rsid w:val="009D7C28"/>
    <w:rsid w:val="009E08F9"/>
    <w:rsid w:val="009E39DE"/>
    <w:rsid w:val="009E612D"/>
    <w:rsid w:val="009E7274"/>
    <w:rsid w:val="009E7304"/>
    <w:rsid w:val="009E7CF2"/>
    <w:rsid w:val="009F2037"/>
    <w:rsid w:val="009F2B23"/>
    <w:rsid w:val="009F30FE"/>
    <w:rsid w:val="00A00D42"/>
    <w:rsid w:val="00A013D7"/>
    <w:rsid w:val="00A0169A"/>
    <w:rsid w:val="00A02DE9"/>
    <w:rsid w:val="00A06001"/>
    <w:rsid w:val="00A06920"/>
    <w:rsid w:val="00A14021"/>
    <w:rsid w:val="00A16848"/>
    <w:rsid w:val="00A211F5"/>
    <w:rsid w:val="00A21388"/>
    <w:rsid w:val="00A2405D"/>
    <w:rsid w:val="00A247F7"/>
    <w:rsid w:val="00A24AB3"/>
    <w:rsid w:val="00A278BE"/>
    <w:rsid w:val="00A34D84"/>
    <w:rsid w:val="00A36E69"/>
    <w:rsid w:val="00A4393D"/>
    <w:rsid w:val="00A462D8"/>
    <w:rsid w:val="00A4710F"/>
    <w:rsid w:val="00A5343F"/>
    <w:rsid w:val="00A54533"/>
    <w:rsid w:val="00A56AAE"/>
    <w:rsid w:val="00A62E89"/>
    <w:rsid w:val="00A64D0C"/>
    <w:rsid w:val="00A720D4"/>
    <w:rsid w:val="00A7684E"/>
    <w:rsid w:val="00A769A5"/>
    <w:rsid w:val="00A80B21"/>
    <w:rsid w:val="00A8244E"/>
    <w:rsid w:val="00A925AC"/>
    <w:rsid w:val="00A92F9A"/>
    <w:rsid w:val="00A94799"/>
    <w:rsid w:val="00AA3DB0"/>
    <w:rsid w:val="00AA5103"/>
    <w:rsid w:val="00AB06EE"/>
    <w:rsid w:val="00AB3454"/>
    <w:rsid w:val="00AB5134"/>
    <w:rsid w:val="00AB6B0C"/>
    <w:rsid w:val="00AB7156"/>
    <w:rsid w:val="00AB7655"/>
    <w:rsid w:val="00AC099D"/>
    <w:rsid w:val="00AC12D1"/>
    <w:rsid w:val="00AC1EE1"/>
    <w:rsid w:val="00AC3E2A"/>
    <w:rsid w:val="00AC4C62"/>
    <w:rsid w:val="00AC76E2"/>
    <w:rsid w:val="00AD1399"/>
    <w:rsid w:val="00AD144D"/>
    <w:rsid w:val="00AD504E"/>
    <w:rsid w:val="00AD58A4"/>
    <w:rsid w:val="00AE04AD"/>
    <w:rsid w:val="00AE1046"/>
    <w:rsid w:val="00AE1E09"/>
    <w:rsid w:val="00AE2C2C"/>
    <w:rsid w:val="00AE4C5D"/>
    <w:rsid w:val="00AE65DA"/>
    <w:rsid w:val="00AF41BE"/>
    <w:rsid w:val="00AF45F0"/>
    <w:rsid w:val="00AF6125"/>
    <w:rsid w:val="00B04CD3"/>
    <w:rsid w:val="00B11152"/>
    <w:rsid w:val="00B11B8A"/>
    <w:rsid w:val="00B163D0"/>
    <w:rsid w:val="00B215D7"/>
    <w:rsid w:val="00B21D2A"/>
    <w:rsid w:val="00B25999"/>
    <w:rsid w:val="00B27477"/>
    <w:rsid w:val="00B30615"/>
    <w:rsid w:val="00B313C0"/>
    <w:rsid w:val="00B349CA"/>
    <w:rsid w:val="00B365FC"/>
    <w:rsid w:val="00B40DFC"/>
    <w:rsid w:val="00B4117B"/>
    <w:rsid w:val="00B42471"/>
    <w:rsid w:val="00B430EA"/>
    <w:rsid w:val="00B45661"/>
    <w:rsid w:val="00B46FE3"/>
    <w:rsid w:val="00B50332"/>
    <w:rsid w:val="00B5158C"/>
    <w:rsid w:val="00B562F9"/>
    <w:rsid w:val="00B5789B"/>
    <w:rsid w:val="00B61192"/>
    <w:rsid w:val="00B63130"/>
    <w:rsid w:val="00B701BC"/>
    <w:rsid w:val="00B74C71"/>
    <w:rsid w:val="00B7655F"/>
    <w:rsid w:val="00B808F1"/>
    <w:rsid w:val="00B8117D"/>
    <w:rsid w:val="00B821D5"/>
    <w:rsid w:val="00B8281E"/>
    <w:rsid w:val="00B8512B"/>
    <w:rsid w:val="00B92C57"/>
    <w:rsid w:val="00B97B53"/>
    <w:rsid w:val="00BA24B6"/>
    <w:rsid w:val="00BA393B"/>
    <w:rsid w:val="00BA6BDE"/>
    <w:rsid w:val="00BB604F"/>
    <w:rsid w:val="00BC3548"/>
    <w:rsid w:val="00BC6C7F"/>
    <w:rsid w:val="00BD1811"/>
    <w:rsid w:val="00BD1E7C"/>
    <w:rsid w:val="00BD1EA9"/>
    <w:rsid w:val="00BD227B"/>
    <w:rsid w:val="00BD2EF2"/>
    <w:rsid w:val="00BD36F0"/>
    <w:rsid w:val="00BD63B7"/>
    <w:rsid w:val="00BE0FFB"/>
    <w:rsid w:val="00BE2F3D"/>
    <w:rsid w:val="00BF1EB5"/>
    <w:rsid w:val="00BF1FC4"/>
    <w:rsid w:val="00BF6C8F"/>
    <w:rsid w:val="00C014B1"/>
    <w:rsid w:val="00C01A4A"/>
    <w:rsid w:val="00C050E9"/>
    <w:rsid w:val="00C07D89"/>
    <w:rsid w:val="00C07E65"/>
    <w:rsid w:val="00C102D9"/>
    <w:rsid w:val="00C11FCF"/>
    <w:rsid w:val="00C12732"/>
    <w:rsid w:val="00C13F8D"/>
    <w:rsid w:val="00C15076"/>
    <w:rsid w:val="00C16536"/>
    <w:rsid w:val="00C17412"/>
    <w:rsid w:val="00C17D1F"/>
    <w:rsid w:val="00C201E2"/>
    <w:rsid w:val="00C21BD2"/>
    <w:rsid w:val="00C21DEF"/>
    <w:rsid w:val="00C275EA"/>
    <w:rsid w:val="00C33A4F"/>
    <w:rsid w:val="00C33C6E"/>
    <w:rsid w:val="00C370FE"/>
    <w:rsid w:val="00C37406"/>
    <w:rsid w:val="00C37BE0"/>
    <w:rsid w:val="00C42DE1"/>
    <w:rsid w:val="00C44F0D"/>
    <w:rsid w:val="00C45364"/>
    <w:rsid w:val="00C458E1"/>
    <w:rsid w:val="00C45E79"/>
    <w:rsid w:val="00C5078C"/>
    <w:rsid w:val="00C52CB9"/>
    <w:rsid w:val="00C54D15"/>
    <w:rsid w:val="00C568EB"/>
    <w:rsid w:val="00C604DC"/>
    <w:rsid w:val="00C60BA3"/>
    <w:rsid w:val="00C60F14"/>
    <w:rsid w:val="00C64620"/>
    <w:rsid w:val="00C662AD"/>
    <w:rsid w:val="00C73FA4"/>
    <w:rsid w:val="00C75720"/>
    <w:rsid w:val="00C810F6"/>
    <w:rsid w:val="00C85C66"/>
    <w:rsid w:val="00C872E2"/>
    <w:rsid w:val="00C90656"/>
    <w:rsid w:val="00C913AA"/>
    <w:rsid w:val="00C9273C"/>
    <w:rsid w:val="00C95A46"/>
    <w:rsid w:val="00C97383"/>
    <w:rsid w:val="00CA16B9"/>
    <w:rsid w:val="00CA29DA"/>
    <w:rsid w:val="00CA5694"/>
    <w:rsid w:val="00CA7293"/>
    <w:rsid w:val="00CB0B6A"/>
    <w:rsid w:val="00CB1778"/>
    <w:rsid w:val="00CB18B1"/>
    <w:rsid w:val="00CB31D9"/>
    <w:rsid w:val="00CB3B3A"/>
    <w:rsid w:val="00CB3E22"/>
    <w:rsid w:val="00CB6BFD"/>
    <w:rsid w:val="00CB7A58"/>
    <w:rsid w:val="00CC325D"/>
    <w:rsid w:val="00CC4366"/>
    <w:rsid w:val="00CC4F39"/>
    <w:rsid w:val="00CD02D3"/>
    <w:rsid w:val="00CD19EA"/>
    <w:rsid w:val="00CD1C1F"/>
    <w:rsid w:val="00CD2E93"/>
    <w:rsid w:val="00CD5DF3"/>
    <w:rsid w:val="00CD6EA5"/>
    <w:rsid w:val="00CD71A5"/>
    <w:rsid w:val="00CD775C"/>
    <w:rsid w:val="00CE34C9"/>
    <w:rsid w:val="00CE3CDB"/>
    <w:rsid w:val="00CE3F6A"/>
    <w:rsid w:val="00CE4AED"/>
    <w:rsid w:val="00CE59FE"/>
    <w:rsid w:val="00CE617C"/>
    <w:rsid w:val="00CE656F"/>
    <w:rsid w:val="00CE74FA"/>
    <w:rsid w:val="00CF03F3"/>
    <w:rsid w:val="00CF2B43"/>
    <w:rsid w:val="00CF4B4F"/>
    <w:rsid w:val="00CF4C59"/>
    <w:rsid w:val="00CF5F1B"/>
    <w:rsid w:val="00CF7C17"/>
    <w:rsid w:val="00CF7C36"/>
    <w:rsid w:val="00D02312"/>
    <w:rsid w:val="00D07A16"/>
    <w:rsid w:val="00D1218B"/>
    <w:rsid w:val="00D14BFE"/>
    <w:rsid w:val="00D152DB"/>
    <w:rsid w:val="00D17458"/>
    <w:rsid w:val="00D20AAA"/>
    <w:rsid w:val="00D226CA"/>
    <w:rsid w:val="00D36B51"/>
    <w:rsid w:val="00D379D9"/>
    <w:rsid w:val="00D44627"/>
    <w:rsid w:val="00D45997"/>
    <w:rsid w:val="00D51465"/>
    <w:rsid w:val="00D51620"/>
    <w:rsid w:val="00D51D94"/>
    <w:rsid w:val="00D52FD2"/>
    <w:rsid w:val="00D5673D"/>
    <w:rsid w:val="00D57225"/>
    <w:rsid w:val="00D57838"/>
    <w:rsid w:val="00D632BA"/>
    <w:rsid w:val="00D63CFA"/>
    <w:rsid w:val="00D707DF"/>
    <w:rsid w:val="00D71EEA"/>
    <w:rsid w:val="00D81F18"/>
    <w:rsid w:val="00D84F01"/>
    <w:rsid w:val="00D85C24"/>
    <w:rsid w:val="00D90877"/>
    <w:rsid w:val="00D9228E"/>
    <w:rsid w:val="00D92C58"/>
    <w:rsid w:val="00D95368"/>
    <w:rsid w:val="00DA0623"/>
    <w:rsid w:val="00DA2C04"/>
    <w:rsid w:val="00DA3CCB"/>
    <w:rsid w:val="00DA3F43"/>
    <w:rsid w:val="00DB6EC5"/>
    <w:rsid w:val="00DB7C08"/>
    <w:rsid w:val="00DC1D02"/>
    <w:rsid w:val="00DC1E4C"/>
    <w:rsid w:val="00DC3739"/>
    <w:rsid w:val="00DC466C"/>
    <w:rsid w:val="00DC7BD8"/>
    <w:rsid w:val="00DD1D7E"/>
    <w:rsid w:val="00DD33BF"/>
    <w:rsid w:val="00DD3744"/>
    <w:rsid w:val="00DE099E"/>
    <w:rsid w:val="00DE4F88"/>
    <w:rsid w:val="00DE6124"/>
    <w:rsid w:val="00DE6348"/>
    <w:rsid w:val="00DF0064"/>
    <w:rsid w:val="00DF07D6"/>
    <w:rsid w:val="00DF4015"/>
    <w:rsid w:val="00DF42E5"/>
    <w:rsid w:val="00DF43C0"/>
    <w:rsid w:val="00DF4B39"/>
    <w:rsid w:val="00DF5A0C"/>
    <w:rsid w:val="00E02911"/>
    <w:rsid w:val="00E02ABB"/>
    <w:rsid w:val="00E10D9F"/>
    <w:rsid w:val="00E130FE"/>
    <w:rsid w:val="00E14386"/>
    <w:rsid w:val="00E16714"/>
    <w:rsid w:val="00E25DED"/>
    <w:rsid w:val="00E3003E"/>
    <w:rsid w:val="00E31810"/>
    <w:rsid w:val="00E331EF"/>
    <w:rsid w:val="00E3613A"/>
    <w:rsid w:val="00E37548"/>
    <w:rsid w:val="00E37A22"/>
    <w:rsid w:val="00E41A4E"/>
    <w:rsid w:val="00E41BE1"/>
    <w:rsid w:val="00E41CE7"/>
    <w:rsid w:val="00E42E24"/>
    <w:rsid w:val="00E4356D"/>
    <w:rsid w:val="00E53A2B"/>
    <w:rsid w:val="00E53F80"/>
    <w:rsid w:val="00E614A8"/>
    <w:rsid w:val="00E61B88"/>
    <w:rsid w:val="00E630F9"/>
    <w:rsid w:val="00E64909"/>
    <w:rsid w:val="00E64B17"/>
    <w:rsid w:val="00E65F39"/>
    <w:rsid w:val="00E66CF0"/>
    <w:rsid w:val="00E671FD"/>
    <w:rsid w:val="00E6727E"/>
    <w:rsid w:val="00E7552C"/>
    <w:rsid w:val="00E77C38"/>
    <w:rsid w:val="00E838B7"/>
    <w:rsid w:val="00E873F6"/>
    <w:rsid w:val="00E930D8"/>
    <w:rsid w:val="00E94998"/>
    <w:rsid w:val="00E94C13"/>
    <w:rsid w:val="00EA002D"/>
    <w:rsid w:val="00EA09D4"/>
    <w:rsid w:val="00EA1EC4"/>
    <w:rsid w:val="00EA3684"/>
    <w:rsid w:val="00EB26A6"/>
    <w:rsid w:val="00EB58F6"/>
    <w:rsid w:val="00EB7A71"/>
    <w:rsid w:val="00EC2B34"/>
    <w:rsid w:val="00ED28C9"/>
    <w:rsid w:val="00ED48D2"/>
    <w:rsid w:val="00EE217A"/>
    <w:rsid w:val="00EE5B12"/>
    <w:rsid w:val="00EE71F9"/>
    <w:rsid w:val="00EF709A"/>
    <w:rsid w:val="00EF788D"/>
    <w:rsid w:val="00EF78CC"/>
    <w:rsid w:val="00EF79B2"/>
    <w:rsid w:val="00F0069C"/>
    <w:rsid w:val="00F01008"/>
    <w:rsid w:val="00F017FB"/>
    <w:rsid w:val="00F027C2"/>
    <w:rsid w:val="00F07B83"/>
    <w:rsid w:val="00F1025D"/>
    <w:rsid w:val="00F103CE"/>
    <w:rsid w:val="00F115E3"/>
    <w:rsid w:val="00F11AF6"/>
    <w:rsid w:val="00F12049"/>
    <w:rsid w:val="00F17CF9"/>
    <w:rsid w:val="00F243AB"/>
    <w:rsid w:val="00F26C1F"/>
    <w:rsid w:val="00F30F43"/>
    <w:rsid w:val="00F3468F"/>
    <w:rsid w:val="00F3738D"/>
    <w:rsid w:val="00F40420"/>
    <w:rsid w:val="00F42EC7"/>
    <w:rsid w:val="00F430DD"/>
    <w:rsid w:val="00F4593C"/>
    <w:rsid w:val="00F45F35"/>
    <w:rsid w:val="00F46DDB"/>
    <w:rsid w:val="00F47469"/>
    <w:rsid w:val="00F549A8"/>
    <w:rsid w:val="00F56CB8"/>
    <w:rsid w:val="00F571A1"/>
    <w:rsid w:val="00F641AA"/>
    <w:rsid w:val="00F727EC"/>
    <w:rsid w:val="00F75DCC"/>
    <w:rsid w:val="00F8230C"/>
    <w:rsid w:val="00F83137"/>
    <w:rsid w:val="00F83D80"/>
    <w:rsid w:val="00F857DD"/>
    <w:rsid w:val="00F86ABD"/>
    <w:rsid w:val="00F86E84"/>
    <w:rsid w:val="00F874B0"/>
    <w:rsid w:val="00F87E45"/>
    <w:rsid w:val="00F9029B"/>
    <w:rsid w:val="00F90702"/>
    <w:rsid w:val="00F92126"/>
    <w:rsid w:val="00F95BE8"/>
    <w:rsid w:val="00F96799"/>
    <w:rsid w:val="00FA0839"/>
    <w:rsid w:val="00FA0A62"/>
    <w:rsid w:val="00FA2CCA"/>
    <w:rsid w:val="00FA38F8"/>
    <w:rsid w:val="00FA5F28"/>
    <w:rsid w:val="00FA6BD4"/>
    <w:rsid w:val="00FB0041"/>
    <w:rsid w:val="00FB03EB"/>
    <w:rsid w:val="00FB474C"/>
    <w:rsid w:val="00FB53AE"/>
    <w:rsid w:val="00FB5620"/>
    <w:rsid w:val="00FB6594"/>
    <w:rsid w:val="00FB69EE"/>
    <w:rsid w:val="00FC2300"/>
    <w:rsid w:val="00FC3306"/>
    <w:rsid w:val="00FC4989"/>
    <w:rsid w:val="00FC7055"/>
    <w:rsid w:val="00FD0566"/>
    <w:rsid w:val="00FD0EC9"/>
    <w:rsid w:val="00FD336D"/>
    <w:rsid w:val="00FD40E0"/>
    <w:rsid w:val="00FD7110"/>
    <w:rsid w:val="00FE06A6"/>
    <w:rsid w:val="00FE71F9"/>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onnector" idref="#AutoShape 7"/>
        <o:r id="V:Rule2" type="connector" idref="#_x0000_s2053"/>
      </o:rules>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F78"/>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4"/>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45"/>
      </w:numPr>
      <w:spacing w:line="240" w:lineRule="auto"/>
    </w:pPr>
  </w:style>
  <w:style w:type="paragraph" w:customStyle="1" w:styleId="Greg-numer">
    <w:name w:val="Greg - numer"/>
    <w:basedOn w:val="Nagwek1"/>
    <w:qFormat/>
    <w:rsid w:val="00C42DE1"/>
    <w:pPr>
      <w:numPr>
        <w:numId w:val="46"/>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46"/>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paragraf">
    <w:name w:val="paragraf"/>
    <w:basedOn w:val="Normalny"/>
    <w:rsid w:val="00090F5E"/>
    <w:pPr>
      <w:keepNext/>
      <w:numPr>
        <w:numId w:val="62"/>
      </w:numPr>
      <w:spacing w:before="240" w:after="120" w:line="312" w:lineRule="auto"/>
      <w:jc w:val="center"/>
    </w:pPr>
    <w:rPr>
      <w:rFonts w:ascii="Calibri" w:eastAsia="Times New Roman" w:hAnsi="Calibri" w:cs="Times New Roman"/>
      <w:b/>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22714922">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7243453">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1654202">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19428319">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0487484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48435962">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849709893">
      <w:bodyDiv w:val="1"/>
      <w:marLeft w:val="0"/>
      <w:marRight w:val="0"/>
      <w:marTop w:val="0"/>
      <w:marBottom w:val="0"/>
      <w:divBdr>
        <w:top w:val="none" w:sz="0" w:space="0" w:color="auto"/>
        <w:left w:val="none" w:sz="0" w:space="0" w:color="auto"/>
        <w:bottom w:val="none" w:sz="0" w:space="0" w:color="auto"/>
        <w:right w:val="none" w:sz="0" w:space="0" w:color="auto"/>
      </w:divBdr>
    </w:div>
    <w:div w:id="1855875105">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46515673">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julia.suchocka@zdmikp.bydgoszcz.pl" TargetMode="External"/><Relationship Id="rId18" Type="http://schemas.openxmlformats.org/officeDocument/2006/relationships/hyperlink" Target="https://www.gov.pl/web/e-dowo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144642%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7973</TotalTime>
  <Pages>27</Pages>
  <Words>12078</Words>
  <Characters>72472</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261</cp:revision>
  <cp:lastPrinted>2025-04-29T07:54:00Z</cp:lastPrinted>
  <dcterms:created xsi:type="dcterms:W3CDTF">2023-01-26T07:17:00Z</dcterms:created>
  <dcterms:modified xsi:type="dcterms:W3CDTF">2025-07-17T11:54:00Z</dcterms:modified>
</cp:coreProperties>
</file>