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90DD2" w:rsidRPr="006B0FB1" w:rsidRDefault="00690DD2" w:rsidP="006B0FB1">
      <w:pPr>
        <w:spacing w:line="276" w:lineRule="auto"/>
        <w:rPr>
          <w:rFonts w:cs="Calibri"/>
        </w:rPr>
      </w:pPr>
      <w:r w:rsidRPr="006B0FB1">
        <w:rPr>
          <w:rFonts w:cs="Calibri"/>
          <w:b/>
          <w:color w:val="auto"/>
        </w:rPr>
        <w:t xml:space="preserve">          </w:t>
      </w:r>
    </w:p>
    <w:p w:rsidR="00690DD2" w:rsidRPr="006B0FB1" w:rsidRDefault="00690DD2" w:rsidP="006B0FB1">
      <w:pPr>
        <w:pBdr>
          <w:top w:val="double" w:sz="4" w:space="1" w:color="00000A"/>
          <w:bottom w:val="double" w:sz="4" w:space="1" w:color="00000A"/>
        </w:pBdr>
        <w:tabs>
          <w:tab w:val="center" w:pos="4536"/>
          <w:tab w:val="right" w:pos="9072"/>
        </w:tabs>
        <w:spacing w:after="0" w:line="276" w:lineRule="auto"/>
        <w:ind w:left="284"/>
        <w:jc w:val="center"/>
        <w:rPr>
          <w:rFonts w:eastAsia="Times New Roman" w:cs="Calibri"/>
        </w:rPr>
      </w:pPr>
      <w:r w:rsidRPr="006B0FB1">
        <w:rPr>
          <w:rFonts w:eastAsia="Times New Roman" w:cs="Calibri"/>
          <w:b/>
          <w:color w:val="333333"/>
        </w:rPr>
        <w:t>MIASTO BIELSK PODLASKI</w:t>
      </w:r>
    </w:p>
    <w:p w:rsidR="00690DD2" w:rsidRPr="006B0FB1" w:rsidRDefault="00690DD2" w:rsidP="006B0FB1">
      <w:pPr>
        <w:pBdr>
          <w:top w:val="double" w:sz="4" w:space="1" w:color="00000A"/>
          <w:bottom w:val="double" w:sz="4" w:space="1" w:color="00000A"/>
        </w:pBdr>
        <w:tabs>
          <w:tab w:val="center" w:pos="4536"/>
          <w:tab w:val="right" w:pos="9072"/>
        </w:tabs>
        <w:spacing w:after="0" w:line="276" w:lineRule="auto"/>
        <w:ind w:left="284"/>
        <w:jc w:val="center"/>
        <w:rPr>
          <w:rFonts w:eastAsia="Times New Roman" w:cs="Calibri"/>
          <w:b/>
          <w:color w:val="333333"/>
        </w:rPr>
      </w:pPr>
      <w:r w:rsidRPr="006B0FB1">
        <w:rPr>
          <w:rFonts w:eastAsia="Times New Roman" w:cs="Calibri"/>
          <w:b/>
          <w:color w:val="333333"/>
        </w:rPr>
        <w:t>ul. Kopernika 1</w:t>
      </w:r>
    </w:p>
    <w:p w:rsidR="00690DD2" w:rsidRPr="006B0FB1" w:rsidRDefault="00690DD2" w:rsidP="006B0FB1">
      <w:pPr>
        <w:pBdr>
          <w:top w:val="double" w:sz="4" w:space="1" w:color="00000A"/>
          <w:bottom w:val="double" w:sz="4" w:space="1" w:color="00000A"/>
        </w:pBdr>
        <w:tabs>
          <w:tab w:val="center" w:pos="4536"/>
          <w:tab w:val="right" w:pos="9072"/>
        </w:tabs>
        <w:spacing w:after="0" w:line="276" w:lineRule="auto"/>
        <w:ind w:left="284"/>
        <w:jc w:val="center"/>
        <w:rPr>
          <w:rFonts w:eastAsia="Times New Roman" w:cs="Calibri"/>
          <w:b/>
          <w:color w:val="333333"/>
        </w:rPr>
      </w:pPr>
      <w:r w:rsidRPr="006B0FB1">
        <w:rPr>
          <w:rFonts w:eastAsia="Times New Roman" w:cs="Calibri"/>
          <w:b/>
          <w:color w:val="333333"/>
        </w:rPr>
        <w:t>17-100 Bielsk Podlaski</w:t>
      </w:r>
    </w:p>
    <w:p w:rsidR="00690DD2" w:rsidRPr="006B0FB1" w:rsidRDefault="00690DD2" w:rsidP="006B0FB1">
      <w:pPr>
        <w:spacing w:before="120" w:after="120" w:line="276" w:lineRule="auto"/>
        <w:rPr>
          <w:rFonts w:eastAsia="Times New Roman" w:cs="Calibri"/>
          <w:b/>
          <w:bCs/>
        </w:rPr>
      </w:pPr>
    </w:p>
    <w:p w:rsidR="00690DD2" w:rsidRPr="00E47588" w:rsidRDefault="00690DD2" w:rsidP="006B0FB1">
      <w:pPr>
        <w:spacing w:after="0" w:line="276" w:lineRule="auto"/>
        <w:jc w:val="center"/>
        <w:rPr>
          <w:rFonts w:cs="Calibri"/>
          <w:color w:val="auto"/>
        </w:rPr>
      </w:pPr>
      <w:r w:rsidRPr="006B0FB1">
        <w:rPr>
          <w:rFonts w:cs="Calibri"/>
          <w:b/>
          <w:color w:val="auto"/>
        </w:rPr>
        <w:t xml:space="preserve">                                                                                                </w:t>
      </w:r>
      <w:r w:rsidRPr="00E47588">
        <w:rPr>
          <w:rFonts w:cs="Calibri"/>
          <w:color w:val="auto"/>
        </w:rPr>
        <w:t xml:space="preserve">Bielsk Podlaski, dnia </w:t>
      </w:r>
      <w:r w:rsidR="00F7110F">
        <w:rPr>
          <w:rFonts w:cs="Calibri"/>
          <w:color w:val="auto"/>
        </w:rPr>
        <w:t>29</w:t>
      </w:r>
      <w:r w:rsidR="001B5B64" w:rsidRPr="00E47588">
        <w:rPr>
          <w:rFonts w:cs="Calibri"/>
          <w:color w:val="auto"/>
        </w:rPr>
        <w:t>.</w:t>
      </w:r>
      <w:r w:rsidRPr="00E47588">
        <w:rPr>
          <w:rFonts w:cs="Calibri"/>
          <w:color w:val="auto"/>
        </w:rPr>
        <w:t xml:space="preserve"> </w:t>
      </w:r>
      <w:r w:rsidR="007C330F" w:rsidRPr="00E47588">
        <w:rPr>
          <w:rFonts w:cs="Calibri"/>
          <w:color w:val="auto"/>
        </w:rPr>
        <w:t>11</w:t>
      </w:r>
      <w:r w:rsidRPr="00E47588">
        <w:rPr>
          <w:rFonts w:cs="Calibri"/>
          <w:color w:val="auto"/>
        </w:rPr>
        <w:t xml:space="preserve"> 202</w:t>
      </w:r>
      <w:r w:rsidR="001B5B64" w:rsidRPr="00E47588">
        <w:rPr>
          <w:rFonts w:cs="Calibri"/>
          <w:color w:val="auto"/>
        </w:rPr>
        <w:t>2</w:t>
      </w:r>
      <w:r w:rsidRPr="00E47588">
        <w:rPr>
          <w:rFonts w:cs="Calibri"/>
          <w:color w:val="auto"/>
        </w:rPr>
        <w:t xml:space="preserve"> r.</w:t>
      </w:r>
    </w:p>
    <w:p w:rsidR="006C7F5E" w:rsidRPr="00E47588" w:rsidRDefault="00690DD2" w:rsidP="006B0FB1">
      <w:pPr>
        <w:pStyle w:val="pole"/>
        <w:spacing w:before="120" w:after="160" w:line="276" w:lineRule="auto"/>
        <w:rPr>
          <w:rFonts w:ascii="Calibri" w:hAnsi="Calibri" w:cs="Calibri"/>
          <w:b/>
          <w:szCs w:val="22"/>
        </w:rPr>
      </w:pPr>
      <w:r w:rsidRPr="00E47588">
        <w:rPr>
          <w:rFonts w:ascii="Calibri" w:hAnsi="Calibri" w:cs="Calibri"/>
          <w:b/>
          <w:szCs w:val="22"/>
        </w:rPr>
        <w:t>Izp.271</w:t>
      </w:r>
      <w:r w:rsidR="00D121CC">
        <w:rPr>
          <w:rFonts w:ascii="Calibri" w:hAnsi="Calibri" w:cs="Calibri"/>
          <w:b/>
          <w:szCs w:val="22"/>
        </w:rPr>
        <w:t>.51</w:t>
      </w:r>
      <w:r w:rsidRPr="00E47588">
        <w:rPr>
          <w:rFonts w:ascii="Calibri" w:hAnsi="Calibri" w:cs="Calibri"/>
          <w:b/>
          <w:szCs w:val="22"/>
        </w:rPr>
        <w:t>.202</w:t>
      </w:r>
      <w:r w:rsidR="001B5B64" w:rsidRPr="00E47588">
        <w:rPr>
          <w:rFonts w:ascii="Calibri" w:hAnsi="Calibri" w:cs="Calibri"/>
          <w:b/>
          <w:szCs w:val="22"/>
        </w:rPr>
        <w:t>2</w:t>
      </w:r>
    </w:p>
    <w:p w:rsidR="006C7F5E" w:rsidRPr="006B0FB1" w:rsidRDefault="006C7F5E" w:rsidP="006B0FB1">
      <w:pPr>
        <w:pStyle w:val="Siwznowa"/>
        <w:spacing w:line="276" w:lineRule="auto"/>
        <w:jc w:val="center"/>
        <w:rPr>
          <w:rFonts w:ascii="Calibri" w:hAnsi="Calibri" w:cs="Calibri"/>
          <w:color w:val="auto"/>
          <w:sz w:val="22"/>
          <w:szCs w:val="22"/>
        </w:rPr>
      </w:pPr>
    </w:p>
    <w:p w:rsidR="00C07B4A" w:rsidRPr="006B0FB1" w:rsidRDefault="00C07B4A" w:rsidP="006B0FB1">
      <w:pPr>
        <w:spacing w:after="0" w:line="276" w:lineRule="auto"/>
        <w:jc w:val="center"/>
        <w:rPr>
          <w:rFonts w:cs="Calibri"/>
          <w:b/>
          <w:color w:val="auto"/>
        </w:rPr>
      </w:pPr>
    </w:p>
    <w:p w:rsidR="00C07B4A" w:rsidRPr="006B0FB1" w:rsidRDefault="00C07B4A" w:rsidP="006B0FB1">
      <w:pPr>
        <w:spacing w:after="0" w:line="276" w:lineRule="auto"/>
        <w:jc w:val="center"/>
        <w:rPr>
          <w:rFonts w:cs="Calibri"/>
          <w:b/>
          <w:color w:val="auto"/>
        </w:rPr>
      </w:pPr>
    </w:p>
    <w:p w:rsidR="006C7F5E" w:rsidRPr="006B0FB1" w:rsidRDefault="006C7F5E" w:rsidP="006B0FB1">
      <w:pPr>
        <w:spacing w:after="0" w:line="276" w:lineRule="auto"/>
        <w:jc w:val="center"/>
        <w:rPr>
          <w:rFonts w:cs="Calibri"/>
          <w:color w:val="auto"/>
        </w:rPr>
      </w:pPr>
      <w:r w:rsidRPr="006B0FB1">
        <w:rPr>
          <w:rFonts w:cs="Calibri"/>
          <w:b/>
          <w:color w:val="auto"/>
        </w:rPr>
        <w:t>SPECYFIKACJA</w:t>
      </w:r>
    </w:p>
    <w:p w:rsidR="006C7F5E" w:rsidRPr="006B0FB1" w:rsidRDefault="006C7F5E" w:rsidP="006B0FB1">
      <w:pPr>
        <w:spacing w:after="0" w:line="276" w:lineRule="auto"/>
        <w:jc w:val="center"/>
        <w:rPr>
          <w:rFonts w:cs="Calibri"/>
          <w:b/>
          <w:color w:val="auto"/>
        </w:rPr>
      </w:pPr>
      <w:r w:rsidRPr="006B0FB1">
        <w:rPr>
          <w:rFonts w:cs="Calibri"/>
          <w:b/>
          <w:color w:val="auto"/>
        </w:rPr>
        <w:t>WARUNKÓW ZAMÓWIENIA</w:t>
      </w:r>
    </w:p>
    <w:p w:rsidR="00387A32" w:rsidRPr="006B0FB1" w:rsidRDefault="00387A32" w:rsidP="006B0FB1">
      <w:pPr>
        <w:spacing w:after="0" w:line="276" w:lineRule="auto"/>
        <w:jc w:val="center"/>
        <w:rPr>
          <w:rFonts w:cs="Calibri"/>
        </w:rPr>
      </w:pPr>
    </w:p>
    <w:p w:rsidR="00387A32" w:rsidRPr="006B0FB1" w:rsidRDefault="00387A32" w:rsidP="006B0FB1">
      <w:pPr>
        <w:spacing w:after="0" w:line="276" w:lineRule="auto"/>
        <w:jc w:val="center"/>
        <w:rPr>
          <w:rFonts w:cs="Calibri"/>
        </w:rPr>
      </w:pPr>
    </w:p>
    <w:p w:rsidR="007C1C36" w:rsidRPr="00E049D3" w:rsidRDefault="00EE0E92" w:rsidP="007C1C36">
      <w:pPr>
        <w:rPr>
          <w:rFonts w:ascii="Arial Black" w:hAnsi="Arial Black"/>
        </w:rPr>
      </w:pPr>
      <w:r w:rsidRPr="00EE0E92">
        <w:rPr>
          <w:rFonts w:ascii="Arial Black" w:hAnsi="Arial Black" w:cs="Times New Roman"/>
          <w:b/>
        </w:rPr>
        <w:t>ŚWIADCZENIE USŁUG PRZEWOZOWYCH W KOMUNIKACJI MIEJSKIEJ NA LINII KOMUNIKACYJNEJ UŻYTECZNOŚCI PUBLICZNEJ ORGANIZOWANEJ PRZEZ MIASTO BIELSK PODLASKI  REALIZOWAN</w:t>
      </w:r>
      <w:r w:rsidR="003869D9">
        <w:rPr>
          <w:rFonts w:ascii="Arial Black" w:hAnsi="Arial Black" w:cs="Times New Roman"/>
          <w:b/>
        </w:rPr>
        <w:t>YCH</w:t>
      </w:r>
      <w:r w:rsidRPr="00EE0E92">
        <w:rPr>
          <w:rFonts w:ascii="Arial Black" w:hAnsi="Arial Black" w:cs="Times New Roman"/>
          <w:b/>
        </w:rPr>
        <w:t xml:space="preserve"> W RAMACH ZADANIA </w:t>
      </w:r>
      <w:r w:rsidRPr="00EE0E92">
        <w:rPr>
          <w:rFonts w:ascii="Arial Black" w:hAnsi="Arial Black" w:cs="Times New Roman"/>
          <w:b/>
          <w:i/>
        </w:rPr>
        <w:t xml:space="preserve">ŚWIADCZENIE USŁUG PRZEWOZOWYCH W KOMUNIKACJI MIEJSKIEJ NA LINII KOMUNIKACYJNEJ NR 1 E I 1 AE MIEJSKIMI AUTOBUSAMI ELEKTRYCZNYMI W GRANICACH ADMINISTRACYJNYCH MIASTA BIELSK PODLASKI </w:t>
      </w:r>
      <w:r w:rsidR="007C1C36" w:rsidRPr="00E049D3">
        <w:rPr>
          <w:rFonts w:ascii="Arial Black" w:hAnsi="Arial Black"/>
          <w:b/>
          <w:i/>
        </w:rPr>
        <w:t>ORAZ POZA NIMI NA PODSTAWIE ZAWARTYCH POROZUMIEŃ.</w:t>
      </w:r>
    </w:p>
    <w:p w:rsidR="00690DD2" w:rsidRPr="00EE0E92" w:rsidRDefault="00690DD2" w:rsidP="00EE0E92">
      <w:pPr>
        <w:spacing w:after="0" w:line="240" w:lineRule="auto"/>
        <w:jc w:val="center"/>
        <w:rPr>
          <w:rFonts w:ascii="Arial Black" w:eastAsia="Times New Roman" w:hAnsi="Arial Black" w:cs="Calibri"/>
          <w:b/>
        </w:rPr>
      </w:pPr>
    </w:p>
    <w:p w:rsidR="00690DD2" w:rsidRPr="006B0FB1" w:rsidRDefault="00690DD2" w:rsidP="006B0FB1">
      <w:pPr>
        <w:spacing w:before="120" w:after="120" w:line="276" w:lineRule="auto"/>
        <w:ind w:left="5664" w:firstLine="6"/>
        <w:jc w:val="center"/>
        <w:rPr>
          <w:rFonts w:eastAsia="Times New Roman" w:cs="Calibri"/>
          <w:b/>
        </w:rPr>
      </w:pPr>
    </w:p>
    <w:p w:rsidR="00690DD2" w:rsidRPr="006B0FB1" w:rsidRDefault="00690DD2" w:rsidP="006B0FB1">
      <w:pPr>
        <w:spacing w:before="120" w:after="120" w:line="276" w:lineRule="auto"/>
        <w:ind w:left="5664" w:firstLine="6"/>
        <w:jc w:val="center"/>
        <w:rPr>
          <w:rFonts w:eastAsia="Times New Roman" w:cs="Calibri"/>
          <w:b/>
        </w:rPr>
      </w:pPr>
    </w:p>
    <w:p w:rsidR="00690DD2" w:rsidRPr="006B0FB1" w:rsidRDefault="00690DD2" w:rsidP="006B0FB1">
      <w:pPr>
        <w:spacing w:before="120" w:after="120" w:line="276" w:lineRule="auto"/>
        <w:ind w:left="5664" w:firstLine="6"/>
        <w:jc w:val="center"/>
        <w:rPr>
          <w:rFonts w:eastAsia="Times New Roman" w:cs="Calibri"/>
          <w:b/>
        </w:rPr>
      </w:pPr>
    </w:p>
    <w:p w:rsidR="00690DD2" w:rsidRPr="006B0FB1" w:rsidRDefault="00690DD2" w:rsidP="006B0FB1">
      <w:pPr>
        <w:spacing w:before="120" w:after="120" w:line="276" w:lineRule="auto"/>
        <w:ind w:left="5664" w:firstLine="6"/>
        <w:jc w:val="center"/>
        <w:rPr>
          <w:rFonts w:eastAsia="Times New Roman" w:cs="Calibri"/>
          <w:b/>
        </w:rPr>
      </w:pPr>
    </w:p>
    <w:p w:rsidR="00690DD2" w:rsidRPr="006B0FB1" w:rsidRDefault="00690DD2" w:rsidP="006B0FB1">
      <w:pPr>
        <w:spacing w:before="120" w:after="120" w:line="276" w:lineRule="auto"/>
        <w:ind w:left="5664" w:firstLine="6"/>
        <w:jc w:val="center"/>
        <w:rPr>
          <w:rFonts w:eastAsia="Times New Roman" w:cs="Calibri"/>
          <w:b/>
        </w:rPr>
      </w:pPr>
    </w:p>
    <w:p w:rsidR="00690DD2" w:rsidRPr="006B0FB1" w:rsidRDefault="00690DD2" w:rsidP="006B0FB1">
      <w:pPr>
        <w:pStyle w:val="Nagwek1"/>
        <w:spacing w:line="276" w:lineRule="auto"/>
        <w:rPr>
          <w:rFonts w:ascii="Calibri" w:eastAsia="Times New Roman" w:hAnsi="Calibri" w:cs="Calibri"/>
          <w:sz w:val="22"/>
          <w:szCs w:val="22"/>
        </w:rPr>
      </w:pPr>
    </w:p>
    <w:p w:rsidR="00690DD2" w:rsidRPr="006B0FB1" w:rsidRDefault="00690DD2" w:rsidP="006B0FB1">
      <w:pPr>
        <w:spacing w:before="120" w:after="120" w:line="276" w:lineRule="auto"/>
        <w:ind w:left="5664" w:firstLine="6"/>
        <w:jc w:val="center"/>
        <w:rPr>
          <w:rFonts w:eastAsia="Times New Roman" w:cs="Calibri"/>
          <w:b/>
        </w:rPr>
      </w:pPr>
    </w:p>
    <w:p w:rsidR="00690DD2" w:rsidRPr="006B0FB1" w:rsidRDefault="00690DD2" w:rsidP="006B0FB1">
      <w:pPr>
        <w:spacing w:before="120" w:after="120" w:line="276" w:lineRule="auto"/>
        <w:ind w:left="5664" w:firstLine="6"/>
        <w:jc w:val="center"/>
        <w:rPr>
          <w:rFonts w:eastAsia="Times New Roman" w:cs="Calibri"/>
          <w:b/>
        </w:rPr>
      </w:pPr>
      <w:r w:rsidRPr="006B0FB1">
        <w:rPr>
          <w:rFonts w:eastAsia="Times New Roman" w:cs="Calibri"/>
          <w:b/>
        </w:rPr>
        <w:t>ZATWIERDZAM</w:t>
      </w:r>
    </w:p>
    <w:p w:rsidR="00F7110F" w:rsidRDefault="00F7110F" w:rsidP="00F7110F">
      <w:pPr>
        <w:pStyle w:val="Default"/>
        <w:jc w:val="right"/>
        <w:rPr>
          <w:color w:val="FF0000"/>
          <w:sz w:val="22"/>
          <w:szCs w:val="22"/>
        </w:rPr>
      </w:pPr>
      <w:r w:rsidRPr="007F349E">
        <w:rPr>
          <w:color w:val="FF0000"/>
          <w:sz w:val="22"/>
          <w:szCs w:val="22"/>
        </w:rPr>
        <w:t xml:space="preserve">BURMISTRZ MIASTA </w:t>
      </w:r>
    </w:p>
    <w:p w:rsidR="00F7110F" w:rsidRPr="0070347D" w:rsidRDefault="00F7110F" w:rsidP="00F7110F">
      <w:pPr>
        <w:jc w:val="right"/>
        <w:rPr>
          <w:rFonts w:ascii="Arial Narrow" w:hAnsi="Arial Narrow"/>
        </w:rPr>
      </w:pPr>
      <w:r>
        <w:rPr>
          <w:color w:val="FF0000"/>
        </w:rPr>
        <w:t xml:space="preserve">                                                                            </w:t>
      </w:r>
      <w:r>
        <w:rPr>
          <w:i/>
          <w:iCs/>
          <w:color w:val="FF0000"/>
        </w:rPr>
        <w:t xml:space="preserve">      </w:t>
      </w:r>
      <w:r w:rsidRPr="007F349E">
        <w:rPr>
          <w:i/>
          <w:iCs/>
          <w:color w:val="FF0000"/>
        </w:rPr>
        <w:t>Jarosław Borowski</w:t>
      </w:r>
    </w:p>
    <w:p w:rsidR="00690DD2" w:rsidRPr="006B0FB1" w:rsidRDefault="00690DD2" w:rsidP="006B0FB1">
      <w:pPr>
        <w:spacing w:before="120" w:after="120" w:line="276" w:lineRule="auto"/>
        <w:ind w:left="5664" w:firstLine="6"/>
        <w:jc w:val="center"/>
        <w:rPr>
          <w:rFonts w:eastAsia="Times New Roman" w:cs="Calibri"/>
          <w:bCs/>
        </w:rPr>
      </w:pPr>
    </w:p>
    <w:p w:rsidR="00690DD2" w:rsidRPr="006B0FB1" w:rsidRDefault="00690DD2" w:rsidP="006B0FB1">
      <w:pPr>
        <w:spacing w:before="120" w:after="120" w:line="276" w:lineRule="auto"/>
        <w:ind w:left="5664" w:firstLine="6"/>
        <w:jc w:val="center"/>
        <w:rPr>
          <w:rFonts w:eastAsia="Times New Roman" w:cs="Calibri"/>
          <w:bCs/>
        </w:rPr>
      </w:pPr>
      <w:r w:rsidRPr="006B0FB1">
        <w:rPr>
          <w:rFonts w:eastAsia="Times New Roman" w:cs="Calibri"/>
          <w:bCs/>
        </w:rPr>
        <w:t>……………………………………</w:t>
      </w:r>
    </w:p>
    <w:p w:rsidR="00690DD2" w:rsidRPr="006B0FB1" w:rsidRDefault="00690DD2" w:rsidP="006B0FB1">
      <w:pPr>
        <w:spacing w:before="120" w:after="120" w:line="276" w:lineRule="auto"/>
        <w:ind w:left="2836" w:firstLine="709"/>
        <w:jc w:val="center"/>
        <w:rPr>
          <w:rFonts w:eastAsia="Times New Roman" w:cs="Calibri"/>
          <w:b/>
          <w:bCs/>
        </w:rPr>
      </w:pPr>
    </w:p>
    <w:p w:rsidR="00690DD2" w:rsidRDefault="00690DD2" w:rsidP="006B0FB1">
      <w:pPr>
        <w:spacing w:before="120" w:after="120" w:line="276" w:lineRule="auto"/>
        <w:rPr>
          <w:rFonts w:eastAsia="Times New Roman" w:cs="Calibri"/>
          <w:b/>
          <w:bCs/>
        </w:rPr>
      </w:pPr>
    </w:p>
    <w:p w:rsidR="00E72CB3" w:rsidRDefault="00E72CB3" w:rsidP="006B0FB1">
      <w:pPr>
        <w:spacing w:before="120" w:after="120" w:line="276" w:lineRule="auto"/>
        <w:rPr>
          <w:rFonts w:eastAsia="Times New Roman" w:cs="Calibri"/>
          <w:b/>
          <w:bCs/>
        </w:rPr>
      </w:pPr>
    </w:p>
    <w:p w:rsidR="00E72CB3" w:rsidRDefault="00E72CB3" w:rsidP="006B0FB1">
      <w:pPr>
        <w:spacing w:before="120" w:after="120" w:line="276" w:lineRule="auto"/>
        <w:rPr>
          <w:rFonts w:eastAsia="Times New Roman" w:cs="Calibri"/>
          <w:b/>
          <w:bCs/>
        </w:rPr>
      </w:pPr>
    </w:p>
    <w:p w:rsidR="00E47588" w:rsidRPr="006B0FB1" w:rsidRDefault="00E47588" w:rsidP="006B0FB1">
      <w:pPr>
        <w:spacing w:before="120" w:after="120" w:line="276" w:lineRule="auto"/>
        <w:rPr>
          <w:rFonts w:eastAsia="Times New Roman" w:cs="Calibri"/>
          <w:b/>
          <w:bCs/>
        </w:rPr>
      </w:pPr>
    </w:p>
    <w:p w:rsidR="002F31DE" w:rsidRPr="006B0FB1" w:rsidRDefault="002F31DE" w:rsidP="006B0FB1">
      <w:pPr>
        <w:spacing w:after="0" w:line="276" w:lineRule="auto"/>
        <w:jc w:val="center"/>
        <w:rPr>
          <w:rFonts w:eastAsiaTheme="majorEastAsia" w:cs="Calibri"/>
          <w:b/>
          <w:color w:val="auto"/>
        </w:rPr>
      </w:pPr>
      <w:r w:rsidRPr="006B0FB1">
        <w:rPr>
          <w:rFonts w:eastAsiaTheme="majorEastAsia" w:cs="Calibri"/>
          <w:b/>
          <w:color w:val="auto"/>
        </w:rPr>
        <w:t>SPIS TREŚCI</w:t>
      </w:r>
    </w:p>
    <w:p w:rsidR="008769A2" w:rsidRPr="006B0FB1" w:rsidRDefault="008769A2" w:rsidP="006B0FB1">
      <w:pPr>
        <w:spacing w:after="0" w:line="276" w:lineRule="auto"/>
        <w:jc w:val="center"/>
        <w:rPr>
          <w:rFonts w:eastAsiaTheme="majorEastAsia" w:cs="Calibri"/>
          <w:b/>
          <w:color w:val="auto"/>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3"/>
        <w:gridCol w:w="7647"/>
      </w:tblGrid>
      <w:tr w:rsidR="00537AB6" w:rsidRPr="006B0FB1" w:rsidTr="008C749B">
        <w:tc>
          <w:tcPr>
            <w:tcW w:w="1413" w:type="dxa"/>
          </w:tcPr>
          <w:p w:rsidR="00537AB6" w:rsidRPr="006B0FB1" w:rsidRDefault="00537AB6"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I</w:t>
            </w:r>
          </w:p>
        </w:tc>
        <w:tc>
          <w:tcPr>
            <w:tcW w:w="7647" w:type="dxa"/>
          </w:tcPr>
          <w:p w:rsidR="00537AB6" w:rsidRPr="006B0FB1" w:rsidRDefault="009D7A76" w:rsidP="006B0FB1">
            <w:pPr>
              <w:spacing w:line="276" w:lineRule="auto"/>
              <w:ind w:left="-108"/>
              <w:rPr>
                <w:rFonts w:eastAsia="Times New Roman" w:cs="Calibri"/>
              </w:rPr>
            </w:pPr>
            <w:r w:rsidRPr="006B0FB1">
              <w:rPr>
                <w:rFonts w:cs="Calibri"/>
              </w:rPr>
              <w:t>Nazwa</w:t>
            </w:r>
            <w:r w:rsidR="001A6AB0" w:rsidRPr="006B0FB1">
              <w:rPr>
                <w:rFonts w:cs="Calibri"/>
              </w:rPr>
              <w:t xml:space="preserve"> oraz adres zamawiającego</w:t>
            </w:r>
          </w:p>
        </w:tc>
      </w:tr>
      <w:tr w:rsidR="00537AB6" w:rsidRPr="006B0FB1" w:rsidTr="008C749B">
        <w:tc>
          <w:tcPr>
            <w:tcW w:w="1413" w:type="dxa"/>
          </w:tcPr>
          <w:p w:rsidR="00537AB6" w:rsidRPr="006B0FB1" w:rsidRDefault="00537AB6"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II</w:t>
            </w:r>
          </w:p>
        </w:tc>
        <w:tc>
          <w:tcPr>
            <w:tcW w:w="7647" w:type="dxa"/>
          </w:tcPr>
          <w:p w:rsidR="00537AB6" w:rsidRPr="006B0FB1" w:rsidRDefault="003D4524" w:rsidP="006B0FB1">
            <w:pPr>
              <w:spacing w:line="276" w:lineRule="auto"/>
              <w:ind w:left="-108"/>
              <w:rPr>
                <w:rFonts w:cs="Calibri"/>
              </w:rPr>
            </w:pPr>
            <w:r w:rsidRPr="006B0FB1">
              <w:rPr>
                <w:rFonts w:cs="Calibri"/>
              </w:rPr>
              <w:t>Ochrona danych osobowych</w:t>
            </w:r>
          </w:p>
        </w:tc>
      </w:tr>
      <w:tr w:rsidR="003D4524" w:rsidRPr="006B0FB1" w:rsidTr="008C749B">
        <w:tc>
          <w:tcPr>
            <w:tcW w:w="1413" w:type="dxa"/>
          </w:tcPr>
          <w:p w:rsidR="003D4524" w:rsidRPr="006B0FB1" w:rsidRDefault="003D4524"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III</w:t>
            </w:r>
          </w:p>
        </w:tc>
        <w:tc>
          <w:tcPr>
            <w:tcW w:w="7647" w:type="dxa"/>
          </w:tcPr>
          <w:p w:rsidR="003D4524" w:rsidRPr="006B0FB1" w:rsidRDefault="001A6AB0" w:rsidP="006B0FB1">
            <w:pPr>
              <w:spacing w:line="276" w:lineRule="auto"/>
              <w:ind w:left="-108"/>
              <w:rPr>
                <w:rFonts w:cs="Calibri"/>
              </w:rPr>
            </w:pPr>
            <w:r w:rsidRPr="006B0FB1">
              <w:rPr>
                <w:rFonts w:cs="Calibri"/>
              </w:rPr>
              <w:t>Tryb udzielenia zamówienia</w:t>
            </w:r>
          </w:p>
        </w:tc>
      </w:tr>
      <w:tr w:rsidR="003D4524" w:rsidRPr="006B0FB1" w:rsidTr="008C749B">
        <w:tc>
          <w:tcPr>
            <w:tcW w:w="1413" w:type="dxa"/>
          </w:tcPr>
          <w:p w:rsidR="003D4524" w:rsidRPr="006B0FB1" w:rsidRDefault="003D4524"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IV</w:t>
            </w:r>
          </w:p>
        </w:tc>
        <w:tc>
          <w:tcPr>
            <w:tcW w:w="7647" w:type="dxa"/>
          </w:tcPr>
          <w:p w:rsidR="003D4524" w:rsidRPr="006B0FB1" w:rsidRDefault="001A6AB0" w:rsidP="006B0FB1">
            <w:pPr>
              <w:spacing w:line="276" w:lineRule="auto"/>
              <w:ind w:left="-108"/>
              <w:rPr>
                <w:rFonts w:cs="Calibri"/>
              </w:rPr>
            </w:pPr>
            <w:r w:rsidRPr="006B0FB1">
              <w:rPr>
                <w:rFonts w:cs="Calibri"/>
              </w:rPr>
              <w:t>Opis przedmiotu zamówienia</w:t>
            </w:r>
          </w:p>
        </w:tc>
      </w:tr>
      <w:tr w:rsidR="00F649FB" w:rsidRPr="006B0FB1" w:rsidTr="008C749B">
        <w:tc>
          <w:tcPr>
            <w:tcW w:w="1413" w:type="dxa"/>
          </w:tcPr>
          <w:p w:rsidR="00F649FB" w:rsidRPr="006B0FB1" w:rsidRDefault="008C749B"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V</w:t>
            </w:r>
          </w:p>
        </w:tc>
        <w:tc>
          <w:tcPr>
            <w:tcW w:w="7647" w:type="dxa"/>
          </w:tcPr>
          <w:p w:rsidR="00F649FB" w:rsidRPr="006B0FB1" w:rsidRDefault="008C749B" w:rsidP="006B0FB1">
            <w:pPr>
              <w:spacing w:line="276" w:lineRule="auto"/>
              <w:ind w:left="-108"/>
              <w:rPr>
                <w:rFonts w:cs="Calibri"/>
              </w:rPr>
            </w:pPr>
            <w:r w:rsidRPr="006B0FB1">
              <w:rPr>
                <w:rFonts w:cs="Calibri"/>
              </w:rPr>
              <w:t xml:space="preserve">Informacja o przedmiotowych środkach dowodowych </w:t>
            </w:r>
          </w:p>
        </w:tc>
      </w:tr>
      <w:tr w:rsidR="003D4524" w:rsidRPr="006B0FB1" w:rsidTr="008C749B">
        <w:tc>
          <w:tcPr>
            <w:tcW w:w="1413" w:type="dxa"/>
          </w:tcPr>
          <w:p w:rsidR="003D4524" w:rsidRPr="006B0FB1" w:rsidRDefault="003D4524"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V</w:t>
            </w:r>
            <w:r w:rsidR="008C749B" w:rsidRPr="006B0FB1">
              <w:rPr>
                <w:rFonts w:eastAsiaTheme="majorEastAsia" w:cs="Calibri"/>
                <w:b/>
                <w:bCs/>
                <w:color w:val="auto"/>
              </w:rPr>
              <w:t>I</w:t>
            </w:r>
          </w:p>
        </w:tc>
        <w:tc>
          <w:tcPr>
            <w:tcW w:w="7647" w:type="dxa"/>
          </w:tcPr>
          <w:p w:rsidR="003D4524" w:rsidRPr="006B0FB1" w:rsidRDefault="008C4881" w:rsidP="006B0FB1">
            <w:pPr>
              <w:spacing w:line="276" w:lineRule="auto"/>
              <w:ind w:left="-108"/>
              <w:rPr>
                <w:rFonts w:cs="Calibri"/>
              </w:rPr>
            </w:pPr>
            <w:r w:rsidRPr="006B0FB1">
              <w:rPr>
                <w:rFonts w:cs="Calibri"/>
              </w:rPr>
              <w:t>Wizja lokalna</w:t>
            </w:r>
          </w:p>
        </w:tc>
      </w:tr>
      <w:tr w:rsidR="008C4881" w:rsidRPr="006B0FB1" w:rsidTr="008C749B">
        <w:tc>
          <w:tcPr>
            <w:tcW w:w="1413" w:type="dxa"/>
          </w:tcPr>
          <w:p w:rsidR="008C4881" w:rsidRPr="006B0FB1" w:rsidRDefault="008C4881"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VI</w:t>
            </w:r>
            <w:r w:rsidR="008C749B" w:rsidRPr="006B0FB1">
              <w:rPr>
                <w:rFonts w:eastAsiaTheme="majorEastAsia" w:cs="Calibri"/>
                <w:b/>
                <w:bCs/>
                <w:color w:val="auto"/>
              </w:rPr>
              <w:t>I</w:t>
            </w:r>
          </w:p>
        </w:tc>
        <w:tc>
          <w:tcPr>
            <w:tcW w:w="7647" w:type="dxa"/>
          </w:tcPr>
          <w:p w:rsidR="008C4881" w:rsidRPr="006B0FB1" w:rsidRDefault="008C4881" w:rsidP="006B0FB1">
            <w:pPr>
              <w:spacing w:line="276" w:lineRule="auto"/>
              <w:ind w:left="-108"/>
              <w:rPr>
                <w:rFonts w:cs="Calibri"/>
              </w:rPr>
            </w:pPr>
            <w:r w:rsidRPr="006B0FB1">
              <w:rPr>
                <w:rFonts w:cs="Calibri"/>
              </w:rPr>
              <w:t>Podwykonawcy</w:t>
            </w:r>
          </w:p>
        </w:tc>
      </w:tr>
      <w:tr w:rsidR="008C4881" w:rsidRPr="006B0FB1" w:rsidTr="008C749B">
        <w:tc>
          <w:tcPr>
            <w:tcW w:w="1413" w:type="dxa"/>
          </w:tcPr>
          <w:p w:rsidR="008C4881" w:rsidRPr="006B0FB1" w:rsidRDefault="008C4881"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VII</w:t>
            </w:r>
            <w:r w:rsidR="008C749B" w:rsidRPr="006B0FB1">
              <w:rPr>
                <w:rFonts w:eastAsiaTheme="majorEastAsia" w:cs="Calibri"/>
                <w:b/>
                <w:bCs/>
                <w:color w:val="auto"/>
              </w:rPr>
              <w:t>I</w:t>
            </w:r>
          </w:p>
        </w:tc>
        <w:tc>
          <w:tcPr>
            <w:tcW w:w="7647" w:type="dxa"/>
          </w:tcPr>
          <w:p w:rsidR="008C4881" w:rsidRPr="006B0FB1" w:rsidRDefault="008C4881" w:rsidP="006B0FB1">
            <w:pPr>
              <w:spacing w:line="276" w:lineRule="auto"/>
              <w:ind w:left="-108"/>
              <w:rPr>
                <w:rFonts w:cs="Calibri"/>
              </w:rPr>
            </w:pPr>
            <w:r w:rsidRPr="006B0FB1">
              <w:rPr>
                <w:rFonts w:cs="Calibri"/>
              </w:rPr>
              <w:t>Termin wykonania zamówienia</w:t>
            </w:r>
            <w:r w:rsidR="00451A17" w:rsidRPr="006B0FB1">
              <w:rPr>
                <w:rFonts w:cs="Calibri"/>
              </w:rPr>
              <w:t xml:space="preserve"> </w:t>
            </w:r>
          </w:p>
        </w:tc>
      </w:tr>
      <w:tr w:rsidR="008C749B" w:rsidRPr="006B0FB1" w:rsidTr="008C749B">
        <w:tc>
          <w:tcPr>
            <w:tcW w:w="1413" w:type="dxa"/>
          </w:tcPr>
          <w:p w:rsidR="008C749B" w:rsidRPr="006B0FB1" w:rsidRDefault="008C749B"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IX</w:t>
            </w:r>
          </w:p>
        </w:tc>
        <w:tc>
          <w:tcPr>
            <w:tcW w:w="7647" w:type="dxa"/>
          </w:tcPr>
          <w:p w:rsidR="008C749B" w:rsidRPr="006B0FB1" w:rsidRDefault="008C749B" w:rsidP="006B0FB1">
            <w:pPr>
              <w:spacing w:line="276" w:lineRule="auto"/>
              <w:ind w:left="-108"/>
              <w:jc w:val="both"/>
              <w:rPr>
                <w:rFonts w:cs="Calibri"/>
              </w:rPr>
            </w:pPr>
            <w:r w:rsidRPr="006B0FB1">
              <w:rPr>
                <w:rFonts w:cs="Calibri"/>
              </w:rPr>
              <w:t>Informacja o warunkach udziału w postępowaniu</w:t>
            </w:r>
          </w:p>
        </w:tc>
      </w:tr>
      <w:tr w:rsidR="008C749B" w:rsidRPr="006B0FB1" w:rsidTr="008C749B">
        <w:tc>
          <w:tcPr>
            <w:tcW w:w="1413" w:type="dxa"/>
          </w:tcPr>
          <w:p w:rsidR="008C749B" w:rsidRPr="006B0FB1" w:rsidRDefault="008C749B"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X</w:t>
            </w:r>
          </w:p>
        </w:tc>
        <w:tc>
          <w:tcPr>
            <w:tcW w:w="7647" w:type="dxa"/>
          </w:tcPr>
          <w:p w:rsidR="008C749B" w:rsidRPr="006B0FB1" w:rsidRDefault="008C749B" w:rsidP="006B0FB1">
            <w:pPr>
              <w:spacing w:line="276" w:lineRule="auto"/>
              <w:ind w:left="-108"/>
              <w:jc w:val="both"/>
              <w:rPr>
                <w:rFonts w:cs="Calibri"/>
              </w:rPr>
            </w:pPr>
            <w:r w:rsidRPr="006B0FB1">
              <w:rPr>
                <w:rFonts w:cs="Calibri"/>
              </w:rPr>
              <w:t>Podstawy wykluczenia z postępowania</w:t>
            </w:r>
          </w:p>
        </w:tc>
      </w:tr>
      <w:tr w:rsidR="008C749B" w:rsidRPr="006B0FB1" w:rsidTr="008C749B">
        <w:tc>
          <w:tcPr>
            <w:tcW w:w="1413" w:type="dxa"/>
          </w:tcPr>
          <w:p w:rsidR="008C749B" w:rsidRPr="006B0FB1" w:rsidRDefault="008C749B"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XI</w:t>
            </w:r>
          </w:p>
        </w:tc>
        <w:tc>
          <w:tcPr>
            <w:tcW w:w="7647" w:type="dxa"/>
          </w:tcPr>
          <w:p w:rsidR="008C749B" w:rsidRPr="006B0FB1" w:rsidRDefault="008C749B" w:rsidP="006B0FB1">
            <w:pPr>
              <w:spacing w:line="276" w:lineRule="auto"/>
              <w:ind w:left="-108"/>
              <w:jc w:val="both"/>
              <w:rPr>
                <w:rFonts w:cs="Calibri"/>
              </w:rPr>
            </w:pPr>
            <w:r w:rsidRPr="006B0FB1">
              <w:rPr>
                <w:rFonts w:cs="Calibri"/>
              </w:rPr>
              <w:t xml:space="preserve">Informacja o podmiotowych środkach dowodowych (oświadczenia i dokumenty, jakie zobowiązani są dostarczyć Wykonawcy w celu potwierdzenia spełniania warunków udziału w postępowaniu oraz wykazania braku podstaw wykluczenia) </w:t>
            </w:r>
          </w:p>
        </w:tc>
      </w:tr>
      <w:tr w:rsidR="008C749B" w:rsidRPr="006B0FB1" w:rsidTr="008C749B">
        <w:tc>
          <w:tcPr>
            <w:tcW w:w="1413" w:type="dxa"/>
          </w:tcPr>
          <w:p w:rsidR="008C749B" w:rsidRPr="006B0FB1" w:rsidRDefault="008C749B"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XII</w:t>
            </w:r>
          </w:p>
        </w:tc>
        <w:tc>
          <w:tcPr>
            <w:tcW w:w="7647" w:type="dxa"/>
          </w:tcPr>
          <w:p w:rsidR="008C749B" w:rsidRPr="006B0FB1" w:rsidRDefault="008C749B" w:rsidP="006B0FB1">
            <w:pPr>
              <w:spacing w:line="276" w:lineRule="auto"/>
              <w:ind w:left="-108"/>
              <w:jc w:val="both"/>
              <w:rPr>
                <w:rFonts w:cs="Calibri"/>
              </w:rPr>
            </w:pPr>
            <w:r w:rsidRPr="006B0FB1">
              <w:rPr>
                <w:rFonts w:cs="Calibri"/>
              </w:rPr>
              <w:t>Poleganie za zasobach innych podmiotów</w:t>
            </w:r>
          </w:p>
        </w:tc>
      </w:tr>
      <w:tr w:rsidR="008C749B" w:rsidRPr="006B0FB1" w:rsidTr="008C749B">
        <w:tc>
          <w:tcPr>
            <w:tcW w:w="1413" w:type="dxa"/>
          </w:tcPr>
          <w:p w:rsidR="008C749B" w:rsidRPr="006B0FB1" w:rsidRDefault="008C749B"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XIII</w:t>
            </w:r>
          </w:p>
        </w:tc>
        <w:tc>
          <w:tcPr>
            <w:tcW w:w="7647" w:type="dxa"/>
          </w:tcPr>
          <w:p w:rsidR="008C749B" w:rsidRPr="006B0FB1" w:rsidRDefault="008C749B" w:rsidP="006B0FB1">
            <w:pPr>
              <w:spacing w:line="276" w:lineRule="auto"/>
              <w:ind w:left="-108"/>
              <w:jc w:val="both"/>
              <w:rPr>
                <w:rFonts w:cs="Calibri"/>
              </w:rPr>
            </w:pPr>
            <w:r w:rsidRPr="006B0FB1">
              <w:rPr>
                <w:rFonts w:cs="Calibri"/>
              </w:rPr>
              <w:t>Informacja dla Wykonawców wspólnie ubiegających się o udzielenie zamówienia (spółki cywilne/konsorcja)</w:t>
            </w:r>
          </w:p>
        </w:tc>
      </w:tr>
      <w:tr w:rsidR="008C749B" w:rsidRPr="006B0FB1" w:rsidTr="008C749B">
        <w:tc>
          <w:tcPr>
            <w:tcW w:w="1413" w:type="dxa"/>
          </w:tcPr>
          <w:p w:rsidR="008C749B" w:rsidRPr="006B0FB1" w:rsidRDefault="008C749B"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XIV</w:t>
            </w:r>
          </w:p>
        </w:tc>
        <w:tc>
          <w:tcPr>
            <w:tcW w:w="7647" w:type="dxa"/>
          </w:tcPr>
          <w:p w:rsidR="008C749B" w:rsidRPr="006B0FB1" w:rsidRDefault="008C749B" w:rsidP="006B0FB1">
            <w:pPr>
              <w:spacing w:line="276" w:lineRule="auto"/>
              <w:ind w:left="-108"/>
              <w:jc w:val="both"/>
              <w:rPr>
                <w:rFonts w:cs="Calibri"/>
              </w:rPr>
            </w:pPr>
            <w:r w:rsidRPr="006B0FB1">
              <w:rPr>
                <w:rFonts w:cs="Calibri"/>
              </w:rPr>
              <w:t>Wymagania dotyczące wadium</w:t>
            </w:r>
          </w:p>
        </w:tc>
      </w:tr>
      <w:tr w:rsidR="008C749B" w:rsidRPr="006B0FB1" w:rsidTr="008C749B">
        <w:tc>
          <w:tcPr>
            <w:tcW w:w="1413" w:type="dxa"/>
          </w:tcPr>
          <w:p w:rsidR="008C749B" w:rsidRPr="006B0FB1" w:rsidRDefault="008C749B"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XV</w:t>
            </w:r>
          </w:p>
        </w:tc>
        <w:tc>
          <w:tcPr>
            <w:tcW w:w="7647" w:type="dxa"/>
          </w:tcPr>
          <w:p w:rsidR="008C749B" w:rsidRPr="006B0FB1" w:rsidRDefault="008C749B" w:rsidP="006B0FB1">
            <w:pPr>
              <w:spacing w:line="276" w:lineRule="auto"/>
              <w:ind w:left="-108"/>
              <w:jc w:val="both"/>
              <w:rPr>
                <w:rFonts w:cs="Calibri"/>
              </w:rPr>
            </w:pPr>
            <w:r w:rsidRPr="006B0FB1">
              <w:rPr>
                <w:rFonts w:cs="Calibri"/>
              </w:rPr>
              <w:t>Sposób komunikacji oraz wyjaśnienia treści SWZ (Informacje o sposobie komunikowania się zamawiającego z wykonawcami, osobach uprawnionych do komunikowania się oraz o środkach komunikacji elektronicznej, przy użyciu których zamawiający będzie komunikował się z wykonawcami, oraz informacje o wymaganiach technicznych i organizacyjnych sporządzania, wysyłania i odbierania korespondencji elektronicznej)</w:t>
            </w:r>
          </w:p>
        </w:tc>
      </w:tr>
      <w:tr w:rsidR="008C749B" w:rsidRPr="006B0FB1" w:rsidTr="008C749B">
        <w:tc>
          <w:tcPr>
            <w:tcW w:w="1413" w:type="dxa"/>
          </w:tcPr>
          <w:p w:rsidR="008C749B" w:rsidRPr="006B0FB1" w:rsidRDefault="008C749B"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XVI</w:t>
            </w:r>
          </w:p>
        </w:tc>
        <w:tc>
          <w:tcPr>
            <w:tcW w:w="7647" w:type="dxa"/>
          </w:tcPr>
          <w:p w:rsidR="008C749B" w:rsidRPr="006B0FB1" w:rsidRDefault="008C749B" w:rsidP="006B0FB1">
            <w:pPr>
              <w:spacing w:line="276" w:lineRule="auto"/>
              <w:ind w:left="-108"/>
              <w:jc w:val="both"/>
              <w:rPr>
                <w:rFonts w:cs="Calibri"/>
              </w:rPr>
            </w:pPr>
            <w:r w:rsidRPr="006B0FB1">
              <w:rPr>
                <w:rFonts w:cs="Calibri"/>
              </w:rPr>
              <w:t xml:space="preserve">Opis sposobu przygotowania ofert oraz wymagania formalne dotyczące składanych oświadczeń i dokumentów </w:t>
            </w:r>
          </w:p>
        </w:tc>
      </w:tr>
      <w:tr w:rsidR="008C749B" w:rsidRPr="006B0FB1" w:rsidTr="008C749B">
        <w:tc>
          <w:tcPr>
            <w:tcW w:w="1413" w:type="dxa"/>
          </w:tcPr>
          <w:p w:rsidR="008C749B" w:rsidRPr="006B0FB1" w:rsidRDefault="008C749B"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XVII</w:t>
            </w:r>
          </w:p>
        </w:tc>
        <w:tc>
          <w:tcPr>
            <w:tcW w:w="7647" w:type="dxa"/>
          </w:tcPr>
          <w:p w:rsidR="008C749B" w:rsidRPr="006B0FB1" w:rsidRDefault="008C749B" w:rsidP="006B0FB1">
            <w:pPr>
              <w:spacing w:line="276" w:lineRule="auto"/>
              <w:ind w:left="-108"/>
              <w:rPr>
                <w:rFonts w:cs="Calibri"/>
              </w:rPr>
            </w:pPr>
            <w:r w:rsidRPr="006B0FB1">
              <w:rPr>
                <w:rFonts w:cs="Calibri"/>
              </w:rPr>
              <w:t>Sposób obliczenia ceny oferty</w:t>
            </w:r>
          </w:p>
        </w:tc>
      </w:tr>
      <w:tr w:rsidR="008C749B" w:rsidRPr="006B0FB1" w:rsidTr="008C749B">
        <w:tc>
          <w:tcPr>
            <w:tcW w:w="1413" w:type="dxa"/>
          </w:tcPr>
          <w:p w:rsidR="008C749B" w:rsidRPr="006B0FB1" w:rsidRDefault="008C749B"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XVIII</w:t>
            </w:r>
          </w:p>
        </w:tc>
        <w:tc>
          <w:tcPr>
            <w:tcW w:w="7647" w:type="dxa"/>
          </w:tcPr>
          <w:p w:rsidR="008C749B" w:rsidRPr="006B0FB1" w:rsidRDefault="008C749B" w:rsidP="006B0FB1">
            <w:pPr>
              <w:spacing w:line="276" w:lineRule="auto"/>
              <w:ind w:left="-108"/>
              <w:rPr>
                <w:rFonts w:cs="Calibri"/>
              </w:rPr>
            </w:pPr>
            <w:r w:rsidRPr="006B0FB1">
              <w:rPr>
                <w:rFonts w:cs="Calibri"/>
              </w:rPr>
              <w:t>Termin związania ofertą</w:t>
            </w:r>
          </w:p>
        </w:tc>
      </w:tr>
      <w:tr w:rsidR="008C749B" w:rsidRPr="006B0FB1" w:rsidTr="008C749B">
        <w:tc>
          <w:tcPr>
            <w:tcW w:w="1413" w:type="dxa"/>
          </w:tcPr>
          <w:p w:rsidR="008C749B" w:rsidRPr="006B0FB1" w:rsidRDefault="008C749B"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XIX</w:t>
            </w:r>
          </w:p>
        </w:tc>
        <w:tc>
          <w:tcPr>
            <w:tcW w:w="7647" w:type="dxa"/>
          </w:tcPr>
          <w:p w:rsidR="008C749B" w:rsidRPr="006B0FB1" w:rsidRDefault="008C749B" w:rsidP="006B0FB1">
            <w:pPr>
              <w:spacing w:line="276" w:lineRule="auto"/>
              <w:ind w:left="-108"/>
              <w:rPr>
                <w:rFonts w:cs="Calibri"/>
              </w:rPr>
            </w:pPr>
            <w:r w:rsidRPr="006B0FB1">
              <w:rPr>
                <w:rFonts w:cs="Calibri"/>
              </w:rPr>
              <w:t xml:space="preserve">Sposób i termin składania ofert oraz termin otwarcia ofert </w:t>
            </w:r>
          </w:p>
        </w:tc>
      </w:tr>
      <w:tr w:rsidR="008C749B" w:rsidRPr="006B0FB1" w:rsidTr="008C749B">
        <w:tc>
          <w:tcPr>
            <w:tcW w:w="1413" w:type="dxa"/>
          </w:tcPr>
          <w:p w:rsidR="008C749B" w:rsidRPr="006B0FB1" w:rsidRDefault="008C749B"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XX</w:t>
            </w:r>
          </w:p>
        </w:tc>
        <w:tc>
          <w:tcPr>
            <w:tcW w:w="7647" w:type="dxa"/>
          </w:tcPr>
          <w:p w:rsidR="008C749B" w:rsidRPr="006B0FB1" w:rsidRDefault="008C749B" w:rsidP="006B0FB1">
            <w:pPr>
              <w:spacing w:line="276" w:lineRule="auto"/>
              <w:ind w:left="-108"/>
              <w:jc w:val="both"/>
              <w:rPr>
                <w:rFonts w:cs="Calibri"/>
              </w:rPr>
            </w:pPr>
            <w:r w:rsidRPr="006B0FB1">
              <w:rPr>
                <w:rFonts w:cs="Calibri"/>
              </w:rPr>
              <w:t>Opis kryteriów oceny ofert, wraz z podaniem wag tych kryteriów i sposobu oceny ofert</w:t>
            </w:r>
          </w:p>
        </w:tc>
      </w:tr>
      <w:tr w:rsidR="008C749B" w:rsidRPr="006B0FB1" w:rsidTr="008C749B">
        <w:tc>
          <w:tcPr>
            <w:tcW w:w="1413" w:type="dxa"/>
          </w:tcPr>
          <w:p w:rsidR="008C749B" w:rsidRPr="006B0FB1" w:rsidRDefault="008C749B"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XXI</w:t>
            </w:r>
          </w:p>
        </w:tc>
        <w:tc>
          <w:tcPr>
            <w:tcW w:w="7647" w:type="dxa"/>
          </w:tcPr>
          <w:p w:rsidR="008C749B" w:rsidRPr="006B0FB1" w:rsidRDefault="008C749B" w:rsidP="006B0FB1">
            <w:pPr>
              <w:spacing w:line="276" w:lineRule="auto"/>
              <w:ind w:left="-108"/>
              <w:jc w:val="both"/>
              <w:rPr>
                <w:rFonts w:cs="Calibri"/>
              </w:rPr>
            </w:pPr>
            <w:r w:rsidRPr="006B0FB1">
              <w:rPr>
                <w:rFonts w:cs="Calibri"/>
              </w:rPr>
              <w:t>Informacje o formalnościach, jakie muszą zostać dopełnione po wyborze oferty w celu zawarcia umowy w sprawie zamówienia publicznego</w:t>
            </w:r>
          </w:p>
        </w:tc>
      </w:tr>
      <w:tr w:rsidR="008C749B" w:rsidRPr="006B0FB1" w:rsidTr="008C749B">
        <w:tc>
          <w:tcPr>
            <w:tcW w:w="1413" w:type="dxa"/>
          </w:tcPr>
          <w:p w:rsidR="008C749B" w:rsidRPr="006B0FB1" w:rsidRDefault="008C749B"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XXII</w:t>
            </w:r>
          </w:p>
        </w:tc>
        <w:tc>
          <w:tcPr>
            <w:tcW w:w="7647" w:type="dxa"/>
          </w:tcPr>
          <w:p w:rsidR="008C749B" w:rsidRPr="006B0FB1" w:rsidRDefault="008C749B" w:rsidP="006B0FB1">
            <w:pPr>
              <w:spacing w:line="276" w:lineRule="auto"/>
              <w:ind w:left="-108"/>
              <w:rPr>
                <w:rFonts w:cs="Calibri"/>
              </w:rPr>
            </w:pPr>
            <w:r w:rsidRPr="006B0FB1">
              <w:rPr>
                <w:rFonts w:cs="Calibri"/>
              </w:rPr>
              <w:t xml:space="preserve">Wymagania dotyczące zabezpieczenia należytego wykonania umowy </w:t>
            </w:r>
          </w:p>
        </w:tc>
      </w:tr>
      <w:tr w:rsidR="008C749B" w:rsidRPr="006B0FB1" w:rsidTr="008C749B">
        <w:tc>
          <w:tcPr>
            <w:tcW w:w="1413" w:type="dxa"/>
          </w:tcPr>
          <w:p w:rsidR="008C749B" w:rsidRPr="006B0FB1" w:rsidRDefault="008C749B"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XXIII</w:t>
            </w:r>
          </w:p>
        </w:tc>
        <w:tc>
          <w:tcPr>
            <w:tcW w:w="7647" w:type="dxa"/>
          </w:tcPr>
          <w:p w:rsidR="008C749B" w:rsidRPr="006B0FB1" w:rsidRDefault="008C749B" w:rsidP="006B0FB1">
            <w:pPr>
              <w:spacing w:line="276" w:lineRule="auto"/>
              <w:ind w:left="-108"/>
              <w:jc w:val="both"/>
              <w:rPr>
                <w:rFonts w:cs="Calibri"/>
              </w:rPr>
            </w:pPr>
            <w:r w:rsidRPr="006B0FB1">
              <w:rPr>
                <w:rFonts w:cs="Calibri"/>
              </w:rPr>
              <w:t>Informacja o postanowieniach umowy w sprawie zamówienia publicznego, które zostaną wprowadzone do treści tej umowy oraz możliwości jej zmiany</w:t>
            </w:r>
          </w:p>
        </w:tc>
      </w:tr>
      <w:tr w:rsidR="008C749B" w:rsidRPr="006B0FB1" w:rsidTr="008C749B">
        <w:tc>
          <w:tcPr>
            <w:tcW w:w="1413" w:type="dxa"/>
          </w:tcPr>
          <w:p w:rsidR="008C749B" w:rsidRPr="006B0FB1" w:rsidRDefault="008C749B"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XXIV</w:t>
            </w:r>
          </w:p>
        </w:tc>
        <w:tc>
          <w:tcPr>
            <w:tcW w:w="7647" w:type="dxa"/>
          </w:tcPr>
          <w:p w:rsidR="008C749B" w:rsidRPr="006B0FB1" w:rsidRDefault="008C749B" w:rsidP="006B0FB1">
            <w:pPr>
              <w:spacing w:line="276" w:lineRule="auto"/>
              <w:ind w:left="-108"/>
              <w:rPr>
                <w:rFonts w:cs="Calibri"/>
              </w:rPr>
            </w:pPr>
            <w:r w:rsidRPr="006B0FB1">
              <w:rPr>
                <w:rFonts w:cs="Calibri"/>
              </w:rPr>
              <w:t>Pouczenie o środkach ochrony prawnej przysługujących wykonawcy</w:t>
            </w:r>
          </w:p>
        </w:tc>
      </w:tr>
      <w:tr w:rsidR="008C749B" w:rsidRPr="006B0FB1" w:rsidTr="008C749B">
        <w:tc>
          <w:tcPr>
            <w:tcW w:w="1413" w:type="dxa"/>
          </w:tcPr>
          <w:p w:rsidR="008C749B" w:rsidRPr="006B0FB1" w:rsidRDefault="008C749B"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t>Rozdział XXV</w:t>
            </w:r>
          </w:p>
        </w:tc>
        <w:tc>
          <w:tcPr>
            <w:tcW w:w="7647" w:type="dxa"/>
          </w:tcPr>
          <w:p w:rsidR="008C749B" w:rsidRPr="006B0FB1" w:rsidRDefault="008C749B" w:rsidP="006B0FB1">
            <w:pPr>
              <w:spacing w:line="276" w:lineRule="auto"/>
              <w:ind w:left="-108" w:right="-115"/>
              <w:rPr>
                <w:rFonts w:eastAsia="Times New Roman" w:cs="Calibri"/>
              </w:rPr>
            </w:pPr>
            <w:r w:rsidRPr="006B0FB1">
              <w:rPr>
                <w:rFonts w:eastAsia="Times New Roman" w:cs="Calibri"/>
              </w:rPr>
              <w:t xml:space="preserve">Pozostałe informacje </w:t>
            </w:r>
          </w:p>
        </w:tc>
      </w:tr>
      <w:tr w:rsidR="008C749B" w:rsidRPr="006B0FB1" w:rsidTr="008C749B">
        <w:tc>
          <w:tcPr>
            <w:tcW w:w="1413" w:type="dxa"/>
          </w:tcPr>
          <w:p w:rsidR="008C749B" w:rsidRPr="006B0FB1" w:rsidRDefault="008C749B" w:rsidP="006B0FB1">
            <w:pPr>
              <w:suppressAutoHyphens w:val="0"/>
              <w:spacing w:line="276" w:lineRule="auto"/>
              <w:ind w:left="-113" w:right="-108"/>
              <w:rPr>
                <w:rFonts w:eastAsiaTheme="majorEastAsia" w:cs="Calibri"/>
                <w:b/>
                <w:bCs/>
                <w:color w:val="auto"/>
              </w:rPr>
            </w:pPr>
            <w:r w:rsidRPr="006B0FB1">
              <w:rPr>
                <w:rFonts w:eastAsiaTheme="majorEastAsia" w:cs="Calibri"/>
                <w:b/>
                <w:bCs/>
                <w:color w:val="auto"/>
              </w:rPr>
              <w:lastRenderedPageBreak/>
              <w:t>Rozdział XXVI</w:t>
            </w:r>
          </w:p>
        </w:tc>
        <w:tc>
          <w:tcPr>
            <w:tcW w:w="7647" w:type="dxa"/>
          </w:tcPr>
          <w:p w:rsidR="008C749B" w:rsidRPr="006B0FB1" w:rsidRDefault="008C749B" w:rsidP="006B0FB1">
            <w:pPr>
              <w:suppressAutoHyphens w:val="0"/>
              <w:spacing w:line="276" w:lineRule="auto"/>
              <w:ind w:left="-108"/>
              <w:rPr>
                <w:rFonts w:eastAsiaTheme="majorEastAsia" w:cs="Calibri"/>
                <w:bCs/>
                <w:color w:val="auto"/>
              </w:rPr>
            </w:pPr>
            <w:r w:rsidRPr="006B0FB1">
              <w:rPr>
                <w:rFonts w:eastAsiaTheme="majorEastAsia" w:cs="Calibri"/>
                <w:bCs/>
                <w:color w:val="auto"/>
              </w:rPr>
              <w:t>Wykaz załączników do SWZ</w:t>
            </w:r>
          </w:p>
        </w:tc>
      </w:tr>
    </w:tbl>
    <w:p w:rsidR="0045082B" w:rsidRPr="006B0FB1" w:rsidRDefault="0045082B" w:rsidP="006B0FB1">
      <w:pPr>
        <w:suppressAutoHyphens w:val="0"/>
        <w:spacing w:after="0" w:line="276" w:lineRule="auto"/>
        <w:rPr>
          <w:rFonts w:eastAsiaTheme="majorEastAsia" w:cs="Calibri"/>
          <w:bCs/>
          <w:color w:val="auto"/>
        </w:rPr>
      </w:pPr>
    </w:p>
    <w:p w:rsidR="0045082B" w:rsidRPr="006B0FB1" w:rsidRDefault="0045082B" w:rsidP="006B0FB1">
      <w:pPr>
        <w:suppressAutoHyphens w:val="0"/>
        <w:spacing w:after="0" w:line="276" w:lineRule="auto"/>
        <w:rPr>
          <w:rFonts w:eastAsiaTheme="majorEastAsia" w:cs="Calibri"/>
          <w:bCs/>
          <w:color w:val="auto"/>
        </w:rPr>
      </w:pPr>
    </w:p>
    <w:p w:rsidR="0045082B" w:rsidRDefault="0045082B" w:rsidP="006B0FB1">
      <w:pPr>
        <w:suppressAutoHyphens w:val="0"/>
        <w:spacing w:after="0" w:line="276" w:lineRule="auto"/>
        <w:rPr>
          <w:rFonts w:eastAsiaTheme="majorEastAsia" w:cs="Calibri"/>
          <w:bCs/>
          <w:color w:val="auto"/>
        </w:rPr>
      </w:pPr>
    </w:p>
    <w:p w:rsidR="00C4374D" w:rsidRDefault="00C4374D" w:rsidP="006B0FB1">
      <w:pPr>
        <w:suppressAutoHyphens w:val="0"/>
        <w:spacing w:after="0" w:line="276" w:lineRule="auto"/>
        <w:rPr>
          <w:rFonts w:eastAsiaTheme="majorEastAsia" w:cs="Calibri"/>
          <w:bCs/>
          <w:color w:val="auto"/>
        </w:rPr>
      </w:pPr>
    </w:p>
    <w:p w:rsidR="00E72CB3" w:rsidRDefault="00E72CB3" w:rsidP="006B0FB1">
      <w:pPr>
        <w:suppressAutoHyphens w:val="0"/>
        <w:spacing w:after="0" w:line="276" w:lineRule="auto"/>
        <w:rPr>
          <w:rFonts w:eastAsiaTheme="majorEastAsia" w:cs="Calibri"/>
          <w:bCs/>
          <w:color w:val="auto"/>
        </w:rPr>
      </w:pPr>
    </w:p>
    <w:p w:rsidR="00E72CB3" w:rsidRDefault="00E72CB3" w:rsidP="006B0FB1">
      <w:pPr>
        <w:suppressAutoHyphens w:val="0"/>
        <w:spacing w:after="0" w:line="276" w:lineRule="auto"/>
        <w:rPr>
          <w:rFonts w:eastAsiaTheme="majorEastAsia" w:cs="Calibri"/>
          <w:bCs/>
          <w:color w:val="auto"/>
        </w:rPr>
      </w:pPr>
    </w:p>
    <w:p w:rsidR="00C4374D" w:rsidRPr="006B0FB1" w:rsidRDefault="00C4374D" w:rsidP="006B0FB1">
      <w:pPr>
        <w:suppressAutoHyphens w:val="0"/>
        <w:spacing w:after="0" w:line="276" w:lineRule="auto"/>
        <w:rPr>
          <w:rFonts w:eastAsiaTheme="majorEastAsia" w:cs="Calibri"/>
          <w:bCs/>
          <w:color w:val="auto"/>
        </w:rPr>
      </w:pPr>
    </w:p>
    <w:p w:rsidR="009D6787" w:rsidRPr="006B0FB1" w:rsidRDefault="00FA21BF" w:rsidP="006B0FB1">
      <w:pPr>
        <w:suppressAutoHyphens w:val="0"/>
        <w:spacing w:after="0" w:line="276" w:lineRule="auto"/>
        <w:rPr>
          <w:rFonts w:eastAsiaTheme="majorEastAsia" w:cs="Calibri"/>
          <w:b/>
          <w:bCs/>
          <w:color w:val="auto"/>
        </w:rPr>
      </w:pPr>
      <w:r w:rsidRPr="006B0FB1">
        <w:rPr>
          <w:rFonts w:eastAsiaTheme="majorEastAsia" w:cs="Calibri"/>
          <w:b/>
          <w:bCs/>
          <w:color w:val="auto"/>
        </w:rPr>
        <w:t>Rozdział I</w:t>
      </w:r>
    </w:p>
    <w:p w:rsidR="00C77F50" w:rsidRPr="006B0FB1" w:rsidRDefault="00C77F50" w:rsidP="006B0FB1">
      <w:pPr>
        <w:suppressAutoHyphens w:val="0"/>
        <w:spacing w:after="0" w:line="276" w:lineRule="auto"/>
        <w:rPr>
          <w:rFonts w:eastAsiaTheme="majorEastAsia" w:cs="Calibri"/>
          <w:b/>
          <w:bCs/>
          <w:color w:val="auto"/>
        </w:rPr>
      </w:pPr>
      <w:r w:rsidRPr="006B0FB1">
        <w:rPr>
          <w:rFonts w:eastAsiaTheme="majorEastAsia" w:cs="Calibri"/>
          <w:b/>
          <w:bCs/>
          <w:color w:val="auto"/>
        </w:rPr>
        <w:t xml:space="preserve">Nazwa oraz adres Zamawiającego </w:t>
      </w:r>
    </w:p>
    <w:p w:rsidR="007D2222" w:rsidRPr="006B0FB1" w:rsidRDefault="007D2222" w:rsidP="005E5849">
      <w:pPr>
        <w:pStyle w:val="Bezodstpw"/>
        <w:numPr>
          <w:ilvl w:val="0"/>
          <w:numId w:val="37"/>
        </w:numPr>
        <w:spacing w:line="276" w:lineRule="auto"/>
        <w:ind w:left="284" w:hanging="284"/>
        <w:jc w:val="both"/>
        <w:rPr>
          <w:rFonts w:cs="Calibri"/>
          <w:b/>
          <w:lang w:val="en-US"/>
        </w:rPr>
      </w:pPr>
      <w:r w:rsidRPr="006B0FB1">
        <w:rPr>
          <w:rFonts w:cs="Calibri"/>
          <w:b/>
        </w:rPr>
        <w:t>Miasto Bielsk Podlaski</w:t>
      </w:r>
      <w:r w:rsidR="005653D6" w:rsidRPr="006B0FB1">
        <w:rPr>
          <w:rFonts w:cs="Calibri"/>
          <w:b/>
        </w:rPr>
        <w:t xml:space="preserve"> </w:t>
      </w:r>
      <w:r w:rsidRPr="006B0FB1">
        <w:rPr>
          <w:rFonts w:cs="Calibri"/>
          <w:b/>
        </w:rPr>
        <w:t>ul. Kopernika 1, 17-100 Bielsk Podlaski</w:t>
      </w:r>
      <w:r w:rsidR="005653D6" w:rsidRPr="006B0FB1">
        <w:rPr>
          <w:rFonts w:cs="Calibri"/>
          <w:b/>
        </w:rPr>
        <w:t xml:space="preserve">, </w:t>
      </w:r>
      <w:r w:rsidRPr="006B0FB1">
        <w:rPr>
          <w:rFonts w:cs="Calibri"/>
          <w:b/>
          <w:lang w:val="en-US"/>
        </w:rPr>
        <w:t>tel. 85 7318100, fax 85 7318150</w:t>
      </w:r>
    </w:p>
    <w:p w:rsidR="007D2222" w:rsidRPr="006B0FB1" w:rsidRDefault="00A061F5" w:rsidP="006B0FB1">
      <w:pPr>
        <w:pStyle w:val="Bezodstpw"/>
        <w:spacing w:line="276" w:lineRule="auto"/>
        <w:ind w:firstLine="284"/>
        <w:jc w:val="both"/>
        <w:rPr>
          <w:rFonts w:cs="Calibri"/>
          <w:lang w:val="en-US"/>
        </w:rPr>
      </w:pPr>
      <w:hyperlink r:id="rId8" w:history="1">
        <w:r w:rsidR="005653D6" w:rsidRPr="006B0FB1">
          <w:rPr>
            <w:rStyle w:val="Hipercze"/>
            <w:rFonts w:cs="Calibri"/>
            <w:b/>
            <w:lang w:val="de-DE"/>
          </w:rPr>
          <w:t>www.bielsk-podlaski.pl</w:t>
        </w:r>
      </w:hyperlink>
      <w:r w:rsidR="007D2222" w:rsidRPr="006B0FB1">
        <w:rPr>
          <w:rFonts w:cs="Calibri"/>
          <w:b/>
          <w:lang w:val="de-DE"/>
        </w:rPr>
        <w:t xml:space="preserve"> </w:t>
      </w:r>
      <w:r w:rsidR="005653D6" w:rsidRPr="006B0FB1">
        <w:rPr>
          <w:rFonts w:cs="Calibri"/>
          <w:b/>
          <w:lang w:val="de-DE"/>
        </w:rPr>
        <w:t xml:space="preserve">, </w:t>
      </w:r>
      <w:r w:rsidR="007D2222" w:rsidRPr="006B0FB1">
        <w:rPr>
          <w:rFonts w:cs="Calibri"/>
          <w:b/>
          <w:lang w:val="de-DE"/>
        </w:rPr>
        <w:t>e-</w:t>
      </w:r>
      <w:proofErr w:type="spellStart"/>
      <w:r w:rsidR="007D2222" w:rsidRPr="006B0FB1">
        <w:rPr>
          <w:rFonts w:cs="Calibri"/>
          <w:b/>
          <w:lang w:val="de-DE"/>
        </w:rPr>
        <w:t>mail</w:t>
      </w:r>
      <w:proofErr w:type="spellEnd"/>
      <w:r w:rsidR="007D2222" w:rsidRPr="006B0FB1">
        <w:rPr>
          <w:rFonts w:cs="Calibri"/>
          <w:b/>
          <w:lang w:val="de-DE"/>
        </w:rPr>
        <w:t xml:space="preserve">: </w:t>
      </w:r>
      <w:hyperlink r:id="rId9" w:history="1">
        <w:r w:rsidR="007D2222" w:rsidRPr="006B0FB1">
          <w:rPr>
            <w:rStyle w:val="Hipercze"/>
            <w:rFonts w:cs="Calibri"/>
            <w:lang w:val="de-DE"/>
          </w:rPr>
          <w:t>um@bielsk-podlaski.pl</w:t>
        </w:r>
      </w:hyperlink>
    </w:p>
    <w:p w:rsidR="007D2222" w:rsidRPr="006B0FB1" w:rsidRDefault="007D2222" w:rsidP="006B0FB1">
      <w:pPr>
        <w:autoSpaceDE w:val="0"/>
        <w:autoSpaceDN w:val="0"/>
        <w:adjustRightInd w:val="0"/>
        <w:spacing w:after="0" w:line="276" w:lineRule="auto"/>
        <w:ind w:firstLine="284"/>
        <w:jc w:val="both"/>
        <w:rPr>
          <w:rFonts w:cs="Calibri"/>
          <w:b/>
        </w:rPr>
      </w:pPr>
      <w:r w:rsidRPr="006B0FB1">
        <w:rPr>
          <w:rFonts w:cs="Calibri"/>
          <w:b/>
          <w:color w:val="000000"/>
        </w:rPr>
        <w:t xml:space="preserve">NIP </w:t>
      </w:r>
      <w:r w:rsidRPr="006B0FB1">
        <w:rPr>
          <w:rFonts w:cs="Calibri"/>
          <w:b/>
        </w:rPr>
        <w:t>543 20 66</w:t>
      </w:r>
      <w:r w:rsidR="005653D6" w:rsidRPr="006B0FB1">
        <w:rPr>
          <w:rFonts w:cs="Calibri"/>
          <w:b/>
        </w:rPr>
        <w:t> </w:t>
      </w:r>
      <w:r w:rsidRPr="006B0FB1">
        <w:rPr>
          <w:rFonts w:cs="Calibri"/>
          <w:b/>
        </w:rPr>
        <w:t>155</w:t>
      </w:r>
      <w:r w:rsidR="005653D6" w:rsidRPr="006B0FB1">
        <w:rPr>
          <w:rFonts w:cs="Calibri"/>
          <w:b/>
        </w:rPr>
        <w:t xml:space="preserve">, </w:t>
      </w:r>
      <w:r w:rsidRPr="006B0FB1">
        <w:rPr>
          <w:rFonts w:cs="Calibri"/>
          <w:b/>
          <w:color w:val="000000"/>
        </w:rPr>
        <w:t xml:space="preserve">Regon </w:t>
      </w:r>
      <w:r w:rsidRPr="006B0FB1">
        <w:rPr>
          <w:rFonts w:cs="Calibri"/>
          <w:b/>
        </w:rPr>
        <w:t>050658982</w:t>
      </w:r>
    </w:p>
    <w:p w:rsidR="005653D6" w:rsidRPr="006B0FB1" w:rsidRDefault="005653D6" w:rsidP="005E5849">
      <w:pPr>
        <w:pStyle w:val="Akapitzlist"/>
        <w:numPr>
          <w:ilvl w:val="0"/>
          <w:numId w:val="37"/>
        </w:numPr>
        <w:spacing w:after="0" w:line="276" w:lineRule="auto"/>
        <w:ind w:left="284" w:hanging="284"/>
        <w:rPr>
          <w:rFonts w:eastAsia="Times New Roman" w:cs="Calibri"/>
          <w:bCs/>
          <w:lang w:eastAsia="pl-PL"/>
        </w:rPr>
      </w:pPr>
      <w:r w:rsidRPr="006B0FB1">
        <w:rPr>
          <w:rFonts w:eastAsia="Times New Roman" w:cs="Calibri"/>
          <w:bCs/>
          <w:lang w:eastAsia="pl-PL"/>
        </w:rPr>
        <w:t>Osoby do kontaktów:</w:t>
      </w:r>
    </w:p>
    <w:p w:rsidR="001B5B64" w:rsidRDefault="005653D6" w:rsidP="006B0FB1">
      <w:pPr>
        <w:spacing w:line="276" w:lineRule="auto"/>
        <w:ind w:firstLine="284"/>
        <w:rPr>
          <w:rFonts w:eastAsia="Times New Roman" w:cs="Calibri"/>
          <w:bCs/>
          <w:lang w:eastAsia="pl-PL"/>
        </w:rPr>
      </w:pPr>
      <w:r w:rsidRPr="006B0FB1">
        <w:rPr>
          <w:rFonts w:eastAsia="Times New Roman" w:cs="Calibri"/>
          <w:bCs/>
          <w:lang w:eastAsia="pl-PL"/>
        </w:rPr>
        <w:t xml:space="preserve">w sprawach merytorycznych: </w:t>
      </w:r>
      <w:r w:rsidR="001B5B64">
        <w:rPr>
          <w:rFonts w:eastAsia="Times New Roman" w:cs="Calibri"/>
          <w:bCs/>
          <w:lang w:eastAsia="pl-PL"/>
        </w:rPr>
        <w:t xml:space="preserve">Wiesław </w:t>
      </w:r>
      <w:proofErr w:type="spellStart"/>
      <w:r w:rsidR="001B5B64">
        <w:rPr>
          <w:rFonts w:eastAsia="Times New Roman" w:cs="Calibri"/>
          <w:bCs/>
          <w:lang w:eastAsia="pl-PL"/>
        </w:rPr>
        <w:t>Sukaczuk</w:t>
      </w:r>
      <w:proofErr w:type="spellEnd"/>
      <w:r w:rsidR="001B5B64">
        <w:rPr>
          <w:rFonts w:eastAsia="Times New Roman" w:cs="Calibri"/>
          <w:bCs/>
          <w:lang w:eastAsia="pl-PL"/>
        </w:rPr>
        <w:t xml:space="preserve"> </w:t>
      </w:r>
      <w:r w:rsidR="001B5B64" w:rsidRPr="006B0FB1">
        <w:rPr>
          <w:rFonts w:eastAsia="Times New Roman" w:cs="Calibri"/>
          <w:bCs/>
          <w:lang w:eastAsia="pl-PL"/>
        </w:rPr>
        <w:t>– tel. 85 7318155</w:t>
      </w:r>
      <w:r w:rsidR="001B5B64">
        <w:rPr>
          <w:rFonts w:eastAsia="Times New Roman" w:cs="Calibri"/>
          <w:bCs/>
          <w:lang w:eastAsia="pl-PL"/>
        </w:rPr>
        <w:t xml:space="preserve">, </w:t>
      </w:r>
      <w:r w:rsidRPr="006B0FB1">
        <w:rPr>
          <w:rFonts w:eastAsia="Times New Roman" w:cs="Calibri"/>
          <w:bCs/>
          <w:lang w:eastAsia="pl-PL"/>
        </w:rPr>
        <w:t xml:space="preserve"> </w:t>
      </w:r>
    </w:p>
    <w:p w:rsidR="005653D6" w:rsidRPr="006B0FB1" w:rsidRDefault="005653D6" w:rsidP="006B0FB1">
      <w:pPr>
        <w:spacing w:line="276" w:lineRule="auto"/>
        <w:ind w:firstLine="284"/>
        <w:rPr>
          <w:rFonts w:eastAsia="Times New Roman" w:cs="Calibri"/>
          <w:bCs/>
          <w:lang w:eastAsia="pl-PL"/>
        </w:rPr>
      </w:pPr>
      <w:r w:rsidRPr="006B0FB1">
        <w:rPr>
          <w:rFonts w:eastAsia="Times New Roman" w:cs="Calibri"/>
          <w:bCs/>
          <w:lang w:eastAsia="pl-PL"/>
        </w:rPr>
        <w:t xml:space="preserve">w sprawach proceduralnych: Halina </w:t>
      </w:r>
      <w:proofErr w:type="spellStart"/>
      <w:r w:rsidRPr="006B0FB1">
        <w:rPr>
          <w:rFonts w:eastAsia="Times New Roman" w:cs="Calibri"/>
          <w:bCs/>
          <w:lang w:eastAsia="pl-PL"/>
        </w:rPr>
        <w:t>Szatyłowicz</w:t>
      </w:r>
      <w:proofErr w:type="spellEnd"/>
      <w:r w:rsidRPr="006B0FB1">
        <w:rPr>
          <w:rFonts w:eastAsia="Times New Roman" w:cs="Calibri"/>
          <w:bCs/>
          <w:lang w:eastAsia="pl-PL"/>
        </w:rPr>
        <w:t>, Ewa Nowicka, tel. 85 7318129</w:t>
      </w:r>
    </w:p>
    <w:p w:rsidR="005653D6" w:rsidRPr="006B0FB1" w:rsidRDefault="005653D6" w:rsidP="005E5849">
      <w:pPr>
        <w:pStyle w:val="Akapitzlist"/>
        <w:numPr>
          <w:ilvl w:val="0"/>
          <w:numId w:val="37"/>
        </w:numPr>
        <w:spacing w:before="120" w:after="120" w:line="276" w:lineRule="auto"/>
        <w:ind w:left="284" w:hanging="284"/>
        <w:jc w:val="both"/>
        <w:rPr>
          <w:rFonts w:eastAsia="Times New Roman" w:cs="Calibri"/>
          <w:bCs/>
          <w:lang w:eastAsia="pl-PL"/>
        </w:rPr>
      </w:pPr>
      <w:r w:rsidRPr="006B0FB1">
        <w:rPr>
          <w:rFonts w:eastAsia="Times New Roman" w:cs="Calibri"/>
          <w:bCs/>
          <w:lang w:eastAsia="pl-PL"/>
        </w:rPr>
        <w:t>Postępowanie o udzielenie zamówienia prowadzone będzie przy użyciu Platformy zakupowej:</w:t>
      </w:r>
    </w:p>
    <w:p w:rsidR="005653D6" w:rsidRPr="006B0FB1" w:rsidRDefault="00A061F5" w:rsidP="006B0FB1">
      <w:pPr>
        <w:spacing w:before="120" w:after="120" w:line="276" w:lineRule="auto"/>
        <w:ind w:left="703" w:firstLine="6"/>
        <w:jc w:val="both"/>
        <w:rPr>
          <w:rFonts w:eastAsia="Times New Roman" w:cs="Calibri"/>
          <w:bCs/>
          <w:i/>
          <w:iCs/>
          <w:lang w:eastAsia="pl-PL"/>
        </w:rPr>
      </w:pPr>
      <w:hyperlink r:id="rId10" w:history="1">
        <w:r w:rsidR="005653D6" w:rsidRPr="006B0FB1">
          <w:rPr>
            <w:rStyle w:val="Hipercze"/>
            <w:rFonts w:cs="Calibri"/>
            <w:i/>
            <w:iCs/>
          </w:rPr>
          <w:t>https://platformazakupowa.pl/</w:t>
        </w:r>
      </w:hyperlink>
      <w:r w:rsidR="005653D6" w:rsidRPr="006B0FB1">
        <w:rPr>
          <w:rFonts w:eastAsia="Times New Roman" w:cs="Calibri"/>
          <w:bCs/>
          <w:i/>
          <w:iCs/>
          <w:lang w:eastAsia="pl-PL"/>
        </w:rPr>
        <w:t xml:space="preserve"> </w:t>
      </w:r>
    </w:p>
    <w:p w:rsidR="005653D6" w:rsidRPr="006B0FB1" w:rsidRDefault="005653D6" w:rsidP="006B0FB1">
      <w:pPr>
        <w:spacing w:before="120" w:after="120" w:line="276" w:lineRule="auto"/>
        <w:jc w:val="both"/>
        <w:rPr>
          <w:rFonts w:eastAsia="Times New Roman" w:cs="Calibri"/>
          <w:lang w:eastAsia="pl-PL"/>
        </w:rPr>
      </w:pPr>
      <w:r w:rsidRPr="006B0FB1">
        <w:rPr>
          <w:rFonts w:eastAsia="Times New Roman" w:cs="Calibri"/>
          <w:bCs/>
          <w:lang w:eastAsia="pl-PL"/>
        </w:rPr>
        <w:t xml:space="preserve">(dalej: </w:t>
      </w:r>
      <w:r w:rsidRPr="006B0FB1">
        <w:rPr>
          <w:rFonts w:eastAsia="Times New Roman" w:cs="Calibri"/>
          <w:b/>
          <w:lang w:eastAsia="pl-PL"/>
        </w:rPr>
        <w:t>Platforma</w:t>
      </w:r>
      <w:r w:rsidRPr="006B0FB1">
        <w:rPr>
          <w:rFonts w:eastAsia="Times New Roman" w:cs="Calibri"/>
          <w:bCs/>
          <w:lang w:eastAsia="pl-PL"/>
        </w:rPr>
        <w:t xml:space="preserve">). Ilekroć w SWZ lub w przepisach o zamówieniach publicznych mowa jest o stronie internetowej prowadzonego postępowania należy przez to rozumieć także </w:t>
      </w:r>
      <w:r w:rsidRPr="006B0FB1">
        <w:rPr>
          <w:rFonts w:eastAsia="Times New Roman" w:cs="Calibri"/>
          <w:b/>
          <w:lang w:eastAsia="pl-PL"/>
        </w:rPr>
        <w:t>Platformę</w:t>
      </w:r>
      <w:r w:rsidRPr="006B0FB1">
        <w:rPr>
          <w:rFonts w:eastAsia="Times New Roman" w:cs="Calibri"/>
          <w:bCs/>
          <w:lang w:eastAsia="pl-PL"/>
        </w:rPr>
        <w:t>.</w:t>
      </w:r>
    </w:p>
    <w:p w:rsidR="005653D6" w:rsidRPr="006B0FB1" w:rsidRDefault="005653D6" w:rsidP="005E5849">
      <w:pPr>
        <w:pStyle w:val="Akapitzlist"/>
        <w:numPr>
          <w:ilvl w:val="0"/>
          <w:numId w:val="37"/>
        </w:numPr>
        <w:spacing w:before="120" w:after="120" w:line="276" w:lineRule="auto"/>
        <w:ind w:left="284" w:hanging="284"/>
        <w:jc w:val="both"/>
        <w:rPr>
          <w:rFonts w:eastAsia="Times New Roman" w:cs="Calibri"/>
          <w:bCs/>
          <w:lang w:eastAsia="pl-PL"/>
        </w:rPr>
      </w:pPr>
      <w:r w:rsidRPr="006B0FB1">
        <w:rPr>
          <w:rFonts w:eastAsia="Times New Roman" w:cs="Calibri"/>
          <w:bCs/>
          <w:lang w:eastAsia="pl-PL"/>
        </w:rPr>
        <w:t xml:space="preserve">Zmiany i wyjaśnienia treści SWZ oraz inne dokumenty zamówienia bezpośrednio związane </w:t>
      </w:r>
      <w:r w:rsidRPr="006B0FB1">
        <w:rPr>
          <w:rFonts w:eastAsia="Times New Roman" w:cs="Calibri"/>
          <w:bCs/>
          <w:lang w:eastAsia="pl-PL"/>
        </w:rPr>
        <w:br/>
        <w:t>z postępowaniem o udzielenie zamówienia dostępne będą na stronie:</w:t>
      </w:r>
    </w:p>
    <w:p w:rsidR="005653D6" w:rsidRPr="006B0FB1" w:rsidRDefault="00A061F5" w:rsidP="006B0FB1">
      <w:pPr>
        <w:spacing w:before="120" w:line="276" w:lineRule="auto"/>
        <w:ind w:left="705" w:firstLine="4"/>
        <w:jc w:val="both"/>
        <w:rPr>
          <w:rFonts w:eastAsia="Times New Roman" w:cs="Calibri"/>
          <w:i/>
          <w:iCs/>
          <w:lang w:eastAsia="pl-PL"/>
        </w:rPr>
      </w:pPr>
      <w:hyperlink r:id="rId11" w:history="1">
        <w:r w:rsidR="005653D6" w:rsidRPr="006B0FB1">
          <w:rPr>
            <w:rStyle w:val="Hipercze"/>
            <w:rFonts w:cs="Calibri"/>
            <w:i/>
            <w:iCs/>
          </w:rPr>
          <w:t>https://platformazakupowa.pl/pn/umbielskpodlaski</w:t>
        </w:r>
      </w:hyperlink>
      <w:r w:rsidR="005653D6" w:rsidRPr="006B0FB1">
        <w:rPr>
          <w:rFonts w:cs="Calibri"/>
          <w:i/>
          <w:iCs/>
        </w:rPr>
        <w:t xml:space="preserve"> </w:t>
      </w:r>
    </w:p>
    <w:p w:rsidR="00005BAF" w:rsidRPr="006B0FB1" w:rsidRDefault="00123E6E" w:rsidP="006B0FB1">
      <w:pPr>
        <w:spacing w:after="0" w:line="276" w:lineRule="auto"/>
        <w:rPr>
          <w:rFonts w:eastAsiaTheme="majorEastAsia" w:cs="Calibri"/>
          <w:b/>
          <w:color w:val="auto"/>
        </w:rPr>
      </w:pPr>
      <w:r w:rsidRPr="006B0FB1">
        <w:rPr>
          <w:rFonts w:eastAsiaTheme="majorEastAsia" w:cs="Calibri"/>
          <w:b/>
          <w:color w:val="auto"/>
        </w:rPr>
        <w:t>Rozdział II</w:t>
      </w:r>
    </w:p>
    <w:p w:rsidR="00123E6E" w:rsidRPr="006B0FB1" w:rsidRDefault="00123E6E" w:rsidP="006B0FB1">
      <w:pPr>
        <w:spacing w:after="0" w:line="276" w:lineRule="auto"/>
        <w:rPr>
          <w:rFonts w:eastAsiaTheme="majorEastAsia" w:cs="Calibri"/>
          <w:b/>
          <w:color w:val="auto"/>
        </w:rPr>
      </w:pPr>
      <w:r w:rsidRPr="006B0FB1">
        <w:rPr>
          <w:rFonts w:eastAsiaTheme="majorEastAsia" w:cs="Calibri"/>
          <w:b/>
          <w:color w:val="auto"/>
        </w:rPr>
        <w:t xml:space="preserve">Ochrona danych osobowych </w:t>
      </w:r>
    </w:p>
    <w:p w:rsidR="005653D6" w:rsidRPr="006B0FB1" w:rsidRDefault="00123050" w:rsidP="006B0FB1">
      <w:pPr>
        <w:spacing w:before="240" w:line="276" w:lineRule="auto"/>
        <w:ind w:left="284" w:right="85" w:hanging="284"/>
        <w:jc w:val="both"/>
        <w:rPr>
          <w:rFonts w:eastAsia="Times New Roman" w:cs="Calibri"/>
        </w:rPr>
      </w:pPr>
      <w:r w:rsidRPr="006B0FB1">
        <w:rPr>
          <w:rFonts w:eastAsia="Times New Roman" w:cs="Calibri"/>
          <w:b/>
        </w:rPr>
        <w:t>1.</w:t>
      </w:r>
      <w:r w:rsidRPr="006B0FB1">
        <w:rPr>
          <w:rFonts w:eastAsia="Times New Roman" w:cs="Calibri"/>
        </w:rPr>
        <w:t xml:space="preserve">  </w:t>
      </w:r>
      <w:r w:rsidR="005653D6" w:rsidRPr="006B0FB1">
        <w:rPr>
          <w:rFonts w:eastAsia="Times New Roman"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w:t>
      </w:r>
      <w:proofErr w:type="spellStart"/>
      <w:r w:rsidR="005653D6" w:rsidRPr="006B0FB1">
        <w:rPr>
          <w:rFonts w:eastAsia="Times New Roman" w:cs="Calibri"/>
        </w:rPr>
        <w:t>sprost</w:t>
      </w:r>
      <w:proofErr w:type="spellEnd"/>
      <w:r w:rsidR="005653D6" w:rsidRPr="006B0FB1">
        <w:rPr>
          <w:rFonts w:eastAsia="Times New Roman" w:cs="Calibri"/>
        </w:rPr>
        <w:t>. Dz. Urz. UE L127 str. 2 z 2018 r.; zwanym dalej „RODO”) informujemy, że:</w:t>
      </w:r>
    </w:p>
    <w:p w:rsidR="005653D6" w:rsidRPr="006B0FB1" w:rsidRDefault="005653D6" w:rsidP="006B0FB1">
      <w:pPr>
        <w:spacing w:line="276" w:lineRule="auto"/>
        <w:ind w:left="709" w:right="85" w:hanging="709"/>
        <w:jc w:val="both"/>
        <w:rPr>
          <w:rFonts w:eastAsia="Times New Roman" w:cs="Calibri"/>
        </w:rPr>
      </w:pPr>
      <w:r w:rsidRPr="006B0FB1">
        <w:rPr>
          <w:rFonts w:eastAsia="Times New Roman" w:cs="Calibri"/>
          <w:b/>
          <w:bCs/>
        </w:rPr>
        <w:t>1</w:t>
      </w:r>
      <w:r w:rsidR="00123050" w:rsidRPr="006B0FB1">
        <w:rPr>
          <w:rFonts w:eastAsia="Times New Roman" w:cs="Calibri"/>
          <w:b/>
          <w:bCs/>
        </w:rPr>
        <w:t xml:space="preserve">) </w:t>
      </w:r>
      <w:r w:rsidRPr="006B0FB1">
        <w:rPr>
          <w:rFonts w:eastAsia="Times New Roman" w:cs="Calibri"/>
        </w:rPr>
        <w:tab/>
        <w:t xml:space="preserve">administratorem Pani/Pana danych osobowych jest Burmistrz Miasta Bielsk Podlaski, ul. Kopernika 1, 17-100 Bielsk Podlaski, tel. 857318100, </w:t>
      </w:r>
      <w:proofErr w:type="spellStart"/>
      <w:r w:rsidRPr="006B0FB1">
        <w:rPr>
          <w:rFonts w:eastAsia="Times New Roman" w:cs="Calibri"/>
        </w:rPr>
        <w:t>fax</w:t>
      </w:r>
      <w:proofErr w:type="spellEnd"/>
      <w:r w:rsidRPr="006B0FB1">
        <w:rPr>
          <w:rFonts w:eastAsia="Times New Roman" w:cs="Calibri"/>
        </w:rPr>
        <w:t xml:space="preserve">: 857318150, e-mail: </w:t>
      </w:r>
      <w:hyperlink r:id="rId12" w:history="1">
        <w:r w:rsidRPr="006B0FB1">
          <w:rPr>
            <w:rStyle w:val="Hipercze"/>
            <w:rFonts w:eastAsia="Times New Roman" w:cs="Calibri"/>
          </w:rPr>
          <w:t>um@bielsk-podlaski.pl</w:t>
        </w:r>
      </w:hyperlink>
      <w:r w:rsidRPr="006B0FB1">
        <w:rPr>
          <w:rFonts w:eastAsia="Times New Roman" w:cs="Calibri"/>
        </w:rPr>
        <w:t>;</w:t>
      </w:r>
    </w:p>
    <w:p w:rsidR="005653D6" w:rsidRPr="006B0FB1" w:rsidRDefault="005653D6" w:rsidP="006B0FB1">
      <w:pPr>
        <w:spacing w:line="276" w:lineRule="auto"/>
        <w:ind w:left="708" w:right="85" w:hanging="708"/>
        <w:jc w:val="both"/>
        <w:rPr>
          <w:rFonts w:eastAsia="Times New Roman" w:cs="Calibri"/>
        </w:rPr>
      </w:pPr>
      <w:r w:rsidRPr="006B0FB1">
        <w:rPr>
          <w:rFonts w:eastAsia="Times New Roman" w:cs="Calibri"/>
          <w:b/>
          <w:bCs/>
        </w:rPr>
        <w:t>2</w:t>
      </w:r>
      <w:r w:rsidR="00123050" w:rsidRPr="006B0FB1">
        <w:rPr>
          <w:rFonts w:eastAsia="Times New Roman" w:cs="Calibri"/>
          <w:b/>
          <w:bCs/>
        </w:rPr>
        <w:t>)</w:t>
      </w:r>
      <w:r w:rsidRPr="006B0FB1">
        <w:rPr>
          <w:rFonts w:eastAsia="Times New Roman" w:cs="Calibri"/>
        </w:rPr>
        <w:tab/>
        <w:t xml:space="preserve">administrator wyznaczył Inspektora Danych Osobowych, z którym można się kontaktować pod adresem e-mail: </w:t>
      </w:r>
      <w:hyperlink r:id="rId13" w:history="1">
        <w:r w:rsidRPr="006B0FB1">
          <w:rPr>
            <w:rStyle w:val="Hipercze"/>
            <w:rFonts w:eastAsia="Times New Roman" w:cs="Calibri"/>
          </w:rPr>
          <w:t>iod@bielsk-podlaski.pl</w:t>
        </w:r>
      </w:hyperlink>
      <w:r w:rsidRPr="006B0FB1">
        <w:rPr>
          <w:rFonts w:eastAsia="Times New Roman" w:cs="Calibri"/>
        </w:rPr>
        <w:t>, tel. 857318139;</w:t>
      </w:r>
    </w:p>
    <w:p w:rsidR="005653D6" w:rsidRPr="006B0FB1" w:rsidRDefault="005653D6" w:rsidP="006B0FB1">
      <w:pPr>
        <w:spacing w:line="276" w:lineRule="auto"/>
        <w:ind w:left="709" w:right="85" w:hanging="709"/>
        <w:jc w:val="both"/>
        <w:rPr>
          <w:rFonts w:eastAsia="Times New Roman" w:cs="Calibri"/>
        </w:rPr>
      </w:pPr>
      <w:r w:rsidRPr="006B0FB1">
        <w:rPr>
          <w:rFonts w:eastAsia="Times New Roman" w:cs="Calibri"/>
          <w:b/>
          <w:bCs/>
        </w:rPr>
        <w:t>3</w:t>
      </w:r>
      <w:r w:rsidR="00123050" w:rsidRPr="006B0FB1">
        <w:rPr>
          <w:rFonts w:eastAsia="Times New Roman" w:cs="Calibri"/>
          <w:b/>
          <w:bCs/>
        </w:rPr>
        <w:t>)</w:t>
      </w:r>
      <w:r w:rsidRPr="006B0FB1">
        <w:rPr>
          <w:rFonts w:eastAsia="Times New Roman" w:cs="Calibri"/>
        </w:rPr>
        <w:tab/>
        <w:t>Pani/Pana dane osobowe przetwarzane będą na podstawie art. 6 ust. 1 lit. c RODO w celu związanym z przedmiotowym postępowaniem o udzielenie zamówienia publicznego;</w:t>
      </w:r>
    </w:p>
    <w:p w:rsidR="005653D6" w:rsidRPr="006B0FB1" w:rsidRDefault="005653D6" w:rsidP="006B0FB1">
      <w:pPr>
        <w:spacing w:line="276" w:lineRule="auto"/>
        <w:ind w:left="709" w:right="85" w:hanging="709"/>
        <w:jc w:val="both"/>
        <w:rPr>
          <w:rFonts w:eastAsia="Times New Roman" w:cs="Calibri"/>
        </w:rPr>
      </w:pPr>
      <w:r w:rsidRPr="006B0FB1">
        <w:rPr>
          <w:rFonts w:eastAsia="Times New Roman" w:cs="Calibri"/>
          <w:b/>
          <w:bCs/>
        </w:rPr>
        <w:t>4</w:t>
      </w:r>
      <w:r w:rsidR="00123050" w:rsidRPr="006B0FB1">
        <w:rPr>
          <w:rFonts w:eastAsia="Times New Roman" w:cs="Calibri"/>
          <w:b/>
          <w:bCs/>
        </w:rPr>
        <w:t>)</w:t>
      </w:r>
      <w:r w:rsidRPr="006B0FB1">
        <w:rPr>
          <w:rFonts w:eastAsia="Times New Roman" w:cs="Calibri"/>
        </w:rPr>
        <w:tab/>
        <w:t>odbiorcami Pani/Pana danych osobowych będą osoby lub podmioty, którym udostępniona zostanie dokumentacja postępowania w oparciu o art. 74 ustawy PZP;</w:t>
      </w:r>
    </w:p>
    <w:p w:rsidR="005653D6" w:rsidRPr="006B0FB1" w:rsidRDefault="005653D6" w:rsidP="006B0FB1">
      <w:pPr>
        <w:spacing w:line="276" w:lineRule="auto"/>
        <w:ind w:left="709" w:right="85" w:hanging="709"/>
        <w:jc w:val="both"/>
        <w:rPr>
          <w:rFonts w:eastAsia="Times New Roman" w:cs="Calibri"/>
        </w:rPr>
      </w:pPr>
      <w:r w:rsidRPr="006B0FB1">
        <w:rPr>
          <w:rFonts w:eastAsia="Times New Roman" w:cs="Calibri"/>
          <w:b/>
          <w:bCs/>
        </w:rPr>
        <w:lastRenderedPageBreak/>
        <w:t>5</w:t>
      </w:r>
      <w:r w:rsidR="00123050" w:rsidRPr="006B0FB1">
        <w:rPr>
          <w:rFonts w:eastAsia="Times New Roman" w:cs="Calibri"/>
          <w:b/>
          <w:bCs/>
        </w:rPr>
        <w:t>)</w:t>
      </w:r>
      <w:r w:rsidRPr="006B0FB1">
        <w:rPr>
          <w:rFonts w:eastAsia="Times New Roman" w:cs="Calibri"/>
        </w:rPr>
        <w:tab/>
        <w:t>Pani/Pana dane osobowe będą przechowywane, zgodnie z art. 78 ust. 1 PZP przez okres 4 lat od dnia zakończenia postępowania o udzielenie zamówienia, a jeżeli czas trwania umowy przekracza 4 lata, okres przechowywania obejmuje cały czas trwania umowy;</w:t>
      </w:r>
    </w:p>
    <w:p w:rsidR="005653D6" w:rsidRPr="006B0FB1" w:rsidRDefault="005653D6" w:rsidP="006B0FB1">
      <w:pPr>
        <w:spacing w:line="276" w:lineRule="auto"/>
        <w:ind w:left="708" w:right="85" w:hanging="708"/>
        <w:jc w:val="both"/>
        <w:rPr>
          <w:rFonts w:eastAsia="Times New Roman" w:cs="Calibri"/>
        </w:rPr>
      </w:pPr>
      <w:r w:rsidRPr="006B0FB1">
        <w:rPr>
          <w:rFonts w:eastAsia="Times New Roman" w:cs="Calibri"/>
          <w:b/>
          <w:bCs/>
        </w:rPr>
        <w:t>6</w:t>
      </w:r>
      <w:r w:rsidR="00123050" w:rsidRPr="006B0FB1">
        <w:rPr>
          <w:rFonts w:eastAsia="Times New Roman" w:cs="Calibri"/>
          <w:b/>
          <w:bCs/>
        </w:rPr>
        <w:t>)</w:t>
      </w:r>
      <w:r w:rsidRPr="006B0FB1">
        <w:rPr>
          <w:rFonts w:eastAsia="Times New Roman" w:cs="Calibri"/>
        </w:rPr>
        <w:tab/>
        <w:t>obowiązek podania przez Panią/Pana danych osobowych bezpośrednio Pani/Pana dotyczących jest wymogiem ustawowym określonym w przepisach ustawy PZP, związanym z udziałem w postępowaniu o udzielenie zamówienia publicznego;</w:t>
      </w:r>
    </w:p>
    <w:p w:rsidR="005653D6" w:rsidRPr="006B0FB1" w:rsidRDefault="005653D6" w:rsidP="006B0FB1">
      <w:pPr>
        <w:spacing w:line="276" w:lineRule="auto"/>
        <w:ind w:left="708" w:right="85" w:hanging="708"/>
        <w:jc w:val="both"/>
        <w:rPr>
          <w:rFonts w:eastAsia="Times New Roman" w:cs="Calibri"/>
        </w:rPr>
      </w:pPr>
      <w:r w:rsidRPr="006B0FB1">
        <w:rPr>
          <w:rFonts w:eastAsia="Times New Roman" w:cs="Calibri"/>
          <w:b/>
          <w:bCs/>
        </w:rPr>
        <w:t>7</w:t>
      </w:r>
      <w:r w:rsidR="00123050" w:rsidRPr="006B0FB1">
        <w:rPr>
          <w:rFonts w:eastAsia="Times New Roman" w:cs="Calibri"/>
          <w:b/>
          <w:bCs/>
        </w:rPr>
        <w:t>)</w:t>
      </w:r>
      <w:r w:rsidRPr="006B0FB1">
        <w:rPr>
          <w:rFonts w:eastAsia="Times New Roman" w:cs="Calibri"/>
        </w:rPr>
        <w:tab/>
        <w:t>w odniesieniu do Pani/Pana danych osobowych decyzje nie będą podejmowane w sposób zautomatyzowany, stosownie do art. 22 RODO;</w:t>
      </w:r>
    </w:p>
    <w:p w:rsidR="005653D6" w:rsidRPr="006B0FB1" w:rsidRDefault="005653D6" w:rsidP="006B0FB1">
      <w:pPr>
        <w:spacing w:line="276" w:lineRule="auto"/>
        <w:ind w:right="85"/>
        <w:jc w:val="both"/>
        <w:rPr>
          <w:rFonts w:eastAsia="Times New Roman" w:cs="Calibri"/>
        </w:rPr>
      </w:pPr>
      <w:r w:rsidRPr="006B0FB1">
        <w:rPr>
          <w:rFonts w:eastAsia="Times New Roman" w:cs="Calibri"/>
          <w:b/>
          <w:bCs/>
        </w:rPr>
        <w:t>8</w:t>
      </w:r>
      <w:r w:rsidR="00123050" w:rsidRPr="006B0FB1">
        <w:rPr>
          <w:rFonts w:eastAsia="Times New Roman" w:cs="Calibri"/>
          <w:b/>
          <w:bCs/>
        </w:rPr>
        <w:t>)</w:t>
      </w:r>
      <w:r w:rsidRPr="006B0FB1">
        <w:rPr>
          <w:rFonts w:eastAsia="Times New Roman" w:cs="Calibri"/>
        </w:rPr>
        <w:tab/>
        <w:t>posiada Pani/Pan:</w:t>
      </w:r>
    </w:p>
    <w:p w:rsidR="005653D6" w:rsidRPr="006B0FB1" w:rsidRDefault="00123050" w:rsidP="006B0FB1">
      <w:pPr>
        <w:spacing w:line="276" w:lineRule="auto"/>
        <w:ind w:left="1416" w:right="85" w:hanging="708"/>
        <w:jc w:val="both"/>
        <w:rPr>
          <w:rFonts w:eastAsia="Times New Roman" w:cs="Calibri"/>
        </w:rPr>
      </w:pPr>
      <w:r w:rsidRPr="006B0FB1">
        <w:rPr>
          <w:rFonts w:eastAsia="Times New Roman" w:cs="Calibri"/>
          <w:b/>
        </w:rPr>
        <w:t>a)</w:t>
      </w:r>
      <w:r w:rsidRPr="006B0FB1">
        <w:rPr>
          <w:rFonts w:eastAsia="Times New Roman" w:cs="Calibri"/>
        </w:rPr>
        <w:t xml:space="preserve"> </w:t>
      </w:r>
      <w:r w:rsidR="005653D6" w:rsidRPr="006B0FB1">
        <w:rPr>
          <w:rFonts w:eastAsia="Times New Roman" w:cs="Calibri"/>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653D6" w:rsidRPr="006B0FB1" w:rsidRDefault="00123050" w:rsidP="006B0FB1">
      <w:pPr>
        <w:spacing w:line="276" w:lineRule="auto"/>
        <w:ind w:left="1416" w:right="85" w:hanging="707"/>
        <w:jc w:val="both"/>
        <w:rPr>
          <w:rFonts w:eastAsia="Times New Roman" w:cs="Calibri"/>
        </w:rPr>
      </w:pPr>
      <w:r w:rsidRPr="006B0FB1">
        <w:rPr>
          <w:rFonts w:eastAsia="Times New Roman" w:cs="Calibri"/>
          <w:b/>
        </w:rPr>
        <w:t>b)</w:t>
      </w:r>
      <w:r w:rsidR="005653D6" w:rsidRPr="006B0FB1">
        <w:rPr>
          <w:rFonts w:eastAsia="Times New Roman" w:cs="Calibri"/>
        </w:rPr>
        <w:tab/>
        <w:t>na podstawie art. 16 RODO prawo do sprostowania Pani/Pana danych osobowych (</w:t>
      </w:r>
      <w:r w:rsidR="005653D6" w:rsidRPr="006B0FB1">
        <w:rPr>
          <w:rFonts w:eastAsia="Times New Roman"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5653D6" w:rsidRPr="006B0FB1">
        <w:rPr>
          <w:rFonts w:eastAsia="Times New Roman" w:cs="Calibri"/>
        </w:rPr>
        <w:t>);</w:t>
      </w:r>
    </w:p>
    <w:p w:rsidR="005653D6" w:rsidRPr="006B0FB1" w:rsidRDefault="00123050" w:rsidP="006B0FB1">
      <w:pPr>
        <w:spacing w:line="276" w:lineRule="auto"/>
        <w:ind w:left="1416" w:right="85" w:hanging="707"/>
        <w:jc w:val="both"/>
        <w:rPr>
          <w:rFonts w:eastAsia="Times New Roman" w:cs="Calibri"/>
        </w:rPr>
      </w:pPr>
      <w:r w:rsidRPr="006B0FB1">
        <w:rPr>
          <w:rFonts w:eastAsia="Times New Roman" w:cs="Calibri"/>
          <w:b/>
          <w:bCs/>
        </w:rPr>
        <w:t>c)</w:t>
      </w:r>
      <w:r w:rsidR="005653D6" w:rsidRPr="006B0FB1">
        <w:rPr>
          <w:rFonts w:eastAsia="Times New Roman" w:cs="Calibri"/>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005653D6" w:rsidRPr="006B0FB1">
        <w:rPr>
          <w:rFonts w:eastAsia="Times New Roman"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5653D6" w:rsidRPr="006B0FB1">
        <w:rPr>
          <w:rFonts w:eastAsia="Times New Roman" w:cs="Calibri"/>
        </w:rPr>
        <w:t>);</w:t>
      </w:r>
    </w:p>
    <w:p w:rsidR="005653D6" w:rsidRPr="006B0FB1" w:rsidRDefault="00123050" w:rsidP="006B0FB1">
      <w:pPr>
        <w:spacing w:line="276" w:lineRule="auto"/>
        <w:ind w:left="1416" w:right="85" w:hanging="708"/>
        <w:jc w:val="both"/>
        <w:rPr>
          <w:rFonts w:eastAsia="Times New Roman" w:cs="Calibri"/>
        </w:rPr>
      </w:pPr>
      <w:r w:rsidRPr="006B0FB1">
        <w:rPr>
          <w:rFonts w:eastAsia="Times New Roman" w:cs="Calibri"/>
          <w:b/>
          <w:bCs/>
        </w:rPr>
        <w:t>d)</w:t>
      </w:r>
      <w:r w:rsidR="005653D6" w:rsidRPr="006B0FB1">
        <w:rPr>
          <w:rFonts w:eastAsia="Times New Roman" w:cs="Calibri"/>
        </w:rPr>
        <w:tab/>
        <w:t xml:space="preserve">prawo do wniesienia skargi do Prezesa Urzędu Ochrony Danych Osobowych, gdy uzna Pani/Pan, że przetwarzanie danych osobowych Pani/Pana dotyczących narusza przepisy RODO; </w:t>
      </w:r>
      <w:r w:rsidR="005653D6" w:rsidRPr="006B0FB1">
        <w:rPr>
          <w:rFonts w:eastAsia="Times New Roman" w:cs="Calibri"/>
          <w:i/>
        </w:rPr>
        <w:t xml:space="preserve"> </w:t>
      </w:r>
    </w:p>
    <w:p w:rsidR="005653D6" w:rsidRPr="006B0FB1" w:rsidRDefault="005653D6" w:rsidP="006B0FB1">
      <w:pPr>
        <w:spacing w:line="276" w:lineRule="auto"/>
        <w:ind w:right="85"/>
        <w:jc w:val="both"/>
        <w:rPr>
          <w:rFonts w:eastAsia="Times New Roman" w:cs="Calibri"/>
        </w:rPr>
      </w:pPr>
      <w:r w:rsidRPr="006B0FB1">
        <w:rPr>
          <w:rFonts w:eastAsia="Times New Roman" w:cs="Calibri"/>
          <w:b/>
          <w:bCs/>
        </w:rPr>
        <w:t>9</w:t>
      </w:r>
      <w:r w:rsidR="00123050" w:rsidRPr="006B0FB1">
        <w:rPr>
          <w:rFonts w:eastAsia="Times New Roman" w:cs="Calibri"/>
          <w:b/>
          <w:bCs/>
        </w:rPr>
        <w:t>)</w:t>
      </w:r>
      <w:r w:rsidRPr="006B0FB1">
        <w:rPr>
          <w:rFonts w:eastAsia="Times New Roman" w:cs="Calibri"/>
        </w:rPr>
        <w:tab/>
        <w:t>nie przysługuje Pani/Panu:</w:t>
      </w:r>
    </w:p>
    <w:p w:rsidR="005653D6" w:rsidRPr="006B0FB1" w:rsidRDefault="00123050" w:rsidP="006B0FB1">
      <w:pPr>
        <w:spacing w:line="276" w:lineRule="auto"/>
        <w:ind w:left="1134" w:right="85" w:hanging="426"/>
        <w:jc w:val="both"/>
        <w:rPr>
          <w:rFonts w:eastAsia="Times New Roman" w:cs="Calibri"/>
        </w:rPr>
      </w:pPr>
      <w:r w:rsidRPr="006B0FB1">
        <w:rPr>
          <w:rFonts w:eastAsia="Times New Roman" w:cs="Calibri"/>
          <w:b/>
          <w:bCs/>
        </w:rPr>
        <w:t>a)</w:t>
      </w:r>
      <w:r w:rsidR="005653D6" w:rsidRPr="006B0FB1">
        <w:rPr>
          <w:rFonts w:eastAsia="Times New Roman" w:cs="Calibri"/>
          <w:b/>
          <w:bCs/>
        </w:rPr>
        <w:tab/>
      </w:r>
      <w:r w:rsidR="005653D6" w:rsidRPr="006B0FB1">
        <w:rPr>
          <w:rFonts w:eastAsia="Times New Roman" w:cs="Calibri"/>
        </w:rPr>
        <w:t>w związku z art. 17 ust. 3 lit. b, d lub e RODO prawo do usunięcia danych osobowych;</w:t>
      </w:r>
    </w:p>
    <w:p w:rsidR="005653D6" w:rsidRPr="006B0FB1" w:rsidRDefault="00123050" w:rsidP="006B0FB1">
      <w:pPr>
        <w:spacing w:line="276" w:lineRule="auto"/>
        <w:ind w:left="1134" w:right="85" w:hanging="425"/>
        <w:jc w:val="both"/>
        <w:rPr>
          <w:rFonts w:eastAsia="Times New Roman" w:cs="Calibri"/>
        </w:rPr>
      </w:pPr>
      <w:r w:rsidRPr="006B0FB1">
        <w:rPr>
          <w:rFonts w:eastAsia="Times New Roman" w:cs="Calibri"/>
          <w:b/>
          <w:bCs/>
        </w:rPr>
        <w:t xml:space="preserve">b)    </w:t>
      </w:r>
      <w:r w:rsidR="005653D6" w:rsidRPr="006B0FB1">
        <w:rPr>
          <w:rFonts w:eastAsia="Times New Roman" w:cs="Calibri"/>
        </w:rPr>
        <w:t>prawo do przenoszenia danych osobowych, o którym mowa w art. 20 RODO;</w:t>
      </w:r>
    </w:p>
    <w:p w:rsidR="005653D6" w:rsidRPr="006B0FB1" w:rsidRDefault="00123050" w:rsidP="006B0FB1">
      <w:pPr>
        <w:spacing w:line="276" w:lineRule="auto"/>
        <w:ind w:left="1134" w:right="85" w:hanging="425"/>
        <w:jc w:val="both"/>
        <w:rPr>
          <w:rFonts w:eastAsia="Times New Roman" w:cs="Calibri"/>
        </w:rPr>
      </w:pPr>
      <w:r w:rsidRPr="006B0FB1">
        <w:rPr>
          <w:rFonts w:eastAsia="Times New Roman" w:cs="Calibri"/>
          <w:b/>
          <w:bCs/>
        </w:rPr>
        <w:t xml:space="preserve">c)     </w:t>
      </w:r>
      <w:r w:rsidR="005653D6" w:rsidRPr="006B0FB1">
        <w:rPr>
          <w:rFonts w:eastAsia="Times New Roman" w:cs="Calibri"/>
        </w:rPr>
        <w:t xml:space="preserve">na podstawie art. 21 RODO prawo sprzeciwu, wobec przetwarzania danych osobowych, gdyż podstawą prawną przetwarzania Pani/Pana danych osobowych jest art. 6 ust. 1 lit. c RODO; </w:t>
      </w:r>
    </w:p>
    <w:p w:rsidR="005653D6" w:rsidRPr="006B0FB1" w:rsidRDefault="005653D6" w:rsidP="006B0FB1">
      <w:pPr>
        <w:spacing w:after="0" w:line="276" w:lineRule="auto"/>
        <w:rPr>
          <w:rFonts w:eastAsiaTheme="majorEastAsia" w:cs="Calibri"/>
          <w:b/>
          <w:color w:val="auto"/>
        </w:rPr>
      </w:pPr>
      <w:r w:rsidRPr="006B0FB1">
        <w:rPr>
          <w:rFonts w:eastAsia="Times New Roman" w:cs="Calibri"/>
          <w:b/>
          <w:bCs/>
        </w:rPr>
        <w:lastRenderedPageBreak/>
        <w:t>10</w:t>
      </w:r>
      <w:r w:rsidR="00123050" w:rsidRPr="006B0FB1">
        <w:rPr>
          <w:rFonts w:eastAsia="Times New Roman" w:cs="Calibri"/>
          <w:b/>
          <w:bCs/>
        </w:rPr>
        <w:t>)</w:t>
      </w:r>
      <w:r w:rsidRPr="006B0FB1">
        <w:rPr>
          <w:rFonts w:eastAsia="Times New Roman" w:cs="Calibri"/>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23E6E" w:rsidRPr="006B0FB1" w:rsidRDefault="00123E6E" w:rsidP="006B0FB1">
      <w:pPr>
        <w:spacing w:after="0" w:line="276" w:lineRule="auto"/>
        <w:rPr>
          <w:rFonts w:eastAsiaTheme="majorEastAsia" w:cs="Calibri"/>
          <w:b/>
          <w:color w:val="auto"/>
        </w:rPr>
      </w:pPr>
    </w:p>
    <w:p w:rsidR="00123E6E" w:rsidRPr="006B0FB1" w:rsidRDefault="0010657F" w:rsidP="006B0FB1">
      <w:pPr>
        <w:spacing w:after="0" w:line="276" w:lineRule="auto"/>
        <w:rPr>
          <w:rFonts w:eastAsiaTheme="majorEastAsia" w:cs="Calibri"/>
          <w:b/>
          <w:color w:val="auto"/>
        </w:rPr>
      </w:pPr>
      <w:r w:rsidRPr="006B0FB1">
        <w:rPr>
          <w:rFonts w:eastAsiaTheme="majorEastAsia" w:cs="Calibri"/>
          <w:b/>
          <w:color w:val="auto"/>
        </w:rPr>
        <w:t>Rozdział III</w:t>
      </w:r>
    </w:p>
    <w:p w:rsidR="0010657F" w:rsidRPr="006B0FB1" w:rsidRDefault="0010657F" w:rsidP="006B0FB1">
      <w:pPr>
        <w:spacing w:after="0" w:line="276" w:lineRule="auto"/>
        <w:rPr>
          <w:rFonts w:eastAsiaTheme="majorEastAsia" w:cs="Calibri"/>
          <w:b/>
          <w:color w:val="auto"/>
        </w:rPr>
      </w:pPr>
      <w:r w:rsidRPr="006B0FB1">
        <w:rPr>
          <w:rFonts w:eastAsiaTheme="majorEastAsia" w:cs="Calibri"/>
          <w:b/>
          <w:color w:val="auto"/>
        </w:rPr>
        <w:t xml:space="preserve">Tryb udzielenia zamówienia </w:t>
      </w:r>
    </w:p>
    <w:p w:rsidR="00123E6E" w:rsidRPr="006B0FB1" w:rsidRDefault="00123E6E" w:rsidP="006B0FB1">
      <w:pPr>
        <w:spacing w:after="0" w:line="276" w:lineRule="auto"/>
        <w:rPr>
          <w:rFonts w:eastAsiaTheme="majorEastAsia" w:cs="Calibri"/>
          <w:b/>
          <w:color w:val="auto"/>
        </w:rPr>
      </w:pPr>
    </w:p>
    <w:p w:rsidR="00005BAF" w:rsidRPr="006B0FB1" w:rsidRDefault="000D07D9" w:rsidP="006B0FB1">
      <w:pPr>
        <w:pStyle w:val="Akapitzlist"/>
        <w:numPr>
          <w:ilvl w:val="0"/>
          <w:numId w:val="1"/>
        </w:numPr>
        <w:spacing w:after="0" w:line="276" w:lineRule="auto"/>
        <w:jc w:val="both"/>
        <w:rPr>
          <w:rFonts w:eastAsiaTheme="majorEastAsia" w:cs="Calibri"/>
          <w:color w:val="auto"/>
        </w:rPr>
      </w:pPr>
      <w:r w:rsidRPr="006B0FB1">
        <w:rPr>
          <w:rFonts w:cs="Calibri"/>
        </w:rPr>
        <w:t>Szacunkowa wartość przedmiotowego zamówienia</w:t>
      </w:r>
      <w:r w:rsidR="00891D07" w:rsidRPr="006B0FB1">
        <w:rPr>
          <w:rFonts w:eastAsiaTheme="majorEastAsia" w:cs="Calibri"/>
          <w:bCs/>
        </w:rPr>
        <w:t xml:space="preserve"> </w:t>
      </w:r>
      <w:r w:rsidR="00891D07" w:rsidRPr="006B0FB1">
        <w:rPr>
          <w:rFonts w:eastAsiaTheme="majorEastAsia" w:cs="Calibri"/>
        </w:rPr>
        <w:t>przekracza progi unijne</w:t>
      </w:r>
      <w:r w:rsidR="00AB62EF" w:rsidRPr="006B0FB1">
        <w:rPr>
          <w:rFonts w:eastAsiaTheme="majorEastAsia" w:cs="Calibri"/>
        </w:rPr>
        <w:t xml:space="preserve">, o których mowa w </w:t>
      </w:r>
      <w:r w:rsidRPr="006B0FB1">
        <w:rPr>
          <w:rFonts w:eastAsiaTheme="majorEastAsia" w:cs="Calibri"/>
        </w:rPr>
        <w:t>art. 3</w:t>
      </w:r>
      <w:r w:rsidR="00891D07" w:rsidRPr="006B0FB1">
        <w:rPr>
          <w:rFonts w:eastAsiaTheme="majorEastAsia" w:cs="Calibri"/>
        </w:rPr>
        <w:t xml:space="preserve"> </w:t>
      </w:r>
      <w:r w:rsidRPr="006B0FB1">
        <w:rPr>
          <w:rFonts w:eastAsiaTheme="majorEastAsia" w:cs="Calibri"/>
        </w:rPr>
        <w:t xml:space="preserve">ustawy </w:t>
      </w:r>
      <w:r w:rsidR="00005BAF" w:rsidRPr="006B0FB1">
        <w:rPr>
          <w:rFonts w:eastAsiaTheme="majorEastAsia" w:cs="Calibri"/>
        </w:rPr>
        <w:t>z</w:t>
      </w:r>
      <w:r w:rsidR="00240092" w:rsidRPr="006B0FB1">
        <w:rPr>
          <w:rFonts w:eastAsiaTheme="majorEastAsia" w:cs="Calibri"/>
        </w:rPr>
        <w:t xml:space="preserve"> dnia</w:t>
      </w:r>
      <w:r w:rsidR="00005BAF" w:rsidRPr="006B0FB1">
        <w:rPr>
          <w:rFonts w:eastAsiaTheme="majorEastAsia" w:cs="Calibri"/>
        </w:rPr>
        <w:t xml:space="preserve"> 11 września 2019 r. – Prawo zamówień publicznych (Dz.U. </w:t>
      </w:r>
      <w:r w:rsidR="00123050" w:rsidRPr="006B0FB1">
        <w:rPr>
          <w:rFonts w:eastAsiaTheme="majorEastAsia" w:cs="Calibri"/>
        </w:rPr>
        <w:t>z</w:t>
      </w:r>
      <w:r w:rsidR="00005BAF" w:rsidRPr="006B0FB1">
        <w:rPr>
          <w:rFonts w:eastAsiaTheme="majorEastAsia" w:cs="Calibri"/>
        </w:rPr>
        <w:t xml:space="preserve"> 20</w:t>
      </w:r>
      <w:r w:rsidR="00123050" w:rsidRPr="006B0FB1">
        <w:rPr>
          <w:rFonts w:eastAsiaTheme="majorEastAsia" w:cs="Calibri"/>
        </w:rPr>
        <w:t>2</w:t>
      </w:r>
      <w:r w:rsidR="001B5B64">
        <w:rPr>
          <w:rFonts w:eastAsiaTheme="majorEastAsia" w:cs="Calibri"/>
        </w:rPr>
        <w:t>2</w:t>
      </w:r>
      <w:r w:rsidR="00123050" w:rsidRPr="006B0FB1">
        <w:rPr>
          <w:rFonts w:eastAsiaTheme="majorEastAsia" w:cs="Calibri"/>
        </w:rPr>
        <w:t xml:space="preserve"> poz.</w:t>
      </w:r>
      <w:r w:rsidR="00123050" w:rsidRPr="006B0FB1">
        <w:rPr>
          <w:rFonts w:eastAsia="Times New Roman" w:cs="Calibri"/>
          <w:bCs/>
          <w:lang w:eastAsia="pl-PL"/>
        </w:rPr>
        <w:t xml:space="preserve"> 1</w:t>
      </w:r>
      <w:r w:rsidR="001B5B64">
        <w:rPr>
          <w:rFonts w:eastAsia="Times New Roman" w:cs="Calibri"/>
          <w:bCs/>
          <w:lang w:eastAsia="pl-PL"/>
        </w:rPr>
        <w:t>710</w:t>
      </w:r>
      <w:r w:rsidR="009F1C8D">
        <w:rPr>
          <w:rFonts w:eastAsia="Times New Roman" w:cs="Calibri"/>
          <w:bCs/>
          <w:lang w:eastAsia="pl-PL"/>
        </w:rPr>
        <w:t xml:space="preserve"> z </w:t>
      </w:r>
      <w:proofErr w:type="spellStart"/>
      <w:r w:rsidR="009F1C8D">
        <w:rPr>
          <w:rFonts w:eastAsia="Times New Roman" w:cs="Calibri"/>
          <w:bCs/>
          <w:lang w:eastAsia="pl-PL"/>
        </w:rPr>
        <w:t>póź</w:t>
      </w:r>
      <w:proofErr w:type="spellEnd"/>
      <w:r w:rsidR="009F1C8D">
        <w:rPr>
          <w:rFonts w:eastAsia="Times New Roman" w:cs="Calibri"/>
          <w:bCs/>
          <w:lang w:eastAsia="pl-PL"/>
        </w:rPr>
        <w:t>. zm.</w:t>
      </w:r>
      <w:r w:rsidR="00005BAF" w:rsidRPr="006B0FB1">
        <w:rPr>
          <w:rFonts w:eastAsiaTheme="majorEastAsia" w:cs="Calibri"/>
        </w:rPr>
        <w:t>)</w:t>
      </w:r>
      <w:r w:rsidR="008F3AF5" w:rsidRPr="006B0FB1">
        <w:rPr>
          <w:rFonts w:eastAsiaTheme="majorEastAsia" w:cs="Calibri"/>
        </w:rPr>
        <w:t xml:space="preserve"> zwanej dalej „ustawą </w:t>
      </w:r>
      <w:proofErr w:type="spellStart"/>
      <w:r w:rsidR="008F3AF5" w:rsidRPr="006B0FB1">
        <w:rPr>
          <w:rFonts w:eastAsiaTheme="majorEastAsia" w:cs="Calibri"/>
        </w:rPr>
        <w:t>Pzp</w:t>
      </w:r>
      <w:proofErr w:type="spellEnd"/>
      <w:r w:rsidR="008F3AF5" w:rsidRPr="006B0FB1">
        <w:rPr>
          <w:rFonts w:eastAsiaTheme="majorEastAsia" w:cs="Calibri"/>
        </w:rPr>
        <w:t>”.</w:t>
      </w:r>
    </w:p>
    <w:p w:rsidR="000D07D9" w:rsidRPr="006B0FB1" w:rsidRDefault="000D07D9" w:rsidP="006B0FB1">
      <w:pPr>
        <w:pStyle w:val="Akapitzlist"/>
        <w:numPr>
          <w:ilvl w:val="0"/>
          <w:numId w:val="1"/>
        </w:numPr>
        <w:spacing w:line="276" w:lineRule="auto"/>
        <w:jc w:val="both"/>
        <w:rPr>
          <w:rFonts w:eastAsiaTheme="majorEastAsia" w:cs="Calibri"/>
        </w:rPr>
      </w:pPr>
      <w:r w:rsidRPr="006B0FB1">
        <w:rPr>
          <w:rFonts w:cs="Calibri"/>
        </w:rPr>
        <w:t xml:space="preserve">Niniejsze postępowanie prowadzone jest w </w:t>
      </w:r>
      <w:r w:rsidRPr="006B0FB1">
        <w:rPr>
          <w:rFonts w:eastAsiaTheme="majorEastAsia" w:cs="Calibri"/>
        </w:rPr>
        <w:t xml:space="preserve">trybie </w:t>
      </w:r>
      <w:r w:rsidR="00A713C2" w:rsidRPr="006B0FB1">
        <w:rPr>
          <w:rFonts w:eastAsiaTheme="majorEastAsia" w:cs="Calibri"/>
        </w:rPr>
        <w:t>przetargu nieograniczonego</w:t>
      </w:r>
      <w:r w:rsidRPr="006B0FB1">
        <w:rPr>
          <w:rFonts w:eastAsiaTheme="majorEastAsia" w:cs="Calibri"/>
        </w:rPr>
        <w:t xml:space="preserve">, o którym mowa </w:t>
      </w:r>
      <w:r w:rsidR="00BF788D" w:rsidRPr="006B0FB1">
        <w:rPr>
          <w:rFonts w:eastAsiaTheme="majorEastAsia" w:cs="Calibri"/>
        </w:rPr>
        <w:br/>
      </w:r>
      <w:r w:rsidRPr="006B0FB1">
        <w:rPr>
          <w:rFonts w:eastAsiaTheme="majorEastAsia" w:cs="Calibri"/>
        </w:rPr>
        <w:t xml:space="preserve">w art. </w:t>
      </w:r>
      <w:r w:rsidR="00A713C2" w:rsidRPr="006B0FB1">
        <w:rPr>
          <w:rFonts w:eastAsiaTheme="majorEastAsia" w:cs="Calibri"/>
        </w:rPr>
        <w:t>132</w:t>
      </w:r>
      <w:r w:rsidRPr="006B0FB1">
        <w:rPr>
          <w:rFonts w:eastAsiaTheme="majorEastAsia" w:cs="Calibri"/>
        </w:rPr>
        <w:t xml:space="preserve"> ustawy </w:t>
      </w:r>
      <w:proofErr w:type="spellStart"/>
      <w:r w:rsidRPr="006B0FB1">
        <w:rPr>
          <w:rFonts w:eastAsiaTheme="majorEastAsia" w:cs="Calibri"/>
        </w:rPr>
        <w:t>Pzp</w:t>
      </w:r>
      <w:proofErr w:type="spellEnd"/>
      <w:r w:rsidRPr="006B0FB1">
        <w:rPr>
          <w:rFonts w:eastAsiaTheme="majorEastAsia" w:cs="Calibri"/>
        </w:rPr>
        <w:t>.</w:t>
      </w:r>
    </w:p>
    <w:p w:rsidR="000D07D9" w:rsidRPr="006B0FB1" w:rsidRDefault="000D07D9" w:rsidP="006B0FB1">
      <w:pPr>
        <w:pStyle w:val="Akapitzlist"/>
        <w:numPr>
          <w:ilvl w:val="0"/>
          <w:numId w:val="1"/>
        </w:numPr>
        <w:suppressAutoHyphens w:val="0"/>
        <w:spacing w:after="0" w:line="276" w:lineRule="auto"/>
        <w:contextualSpacing w:val="0"/>
        <w:jc w:val="both"/>
        <w:rPr>
          <w:rFonts w:eastAsia="Times New Roman" w:cs="Calibri"/>
          <w:lang w:eastAsia="pl-PL"/>
        </w:rPr>
      </w:pPr>
      <w:r w:rsidRPr="006B0FB1">
        <w:rPr>
          <w:rFonts w:eastAsia="Times New Roman" w:cs="Calibri"/>
          <w:lang w:eastAsia="ar-SA"/>
        </w:rPr>
        <w:t xml:space="preserve">W sprawach nieuregulowanych w niniejszej Specyfikacji Warunków Zamówienia zwanej dalej „specyfikacją" lub „SWZ" obowiązują przepisy ustawy </w:t>
      </w:r>
      <w:proofErr w:type="spellStart"/>
      <w:r w:rsidRPr="006B0FB1">
        <w:rPr>
          <w:rFonts w:eastAsia="Times New Roman" w:cs="Calibri"/>
          <w:lang w:eastAsia="ar-SA"/>
        </w:rPr>
        <w:t>Pzp</w:t>
      </w:r>
      <w:proofErr w:type="spellEnd"/>
      <w:r w:rsidRPr="006B0FB1">
        <w:rPr>
          <w:rFonts w:eastAsia="Times New Roman" w:cs="Calibri"/>
          <w:lang w:eastAsia="ar-SA"/>
        </w:rPr>
        <w:t xml:space="preserve"> i aktów wykonawczych do ustawy </w:t>
      </w:r>
      <w:proofErr w:type="spellStart"/>
      <w:r w:rsidRPr="006B0FB1">
        <w:rPr>
          <w:rFonts w:eastAsia="Times New Roman" w:cs="Calibri"/>
          <w:lang w:eastAsia="ar-SA"/>
        </w:rPr>
        <w:t>Pzp</w:t>
      </w:r>
      <w:proofErr w:type="spellEnd"/>
      <w:r w:rsidRPr="006B0FB1">
        <w:rPr>
          <w:rFonts w:eastAsia="Times New Roman" w:cs="Calibri"/>
          <w:lang w:eastAsia="ar-SA"/>
        </w:rPr>
        <w:t>.</w:t>
      </w:r>
    </w:p>
    <w:p w:rsidR="00C536E8" w:rsidRPr="006B0FB1" w:rsidRDefault="00C536E8" w:rsidP="006B0FB1">
      <w:pPr>
        <w:pStyle w:val="Akapitzlist"/>
        <w:numPr>
          <w:ilvl w:val="0"/>
          <w:numId w:val="1"/>
        </w:numPr>
        <w:suppressAutoHyphens w:val="0"/>
        <w:spacing w:after="0" w:line="276" w:lineRule="auto"/>
        <w:contextualSpacing w:val="0"/>
        <w:jc w:val="both"/>
        <w:rPr>
          <w:rFonts w:cs="Calibri"/>
        </w:rPr>
      </w:pPr>
      <w:r w:rsidRPr="006B0FB1">
        <w:rPr>
          <w:rFonts w:cs="Calibri"/>
        </w:rPr>
        <w:t xml:space="preserve">Zamawiający przewiduje zastosowanie tzw. procedury odwróconej, o której mowa w art. 139 ust. 1 ustawy </w:t>
      </w:r>
      <w:proofErr w:type="spellStart"/>
      <w:r w:rsidRPr="006B0FB1">
        <w:rPr>
          <w:rFonts w:cs="Calibri"/>
        </w:rPr>
        <w:t>Pzp</w:t>
      </w:r>
      <w:proofErr w:type="spellEnd"/>
      <w:r w:rsidRPr="006B0FB1">
        <w:rPr>
          <w:rFonts w:cs="Calibri"/>
        </w:rPr>
        <w:t>, tj. Zamawiający najpierw dokona badania i oceny ofert, a następnie dokona kwalifikacji podmiotowej Wykonawcy, którego oferta została najwyżej oceniona, w zakresie braku podstaw wykluczenia oraz spełniania warunków udziału w postępowaniu.</w:t>
      </w:r>
    </w:p>
    <w:p w:rsidR="008B5610" w:rsidRPr="006B0FB1" w:rsidRDefault="008B5610" w:rsidP="006B0FB1">
      <w:pPr>
        <w:pStyle w:val="Akapitzlist"/>
        <w:numPr>
          <w:ilvl w:val="0"/>
          <w:numId w:val="1"/>
        </w:numPr>
        <w:suppressAutoHyphens w:val="0"/>
        <w:spacing w:after="0" w:line="276" w:lineRule="auto"/>
        <w:contextualSpacing w:val="0"/>
        <w:jc w:val="both"/>
        <w:rPr>
          <w:rFonts w:cs="Calibri"/>
        </w:rPr>
      </w:pPr>
      <w:r w:rsidRPr="006B0FB1">
        <w:rPr>
          <w:rFonts w:cs="Calibri"/>
        </w:rPr>
        <w:t xml:space="preserve">Zamawiający nie zastrzega możliwości ubiegania się o udzielenie zamówienia wyłącznie przez wykonawców, o których mowa w art. 94 ustawy </w:t>
      </w:r>
      <w:proofErr w:type="spellStart"/>
      <w:r w:rsidRPr="006B0FB1">
        <w:rPr>
          <w:rFonts w:cs="Calibri"/>
        </w:rPr>
        <w:t>Pzp</w:t>
      </w:r>
      <w:proofErr w:type="spellEnd"/>
      <w:r w:rsidRPr="006B0FB1">
        <w:rPr>
          <w:rFonts w:cs="Calibri"/>
        </w:rPr>
        <w:t xml:space="preserve">. </w:t>
      </w:r>
    </w:p>
    <w:p w:rsidR="008B5610" w:rsidRPr="006B0FB1" w:rsidRDefault="008B5610" w:rsidP="006B0FB1">
      <w:pPr>
        <w:pStyle w:val="Akapitzlist"/>
        <w:numPr>
          <w:ilvl w:val="0"/>
          <w:numId w:val="1"/>
        </w:numPr>
        <w:suppressAutoHyphens w:val="0"/>
        <w:spacing w:after="0" w:line="276" w:lineRule="auto"/>
        <w:contextualSpacing w:val="0"/>
        <w:jc w:val="both"/>
        <w:rPr>
          <w:rFonts w:cs="Calibri"/>
        </w:rPr>
      </w:pPr>
      <w:r w:rsidRPr="006B0FB1">
        <w:rPr>
          <w:rFonts w:cs="Calibri"/>
        </w:rPr>
        <w:t>Zamawiający nie przewiduje przeprowadzenia aukcji elektronicznej.</w:t>
      </w:r>
    </w:p>
    <w:p w:rsidR="008B5610" w:rsidRPr="006B0FB1" w:rsidRDefault="008B5610" w:rsidP="006B0FB1">
      <w:pPr>
        <w:pStyle w:val="Akapitzlist"/>
        <w:numPr>
          <w:ilvl w:val="0"/>
          <w:numId w:val="1"/>
        </w:numPr>
        <w:suppressAutoHyphens w:val="0"/>
        <w:spacing w:after="0" w:line="276" w:lineRule="auto"/>
        <w:contextualSpacing w:val="0"/>
        <w:jc w:val="both"/>
        <w:rPr>
          <w:rFonts w:cs="Calibri"/>
        </w:rPr>
      </w:pPr>
      <w:r w:rsidRPr="006B0FB1">
        <w:rPr>
          <w:rFonts w:cs="Calibri"/>
        </w:rPr>
        <w:t>Zamawiający nie przewiduje złożenia oferty w postaci katalogów elektronicznych.</w:t>
      </w:r>
    </w:p>
    <w:p w:rsidR="00645395" w:rsidRPr="006B0FB1" w:rsidRDefault="00645395" w:rsidP="006B0FB1">
      <w:pPr>
        <w:spacing w:after="0" w:line="276" w:lineRule="auto"/>
        <w:jc w:val="both"/>
        <w:rPr>
          <w:rFonts w:eastAsiaTheme="majorEastAsia" w:cs="Calibri"/>
          <w:b/>
        </w:rPr>
      </w:pPr>
      <w:r w:rsidRPr="006B0FB1">
        <w:rPr>
          <w:rFonts w:eastAsiaTheme="majorEastAsia" w:cs="Calibri"/>
          <w:b/>
        </w:rPr>
        <w:t>Rozdział IV</w:t>
      </w:r>
    </w:p>
    <w:p w:rsidR="00645395" w:rsidRPr="006B0FB1" w:rsidRDefault="00645395" w:rsidP="006B0FB1">
      <w:pPr>
        <w:spacing w:after="0" w:line="276" w:lineRule="auto"/>
        <w:jc w:val="both"/>
        <w:rPr>
          <w:rFonts w:eastAsiaTheme="majorEastAsia" w:cs="Calibri"/>
          <w:b/>
        </w:rPr>
      </w:pPr>
      <w:r w:rsidRPr="006B0FB1">
        <w:rPr>
          <w:rFonts w:eastAsiaTheme="majorEastAsia" w:cs="Calibri"/>
          <w:b/>
        </w:rPr>
        <w:t>Opis przedmiotu zamówienia</w:t>
      </w:r>
    </w:p>
    <w:p w:rsidR="00740888" w:rsidRPr="001B5B64" w:rsidRDefault="00740888" w:rsidP="005E5849">
      <w:pPr>
        <w:pStyle w:val="Akapitzlist"/>
        <w:numPr>
          <w:ilvl w:val="0"/>
          <w:numId w:val="27"/>
        </w:numPr>
        <w:spacing w:after="0" w:line="276" w:lineRule="auto"/>
        <w:jc w:val="both"/>
        <w:rPr>
          <w:rFonts w:eastAsiaTheme="majorEastAsia" w:cs="Calibri"/>
          <w:b/>
        </w:rPr>
      </w:pPr>
      <w:r w:rsidRPr="001B5B64">
        <w:rPr>
          <w:rFonts w:eastAsiaTheme="majorEastAsia" w:cs="Calibri"/>
          <w:b/>
        </w:rPr>
        <w:t>Przedmiot zamówienia:</w:t>
      </w:r>
    </w:p>
    <w:p w:rsidR="001B5B64" w:rsidRPr="001B5B64" w:rsidRDefault="00D4221F" w:rsidP="00377C62">
      <w:pPr>
        <w:pStyle w:val="Tytu"/>
        <w:spacing w:line="276" w:lineRule="auto"/>
        <w:jc w:val="both"/>
        <w:rPr>
          <w:rFonts w:ascii="Calibri" w:hAnsi="Calibri" w:cs="Calibri"/>
          <w:b w:val="0"/>
          <w:szCs w:val="22"/>
        </w:rPr>
      </w:pPr>
      <w:r w:rsidRPr="001B5B64">
        <w:rPr>
          <w:rFonts w:ascii="Calibri" w:hAnsi="Calibri" w:cs="Calibri"/>
          <w:szCs w:val="22"/>
        </w:rPr>
        <w:t xml:space="preserve">Przedmiotem zamówienia jest </w:t>
      </w:r>
      <w:r w:rsidR="001B5B64" w:rsidRPr="001B5B64">
        <w:rPr>
          <w:rFonts w:ascii="Calibri" w:hAnsi="Calibri" w:cs="Calibri"/>
          <w:b w:val="0"/>
          <w:szCs w:val="22"/>
        </w:rPr>
        <w:t>przewóz osób zgodnie z Ustawą z dnia 16 grudnia 2010 r. o publicznym transporcie zbiorowy</w:t>
      </w:r>
      <w:r w:rsidR="00377C62">
        <w:rPr>
          <w:rFonts w:ascii="Calibri" w:hAnsi="Calibri" w:cs="Calibri"/>
          <w:b w:val="0"/>
          <w:szCs w:val="22"/>
        </w:rPr>
        <w:t xml:space="preserve">m (Dz. U. z 2022 r. poz. 1343 </w:t>
      </w:r>
      <w:r w:rsidR="001B5B64" w:rsidRPr="001B5B64">
        <w:rPr>
          <w:rFonts w:ascii="Calibri" w:hAnsi="Calibri" w:cs="Calibri"/>
          <w:b w:val="0"/>
          <w:szCs w:val="22"/>
        </w:rPr>
        <w:t xml:space="preserve">), który będzie realizowany 2 (dwoma) autobusami elektrycznymi  </w:t>
      </w:r>
      <w:r w:rsidR="001B5B64" w:rsidRPr="001B5B64">
        <w:rPr>
          <w:rFonts w:ascii="Calibri" w:eastAsia="MS Mincho" w:hAnsi="Calibri" w:cs="Calibri"/>
          <w:b w:val="0"/>
          <w:szCs w:val="22"/>
        </w:rPr>
        <w:t xml:space="preserve">zakupionymi przez  Miasto  Bielsk Podlaski w wyniku realizacji projektu </w:t>
      </w:r>
      <w:r w:rsidR="001B5B64" w:rsidRPr="001B5B64">
        <w:rPr>
          <w:rFonts w:ascii="Calibri" w:hAnsi="Calibri" w:cs="Calibri"/>
          <w:b w:val="0"/>
          <w:szCs w:val="22"/>
        </w:rPr>
        <w:t xml:space="preserve">współfinansowanego ze środków Unii Europejskiej na podstawie umowy  nr UDA-RPPD.05.04.01-20-0037/19-00 w ramach projektu pn.: „Niskoemisyjny transport publiczny i bezpieczna komunikacja na terenie Bielska Podlaskiego” (numer projektu WND-RPPD.05.04.01-20-0037/19) w ramach Regionalnego Programu Operacyjnego Województwa Podlaskiego na lata 2014-2020, Oś Priorytetowa V. Gospodarka niskoemisyjna, Działanie 5.4 Strategie niskoemisyjne, </w:t>
      </w:r>
      <w:proofErr w:type="spellStart"/>
      <w:r w:rsidR="001B5B64" w:rsidRPr="001B5B64">
        <w:rPr>
          <w:rFonts w:ascii="Calibri" w:hAnsi="Calibri" w:cs="Calibri"/>
          <w:b w:val="0"/>
          <w:szCs w:val="22"/>
        </w:rPr>
        <w:t>Poddziałanie</w:t>
      </w:r>
      <w:proofErr w:type="spellEnd"/>
      <w:r w:rsidR="001B5B64" w:rsidRPr="001B5B64">
        <w:rPr>
          <w:rFonts w:ascii="Calibri" w:hAnsi="Calibri" w:cs="Calibri"/>
          <w:b w:val="0"/>
          <w:szCs w:val="22"/>
        </w:rPr>
        <w:t xml:space="preserve"> 5.4.1 Strategie niskoemisyjne z wyłączeniem BOF. </w:t>
      </w:r>
    </w:p>
    <w:p w:rsidR="001B5B64" w:rsidRPr="001B5B64" w:rsidRDefault="001B5B64" w:rsidP="001B5B64">
      <w:pPr>
        <w:tabs>
          <w:tab w:val="left" w:pos="1843"/>
        </w:tabs>
        <w:spacing w:after="0" w:line="240" w:lineRule="auto"/>
        <w:jc w:val="both"/>
        <w:rPr>
          <w:rFonts w:eastAsia="MS Mincho" w:cs="Calibri"/>
        </w:rPr>
      </w:pPr>
      <w:r w:rsidRPr="001B5B64">
        <w:rPr>
          <w:rFonts w:eastAsia="MS Mincho" w:cs="Calibri"/>
        </w:rPr>
        <w:t xml:space="preserve">Autobusy przeznaczone są do przewozu pasażerów  w komunikacji miejskiej na terenie Miasta Bielsk Podlaski . Miasto Bielsk Podlaski użyczy te pojazdy Wykonawcy wraz z dodatkowym wyposażeniem; 2 </w:t>
      </w:r>
      <w:r w:rsidRPr="001B5B64">
        <w:rPr>
          <w:rFonts w:cs="Calibri"/>
        </w:rPr>
        <w:t xml:space="preserve">ładowarki typu </w:t>
      </w:r>
      <w:proofErr w:type="spellStart"/>
      <w:r w:rsidRPr="001B5B64">
        <w:rPr>
          <w:rFonts w:cs="Calibri"/>
        </w:rPr>
        <w:t>plug-in</w:t>
      </w:r>
      <w:proofErr w:type="spellEnd"/>
      <w:r w:rsidRPr="001B5B64">
        <w:rPr>
          <w:rFonts w:cs="Calibri"/>
        </w:rPr>
        <w:t xml:space="preserve">, moc ładowania </w:t>
      </w:r>
      <w:proofErr w:type="spellStart"/>
      <w:r w:rsidRPr="001B5B64">
        <w:rPr>
          <w:rFonts w:cs="Calibri"/>
        </w:rPr>
        <w:t>plug-in</w:t>
      </w:r>
      <w:proofErr w:type="spellEnd"/>
      <w:r w:rsidRPr="001B5B64">
        <w:rPr>
          <w:rFonts w:cs="Calibri"/>
        </w:rPr>
        <w:t xml:space="preserve"> 60kW</w:t>
      </w:r>
      <w:r w:rsidRPr="001B5B64">
        <w:rPr>
          <w:rFonts w:eastAsia="MS Mincho" w:cs="Calibri"/>
        </w:rPr>
        <w:t xml:space="preserve">. </w:t>
      </w:r>
    </w:p>
    <w:p w:rsidR="001B5B64" w:rsidRPr="001B5B64" w:rsidRDefault="001B5B64" w:rsidP="001B5B64">
      <w:pPr>
        <w:tabs>
          <w:tab w:val="left" w:pos="1843"/>
        </w:tabs>
        <w:spacing w:after="0" w:line="240" w:lineRule="auto"/>
        <w:jc w:val="both"/>
        <w:rPr>
          <w:rFonts w:eastAsia="MS Mincho" w:cs="Calibri"/>
        </w:rPr>
      </w:pPr>
      <w:r w:rsidRPr="001B5B64">
        <w:rPr>
          <w:rFonts w:eastAsia="MS Mincho" w:cs="Calibri"/>
        </w:rPr>
        <w:t>Okres umowy użyczenia autobusów elektrycznych będzie zgodny z okresem realizacji zamówienia. Opis parametrów techniczno-użytkowych autobusów zamieszczono w Załączniku nr 2 do OPZ.</w:t>
      </w:r>
    </w:p>
    <w:p w:rsidR="001B5B64" w:rsidRPr="001B5B64" w:rsidRDefault="001B5B64" w:rsidP="001B5B64">
      <w:pPr>
        <w:tabs>
          <w:tab w:val="left" w:pos="1843"/>
        </w:tabs>
        <w:spacing w:after="0" w:line="240" w:lineRule="auto"/>
        <w:jc w:val="both"/>
        <w:rPr>
          <w:rFonts w:cs="Calibri"/>
        </w:rPr>
      </w:pPr>
      <w:r w:rsidRPr="001B5B64">
        <w:rPr>
          <w:rFonts w:eastAsia="MS Mincho" w:cs="Calibri"/>
        </w:rPr>
        <w:t xml:space="preserve">Przewozy będą wykonywane na linii komunikacyjnej nr </w:t>
      </w:r>
      <w:r w:rsidR="007C330F">
        <w:rPr>
          <w:rFonts w:eastAsia="MS Mincho" w:cs="Calibri"/>
        </w:rPr>
        <w:t>1 E i 1AE</w:t>
      </w:r>
      <w:r w:rsidRPr="001B5B64">
        <w:rPr>
          <w:rFonts w:eastAsia="MS Mincho" w:cs="Calibri"/>
        </w:rPr>
        <w:t>.</w:t>
      </w:r>
    </w:p>
    <w:p w:rsidR="001F18F6" w:rsidRPr="00EF6EE3" w:rsidRDefault="001B5B64" w:rsidP="005E5849">
      <w:pPr>
        <w:pStyle w:val="Akapitzlist"/>
        <w:numPr>
          <w:ilvl w:val="1"/>
          <w:numId w:val="44"/>
        </w:numPr>
        <w:suppressAutoHyphens w:val="0"/>
        <w:spacing w:after="0" w:line="276" w:lineRule="auto"/>
        <w:ind w:left="357" w:hanging="357"/>
        <w:contextualSpacing w:val="0"/>
        <w:jc w:val="both"/>
        <w:rPr>
          <w:rFonts w:eastAsia="MS Mincho" w:cs="Calibri"/>
          <w:lang w:eastAsia="pl-PL"/>
        </w:rPr>
      </w:pPr>
      <w:r w:rsidRPr="00EF6EE3">
        <w:rPr>
          <w:rFonts w:eastAsia="MS Mincho" w:cs="Calibri"/>
        </w:rPr>
        <w:t>Szacunkowa praca eksploatacyjna objęta zamówieniem w okresie obowiązywania umowy w okresie 48 miesięcy od dnia podpi</w:t>
      </w:r>
      <w:r w:rsidR="00AE2538" w:rsidRPr="00EF6EE3">
        <w:rPr>
          <w:rFonts w:eastAsia="MS Mincho" w:cs="Calibri"/>
        </w:rPr>
        <w:t xml:space="preserve">sania umowy wynosi </w:t>
      </w:r>
      <w:r w:rsidR="009F34E5">
        <w:rPr>
          <w:rFonts w:eastAsia="MS Mincho" w:cs="Calibri"/>
        </w:rPr>
        <w:t>307 360</w:t>
      </w:r>
      <w:r w:rsidR="009F34E5">
        <w:rPr>
          <w:rFonts w:eastAsia="MS Mincho" w:cs="Calibri"/>
          <w:lang w:eastAsia="pl-PL"/>
        </w:rPr>
        <w:t xml:space="preserve"> km (trzysta siedem tysięcy trzysta sześćdziesiąt</w:t>
      </w:r>
      <w:r w:rsidR="001F18F6" w:rsidRPr="00EF6EE3">
        <w:rPr>
          <w:rFonts w:eastAsia="MS Mincho" w:cs="Calibri"/>
          <w:lang w:eastAsia="pl-PL"/>
        </w:rPr>
        <w:t>). Szacunkowa praca eksploatacyjna w skali roku wynosi 7</w:t>
      </w:r>
      <w:r w:rsidR="009F34E5">
        <w:rPr>
          <w:rFonts w:eastAsia="MS Mincho" w:cs="Calibri"/>
          <w:lang w:eastAsia="pl-PL"/>
        </w:rPr>
        <w:t>6 840</w:t>
      </w:r>
      <w:r w:rsidR="001F18F6" w:rsidRPr="00EF6EE3">
        <w:rPr>
          <w:rFonts w:eastAsia="MS Mincho" w:cs="Calibri"/>
          <w:lang w:eastAsia="pl-PL"/>
        </w:rPr>
        <w:t xml:space="preserve"> wozokilometry.</w:t>
      </w:r>
    </w:p>
    <w:p w:rsidR="00AA1D98" w:rsidRPr="00EF6EE3" w:rsidRDefault="00AA1D98" w:rsidP="001B5B64">
      <w:pPr>
        <w:widowControl w:val="0"/>
        <w:spacing w:after="0" w:line="240" w:lineRule="auto"/>
        <w:jc w:val="both"/>
        <w:rPr>
          <w:rFonts w:cs="Calibri"/>
        </w:rPr>
      </w:pPr>
      <w:r w:rsidRPr="00EF6EE3">
        <w:rPr>
          <w:rFonts w:cs="Calibri"/>
        </w:rPr>
        <w:t>Wybrany Wykonawca  zobowiązany będzie zapewnić miejsca garażowe</w:t>
      </w:r>
      <w:r w:rsidR="009F34E5">
        <w:rPr>
          <w:rFonts w:cs="Calibri"/>
        </w:rPr>
        <w:t xml:space="preserve"> ( garaż murowany z posadzką zmywalną)</w:t>
      </w:r>
      <w:r w:rsidRPr="00EF6EE3">
        <w:rPr>
          <w:rFonts w:cs="Calibri"/>
        </w:rPr>
        <w:t xml:space="preserve"> dla dwóch miejskich autobusów elektrycznych.</w:t>
      </w:r>
    </w:p>
    <w:p w:rsidR="00B77723" w:rsidRPr="00EF6EE3" w:rsidRDefault="00B77723" w:rsidP="00B77723">
      <w:pPr>
        <w:widowControl w:val="0"/>
        <w:spacing w:after="0" w:line="240" w:lineRule="auto"/>
        <w:jc w:val="both"/>
        <w:rPr>
          <w:rFonts w:eastAsia="MS Mincho" w:cs="Calibri"/>
        </w:rPr>
      </w:pPr>
      <w:r w:rsidRPr="00EF6EE3">
        <w:rPr>
          <w:rFonts w:cs="Calibri"/>
        </w:rPr>
        <w:t xml:space="preserve">Zamawiający przewiduje  w trakcie realizacji niniejszego zamówienia </w:t>
      </w:r>
      <w:r w:rsidRPr="00EF6EE3">
        <w:rPr>
          <w:rFonts w:cs="Calibri"/>
          <w:color w:val="262626"/>
          <w:lang w:eastAsia="pl-PL"/>
        </w:rPr>
        <w:t xml:space="preserve">zainstalowanie w autobusach  </w:t>
      </w:r>
      <w:r w:rsidRPr="00EF6EE3">
        <w:rPr>
          <w:rFonts w:cs="Calibri"/>
          <w:color w:val="262626"/>
          <w:lang w:eastAsia="pl-PL"/>
        </w:rPr>
        <w:lastRenderedPageBreak/>
        <w:t>lokalizatorów GPS  i czujników zliczających zamontowanych w obrysie każdych drzwi do przedziału pasażerskiego</w:t>
      </w:r>
      <w:r w:rsidRPr="00EF6EE3">
        <w:rPr>
          <w:rFonts w:cs="Calibri"/>
        </w:rPr>
        <w:t xml:space="preserve"> . </w:t>
      </w:r>
    </w:p>
    <w:p w:rsidR="001B5B64" w:rsidRDefault="001B5B64" w:rsidP="001B5B64">
      <w:pPr>
        <w:spacing w:after="0" w:line="240" w:lineRule="auto"/>
        <w:rPr>
          <w:rFonts w:eastAsia="Arial Unicode MS" w:cs="Calibri"/>
          <w:b/>
          <w:color w:val="C00000"/>
        </w:rPr>
      </w:pPr>
      <w:r w:rsidRPr="001B5B64">
        <w:rPr>
          <w:rFonts w:cs="Calibri"/>
          <w:b/>
          <w:bCs/>
          <w:color w:val="C00000"/>
        </w:rPr>
        <w:t xml:space="preserve">Szczegółowy Opis Przedmiotu Zamówienia określa załącznik nr A do SWZ </w:t>
      </w:r>
      <w:r w:rsidRPr="001B5B64">
        <w:rPr>
          <w:rFonts w:cs="Calibri"/>
          <w:b/>
          <w:color w:val="C45911" w:themeColor="accent2" w:themeShade="BF"/>
        </w:rPr>
        <w:t xml:space="preserve">  </w:t>
      </w:r>
      <w:r w:rsidRPr="001B5B64">
        <w:rPr>
          <w:rFonts w:cs="Calibri"/>
          <w:b/>
          <w:color w:val="C00000"/>
        </w:rPr>
        <w:t xml:space="preserve">oraz  </w:t>
      </w:r>
      <w:r w:rsidRPr="001B5B64">
        <w:rPr>
          <w:rFonts w:eastAsia="Arial Unicode MS" w:cs="Calibri"/>
          <w:b/>
          <w:color w:val="C00000"/>
        </w:rPr>
        <w:t>Wykaz załączników do Opisu Przedmiotu Zamówienia:</w:t>
      </w:r>
    </w:p>
    <w:p w:rsidR="009B0472" w:rsidRPr="00CD47D4" w:rsidRDefault="009B0472" w:rsidP="009B0472">
      <w:pPr>
        <w:widowControl w:val="0"/>
        <w:tabs>
          <w:tab w:val="left" w:pos="360"/>
        </w:tabs>
        <w:spacing w:after="0" w:line="312" w:lineRule="auto"/>
        <w:jc w:val="both"/>
        <w:rPr>
          <w:rFonts w:ascii="Tahoma" w:eastAsia="Times New Roman" w:hAnsi="Tahoma" w:cs="Tahoma"/>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7368"/>
      </w:tblGrid>
      <w:tr w:rsidR="009B0472" w:rsidRPr="00CD47D4" w:rsidTr="009B0472">
        <w:trPr>
          <w:jc w:val="center"/>
        </w:trPr>
        <w:tc>
          <w:tcPr>
            <w:tcW w:w="1704" w:type="dxa"/>
            <w:tcBorders>
              <w:bottom w:val="nil"/>
              <w:right w:val="nil"/>
            </w:tcBorders>
            <w:shd w:val="clear" w:color="auto" w:fill="FFFF99"/>
            <w:vAlign w:val="center"/>
          </w:tcPr>
          <w:p w:rsidR="009B0472" w:rsidRPr="00CD47D4" w:rsidRDefault="009B0472" w:rsidP="009B0472">
            <w:pPr>
              <w:widowControl w:val="0"/>
              <w:tabs>
                <w:tab w:val="left" w:pos="0"/>
              </w:tabs>
              <w:spacing w:before="60" w:after="40" w:line="312" w:lineRule="auto"/>
              <w:jc w:val="center"/>
              <w:rPr>
                <w:rFonts w:ascii="Tahoma" w:eastAsia="Times New Roman" w:hAnsi="Tahoma" w:cs="Tahoma"/>
                <w:b/>
                <w:kern w:val="1"/>
                <w:sz w:val="20"/>
                <w:szCs w:val="20"/>
                <w:lang w:eastAsia="ar-SA"/>
              </w:rPr>
            </w:pPr>
            <w:r w:rsidRPr="00CD47D4">
              <w:rPr>
                <w:rFonts w:ascii="Tahoma" w:eastAsia="Times New Roman" w:hAnsi="Tahoma" w:cs="Tahoma"/>
                <w:b/>
                <w:kern w:val="1"/>
                <w:sz w:val="20"/>
                <w:szCs w:val="20"/>
                <w:lang w:eastAsia="ar-SA"/>
              </w:rPr>
              <w:t>Nr załącznika</w:t>
            </w:r>
          </w:p>
        </w:tc>
        <w:tc>
          <w:tcPr>
            <w:tcW w:w="7368" w:type="dxa"/>
            <w:shd w:val="clear" w:color="auto" w:fill="FFFF99"/>
            <w:vAlign w:val="center"/>
          </w:tcPr>
          <w:p w:rsidR="009B0472" w:rsidRPr="00CD47D4" w:rsidRDefault="009B0472" w:rsidP="009B0472">
            <w:pPr>
              <w:tabs>
                <w:tab w:val="left" w:pos="7006"/>
              </w:tabs>
              <w:spacing w:before="60" w:after="40" w:line="312" w:lineRule="auto"/>
              <w:jc w:val="center"/>
              <w:rPr>
                <w:rFonts w:ascii="Tahoma" w:eastAsia="Arial Unicode MS" w:hAnsi="Tahoma" w:cs="Tahoma"/>
                <w:b/>
                <w:sz w:val="20"/>
                <w:szCs w:val="20"/>
              </w:rPr>
            </w:pPr>
            <w:r w:rsidRPr="00CD47D4">
              <w:rPr>
                <w:rFonts w:ascii="Tahoma" w:eastAsia="Arial Unicode MS" w:hAnsi="Tahoma" w:cs="Tahoma"/>
                <w:b/>
                <w:sz w:val="20"/>
                <w:szCs w:val="20"/>
              </w:rPr>
              <w:t>Treść załącznika</w:t>
            </w:r>
          </w:p>
        </w:tc>
      </w:tr>
      <w:tr w:rsidR="009B0472" w:rsidRPr="00CD47D4" w:rsidTr="009B0472">
        <w:trPr>
          <w:jc w:val="center"/>
        </w:trPr>
        <w:tc>
          <w:tcPr>
            <w:tcW w:w="1704" w:type="dxa"/>
            <w:vMerge w:val="restart"/>
            <w:tcBorders>
              <w:right w:val="nil"/>
            </w:tcBorders>
            <w:shd w:val="clear" w:color="auto" w:fill="auto"/>
            <w:vAlign w:val="center"/>
          </w:tcPr>
          <w:p w:rsidR="009B0472" w:rsidRPr="00CD47D4" w:rsidRDefault="009B0472" w:rsidP="009B0472">
            <w:pPr>
              <w:widowControl w:val="0"/>
              <w:tabs>
                <w:tab w:val="left" w:pos="0"/>
              </w:tabs>
              <w:spacing w:before="60" w:after="40" w:line="312" w:lineRule="auto"/>
              <w:rPr>
                <w:rFonts w:ascii="Tahoma" w:eastAsia="Arial Unicode MS" w:hAnsi="Tahoma" w:cs="Tahoma"/>
                <w:b/>
                <w:sz w:val="20"/>
                <w:szCs w:val="20"/>
              </w:rPr>
            </w:pPr>
            <w:r w:rsidRPr="00CD47D4">
              <w:rPr>
                <w:rFonts w:ascii="Tahoma" w:eastAsia="Times New Roman" w:hAnsi="Tahoma" w:cs="Tahoma"/>
                <w:bCs/>
                <w:kern w:val="1"/>
                <w:sz w:val="20"/>
                <w:szCs w:val="20"/>
                <w:lang w:eastAsia="ar-SA"/>
              </w:rPr>
              <w:t>Załącznik nr 1</w:t>
            </w:r>
            <w:r>
              <w:rPr>
                <w:rFonts w:ascii="Tahoma" w:eastAsia="Times New Roman" w:hAnsi="Tahoma" w:cs="Tahoma"/>
                <w:bCs/>
                <w:kern w:val="1"/>
                <w:sz w:val="20"/>
                <w:szCs w:val="20"/>
                <w:lang w:eastAsia="ar-SA"/>
              </w:rPr>
              <w:t xml:space="preserve"> do OPZ</w:t>
            </w:r>
          </w:p>
        </w:tc>
        <w:tc>
          <w:tcPr>
            <w:tcW w:w="7368" w:type="dxa"/>
            <w:shd w:val="clear" w:color="auto" w:fill="auto"/>
            <w:vAlign w:val="center"/>
          </w:tcPr>
          <w:p w:rsidR="009B0472" w:rsidRPr="00CD47D4" w:rsidRDefault="009B0472" w:rsidP="009B0472">
            <w:pPr>
              <w:tabs>
                <w:tab w:val="left" w:pos="7006"/>
              </w:tabs>
              <w:spacing w:before="60" w:after="40" w:line="312" w:lineRule="auto"/>
              <w:rPr>
                <w:rFonts w:ascii="Tahoma" w:eastAsia="Arial Unicode MS" w:hAnsi="Tahoma" w:cs="Tahoma"/>
                <w:sz w:val="20"/>
                <w:szCs w:val="20"/>
              </w:rPr>
            </w:pPr>
            <w:r w:rsidRPr="00CD47D4">
              <w:rPr>
                <w:rFonts w:ascii="Tahoma" w:eastAsia="Arial Unicode MS" w:hAnsi="Tahoma" w:cs="Tahoma"/>
                <w:sz w:val="20"/>
                <w:szCs w:val="20"/>
              </w:rPr>
              <w:t>Zasady świadczenia usług oraz parametry jakościowe związane ze świadczeniem usług</w:t>
            </w:r>
          </w:p>
        </w:tc>
      </w:tr>
      <w:tr w:rsidR="009B0472" w:rsidRPr="00CD47D4" w:rsidTr="009B0472">
        <w:trPr>
          <w:jc w:val="center"/>
        </w:trPr>
        <w:tc>
          <w:tcPr>
            <w:tcW w:w="1704" w:type="dxa"/>
            <w:vMerge/>
            <w:tcBorders>
              <w:right w:val="nil"/>
            </w:tcBorders>
            <w:shd w:val="clear" w:color="auto" w:fill="auto"/>
            <w:vAlign w:val="center"/>
          </w:tcPr>
          <w:p w:rsidR="009B0472" w:rsidRPr="00CD47D4" w:rsidRDefault="009B0472" w:rsidP="009B0472">
            <w:pPr>
              <w:widowControl w:val="0"/>
              <w:tabs>
                <w:tab w:val="left" w:pos="0"/>
              </w:tabs>
              <w:spacing w:before="60" w:after="40" w:line="312" w:lineRule="auto"/>
              <w:rPr>
                <w:rFonts w:ascii="Tahoma" w:eastAsia="Arial Unicode MS" w:hAnsi="Tahoma" w:cs="Tahoma"/>
                <w:b/>
                <w:sz w:val="20"/>
                <w:szCs w:val="20"/>
              </w:rPr>
            </w:pPr>
          </w:p>
        </w:tc>
        <w:tc>
          <w:tcPr>
            <w:tcW w:w="7368" w:type="dxa"/>
            <w:shd w:val="clear" w:color="auto" w:fill="auto"/>
            <w:vAlign w:val="center"/>
          </w:tcPr>
          <w:p w:rsidR="009B0472" w:rsidRPr="00CD47D4" w:rsidRDefault="009B0472" w:rsidP="009B0472">
            <w:pPr>
              <w:tabs>
                <w:tab w:val="left" w:pos="7006"/>
              </w:tabs>
              <w:spacing w:before="60" w:after="40" w:line="312" w:lineRule="auto"/>
              <w:rPr>
                <w:rFonts w:ascii="Tahoma" w:eastAsia="Arial Unicode MS" w:hAnsi="Tahoma" w:cs="Tahoma"/>
                <w:sz w:val="20"/>
                <w:szCs w:val="20"/>
              </w:rPr>
            </w:pPr>
            <w:r w:rsidRPr="00CD47D4">
              <w:rPr>
                <w:rFonts w:ascii="Tahoma" w:eastAsia="Arial Unicode MS" w:hAnsi="Tahoma" w:cs="Tahoma"/>
                <w:sz w:val="20"/>
                <w:szCs w:val="20"/>
              </w:rPr>
              <w:t>Załączniki nr 1a – projekt rozkładów jazdy</w:t>
            </w:r>
          </w:p>
        </w:tc>
      </w:tr>
      <w:tr w:rsidR="009B0472" w:rsidRPr="00CD47D4" w:rsidTr="009B0472">
        <w:trPr>
          <w:jc w:val="center"/>
        </w:trPr>
        <w:tc>
          <w:tcPr>
            <w:tcW w:w="1704" w:type="dxa"/>
            <w:tcBorders>
              <w:right w:val="nil"/>
            </w:tcBorders>
            <w:shd w:val="clear" w:color="auto" w:fill="auto"/>
            <w:vAlign w:val="center"/>
          </w:tcPr>
          <w:p w:rsidR="009B0472" w:rsidRPr="00CD47D4" w:rsidRDefault="009B0472" w:rsidP="009B0472">
            <w:pPr>
              <w:widowControl w:val="0"/>
              <w:tabs>
                <w:tab w:val="left" w:pos="0"/>
              </w:tabs>
              <w:spacing w:before="60" w:after="40" w:line="312" w:lineRule="auto"/>
              <w:rPr>
                <w:rFonts w:ascii="Tahoma" w:eastAsia="Arial Unicode MS" w:hAnsi="Tahoma" w:cs="Tahoma"/>
                <w:sz w:val="20"/>
                <w:szCs w:val="20"/>
              </w:rPr>
            </w:pPr>
            <w:r w:rsidRPr="00CD47D4">
              <w:rPr>
                <w:rFonts w:ascii="Tahoma" w:eastAsia="Arial Unicode MS" w:hAnsi="Tahoma" w:cs="Tahoma"/>
                <w:sz w:val="20"/>
                <w:szCs w:val="20"/>
              </w:rPr>
              <w:t>Załącznik nr 2</w:t>
            </w:r>
            <w:r>
              <w:rPr>
                <w:rFonts w:ascii="Tahoma" w:eastAsia="Arial Unicode MS" w:hAnsi="Tahoma" w:cs="Tahoma"/>
                <w:sz w:val="20"/>
                <w:szCs w:val="20"/>
              </w:rPr>
              <w:t xml:space="preserve"> do OPZ</w:t>
            </w:r>
          </w:p>
        </w:tc>
        <w:tc>
          <w:tcPr>
            <w:tcW w:w="7368" w:type="dxa"/>
            <w:shd w:val="clear" w:color="auto" w:fill="auto"/>
            <w:vAlign w:val="center"/>
          </w:tcPr>
          <w:p w:rsidR="009B0472" w:rsidRPr="00CD47D4" w:rsidRDefault="009B0472" w:rsidP="009B0472">
            <w:pPr>
              <w:widowControl w:val="0"/>
              <w:tabs>
                <w:tab w:val="left" w:pos="0"/>
              </w:tabs>
              <w:spacing w:before="60" w:after="40" w:line="312" w:lineRule="auto"/>
              <w:rPr>
                <w:rFonts w:ascii="Tahoma" w:eastAsia="Arial Unicode MS" w:hAnsi="Tahoma" w:cs="Tahoma"/>
                <w:sz w:val="20"/>
                <w:szCs w:val="20"/>
              </w:rPr>
            </w:pPr>
            <w:r w:rsidRPr="00CD47D4">
              <w:rPr>
                <w:rFonts w:ascii="Tahoma" w:eastAsia="Arial Unicode MS" w:hAnsi="Tahoma" w:cs="Tahoma"/>
                <w:sz w:val="20"/>
                <w:szCs w:val="20"/>
              </w:rPr>
              <w:t>Parametry techniczno-użytkowe pojazdów przeznaczonych do świadczenia usług</w:t>
            </w:r>
          </w:p>
        </w:tc>
      </w:tr>
      <w:tr w:rsidR="009B0472" w:rsidRPr="00CD47D4" w:rsidTr="009B0472">
        <w:trPr>
          <w:trHeight w:val="514"/>
          <w:jc w:val="center"/>
        </w:trPr>
        <w:tc>
          <w:tcPr>
            <w:tcW w:w="1704" w:type="dxa"/>
            <w:tcBorders>
              <w:right w:val="nil"/>
            </w:tcBorders>
            <w:shd w:val="clear" w:color="auto" w:fill="auto"/>
            <w:vAlign w:val="center"/>
          </w:tcPr>
          <w:p w:rsidR="009B0472" w:rsidRPr="00CD47D4" w:rsidRDefault="009B0472" w:rsidP="009B0472">
            <w:pPr>
              <w:widowControl w:val="0"/>
              <w:tabs>
                <w:tab w:val="left" w:pos="0"/>
              </w:tabs>
              <w:spacing w:before="60" w:after="40" w:line="312" w:lineRule="auto"/>
              <w:rPr>
                <w:rFonts w:ascii="Tahoma" w:eastAsia="Arial Unicode MS" w:hAnsi="Tahoma" w:cs="Tahoma"/>
                <w:sz w:val="20"/>
                <w:szCs w:val="20"/>
              </w:rPr>
            </w:pPr>
            <w:r w:rsidRPr="00CD47D4">
              <w:rPr>
                <w:rFonts w:ascii="Tahoma" w:eastAsia="Arial Unicode MS" w:hAnsi="Tahoma" w:cs="Tahoma"/>
                <w:sz w:val="20"/>
                <w:szCs w:val="20"/>
              </w:rPr>
              <w:t>Załącznik nr 3</w:t>
            </w:r>
            <w:r>
              <w:rPr>
                <w:rFonts w:ascii="Tahoma" w:eastAsia="Arial Unicode MS" w:hAnsi="Tahoma" w:cs="Tahoma"/>
                <w:sz w:val="20"/>
                <w:szCs w:val="20"/>
              </w:rPr>
              <w:t xml:space="preserve"> do OPZ</w:t>
            </w:r>
          </w:p>
        </w:tc>
        <w:tc>
          <w:tcPr>
            <w:tcW w:w="7368" w:type="dxa"/>
            <w:shd w:val="clear" w:color="auto" w:fill="auto"/>
            <w:vAlign w:val="center"/>
          </w:tcPr>
          <w:p w:rsidR="009B0472" w:rsidRPr="00CD47D4" w:rsidRDefault="009B0472" w:rsidP="009B0472">
            <w:pPr>
              <w:widowControl w:val="0"/>
              <w:tabs>
                <w:tab w:val="left" w:pos="2614"/>
              </w:tabs>
              <w:spacing w:before="60" w:after="40" w:line="312" w:lineRule="auto"/>
              <w:rPr>
                <w:rFonts w:ascii="Tahoma" w:eastAsia="Arial Unicode MS" w:hAnsi="Tahoma" w:cs="Tahoma"/>
                <w:sz w:val="20"/>
                <w:szCs w:val="20"/>
              </w:rPr>
            </w:pPr>
            <w:r w:rsidRPr="00CD47D4">
              <w:rPr>
                <w:rFonts w:ascii="Tahoma" w:eastAsia="Arial Unicode MS" w:hAnsi="Tahoma" w:cs="Tahoma"/>
                <w:sz w:val="20"/>
                <w:szCs w:val="20"/>
              </w:rPr>
              <w:t>Wymagania dotyczące pojazdów rezerwowych</w:t>
            </w:r>
          </w:p>
        </w:tc>
      </w:tr>
    </w:tbl>
    <w:p w:rsidR="009B0472" w:rsidRPr="00880307" w:rsidRDefault="009B0472" w:rsidP="009B0472">
      <w:pPr>
        <w:shd w:val="clear" w:color="auto" w:fill="FFFFFF" w:themeFill="background1"/>
        <w:spacing w:after="0" w:line="240" w:lineRule="auto"/>
        <w:rPr>
          <w:rFonts w:asciiTheme="majorHAnsi" w:hAnsiTheme="majorHAnsi" w:cstheme="majorHAnsi"/>
          <w:b/>
          <w:bCs/>
          <w:color w:val="262626" w:themeColor="text1" w:themeTint="D9"/>
          <w:sz w:val="20"/>
          <w:szCs w:val="20"/>
        </w:rPr>
      </w:pPr>
    </w:p>
    <w:p w:rsidR="009B0472" w:rsidRDefault="009B0472" w:rsidP="009B0472">
      <w:pPr>
        <w:spacing w:after="0" w:line="240" w:lineRule="auto"/>
        <w:ind w:left="1276" w:hanging="1276"/>
        <w:jc w:val="both"/>
        <w:rPr>
          <w:rFonts w:ascii="Calibri Light" w:hAnsi="Calibri Light" w:cs="Calibri Light"/>
          <w:color w:val="333333"/>
          <w:sz w:val="20"/>
          <w:szCs w:val="20"/>
        </w:rPr>
      </w:pPr>
    </w:p>
    <w:p w:rsidR="009B0472" w:rsidRPr="00DD6D9B" w:rsidRDefault="009B0472" w:rsidP="009B0472">
      <w:pPr>
        <w:pStyle w:val="Standard"/>
        <w:spacing w:after="0" w:line="240" w:lineRule="auto"/>
        <w:rPr>
          <w:rFonts w:asciiTheme="majorHAnsi" w:hAnsiTheme="majorHAnsi" w:cstheme="majorHAnsi"/>
        </w:rPr>
      </w:pPr>
      <w:r w:rsidRPr="00DD6D9B">
        <w:rPr>
          <w:rFonts w:asciiTheme="majorHAnsi" w:eastAsia="MS Mincho" w:hAnsiTheme="majorHAnsi" w:cstheme="majorHAnsi"/>
        </w:rPr>
        <w:t>.</w:t>
      </w:r>
    </w:p>
    <w:p w:rsidR="009B0472" w:rsidRPr="001B5B64" w:rsidRDefault="009B0472" w:rsidP="001B5B64">
      <w:pPr>
        <w:spacing w:after="0" w:line="240" w:lineRule="auto"/>
        <w:rPr>
          <w:rFonts w:cs="Calibri"/>
          <w:b/>
          <w:bCs/>
          <w:color w:val="262626" w:themeColor="text1" w:themeTint="D9"/>
        </w:rPr>
      </w:pPr>
    </w:p>
    <w:p w:rsidR="003D322F" w:rsidRPr="00E740C8" w:rsidRDefault="003D322F" w:rsidP="005E5849">
      <w:pPr>
        <w:pStyle w:val="Akapitzlist"/>
        <w:numPr>
          <w:ilvl w:val="0"/>
          <w:numId w:val="44"/>
        </w:numPr>
        <w:spacing w:after="0" w:line="276" w:lineRule="auto"/>
        <w:jc w:val="both"/>
        <w:rPr>
          <w:rFonts w:cs="Calibri"/>
          <w:b/>
        </w:rPr>
      </w:pPr>
      <w:r w:rsidRPr="00E740C8">
        <w:rPr>
          <w:rFonts w:cs="Calibri"/>
          <w:b/>
        </w:rPr>
        <w:t>Oznaczenie</w:t>
      </w:r>
      <w:r w:rsidRPr="00E740C8">
        <w:rPr>
          <w:rFonts w:eastAsia="Lucida Sans Unicode" w:cs="Calibri"/>
          <w:b/>
          <w:color w:val="auto"/>
          <w:lang w:eastAsia="hi-IN" w:bidi="hi-IN"/>
        </w:rPr>
        <w:t xml:space="preserve"> przedmiotu zamówienia według klasyfikacji Wspólnego Słownika Zamówień (CPV):</w:t>
      </w:r>
      <w:r w:rsidR="009B0472" w:rsidRPr="00E740C8">
        <w:rPr>
          <w:rFonts w:eastAsia="MS Mincho" w:cs="Calibri"/>
          <w:b/>
          <w:bCs/>
        </w:rPr>
        <w:t xml:space="preserve"> 60112000-6 </w:t>
      </w:r>
      <w:r w:rsidR="009B0472" w:rsidRPr="00E740C8">
        <w:rPr>
          <w:rFonts w:eastAsia="MS Mincho" w:cs="Calibri"/>
        </w:rPr>
        <w:t>Usługi w zakresie publicznego transportu drogowego</w:t>
      </w:r>
    </w:p>
    <w:p w:rsidR="008B5610" w:rsidRPr="00E740C8" w:rsidRDefault="008B5610" w:rsidP="005E5849">
      <w:pPr>
        <w:pStyle w:val="Akapitzlist"/>
        <w:numPr>
          <w:ilvl w:val="0"/>
          <w:numId w:val="44"/>
        </w:numPr>
        <w:spacing w:after="0" w:line="276" w:lineRule="auto"/>
        <w:rPr>
          <w:rFonts w:cs="Calibri"/>
        </w:rPr>
      </w:pPr>
      <w:r w:rsidRPr="00E740C8">
        <w:rPr>
          <w:rFonts w:cs="Calibri"/>
        </w:rPr>
        <w:t xml:space="preserve">Zamawiający nie dopuszcza składania ofert wariantowych. </w:t>
      </w:r>
    </w:p>
    <w:p w:rsidR="00D57E41" w:rsidRPr="00B77723" w:rsidRDefault="008B5610" w:rsidP="005E5849">
      <w:pPr>
        <w:pStyle w:val="Akapitzlist"/>
        <w:numPr>
          <w:ilvl w:val="0"/>
          <w:numId w:val="44"/>
        </w:numPr>
        <w:spacing w:after="0" w:line="276" w:lineRule="auto"/>
        <w:jc w:val="both"/>
        <w:rPr>
          <w:rFonts w:eastAsiaTheme="majorEastAsia" w:cs="Calibri"/>
        </w:rPr>
      </w:pPr>
      <w:r w:rsidRPr="00E740C8">
        <w:rPr>
          <w:rFonts w:cs="Calibri"/>
        </w:rPr>
        <w:t xml:space="preserve">Zamawiający nie przewiduje udzielenia zamówień z wolnej ręki, o których mowa w art. 214 ust. 1 pkt 7 i 8 ustawy </w:t>
      </w:r>
      <w:proofErr w:type="spellStart"/>
      <w:r w:rsidRPr="00E740C8">
        <w:rPr>
          <w:rFonts w:cs="Calibri"/>
        </w:rPr>
        <w:t>Pzp</w:t>
      </w:r>
      <w:proofErr w:type="spellEnd"/>
      <w:r w:rsidRPr="00E740C8">
        <w:rPr>
          <w:rFonts w:cs="Calibri"/>
        </w:rPr>
        <w:t>.</w:t>
      </w:r>
    </w:p>
    <w:p w:rsidR="007C2A05" w:rsidRPr="00E740C8" w:rsidRDefault="007C2A05" w:rsidP="005E5849">
      <w:pPr>
        <w:pStyle w:val="Akapitzlist"/>
        <w:numPr>
          <w:ilvl w:val="0"/>
          <w:numId w:val="44"/>
        </w:numPr>
        <w:pBdr>
          <w:top w:val="nil"/>
          <w:left w:val="nil"/>
          <w:bottom w:val="nil"/>
          <w:right w:val="nil"/>
          <w:between w:val="nil"/>
        </w:pBdr>
        <w:spacing w:after="0"/>
        <w:jc w:val="both"/>
        <w:rPr>
          <w:rFonts w:eastAsia="Arial Narrow" w:cs="Calibri"/>
          <w:color w:val="000000"/>
        </w:rPr>
      </w:pPr>
      <w:r w:rsidRPr="00E740C8">
        <w:rPr>
          <w:rFonts w:eastAsia="Arial Narrow" w:cs="Calibri"/>
          <w:color w:val="000000"/>
        </w:rPr>
        <w:t>Wymagania w zakresie zatrudnienia na podstawie stosunku pracy:</w:t>
      </w:r>
    </w:p>
    <w:p w:rsidR="007C2A05" w:rsidRPr="00E740C8" w:rsidRDefault="007C2A05" w:rsidP="005E5849">
      <w:pPr>
        <w:pStyle w:val="Akapitzlist"/>
        <w:widowControl w:val="0"/>
        <w:numPr>
          <w:ilvl w:val="0"/>
          <w:numId w:val="46"/>
        </w:numPr>
        <w:pBdr>
          <w:top w:val="nil"/>
          <w:left w:val="nil"/>
          <w:bottom w:val="nil"/>
          <w:right w:val="nil"/>
          <w:between w:val="nil"/>
        </w:pBdr>
        <w:spacing w:after="0"/>
        <w:ind w:left="851" w:hanging="425"/>
        <w:jc w:val="both"/>
        <w:rPr>
          <w:rFonts w:eastAsia="Arial Narrow" w:cs="Calibri"/>
          <w:color w:val="000000"/>
        </w:rPr>
      </w:pPr>
      <w:r w:rsidRPr="00E740C8">
        <w:rPr>
          <w:rFonts w:eastAsia="Arial Narrow" w:cs="Calibri"/>
          <w:color w:val="000000"/>
        </w:rPr>
        <w:t>Zamawiający na podstawie art.95 ustawy PZP wymaga zatrudnienia przez Wykonawcę lub podwykonawcę na podstawie stosunku pracy osób wykonujących wskazane przez Zamawiającego czynności związane z realizacją zamówienia, jeżeli wykonanie tych czynności polega na wykonywaniu pracy w sposób określony w art.22 §1 ustawy z dnia 26 czerwca 1974 r. - Kodeks pracy (Dz. U. z 202</w:t>
      </w:r>
      <w:r w:rsidR="00F25C78">
        <w:rPr>
          <w:rFonts w:eastAsia="Arial Narrow" w:cs="Calibri"/>
          <w:color w:val="000000"/>
        </w:rPr>
        <w:t>2</w:t>
      </w:r>
      <w:r w:rsidRPr="00E740C8">
        <w:rPr>
          <w:rFonts w:eastAsia="Arial Narrow" w:cs="Calibri"/>
          <w:color w:val="000000"/>
        </w:rPr>
        <w:t xml:space="preserve"> r. poz. 1</w:t>
      </w:r>
      <w:r w:rsidR="00F25C78">
        <w:rPr>
          <w:rFonts w:eastAsia="Arial Narrow" w:cs="Calibri"/>
          <w:color w:val="000000"/>
        </w:rPr>
        <w:t xml:space="preserve">510 z </w:t>
      </w:r>
      <w:proofErr w:type="spellStart"/>
      <w:r w:rsidR="00F25C78">
        <w:rPr>
          <w:rFonts w:eastAsia="Arial Narrow" w:cs="Calibri"/>
          <w:color w:val="000000"/>
        </w:rPr>
        <w:t>póź</w:t>
      </w:r>
      <w:proofErr w:type="spellEnd"/>
      <w:r w:rsidR="00F25C78">
        <w:rPr>
          <w:rFonts w:eastAsia="Arial Narrow" w:cs="Calibri"/>
          <w:color w:val="000000"/>
        </w:rPr>
        <w:t>. zm.</w:t>
      </w:r>
      <w:r w:rsidR="00F25C78" w:rsidRPr="00E740C8">
        <w:rPr>
          <w:rFonts w:eastAsia="Arial Narrow" w:cs="Calibri"/>
          <w:color w:val="000000"/>
        </w:rPr>
        <w:t>).</w:t>
      </w:r>
    </w:p>
    <w:p w:rsidR="00F25C78" w:rsidRPr="00F25C78" w:rsidRDefault="00F25C78" w:rsidP="00F25C78">
      <w:pPr>
        <w:numPr>
          <w:ilvl w:val="0"/>
          <w:numId w:val="46"/>
        </w:numPr>
        <w:spacing w:after="0" w:line="276" w:lineRule="auto"/>
        <w:ind w:left="851" w:hanging="425"/>
        <w:jc w:val="both"/>
        <w:rPr>
          <w:rFonts w:cs="Calibri"/>
        </w:rPr>
      </w:pPr>
      <w:r w:rsidRPr="00F25C78">
        <w:rPr>
          <w:rFonts w:cs="Calibri"/>
        </w:rPr>
        <w:t>Wykonawca zobowiązany jest przekazać Zamawiającemu, w terminie 5 dni roboczych od dnia podpisania umowy wykaz osób zatrudnionych na podstawie umowy o pracę, o których mowa w ust. 1, ze wskazaniem imienia i nazwiska danej osoby, wykonywanych czynności oraz wymiaru czasu pracy.</w:t>
      </w:r>
    </w:p>
    <w:p w:rsidR="007C2A05" w:rsidRPr="00E740C8" w:rsidRDefault="007C2A05" w:rsidP="005E5849">
      <w:pPr>
        <w:numPr>
          <w:ilvl w:val="0"/>
          <w:numId w:val="46"/>
        </w:numPr>
        <w:pBdr>
          <w:top w:val="nil"/>
          <w:left w:val="nil"/>
          <w:bottom w:val="nil"/>
          <w:right w:val="nil"/>
          <w:between w:val="nil"/>
        </w:pBdr>
        <w:spacing w:after="0" w:line="276" w:lineRule="auto"/>
        <w:ind w:leftChars="193" w:left="891" w:hangingChars="212" w:hanging="466"/>
        <w:jc w:val="both"/>
        <w:textDirection w:val="btLr"/>
        <w:textAlignment w:val="top"/>
        <w:outlineLvl w:val="0"/>
        <w:rPr>
          <w:rFonts w:eastAsia="Arial Narrow" w:cs="Calibri"/>
          <w:color w:val="000000"/>
        </w:rPr>
      </w:pPr>
      <w:r w:rsidRPr="00E740C8">
        <w:rPr>
          <w:rFonts w:eastAsia="Arial Narrow" w:cs="Calibri"/>
          <w:color w:val="000000"/>
        </w:rPr>
        <w:t>Z tytułu niespełnienia przez Wykonawcę lub podwykonawcę wymogu zatrudnienia na podstawie umowy o pracę osób wykonujących wskazane  p</w:t>
      </w:r>
      <w:r w:rsidR="00B2242B" w:rsidRPr="00E740C8">
        <w:rPr>
          <w:rFonts w:eastAsia="Arial Narrow" w:cs="Calibri"/>
          <w:color w:val="000000"/>
        </w:rPr>
        <w:t>owyżej</w:t>
      </w:r>
      <w:r w:rsidRPr="00E740C8">
        <w:rPr>
          <w:rFonts w:eastAsia="Arial Narrow" w:cs="Calibri"/>
          <w:color w:val="000000"/>
        </w:rPr>
        <w:t xml:space="preserve">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sidR="00B2242B" w:rsidRPr="00E740C8">
        <w:rPr>
          <w:rFonts w:eastAsia="Arial Narrow" w:cs="Calibri"/>
          <w:color w:val="000000"/>
        </w:rPr>
        <w:t xml:space="preserve">powyżej </w:t>
      </w:r>
      <w:r w:rsidRPr="00E740C8">
        <w:rPr>
          <w:rFonts w:eastAsia="Arial Narrow" w:cs="Calibri"/>
          <w:color w:val="000000"/>
        </w:rPr>
        <w:t>czynności.</w:t>
      </w:r>
    </w:p>
    <w:p w:rsidR="007C2A05" w:rsidRPr="00E740C8" w:rsidRDefault="007C2A05" w:rsidP="005E5849">
      <w:pPr>
        <w:numPr>
          <w:ilvl w:val="0"/>
          <w:numId w:val="46"/>
        </w:numPr>
        <w:pBdr>
          <w:top w:val="nil"/>
          <w:left w:val="nil"/>
          <w:bottom w:val="nil"/>
          <w:right w:val="nil"/>
          <w:between w:val="nil"/>
        </w:pBdr>
        <w:spacing w:after="0" w:line="276" w:lineRule="auto"/>
        <w:ind w:leftChars="193" w:left="891" w:hangingChars="212" w:hanging="466"/>
        <w:jc w:val="both"/>
        <w:textDirection w:val="btLr"/>
        <w:textAlignment w:val="top"/>
        <w:outlineLvl w:val="0"/>
        <w:rPr>
          <w:rFonts w:eastAsia="Arial Narrow" w:cs="Calibri"/>
          <w:color w:val="000000"/>
        </w:rPr>
      </w:pPr>
      <w:r w:rsidRPr="00E740C8">
        <w:rPr>
          <w:rFonts w:eastAsia="Arial Narrow" w:cs="Calibri"/>
          <w:color w:val="000000"/>
        </w:rPr>
        <w:t>Zamawiający zastrzega sobie prawo przeprowadzenia kontroli w celu zweryfikowania faktu czy osoby wykonu</w:t>
      </w:r>
      <w:r w:rsidR="00B2242B" w:rsidRPr="00E740C8">
        <w:rPr>
          <w:rFonts w:eastAsia="Arial Narrow" w:cs="Calibri"/>
          <w:color w:val="000000"/>
        </w:rPr>
        <w:t xml:space="preserve">jące określone </w:t>
      </w:r>
      <w:r w:rsidRPr="00E740C8">
        <w:rPr>
          <w:rFonts w:eastAsia="Arial Narrow" w:cs="Calibri"/>
          <w:color w:val="000000"/>
        </w:rPr>
        <w:t>p</w:t>
      </w:r>
      <w:r w:rsidR="00B2242B" w:rsidRPr="00E740C8">
        <w:rPr>
          <w:rFonts w:eastAsia="Arial Narrow" w:cs="Calibri"/>
          <w:color w:val="000000"/>
        </w:rPr>
        <w:t>owyżej</w:t>
      </w:r>
      <w:r w:rsidRPr="00E740C8">
        <w:rPr>
          <w:rFonts w:eastAsia="Arial Narrow" w:cs="Calibri"/>
          <w:color w:val="000000"/>
        </w:rPr>
        <w:t xml:space="preserve"> czynności są zatrudnione na podstawie umowy o pracę, w szczególności:</w:t>
      </w:r>
    </w:p>
    <w:p w:rsidR="007C2A05" w:rsidRPr="00E740C8" w:rsidRDefault="007C2A05" w:rsidP="005E5849">
      <w:pPr>
        <w:numPr>
          <w:ilvl w:val="0"/>
          <w:numId w:val="47"/>
        </w:numPr>
        <w:pBdr>
          <w:top w:val="nil"/>
          <w:left w:val="nil"/>
          <w:bottom w:val="nil"/>
          <w:right w:val="nil"/>
          <w:between w:val="nil"/>
        </w:pBdr>
        <w:spacing w:after="0" w:line="276" w:lineRule="auto"/>
        <w:ind w:leftChars="451" w:left="1458" w:hangingChars="212" w:hanging="466"/>
        <w:jc w:val="both"/>
        <w:textDirection w:val="btLr"/>
        <w:textAlignment w:val="top"/>
        <w:outlineLvl w:val="0"/>
        <w:rPr>
          <w:rFonts w:eastAsia="Arial Narrow" w:cs="Calibri"/>
          <w:color w:val="000000"/>
        </w:rPr>
      </w:pPr>
      <w:r w:rsidRPr="00E740C8">
        <w:rPr>
          <w:rFonts w:eastAsia="Arial Narrow" w:cs="Calibri"/>
          <w:color w:val="000000"/>
        </w:rPr>
        <w:lastRenderedPageBreak/>
        <w:t>żądania oświadczeń i dokumentów w zakresie potwierdzenia spełniania ww. wymogów i dokonywania ich oceny,</w:t>
      </w:r>
    </w:p>
    <w:p w:rsidR="007C2A05" w:rsidRPr="00E740C8" w:rsidRDefault="007C2A05" w:rsidP="005E5849">
      <w:pPr>
        <w:numPr>
          <w:ilvl w:val="0"/>
          <w:numId w:val="47"/>
        </w:numPr>
        <w:pBdr>
          <w:top w:val="nil"/>
          <w:left w:val="nil"/>
          <w:bottom w:val="nil"/>
          <w:right w:val="nil"/>
          <w:between w:val="nil"/>
        </w:pBdr>
        <w:spacing w:after="0" w:line="276" w:lineRule="auto"/>
        <w:ind w:leftChars="451" w:left="1458" w:hangingChars="212" w:hanging="466"/>
        <w:jc w:val="both"/>
        <w:textDirection w:val="btLr"/>
        <w:textAlignment w:val="top"/>
        <w:outlineLvl w:val="0"/>
        <w:rPr>
          <w:rFonts w:eastAsia="Arial Narrow" w:cs="Calibri"/>
          <w:color w:val="000000"/>
        </w:rPr>
      </w:pPr>
      <w:r w:rsidRPr="00E740C8">
        <w:rPr>
          <w:rFonts w:eastAsia="Arial Narrow" w:cs="Calibri"/>
          <w:color w:val="000000"/>
        </w:rPr>
        <w:t>żądania wyjaśnień w przypadku wątpliwości w zakresie potwierdzenia spełniania ww. wymogów.</w:t>
      </w:r>
    </w:p>
    <w:p w:rsidR="0038419D" w:rsidRPr="00662ECF" w:rsidRDefault="0038419D" w:rsidP="005E5849">
      <w:pPr>
        <w:pStyle w:val="Akapitzlist"/>
        <w:numPr>
          <w:ilvl w:val="0"/>
          <w:numId w:val="44"/>
        </w:numPr>
        <w:spacing w:after="0" w:line="276" w:lineRule="auto"/>
        <w:jc w:val="both"/>
        <w:rPr>
          <w:rFonts w:eastAsiaTheme="majorEastAsia" w:cs="Calibri"/>
          <w:b/>
        </w:rPr>
      </w:pPr>
      <w:r w:rsidRPr="00662ECF">
        <w:rPr>
          <w:rFonts w:eastAsiaTheme="majorEastAsia" w:cs="Calibri"/>
          <w:b/>
        </w:rPr>
        <w:t xml:space="preserve">Wszystkie wymagania określone w dokumentach wskazanych powyżej stanowią wymagania minimalne, a ich spełnienie jest obligatoryjne. Niespełnienie ww. wymagań minimalnych będzie skutkować odrzuceniem </w:t>
      </w:r>
      <w:r w:rsidR="00E4066C" w:rsidRPr="00662ECF">
        <w:rPr>
          <w:rFonts w:eastAsiaTheme="majorEastAsia" w:cs="Calibri"/>
          <w:b/>
        </w:rPr>
        <w:t>oferty, jako</w:t>
      </w:r>
      <w:r w:rsidRPr="00662ECF">
        <w:rPr>
          <w:rFonts w:eastAsiaTheme="majorEastAsia" w:cs="Calibri"/>
          <w:b/>
        </w:rPr>
        <w:t xml:space="preserve"> niezgodnej z warunkami zamówienia na podstawie art. 226 ust. 1 </w:t>
      </w:r>
      <w:proofErr w:type="spellStart"/>
      <w:r w:rsidRPr="00662ECF">
        <w:rPr>
          <w:rFonts w:eastAsiaTheme="majorEastAsia" w:cs="Calibri"/>
          <w:b/>
        </w:rPr>
        <w:t>pkt</w:t>
      </w:r>
      <w:proofErr w:type="spellEnd"/>
      <w:r w:rsidRPr="00662ECF">
        <w:rPr>
          <w:rFonts w:eastAsiaTheme="majorEastAsia" w:cs="Calibri"/>
          <w:b/>
        </w:rPr>
        <w:t xml:space="preserve"> 5 ustawy </w:t>
      </w:r>
      <w:proofErr w:type="spellStart"/>
      <w:r w:rsidRPr="00662ECF">
        <w:rPr>
          <w:rFonts w:eastAsiaTheme="majorEastAsia" w:cs="Calibri"/>
          <w:b/>
        </w:rPr>
        <w:t>Pzp</w:t>
      </w:r>
      <w:proofErr w:type="spellEnd"/>
      <w:r w:rsidRPr="00662ECF">
        <w:rPr>
          <w:rFonts w:eastAsiaTheme="majorEastAsia" w:cs="Calibri"/>
          <w:b/>
        </w:rPr>
        <w:t>.</w:t>
      </w:r>
    </w:p>
    <w:p w:rsidR="00190E2A" w:rsidRPr="00662ECF" w:rsidRDefault="00190E2A" w:rsidP="00190E2A">
      <w:pPr>
        <w:pStyle w:val="Akapitzlist"/>
        <w:numPr>
          <w:ilvl w:val="0"/>
          <w:numId w:val="44"/>
        </w:numPr>
        <w:spacing w:after="0" w:line="240" w:lineRule="auto"/>
        <w:rPr>
          <w:rFonts w:cs="Calibri"/>
          <w:b/>
          <w:bCs/>
          <w:color w:val="262626" w:themeColor="text1" w:themeTint="D9"/>
        </w:rPr>
      </w:pPr>
      <w:r w:rsidRPr="00662ECF">
        <w:rPr>
          <w:rFonts w:cs="Calibri"/>
          <w:b/>
          <w:bCs/>
          <w:color w:val="262626" w:themeColor="text1" w:themeTint="D9"/>
        </w:rPr>
        <w:t>Dodatkowe obowiązki Wykonawcy:</w:t>
      </w:r>
    </w:p>
    <w:p w:rsidR="00190E2A" w:rsidRPr="00662ECF" w:rsidRDefault="00190E2A" w:rsidP="00190E2A">
      <w:pPr>
        <w:pStyle w:val="Akapitzlist"/>
        <w:autoSpaceDN w:val="0"/>
        <w:ind w:left="360"/>
        <w:jc w:val="both"/>
        <w:textAlignment w:val="baseline"/>
        <w:rPr>
          <w:rFonts w:eastAsia="Times New Roman" w:cs="Calibri"/>
        </w:rPr>
      </w:pPr>
      <w:r w:rsidRPr="00662ECF">
        <w:rPr>
          <w:rFonts w:eastAsia="Times New Roman" w:cs="Calibri"/>
        </w:rPr>
        <w:t xml:space="preserve"> Zgodnie z art. 35 ust. 2 </w:t>
      </w:r>
      <w:proofErr w:type="spellStart"/>
      <w:r w:rsidRPr="00662ECF">
        <w:rPr>
          <w:rFonts w:eastAsia="Times New Roman" w:cs="Calibri"/>
        </w:rPr>
        <w:t>pkt</w:t>
      </w:r>
      <w:proofErr w:type="spellEnd"/>
      <w:r w:rsidRPr="00662ECF">
        <w:rPr>
          <w:rFonts w:eastAsia="Times New Roman" w:cs="Calibri"/>
        </w:rPr>
        <w:t xml:space="preserve"> 1) i 68 ust. 3 ustawy z dnia 11 stycznia 2018 r. o </w:t>
      </w:r>
      <w:proofErr w:type="spellStart"/>
      <w:r w:rsidRPr="00662ECF">
        <w:rPr>
          <w:rFonts w:eastAsia="Times New Roman" w:cs="Calibri"/>
        </w:rPr>
        <w:t>elektromobilności</w:t>
      </w:r>
      <w:proofErr w:type="spellEnd"/>
      <w:r w:rsidRPr="00662ECF">
        <w:rPr>
          <w:rFonts w:eastAsia="Times New Roman" w:cs="Calibri"/>
        </w:rPr>
        <w:t xml:space="preserve"> i paliwach alternatywnych (Dz. U. z 2021 r. poz. 110 z </w:t>
      </w:r>
      <w:proofErr w:type="spellStart"/>
      <w:r w:rsidRPr="00662ECF">
        <w:rPr>
          <w:rFonts w:eastAsia="Times New Roman" w:cs="Calibri"/>
        </w:rPr>
        <w:t>późn</w:t>
      </w:r>
      <w:proofErr w:type="spellEnd"/>
      <w:r w:rsidRPr="00662ECF">
        <w:rPr>
          <w:rFonts w:eastAsia="Times New Roman" w:cs="Calibri"/>
        </w:rPr>
        <w:t xml:space="preserve">. zm.) Zamawiający zleci wykonywanie zadania objętego niniejszym postępowaniem Wykonawcy, którego łączny udział pojazdów elektrycznych lub pojazdów napędzanych gazem ziemnym we flocie pojazdów samochodowych w rozumieniu art. 2 </w:t>
      </w:r>
      <w:proofErr w:type="spellStart"/>
      <w:r w:rsidRPr="00662ECF">
        <w:rPr>
          <w:rFonts w:eastAsia="Times New Roman" w:cs="Calibri"/>
        </w:rPr>
        <w:t>pkt</w:t>
      </w:r>
      <w:proofErr w:type="spellEnd"/>
      <w:r w:rsidRPr="00662ECF">
        <w:rPr>
          <w:rFonts w:eastAsia="Times New Roman" w:cs="Calibri"/>
        </w:rPr>
        <w:t xml:space="preserve"> 33 ustawy z dnia 20 czerwca 1997 r. - Prawo o ruchu drogowym używanych do wykonywania tego zadania (zamówienia publicznego) wynosić będzie od dnia 1 stycznia 2022 r. co najmniej 10%, a od dnia 1 stycznia 2025 r. co najmniej 30 %, z uwzględnieniem ewentualnych zmian powyższej ustawy, polegających na zmianie wielkości udziału pojazdów elektrycznych lub pojazdów napędzanych gazem ziemnym lub przesunięciu wskazanej w niej daty początkowej. </w:t>
      </w:r>
    </w:p>
    <w:p w:rsidR="00190E2A" w:rsidRPr="00662ECF" w:rsidRDefault="00190E2A" w:rsidP="00190E2A">
      <w:pPr>
        <w:pStyle w:val="Akapitzlist"/>
        <w:autoSpaceDN w:val="0"/>
        <w:spacing w:after="0" w:line="240" w:lineRule="auto"/>
        <w:ind w:left="360"/>
        <w:jc w:val="both"/>
        <w:textAlignment w:val="baseline"/>
        <w:rPr>
          <w:rFonts w:eastAsia="Times New Roman" w:cs="Calibri"/>
        </w:rPr>
      </w:pPr>
      <w:r w:rsidRPr="00662ECF">
        <w:rPr>
          <w:rFonts w:eastAsia="Times New Roman" w:cs="Calibri"/>
        </w:rPr>
        <w:t xml:space="preserve">Przy obliczaniu procentowego udziału pojazdów samochodowych elektrycznych lub pojazdów samochodowych napędzanych gazem ziemnym, o których mowa powyżej należy uwzględnić zasadę, zgodnie z którą wielkość tego udziału poniżej 0,5 zaokrągla się w dół, a wielkość tego udziału 0,5 i powyżej zaokrągla się w górę. </w:t>
      </w:r>
    </w:p>
    <w:p w:rsidR="00190E2A" w:rsidRPr="00662ECF" w:rsidRDefault="00190E2A" w:rsidP="00190E2A">
      <w:pPr>
        <w:pStyle w:val="Akapitzlist"/>
        <w:autoSpaceDN w:val="0"/>
        <w:spacing w:after="0" w:line="240" w:lineRule="auto"/>
        <w:ind w:left="360"/>
        <w:jc w:val="both"/>
        <w:textAlignment w:val="baseline"/>
        <w:rPr>
          <w:rFonts w:eastAsia="Times New Roman" w:cs="Calibri"/>
        </w:rPr>
      </w:pPr>
      <w:r w:rsidRPr="00662ECF">
        <w:rPr>
          <w:rFonts w:eastAsia="Times New Roman" w:cs="Calibri"/>
        </w:rPr>
        <w:t>Przykład:</w:t>
      </w:r>
      <w:r w:rsidRPr="00662ECF">
        <w:rPr>
          <w:rFonts w:eastAsia="Times New Roman" w:cs="Calibri"/>
        </w:rPr>
        <w:br/>
        <w:t xml:space="preserve">- jeżeli Wykonawca używać będzie przy wykonaniu zamówienia ogółem 9 pojazdów samochodowych to udział pojazdów elektrycznych lub pojazdów napędzanych gazem ziemnym od dnia 1 stycznia 2022 r. wynosić musi 1 szt., a od 1 stycznia 2025 r. - 3 szt.; </w:t>
      </w:r>
    </w:p>
    <w:p w:rsidR="00190E2A" w:rsidRPr="00662ECF" w:rsidRDefault="00190E2A" w:rsidP="00190E2A">
      <w:pPr>
        <w:pStyle w:val="Akapitzlist"/>
        <w:autoSpaceDN w:val="0"/>
        <w:spacing w:after="0" w:line="240" w:lineRule="auto"/>
        <w:ind w:left="360"/>
        <w:jc w:val="both"/>
        <w:textAlignment w:val="baseline"/>
        <w:rPr>
          <w:rFonts w:eastAsia="Times New Roman" w:cs="Calibri"/>
        </w:rPr>
      </w:pPr>
      <w:r w:rsidRPr="00662ECF">
        <w:rPr>
          <w:rFonts w:eastAsia="Times New Roman" w:cs="Calibri"/>
        </w:rPr>
        <w:t xml:space="preserve">- jeżeli Wykonawca używać będzie przy wykonaniu zamówienia ogółem 3 pojazdy samochodowe to udział pojazdów elektrycznych lub pojazdów napędzanych gazem ziemnym od dnia 1 stycznia 2022 r. wynosić może 0 szt., a od 1 stycznia 2025 r. wynosić musi 1 szt.; </w:t>
      </w:r>
    </w:p>
    <w:p w:rsidR="00190E2A" w:rsidRPr="00662ECF" w:rsidRDefault="00190E2A" w:rsidP="00662ECF">
      <w:pPr>
        <w:pStyle w:val="Akapitzlist"/>
        <w:autoSpaceDN w:val="0"/>
        <w:spacing w:after="0" w:line="240" w:lineRule="auto"/>
        <w:ind w:left="360"/>
        <w:textAlignment w:val="baseline"/>
        <w:rPr>
          <w:rFonts w:eastAsia="Times New Roman" w:cs="Calibri"/>
        </w:rPr>
      </w:pPr>
      <w:r w:rsidRPr="00662ECF">
        <w:rPr>
          <w:rFonts w:eastAsia="Times New Roman" w:cs="Calibri"/>
        </w:rPr>
        <w:t>- jeżeli Wykonawca używać będzie przy wykonaniu zamówienia 1 pojazd samochodowy to udział pojazdów elektrycznych lub pojazdów napędzanych gazem ziemnym od dnia 1 stycznia 2022 r. wynosić może 0 szt., a od 1 stycznia 2025 r. - 0 szt.;</w:t>
      </w:r>
      <w:r w:rsidRPr="00662ECF">
        <w:rPr>
          <w:rFonts w:eastAsia="Times New Roman" w:cs="Calibri"/>
        </w:rPr>
        <w:br/>
      </w:r>
    </w:p>
    <w:p w:rsidR="00190E2A" w:rsidRPr="00662ECF" w:rsidRDefault="00190E2A" w:rsidP="00190E2A">
      <w:pPr>
        <w:pStyle w:val="Akapitzlist"/>
        <w:numPr>
          <w:ilvl w:val="0"/>
          <w:numId w:val="49"/>
        </w:numPr>
        <w:autoSpaceDN w:val="0"/>
        <w:spacing w:after="0" w:line="240" w:lineRule="auto"/>
        <w:jc w:val="both"/>
        <w:textAlignment w:val="baseline"/>
        <w:rPr>
          <w:rFonts w:eastAsia="Times New Roman" w:cs="Calibri"/>
          <w:b/>
          <w:bCs/>
        </w:rPr>
      </w:pPr>
      <w:r w:rsidRPr="00662ECF">
        <w:rPr>
          <w:rFonts w:eastAsia="Times New Roman" w:cs="Calibri"/>
          <w:b/>
          <w:bCs/>
        </w:rPr>
        <w:t xml:space="preserve">Przez pojazdy elektryczne rozumie się pojazdy samochodowe w rozumieniu art. 2 </w:t>
      </w:r>
      <w:proofErr w:type="spellStart"/>
      <w:r w:rsidRPr="00662ECF">
        <w:rPr>
          <w:rFonts w:eastAsia="Times New Roman" w:cs="Calibri"/>
          <w:b/>
          <w:bCs/>
        </w:rPr>
        <w:t>pkt</w:t>
      </w:r>
      <w:proofErr w:type="spellEnd"/>
      <w:r w:rsidRPr="00662ECF">
        <w:rPr>
          <w:rFonts w:eastAsia="Times New Roman" w:cs="Calibri"/>
          <w:b/>
          <w:bCs/>
        </w:rPr>
        <w:t xml:space="preserve"> 33 ustawy z dnia 20 czerwca 1997 r. – Prawo o ruchu drogowym (tj. pojazdy silnikowe, których konstrukcja umożliwia jazdę z prędkością przekraczającą 25 km/h</w:t>
      </w:r>
      <w:r w:rsidRPr="00662ECF">
        <w:rPr>
          <w:rFonts w:eastAsia="Times New Roman" w:cs="Calibri"/>
          <w:b/>
          <w:bCs/>
        </w:rPr>
        <w:br/>
        <w:t xml:space="preserve">z wyłączeniem ciągników rolniczych), wykorzystujące do napędu wyłącznie energię elektryczną akumulowaną przez podłączenie do zewnętrznego źródła zasilania. </w:t>
      </w:r>
    </w:p>
    <w:p w:rsidR="00190E2A" w:rsidRPr="00662ECF" w:rsidRDefault="00190E2A" w:rsidP="00190E2A">
      <w:pPr>
        <w:pStyle w:val="Akapitzlist"/>
        <w:numPr>
          <w:ilvl w:val="0"/>
          <w:numId w:val="44"/>
        </w:numPr>
        <w:autoSpaceDN w:val="0"/>
        <w:spacing w:after="0" w:line="240" w:lineRule="auto"/>
        <w:jc w:val="both"/>
        <w:textAlignment w:val="baseline"/>
        <w:rPr>
          <w:rFonts w:eastAsia="Times New Roman" w:cs="Calibri"/>
        </w:rPr>
      </w:pPr>
      <w:r w:rsidRPr="00662ECF">
        <w:rPr>
          <w:rFonts w:eastAsia="Times New Roman" w:cs="Calibri"/>
          <w:b/>
          <w:bCs/>
        </w:rPr>
        <w:t xml:space="preserve">Przez pojazdy napędzane gazem ziemnym rozumie się pojazdy samochodowe w rozumieniu art. 2 </w:t>
      </w:r>
      <w:proofErr w:type="spellStart"/>
      <w:r w:rsidRPr="00662ECF">
        <w:rPr>
          <w:rFonts w:eastAsia="Times New Roman" w:cs="Calibri"/>
          <w:b/>
          <w:bCs/>
        </w:rPr>
        <w:t>pkt</w:t>
      </w:r>
      <w:proofErr w:type="spellEnd"/>
      <w:r w:rsidRPr="00662ECF">
        <w:rPr>
          <w:rFonts w:eastAsia="Times New Roman" w:cs="Calibri"/>
          <w:b/>
          <w:bCs/>
        </w:rPr>
        <w:t xml:space="preserve"> 33 ustawy z dnia 20 czerwca 1997 r. - Prawo o ruchu drogowym (tj. pojazdy silnikowe, których konstrukcja umożliwia jazdę z prędkością przekraczającą 25 km/h z wyłączeniem ciągników rolniczych), wykorzystujące do napędu sprężony gaz ziemny (CNG) lub skroplony gaz ziemny (LNG), w tym pochodzący z </w:t>
      </w:r>
      <w:proofErr w:type="spellStart"/>
      <w:r w:rsidRPr="00662ECF">
        <w:rPr>
          <w:rFonts w:eastAsia="Times New Roman" w:cs="Calibri"/>
          <w:b/>
          <w:bCs/>
        </w:rPr>
        <w:t>biometanu</w:t>
      </w:r>
      <w:proofErr w:type="spellEnd"/>
      <w:r w:rsidRPr="00662ECF">
        <w:rPr>
          <w:rFonts w:eastAsia="Times New Roman" w:cs="Calibri"/>
          <w:b/>
          <w:bCs/>
        </w:rPr>
        <w:t>, oraz posiadający</w:t>
      </w:r>
      <w:r w:rsidRPr="00662ECF">
        <w:rPr>
          <w:rFonts w:eastAsia="Times New Roman" w:cs="Calibri"/>
        </w:rPr>
        <w:t xml:space="preserve">: </w:t>
      </w:r>
    </w:p>
    <w:p w:rsidR="00190E2A" w:rsidRPr="00662ECF" w:rsidRDefault="00190E2A" w:rsidP="00190E2A">
      <w:pPr>
        <w:pStyle w:val="Akapitzlist"/>
        <w:autoSpaceDN w:val="0"/>
        <w:spacing w:after="0" w:line="240" w:lineRule="auto"/>
        <w:ind w:left="360"/>
        <w:jc w:val="both"/>
        <w:textAlignment w:val="baseline"/>
        <w:rPr>
          <w:rFonts w:eastAsia="Times New Roman" w:cs="Calibri"/>
        </w:rPr>
      </w:pPr>
      <w:r w:rsidRPr="00662ECF">
        <w:rPr>
          <w:rFonts w:eastAsia="Times New Roman" w:cs="Calibri"/>
        </w:rPr>
        <w:t xml:space="preserve">- silnik jednopaliwowy albo, </w:t>
      </w:r>
    </w:p>
    <w:p w:rsidR="00190E2A" w:rsidRPr="00662ECF" w:rsidRDefault="00190E2A" w:rsidP="00190E2A">
      <w:pPr>
        <w:pStyle w:val="Akapitzlist"/>
        <w:autoSpaceDN w:val="0"/>
        <w:spacing w:after="0" w:line="240" w:lineRule="auto"/>
        <w:ind w:left="360"/>
        <w:jc w:val="both"/>
        <w:textAlignment w:val="baseline"/>
        <w:rPr>
          <w:rFonts w:eastAsia="Times New Roman" w:cs="Calibri"/>
        </w:rPr>
      </w:pPr>
      <w:r w:rsidRPr="00662ECF">
        <w:rPr>
          <w:rFonts w:eastAsia="Times New Roman" w:cs="Calibri"/>
        </w:rPr>
        <w:t xml:space="preserve">- silnik dwupaliwowy typu 1A, który pracuje w części gorącej cyklu testu dynamicznego ze średnim wskaźnikiem zużycia gazu nie niższym niż 90 % oraz który na biegu jałowym nie zużywa wyłącznie oleju napędowego i nie posiada trybu pracy silnika zasilanego wyłącznie olejem napędowym w innym trybie pracy pojazdu niż serwisowy lub awaryjny występującym w fabrycznej instalacji gazowej, z którą homologowany jest pojazd albo, w przypadku silnika o </w:t>
      </w:r>
      <w:r w:rsidRPr="00662ECF">
        <w:rPr>
          <w:rFonts w:eastAsia="Times New Roman" w:cs="Calibri"/>
        </w:rPr>
        <w:lastRenderedPageBreak/>
        <w:t>zapłonie iskrowym, który posiada awaryjny zbiornik benzyny silnikowej o pojemności nie większej niż 15 litrów.</w:t>
      </w:r>
    </w:p>
    <w:p w:rsidR="00190E2A" w:rsidRPr="00662ECF" w:rsidRDefault="00190E2A" w:rsidP="00190E2A">
      <w:pPr>
        <w:pStyle w:val="Akapitzlist"/>
        <w:autoSpaceDN w:val="0"/>
        <w:spacing w:after="0" w:line="240" w:lineRule="auto"/>
        <w:ind w:left="360"/>
        <w:jc w:val="both"/>
        <w:textAlignment w:val="baseline"/>
        <w:rPr>
          <w:rFonts w:eastAsia="Times New Roman" w:cs="Calibri"/>
        </w:rPr>
      </w:pPr>
    </w:p>
    <w:p w:rsidR="00190E2A" w:rsidRPr="00662ECF" w:rsidRDefault="00190E2A" w:rsidP="00190E2A">
      <w:pPr>
        <w:pStyle w:val="Akapitzlist"/>
        <w:numPr>
          <w:ilvl w:val="0"/>
          <w:numId w:val="44"/>
        </w:numPr>
        <w:tabs>
          <w:tab w:val="left" w:pos="426"/>
        </w:tabs>
        <w:spacing w:after="0" w:line="240" w:lineRule="auto"/>
        <w:jc w:val="both"/>
        <w:rPr>
          <w:rFonts w:cs="Calibri"/>
          <w:bCs/>
          <w:color w:val="262626" w:themeColor="text1" w:themeTint="D9"/>
        </w:rPr>
      </w:pPr>
      <w:r w:rsidRPr="00662ECF">
        <w:rPr>
          <w:rFonts w:cs="Calibri"/>
          <w:bCs/>
          <w:color w:val="262626" w:themeColor="text1" w:themeTint="D9"/>
        </w:rPr>
        <w:t>U</w:t>
      </w:r>
      <w:r w:rsidR="00662ECF" w:rsidRPr="00662ECF">
        <w:rPr>
          <w:rFonts w:cs="Calibri"/>
          <w:bCs/>
          <w:color w:val="262626" w:themeColor="text1" w:themeTint="D9"/>
        </w:rPr>
        <w:t>b</w:t>
      </w:r>
      <w:r w:rsidRPr="00662ECF">
        <w:rPr>
          <w:rFonts w:cs="Calibri"/>
          <w:bCs/>
          <w:color w:val="262626" w:themeColor="text1" w:themeTint="D9"/>
        </w:rPr>
        <w:t xml:space="preserve">ezpieczenie Wykonawcy - </w:t>
      </w:r>
      <w:bookmarkStart w:id="0" w:name="_Hlk109053471"/>
      <w:r w:rsidRPr="00662ECF">
        <w:rPr>
          <w:rFonts w:cs="Calibri"/>
          <w:bCs/>
          <w:color w:val="000000" w:themeColor="text1"/>
        </w:rPr>
        <w:t xml:space="preserve">Zamawiający wymaga od Wykonawcy, z którym podpisze umowę posiadania ubezpieczenia odpowiedzialności cywilnej w zakresie prowadzonej działalności gospodarczej związanej z przedmiotem zamówienia przez okres nie krótszy niż od daty zawarcia niniejszej umowy do daty odbioru końcowego przedmiotu umowy. </w:t>
      </w:r>
      <w:bookmarkEnd w:id="0"/>
    </w:p>
    <w:p w:rsidR="00377C62" w:rsidRPr="00E740C8" w:rsidRDefault="00377C62" w:rsidP="005E5849">
      <w:pPr>
        <w:pStyle w:val="Akapitzlist"/>
        <w:numPr>
          <w:ilvl w:val="0"/>
          <w:numId w:val="44"/>
        </w:numPr>
        <w:spacing w:after="200"/>
        <w:jc w:val="both"/>
        <w:rPr>
          <w:rFonts w:eastAsiaTheme="majorEastAsia" w:cs="Calibri"/>
        </w:rPr>
      </w:pPr>
      <w:r w:rsidRPr="00E740C8">
        <w:rPr>
          <w:rFonts w:cs="Calibri"/>
          <w:b/>
        </w:rPr>
        <w:t>Rozwiązania równoważne</w:t>
      </w:r>
      <w:r w:rsidRPr="00E740C8">
        <w:rPr>
          <w:rFonts w:cs="Calibri"/>
        </w:rPr>
        <w:t xml:space="preserve">  - </w:t>
      </w:r>
      <w:r w:rsidRPr="00E740C8">
        <w:rPr>
          <w:rFonts w:eastAsiaTheme="majorEastAsia" w:cs="Calibri"/>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rsidR="00134EE5" w:rsidRPr="006B0FB1" w:rsidRDefault="00DD18DD" w:rsidP="006B0FB1">
      <w:pPr>
        <w:spacing w:after="0" w:line="276" w:lineRule="auto"/>
        <w:jc w:val="both"/>
        <w:rPr>
          <w:rFonts w:eastAsiaTheme="majorEastAsia" w:cs="Calibri"/>
          <w:b/>
        </w:rPr>
      </w:pPr>
      <w:r w:rsidRPr="006B0FB1">
        <w:rPr>
          <w:rFonts w:eastAsiaTheme="majorEastAsia" w:cs="Calibri"/>
          <w:b/>
        </w:rPr>
        <w:t xml:space="preserve">Rozdział </w:t>
      </w:r>
      <w:r w:rsidR="00134EE5" w:rsidRPr="006B0FB1">
        <w:rPr>
          <w:rFonts w:eastAsiaTheme="majorEastAsia" w:cs="Calibri"/>
          <w:b/>
        </w:rPr>
        <w:t>V</w:t>
      </w:r>
    </w:p>
    <w:p w:rsidR="00B708C0" w:rsidRPr="006B0FB1" w:rsidRDefault="00B708C0" w:rsidP="006B0FB1">
      <w:pPr>
        <w:spacing w:after="0" w:line="276" w:lineRule="auto"/>
        <w:jc w:val="both"/>
        <w:rPr>
          <w:rFonts w:eastAsiaTheme="majorEastAsia" w:cs="Calibri"/>
          <w:b/>
        </w:rPr>
      </w:pPr>
      <w:r w:rsidRPr="006B0FB1">
        <w:rPr>
          <w:rFonts w:eastAsiaTheme="majorEastAsia" w:cs="Calibri"/>
          <w:b/>
        </w:rPr>
        <w:t xml:space="preserve">Informacja o przedmiotowych środkach dowodowych </w:t>
      </w:r>
    </w:p>
    <w:p w:rsidR="003417BE" w:rsidRPr="006B0FB1" w:rsidRDefault="00B708C0" w:rsidP="005E5849">
      <w:pPr>
        <w:pStyle w:val="Akapitzlist"/>
        <w:numPr>
          <w:ilvl w:val="0"/>
          <w:numId w:val="35"/>
        </w:numPr>
        <w:spacing w:line="276" w:lineRule="auto"/>
        <w:jc w:val="both"/>
        <w:rPr>
          <w:rFonts w:cs="Calibri"/>
          <w:color w:val="auto"/>
        </w:rPr>
      </w:pPr>
      <w:r w:rsidRPr="006B0FB1">
        <w:rPr>
          <w:rFonts w:cs="Calibri"/>
          <w:color w:val="auto"/>
        </w:rPr>
        <w:t xml:space="preserve">Zamawiający </w:t>
      </w:r>
      <w:r w:rsidR="0096351E">
        <w:rPr>
          <w:rFonts w:cs="Calibri"/>
          <w:color w:val="auto"/>
        </w:rPr>
        <w:t>nie wymaga składania  przedmiotowych</w:t>
      </w:r>
      <w:r w:rsidRPr="006B0FB1">
        <w:rPr>
          <w:rFonts w:cs="Calibri"/>
          <w:color w:val="auto"/>
        </w:rPr>
        <w:t xml:space="preserve"> środk</w:t>
      </w:r>
      <w:r w:rsidR="0096351E">
        <w:rPr>
          <w:rFonts w:cs="Calibri"/>
          <w:color w:val="auto"/>
        </w:rPr>
        <w:t>ów dowodowych.</w:t>
      </w:r>
      <w:r w:rsidRPr="006B0FB1">
        <w:rPr>
          <w:rFonts w:cs="Calibri"/>
          <w:color w:val="auto"/>
        </w:rPr>
        <w:t xml:space="preserve"> </w:t>
      </w:r>
    </w:p>
    <w:p w:rsidR="00B708C0" w:rsidRPr="006B0FB1" w:rsidRDefault="00B708C0" w:rsidP="006B0FB1">
      <w:pPr>
        <w:spacing w:after="0" w:line="276" w:lineRule="auto"/>
        <w:jc w:val="both"/>
        <w:rPr>
          <w:rFonts w:eastAsiaTheme="majorEastAsia" w:cs="Calibri"/>
          <w:b/>
        </w:rPr>
      </w:pPr>
      <w:r w:rsidRPr="006B0FB1">
        <w:rPr>
          <w:rFonts w:eastAsiaTheme="majorEastAsia" w:cs="Calibri"/>
          <w:b/>
        </w:rPr>
        <w:t>Rozdział V</w:t>
      </w:r>
      <w:r w:rsidR="003417BE" w:rsidRPr="006B0FB1">
        <w:rPr>
          <w:rFonts w:eastAsiaTheme="majorEastAsia" w:cs="Calibri"/>
          <w:b/>
        </w:rPr>
        <w:t>I</w:t>
      </w:r>
    </w:p>
    <w:p w:rsidR="00134EE5" w:rsidRPr="006B0FB1" w:rsidRDefault="00134EE5" w:rsidP="006B0FB1">
      <w:pPr>
        <w:spacing w:after="0" w:line="276" w:lineRule="auto"/>
        <w:jc w:val="both"/>
        <w:rPr>
          <w:rFonts w:eastAsiaTheme="majorEastAsia" w:cs="Calibri"/>
          <w:b/>
        </w:rPr>
      </w:pPr>
      <w:r w:rsidRPr="006B0FB1">
        <w:rPr>
          <w:rFonts w:eastAsiaTheme="majorEastAsia" w:cs="Calibri"/>
          <w:b/>
        </w:rPr>
        <w:t>Wizja lokalna</w:t>
      </w:r>
    </w:p>
    <w:p w:rsidR="00134EE5" w:rsidRPr="006B0FB1" w:rsidRDefault="00134EE5" w:rsidP="005E5849">
      <w:pPr>
        <w:pStyle w:val="Akapitzlist"/>
        <w:numPr>
          <w:ilvl w:val="0"/>
          <w:numId w:val="36"/>
        </w:numPr>
        <w:spacing w:after="0" w:line="276" w:lineRule="auto"/>
        <w:jc w:val="both"/>
        <w:rPr>
          <w:rFonts w:cs="Calibri"/>
          <w:color w:val="auto"/>
        </w:rPr>
      </w:pPr>
      <w:r w:rsidRPr="006B0FB1">
        <w:rPr>
          <w:rFonts w:cs="Calibri"/>
          <w:color w:val="auto"/>
        </w:rPr>
        <w:t>Zamawiający nie zastrzega</w:t>
      </w:r>
      <w:r w:rsidR="00F640D6" w:rsidRPr="006B0FB1">
        <w:rPr>
          <w:rFonts w:cs="Calibri"/>
          <w:color w:val="auto"/>
        </w:rPr>
        <w:t xml:space="preserve"> </w:t>
      </w:r>
      <w:r w:rsidRPr="006B0FB1">
        <w:rPr>
          <w:rFonts w:cs="Calibri"/>
          <w:color w:val="auto"/>
        </w:rPr>
        <w:t>konieczności przeprowadzenia prz</w:t>
      </w:r>
      <w:r w:rsidR="004E4F46" w:rsidRPr="006B0FB1">
        <w:rPr>
          <w:rFonts w:cs="Calibri"/>
          <w:color w:val="auto"/>
        </w:rPr>
        <w:t xml:space="preserve">ez wykonawcę wizji lokalnej lub </w:t>
      </w:r>
      <w:r w:rsidRPr="006B0FB1">
        <w:rPr>
          <w:rFonts w:cs="Calibri"/>
          <w:color w:val="auto"/>
        </w:rPr>
        <w:t>sprawdzenia przez niego dokumentów niezbędnych do realiz</w:t>
      </w:r>
      <w:r w:rsidR="00C601A5" w:rsidRPr="006B0FB1">
        <w:rPr>
          <w:rFonts w:cs="Calibri"/>
          <w:color w:val="auto"/>
        </w:rPr>
        <w:t xml:space="preserve">acji zamówienia, </w:t>
      </w:r>
      <w:r w:rsidR="00BC490F" w:rsidRPr="006B0FB1">
        <w:rPr>
          <w:rFonts w:cs="Calibri"/>
          <w:color w:val="auto"/>
        </w:rPr>
        <w:t xml:space="preserve">o których mowa </w:t>
      </w:r>
      <w:r w:rsidR="00A74F53" w:rsidRPr="006B0FB1">
        <w:rPr>
          <w:rFonts w:cs="Calibri"/>
          <w:color w:val="auto"/>
        </w:rPr>
        <w:br/>
      </w:r>
      <w:r w:rsidRPr="006B0FB1">
        <w:rPr>
          <w:rFonts w:cs="Calibri"/>
          <w:color w:val="auto"/>
        </w:rPr>
        <w:t xml:space="preserve">w art. 131 ust. 2 ustawy </w:t>
      </w:r>
      <w:proofErr w:type="spellStart"/>
      <w:r w:rsidRPr="006B0FB1">
        <w:rPr>
          <w:rFonts w:cs="Calibri"/>
          <w:color w:val="auto"/>
        </w:rPr>
        <w:t>Pzp</w:t>
      </w:r>
      <w:proofErr w:type="spellEnd"/>
      <w:r w:rsidRPr="006B0FB1">
        <w:rPr>
          <w:rFonts w:cs="Calibri"/>
          <w:color w:val="auto"/>
        </w:rPr>
        <w:t>.</w:t>
      </w:r>
    </w:p>
    <w:p w:rsidR="0072441D" w:rsidRDefault="0072441D" w:rsidP="006B0FB1">
      <w:pPr>
        <w:spacing w:after="0" w:line="276" w:lineRule="auto"/>
        <w:jc w:val="both"/>
        <w:rPr>
          <w:rFonts w:eastAsiaTheme="majorEastAsia" w:cs="Calibri"/>
          <w:b/>
        </w:rPr>
      </w:pPr>
    </w:p>
    <w:p w:rsidR="001F12EB" w:rsidRPr="006B0FB1" w:rsidRDefault="00864882" w:rsidP="006B0FB1">
      <w:pPr>
        <w:spacing w:after="0" w:line="276" w:lineRule="auto"/>
        <w:jc w:val="both"/>
        <w:rPr>
          <w:rFonts w:eastAsiaTheme="majorEastAsia" w:cs="Calibri"/>
          <w:b/>
        </w:rPr>
      </w:pPr>
      <w:r w:rsidRPr="006B0FB1">
        <w:rPr>
          <w:rFonts w:eastAsiaTheme="majorEastAsia" w:cs="Calibri"/>
          <w:b/>
        </w:rPr>
        <w:t>Rozdział VI</w:t>
      </w:r>
      <w:r w:rsidR="002409AA" w:rsidRPr="006B0FB1">
        <w:rPr>
          <w:rFonts w:eastAsiaTheme="majorEastAsia" w:cs="Calibri"/>
          <w:b/>
        </w:rPr>
        <w:t>I</w:t>
      </w:r>
    </w:p>
    <w:p w:rsidR="00864882" w:rsidRPr="006B0FB1" w:rsidRDefault="00864882" w:rsidP="006B0FB1">
      <w:pPr>
        <w:spacing w:after="0" w:line="276" w:lineRule="auto"/>
        <w:jc w:val="both"/>
        <w:rPr>
          <w:rFonts w:eastAsiaTheme="majorEastAsia" w:cs="Calibri"/>
          <w:b/>
        </w:rPr>
      </w:pPr>
      <w:r w:rsidRPr="006B0FB1">
        <w:rPr>
          <w:rFonts w:eastAsiaTheme="majorEastAsia" w:cs="Calibri"/>
          <w:b/>
        </w:rPr>
        <w:t xml:space="preserve">Podwykonawcy </w:t>
      </w:r>
    </w:p>
    <w:p w:rsidR="00864882" w:rsidRPr="006B0FB1" w:rsidRDefault="00864882" w:rsidP="006B0FB1">
      <w:pPr>
        <w:pStyle w:val="arimr"/>
        <w:widowControl/>
        <w:numPr>
          <w:ilvl w:val="0"/>
          <w:numId w:val="3"/>
        </w:numPr>
        <w:tabs>
          <w:tab w:val="clear" w:pos="453"/>
        </w:tabs>
        <w:suppressAutoHyphens/>
        <w:snapToGrid/>
        <w:spacing w:line="276" w:lineRule="auto"/>
        <w:jc w:val="both"/>
        <w:rPr>
          <w:rFonts w:ascii="Calibri" w:hAnsi="Calibri" w:cs="Calibri"/>
          <w:sz w:val="22"/>
          <w:szCs w:val="22"/>
          <w:lang w:val="pl-PL"/>
        </w:rPr>
      </w:pPr>
      <w:r w:rsidRPr="006B0FB1">
        <w:rPr>
          <w:rFonts w:ascii="Calibri" w:hAnsi="Calibri" w:cs="Calibri"/>
          <w:sz w:val="22"/>
          <w:szCs w:val="22"/>
          <w:lang w:val="pl-PL"/>
        </w:rPr>
        <w:t>Wykonawca może powierzyć wykonanie części zamówienia podwykonawcy (podwykonawcom).</w:t>
      </w:r>
    </w:p>
    <w:p w:rsidR="00E3070D" w:rsidRPr="006B0FB1" w:rsidRDefault="00864882" w:rsidP="006B0FB1">
      <w:pPr>
        <w:pStyle w:val="arimr"/>
        <w:widowControl/>
        <w:numPr>
          <w:ilvl w:val="0"/>
          <w:numId w:val="3"/>
        </w:numPr>
        <w:tabs>
          <w:tab w:val="clear" w:pos="453"/>
        </w:tabs>
        <w:suppressAutoHyphens/>
        <w:snapToGrid/>
        <w:spacing w:line="276" w:lineRule="auto"/>
        <w:jc w:val="both"/>
        <w:rPr>
          <w:rFonts w:ascii="Calibri" w:hAnsi="Calibri" w:cs="Calibri"/>
          <w:sz w:val="22"/>
          <w:szCs w:val="22"/>
          <w:lang w:val="pl-PL"/>
        </w:rPr>
      </w:pPr>
      <w:r w:rsidRPr="006B0FB1">
        <w:rPr>
          <w:rFonts w:ascii="Calibri" w:hAnsi="Calibri" w:cs="Calibri"/>
          <w:sz w:val="22"/>
          <w:szCs w:val="22"/>
          <w:lang w:val="pl-PL"/>
        </w:rPr>
        <w:t xml:space="preserve">Zamawiający </w:t>
      </w:r>
      <w:r w:rsidRPr="006B0FB1">
        <w:rPr>
          <w:rFonts w:ascii="Calibri" w:hAnsi="Calibri" w:cs="Calibri"/>
          <w:b/>
          <w:sz w:val="22"/>
          <w:szCs w:val="22"/>
          <w:lang w:val="pl-PL"/>
        </w:rPr>
        <w:t>nie zastrzega</w:t>
      </w:r>
      <w:r w:rsidRPr="006B0FB1">
        <w:rPr>
          <w:rFonts w:ascii="Calibri" w:hAnsi="Calibri" w:cs="Calibri"/>
          <w:sz w:val="22"/>
          <w:szCs w:val="22"/>
          <w:lang w:val="pl-PL"/>
        </w:rPr>
        <w:t xml:space="preserve"> obowiązku osobistego wykonania przez Wykonawcę kluczowych części zamówienia.</w:t>
      </w:r>
    </w:p>
    <w:p w:rsidR="00715BA5" w:rsidRPr="006B0FB1" w:rsidRDefault="00864882" w:rsidP="006B0FB1">
      <w:pPr>
        <w:pStyle w:val="arimr"/>
        <w:widowControl/>
        <w:numPr>
          <w:ilvl w:val="0"/>
          <w:numId w:val="3"/>
        </w:numPr>
        <w:tabs>
          <w:tab w:val="clear" w:pos="453"/>
        </w:tabs>
        <w:suppressAutoHyphens/>
        <w:snapToGrid/>
        <w:spacing w:line="276" w:lineRule="auto"/>
        <w:jc w:val="both"/>
        <w:rPr>
          <w:rFonts w:ascii="Calibri" w:hAnsi="Calibri" w:cs="Calibri"/>
          <w:sz w:val="22"/>
          <w:szCs w:val="22"/>
          <w:lang w:val="pl-PL"/>
        </w:rPr>
      </w:pPr>
      <w:r w:rsidRPr="006B0FB1">
        <w:rPr>
          <w:rFonts w:ascii="Calibri" w:hAnsi="Calibri" w:cs="Calibri"/>
          <w:sz w:val="22"/>
          <w:szCs w:val="22"/>
          <w:lang w:val="pl-PL"/>
        </w:rPr>
        <w:t>Zamawiający wymaga, aby w przypadku powierzenia części zamówienia podwykonawcom, Wykonawca wskazał w ofercie</w:t>
      </w:r>
      <w:r w:rsidR="00E26352" w:rsidRPr="006B0FB1">
        <w:rPr>
          <w:rFonts w:ascii="Calibri" w:hAnsi="Calibri" w:cs="Calibri"/>
          <w:sz w:val="22"/>
          <w:szCs w:val="22"/>
          <w:lang w:val="pl-PL"/>
        </w:rPr>
        <w:t xml:space="preserve"> (</w:t>
      </w:r>
      <w:r w:rsidR="00974402" w:rsidRPr="006B0FB1">
        <w:rPr>
          <w:rFonts w:ascii="Calibri" w:hAnsi="Calibri" w:cs="Calibri"/>
          <w:b/>
          <w:sz w:val="22"/>
          <w:szCs w:val="22"/>
          <w:lang w:val="pl-PL"/>
        </w:rPr>
        <w:t>F</w:t>
      </w:r>
      <w:r w:rsidR="00E26352" w:rsidRPr="006B0FB1">
        <w:rPr>
          <w:rFonts w:ascii="Calibri" w:hAnsi="Calibri" w:cs="Calibri"/>
          <w:b/>
          <w:sz w:val="22"/>
          <w:szCs w:val="22"/>
          <w:lang w:val="pl-PL"/>
        </w:rPr>
        <w:t>ormularz</w:t>
      </w:r>
      <w:r w:rsidR="00974402" w:rsidRPr="006B0FB1">
        <w:rPr>
          <w:rFonts w:ascii="Calibri" w:hAnsi="Calibri" w:cs="Calibri"/>
          <w:b/>
          <w:sz w:val="22"/>
          <w:szCs w:val="22"/>
          <w:lang w:val="pl-PL"/>
        </w:rPr>
        <w:t>u</w:t>
      </w:r>
      <w:r w:rsidR="00E26352" w:rsidRPr="006B0FB1">
        <w:rPr>
          <w:rFonts w:ascii="Calibri" w:hAnsi="Calibri" w:cs="Calibri"/>
          <w:b/>
          <w:sz w:val="22"/>
          <w:szCs w:val="22"/>
          <w:lang w:val="pl-PL"/>
        </w:rPr>
        <w:t xml:space="preserve"> ofertowy</w:t>
      </w:r>
      <w:r w:rsidR="00974402" w:rsidRPr="006B0FB1">
        <w:rPr>
          <w:rFonts w:ascii="Calibri" w:hAnsi="Calibri" w:cs="Calibri"/>
          <w:b/>
          <w:sz w:val="22"/>
          <w:szCs w:val="22"/>
          <w:lang w:val="pl-PL"/>
        </w:rPr>
        <w:t>m</w:t>
      </w:r>
      <w:r w:rsidR="00E26352" w:rsidRPr="006B0FB1">
        <w:rPr>
          <w:rFonts w:ascii="Calibri" w:hAnsi="Calibri" w:cs="Calibri"/>
          <w:b/>
          <w:sz w:val="22"/>
          <w:szCs w:val="22"/>
          <w:lang w:val="pl-PL"/>
        </w:rPr>
        <w:t xml:space="preserve"> – załącznik nr 1 do SWZ</w:t>
      </w:r>
      <w:r w:rsidR="00E26352" w:rsidRPr="006B0FB1">
        <w:rPr>
          <w:rFonts w:ascii="Calibri" w:hAnsi="Calibri" w:cs="Calibri"/>
          <w:sz w:val="22"/>
          <w:szCs w:val="22"/>
          <w:lang w:val="pl-PL"/>
        </w:rPr>
        <w:t>)</w:t>
      </w:r>
      <w:r w:rsidRPr="006B0FB1">
        <w:rPr>
          <w:rFonts w:ascii="Calibri" w:hAnsi="Calibri" w:cs="Calibri"/>
          <w:sz w:val="22"/>
          <w:szCs w:val="22"/>
          <w:lang w:val="pl-PL"/>
        </w:rPr>
        <w:t xml:space="preserve"> części zamówienia, których wykonanie zamierza powierzyć podwykonawcom oraz podał (o ile są mu wiadome na tym etapie) nazwy (firmy) tych podwykonawców.</w:t>
      </w:r>
    </w:p>
    <w:p w:rsidR="00715BA5" w:rsidRPr="006B0FB1" w:rsidRDefault="00371447" w:rsidP="006B0FB1">
      <w:pPr>
        <w:pStyle w:val="arimr"/>
        <w:widowControl/>
        <w:numPr>
          <w:ilvl w:val="0"/>
          <w:numId w:val="3"/>
        </w:numPr>
        <w:tabs>
          <w:tab w:val="clear" w:pos="453"/>
        </w:tabs>
        <w:suppressAutoHyphens/>
        <w:snapToGrid/>
        <w:spacing w:line="276" w:lineRule="auto"/>
        <w:jc w:val="both"/>
        <w:rPr>
          <w:rFonts w:ascii="Calibri" w:hAnsi="Calibri" w:cs="Calibri"/>
          <w:color w:val="000000" w:themeColor="text1"/>
          <w:sz w:val="22"/>
          <w:szCs w:val="22"/>
          <w:lang w:val="pl-PL"/>
        </w:rPr>
      </w:pPr>
      <w:r w:rsidRPr="006B0FB1">
        <w:rPr>
          <w:rFonts w:ascii="Calibri" w:hAnsi="Calibri" w:cs="Calibri"/>
          <w:color w:val="000000" w:themeColor="text1"/>
          <w:sz w:val="22"/>
          <w:szCs w:val="22"/>
          <w:lang w:val="pl-PL"/>
        </w:rPr>
        <w:t xml:space="preserve">Jeżeli zmiana albo rezygnacja z podwykonawcy dotyczy podmiotu, na którego zasoby wykonawca powoływał się, na zasadach określonych w art. 118 ust. 1 ustawy </w:t>
      </w:r>
      <w:proofErr w:type="spellStart"/>
      <w:r w:rsidRPr="006B0FB1">
        <w:rPr>
          <w:rFonts w:ascii="Calibri" w:hAnsi="Calibri" w:cs="Calibri"/>
          <w:color w:val="000000" w:themeColor="text1"/>
          <w:sz w:val="22"/>
          <w:szCs w:val="22"/>
          <w:lang w:val="pl-PL"/>
        </w:rPr>
        <w:t>Pzp</w:t>
      </w:r>
      <w:proofErr w:type="spellEnd"/>
      <w:r w:rsidRPr="006B0FB1">
        <w:rPr>
          <w:rFonts w:ascii="Calibri" w:hAnsi="Calibri" w:cs="Calibri"/>
          <w:color w:val="000000" w:themeColor="text1"/>
          <w:sz w:val="22"/>
          <w:szCs w:val="22"/>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6B0FB1">
        <w:rPr>
          <w:rFonts w:ascii="Calibri" w:hAnsi="Calibri" w:cs="Calibri"/>
          <w:color w:val="000000" w:themeColor="text1"/>
          <w:sz w:val="22"/>
          <w:szCs w:val="22"/>
          <w:lang w:val="pl-PL"/>
        </w:rPr>
        <w:t>Pzp</w:t>
      </w:r>
      <w:proofErr w:type="spellEnd"/>
      <w:r w:rsidRPr="006B0FB1">
        <w:rPr>
          <w:rFonts w:ascii="Calibri" w:hAnsi="Calibri" w:cs="Calibri"/>
          <w:color w:val="000000" w:themeColor="text1"/>
          <w:sz w:val="22"/>
          <w:szCs w:val="22"/>
          <w:lang w:val="pl-PL"/>
        </w:rPr>
        <w:t xml:space="preserve"> stosuje się odpowiednio.</w:t>
      </w:r>
    </w:p>
    <w:p w:rsidR="00715BA5" w:rsidRPr="006B0FB1" w:rsidRDefault="00371447" w:rsidP="006B0FB1">
      <w:pPr>
        <w:pStyle w:val="arimr"/>
        <w:widowControl/>
        <w:numPr>
          <w:ilvl w:val="0"/>
          <w:numId w:val="3"/>
        </w:numPr>
        <w:tabs>
          <w:tab w:val="clear" w:pos="453"/>
        </w:tabs>
        <w:suppressAutoHyphens/>
        <w:snapToGrid/>
        <w:spacing w:line="276" w:lineRule="auto"/>
        <w:jc w:val="both"/>
        <w:rPr>
          <w:rFonts w:ascii="Calibri" w:hAnsi="Calibri" w:cs="Calibri"/>
          <w:sz w:val="22"/>
          <w:szCs w:val="22"/>
          <w:lang w:val="pl-PL"/>
        </w:rPr>
      </w:pPr>
      <w:r w:rsidRPr="006B0FB1">
        <w:rPr>
          <w:rFonts w:ascii="Calibri" w:hAnsi="Calibri" w:cs="Calibri"/>
          <w:sz w:val="22"/>
          <w:szCs w:val="22"/>
          <w:lang w:val="pl-PL"/>
        </w:rPr>
        <w:t>Powierzenie wykonania części zamówienia podwykonawcom nie zwalnia wykonawcy z odpowiedzialności za należyte wykonanie tego zamówienia.</w:t>
      </w:r>
    </w:p>
    <w:p w:rsidR="00F469FB" w:rsidRDefault="00864882" w:rsidP="006B0FB1">
      <w:pPr>
        <w:pStyle w:val="arimr"/>
        <w:widowControl/>
        <w:numPr>
          <w:ilvl w:val="0"/>
          <w:numId w:val="3"/>
        </w:numPr>
        <w:tabs>
          <w:tab w:val="clear" w:pos="453"/>
        </w:tabs>
        <w:suppressAutoHyphens/>
        <w:snapToGrid/>
        <w:spacing w:line="276" w:lineRule="auto"/>
        <w:jc w:val="both"/>
        <w:rPr>
          <w:rFonts w:ascii="Calibri" w:hAnsi="Calibri" w:cs="Calibri"/>
          <w:sz w:val="22"/>
          <w:szCs w:val="22"/>
          <w:lang w:val="pl-PL"/>
        </w:rPr>
      </w:pPr>
      <w:r w:rsidRPr="006B0FB1">
        <w:rPr>
          <w:rFonts w:ascii="Calibri" w:hAnsi="Calibri" w:cs="Calibri"/>
          <w:sz w:val="22"/>
          <w:szCs w:val="22"/>
          <w:lang w:val="pl-PL"/>
        </w:rPr>
        <w:t>Wymagania dotyczące umowy o podwykonawstwo, określa</w:t>
      </w:r>
      <w:r w:rsidR="00371447" w:rsidRPr="006B0FB1">
        <w:rPr>
          <w:rFonts w:ascii="Calibri" w:hAnsi="Calibri" w:cs="Calibri"/>
          <w:sz w:val="22"/>
          <w:szCs w:val="22"/>
          <w:lang w:val="pl-PL"/>
        </w:rPr>
        <w:t xml:space="preserve"> ustawa </w:t>
      </w:r>
      <w:proofErr w:type="spellStart"/>
      <w:r w:rsidR="00371447" w:rsidRPr="006B0FB1">
        <w:rPr>
          <w:rFonts w:ascii="Calibri" w:hAnsi="Calibri" w:cs="Calibri"/>
          <w:sz w:val="22"/>
          <w:szCs w:val="22"/>
          <w:lang w:val="pl-PL"/>
        </w:rPr>
        <w:t>Pzp</w:t>
      </w:r>
      <w:proofErr w:type="spellEnd"/>
      <w:r w:rsidR="00371447" w:rsidRPr="006B0FB1">
        <w:rPr>
          <w:rFonts w:ascii="Calibri" w:hAnsi="Calibri" w:cs="Calibri"/>
          <w:sz w:val="22"/>
          <w:szCs w:val="22"/>
          <w:lang w:val="pl-PL"/>
        </w:rPr>
        <w:t xml:space="preserve"> </w:t>
      </w:r>
      <w:r w:rsidRPr="006B0FB1">
        <w:rPr>
          <w:rFonts w:ascii="Calibri" w:hAnsi="Calibri" w:cs="Calibri"/>
          <w:sz w:val="22"/>
          <w:szCs w:val="22"/>
          <w:lang w:val="pl-PL"/>
        </w:rPr>
        <w:t xml:space="preserve"> </w:t>
      </w:r>
      <w:r w:rsidR="00371447" w:rsidRPr="006B0FB1">
        <w:rPr>
          <w:rFonts w:ascii="Calibri" w:hAnsi="Calibri" w:cs="Calibri"/>
          <w:sz w:val="22"/>
          <w:szCs w:val="22"/>
          <w:lang w:val="pl-PL"/>
        </w:rPr>
        <w:t xml:space="preserve">oraz </w:t>
      </w:r>
      <w:r w:rsidRPr="006B0FB1">
        <w:rPr>
          <w:rFonts w:ascii="Calibri" w:hAnsi="Calibri" w:cs="Calibri"/>
          <w:sz w:val="22"/>
          <w:szCs w:val="22"/>
          <w:lang w:val="pl-PL"/>
        </w:rPr>
        <w:t>wzór umowy</w:t>
      </w:r>
      <w:r w:rsidR="00371447" w:rsidRPr="006B0FB1">
        <w:rPr>
          <w:rFonts w:ascii="Calibri" w:hAnsi="Calibri" w:cs="Calibri"/>
          <w:sz w:val="22"/>
          <w:szCs w:val="22"/>
          <w:lang w:val="pl-PL"/>
        </w:rPr>
        <w:t xml:space="preserve">, stanowiący </w:t>
      </w:r>
      <w:r w:rsidR="00371447" w:rsidRPr="006B0FB1">
        <w:rPr>
          <w:rFonts w:ascii="Calibri" w:hAnsi="Calibri" w:cs="Calibri"/>
          <w:b/>
          <w:sz w:val="22"/>
          <w:szCs w:val="22"/>
          <w:lang w:val="pl-PL"/>
        </w:rPr>
        <w:t>załąc</w:t>
      </w:r>
      <w:r w:rsidR="009C403C">
        <w:rPr>
          <w:rFonts w:ascii="Calibri" w:hAnsi="Calibri" w:cs="Calibri"/>
          <w:b/>
          <w:sz w:val="22"/>
          <w:szCs w:val="22"/>
          <w:lang w:val="pl-PL"/>
        </w:rPr>
        <w:t>znik nr 4</w:t>
      </w:r>
      <w:r w:rsidR="00371447" w:rsidRPr="006B0FB1">
        <w:rPr>
          <w:rFonts w:ascii="Calibri" w:hAnsi="Calibri" w:cs="Calibri"/>
          <w:b/>
          <w:sz w:val="22"/>
          <w:szCs w:val="22"/>
          <w:lang w:val="pl-PL"/>
        </w:rPr>
        <w:t xml:space="preserve"> do SWZ</w:t>
      </w:r>
      <w:r w:rsidR="000F56CD" w:rsidRPr="006B0FB1">
        <w:rPr>
          <w:rFonts w:ascii="Calibri" w:hAnsi="Calibri" w:cs="Calibri"/>
          <w:b/>
          <w:sz w:val="22"/>
          <w:szCs w:val="22"/>
          <w:lang w:val="pl-PL"/>
        </w:rPr>
        <w:t xml:space="preserve"> </w:t>
      </w:r>
      <w:r w:rsidRPr="006B0FB1">
        <w:rPr>
          <w:rFonts w:ascii="Calibri" w:hAnsi="Calibri" w:cs="Calibri"/>
          <w:sz w:val="22"/>
          <w:szCs w:val="22"/>
          <w:lang w:val="pl-PL"/>
        </w:rPr>
        <w:t>.</w:t>
      </w:r>
    </w:p>
    <w:p w:rsidR="00C4374D" w:rsidRPr="006B0FB1" w:rsidRDefault="00C4374D" w:rsidP="00C4374D">
      <w:pPr>
        <w:pStyle w:val="arimr"/>
        <w:widowControl/>
        <w:suppressAutoHyphens/>
        <w:snapToGrid/>
        <w:spacing w:line="276" w:lineRule="auto"/>
        <w:ind w:left="453"/>
        <w:jc w:val="both"/>
        <w:rPr>
          <w:rFonts w:ascii="Calibri" w:hAnsi="Calibri" w:cs="Calibri"/>
          <w:sz w:val="22"/>
          <w:szCs w:val="22"/>
          <w:lang w:val="pl-PL"/>
        </w:rPr>
      </w:pPr>
    </w:p>
    <w:p w:rsidR="00FE3F86" w:rsidRPr="006B0FB1" w:rsidRDefault="00FE3F86" w:rsidP="006B0FB1">
      <w:pPr>
        <w:spacing w:after="0" w:line="276" w:lineRule="auto"/>
        <w:rPr>
          <w:rFonts w:cs="Calibri"/>
          <w:b/>
        </w:rPr>
      </w:pPr>
      <w:r w:rsidRPr="006B0FB1">
        <w:rPr>
          <w:rFonts w:cs="Calibri"/>
          <w:b/>
        </w:rPr>
        <w:t>Rozdział VII</w:t>
      </w:r>
      <w:r w:rsidR="002409AA" w:rsidRPr="006B0FB1">
        <w:rPr>
          <w:rFonts w:cs="Calibri"/>
          <w:b/>
        </w:rPr>
        <w:t>I</w:t>
      </w:r>
    </w:p>
    <w:p w:rsidR="00C4374D" w:rsidRDefault="00C4374D" w:rsidP="006B0FB1">
      <w:pPr>
        <w:spacing w:after="0" w:line="276" w:lineRule="auto"/>
        <w:rPr>
          <w:rFonts w:cs="Calibri"/>
          <w:b/>
        </w:rPr>
      </w:pPr>
      <w:r>
        <w:rPr>
          <w:rFonts w:cs="Calibri"/>
          <w:b/>
        </w:rPr>
        <w:t xml:space="preserve">1. </w:t>
      </w:r>
      <w:r w:rsidR="00FC15EC" w:rsidRPr="006B0FB1">
        <w:rPr>
          <w:rFonts w:cs="Calibri"/>
          <w:b/>
        </w:rPr>
        <w:t>Termin wykonania zamówienia</w:t>
      </w:r>
      <w:r w:rsidR="00AE2538">
        <w:rPr>
          <w:rFonts w:cs="Calibri"/>
          <w:b/>
        </w:rPr>
        <w:t xml:space="preserve"> ( świadczenia usługi ) – 48 miesięcy od dnia podpisania umowy </w:t>
      </w:r>
      <w:r>
        <w:rPr>
          <w:rFonts w:cs="Calibri"/>
          <w:b/>
        </w:rPr>
        <w:t xml:space="preserve">, </w:t>
      </w:r>
    </w:p>
    <w:p w:rsidR="001D0025" w:rsidRPr="006B0FB1" w:rsidRDefault="001D0025" w:rsidP="006B0FB1">
      <w:pPr>
        <w:spacing w:after="0" w:line="276" w:lineRule="auto"/>
        <w:rPr>
          <w:rFonts w:cs="Calibri"/>
          <w:b/>
        </w:rPr>
      </w:pPr>
      <w:r w:rsidRPr="006B0FB1">
        <w:rPr>
          <w:rFonts w:cs="Calibri"/>
          <w:b/>
        </w:rPr>
        <w:t>Ro</w:t>
      </w:r>
      <w:r w:rsidR="002409AA" w:rsidRPr="006B0FB1">
        <w:rPr>
          <w:rFonts w:cs="Calibri"/>
          <w:b/>
        </w:rPr>
        <w:t>zdział IX</w:t>
      </w:r>
    </w:p>
    <w:p w:rsidR="001D0025" w:rsidRPr="006B0FB1" w:rsidRDefault="001D0025" w:rsidP="006B0FB1">
      <w:pPr>
        <w:spacing w:after="0" w:line="276" w:lineRule="auto"/>
        <w:rPr>
          <w:rFonts w:cs="Calibri"/>
          <w:b/>
        </w:rPr>
      </w:pPr>
      <w:r w:rsidRPr="006B0FB1">
        <w:rPr>
          <w:rFonts w:cs="Calibri"/>
          <w:b/>
        </w:rPr>
        <w:t xml:space="preserve">Informacja o warunkach udziału w postępowaniu </w:t>
      </w:r>
    </w:p>
    <w:p w:rsidR="001D0025" w:rsidRPr="006B0FB1" w:rsidRDefault="001D0025" w:rsidP="006B0FB1">
      <w:pPr>
        <w:pStyle w:val="Teksttreci0"/>
        <w:numPr>
          <w:ilvl w:val="0"/>
          <w:numId w:val="4"/>
        </w:numPr>
        <w:shd w:val="clear" w:color="auto" w:fill="auto"/>
        <w:tabs>
          <w:tab w:val="clear" w:pos="454"/>
        </w:tabs>
        <w:spacing w:line="276" w:lineRule="auto"/>
        <w:ind w:left="426" w:right="20" w:hanging="426"/>
        <w:jc w:val="both"/>
        <w:rPr>
          <w:rStyle w:val="TeksttreciPogrubienie"/>
          <w:rFonts w:ascii="Calibri" w:hAnsi="Calibri" w:cs="Calibri"/>
          <w:b w:val="0"/>
          <w:sz w:val="22"/>
        </w:rPr>
      </w:pPr>
      <w:r w:rsidRPr="006B0FB1">
        <w:rPr>
          <w:rFonts w:ascii="Calibri" w:hAnsi="Calibri" w:cs="Calibri"/>
          <w:sz w:val="22"/>
        </w:rPr>
        <w:lastRenderedPageBreak/>
        <w:t>O udzielenie zamówienia mogą ubiegać się Wykonawcy, którzy nie podlegają wykluczeniu na za</w:t>
      </w:r>
      <w:r w:rsidR="00EB10CC" w:rsidRPr="006B0FB1">
        <w:rPr>
          <w:rFonts w:ascii="Calibri" w:hAnsi="Calibri" w:cs="Calibri"/>
          <w:sz w:val="22"/>
        </w:rPr>
        <w:t xml:space="preserve">sadach określonych w Rozdziale </w:t>
      </w:r>
      <w:r w:rsidRPr="006B0FB1">
        <w:rPr>
          <w:rFonts w:ascii="Calibri" w:hAnsi="Calibri" w:cs="Calibri"/>
          <w:sz w:val="22"/>
        </w:rPr>
        <w:t xml:space="preserve">X SWZ, oraz spełniają określone przez Zamawiającego </w:t>
      </w:r>
      <w:r w:rsidRPr="006B0FB1">
        <w:rPr>
          <w:rFonts w:ascii="Calibri" w:hAnsi="Calibri" w:cs="Calibri"/>
          <w:b/>
          <w:sz w:val="22"/>
        </w:rPr>
        <w:t>warunki</w:t>
      </w:r>
      <w:r w:rsidRPr="006B0FB1">
        <w:rPr>
          <w:rStyle w:val="TeksttreciPogrubienie"/>
          <w:rFonts w:ascii="Calibri" w:hAnsi="Calibri" w:cs="Calibri"/>
          <w:b w:val="0"/>
          <w:bCs/>
          <w:sz w:val="22"/>
        </w:rPr>
        <w:t xml:space="preserve"> </w:t>
      </w:r>
      <w:r w:rsidRPr="006B0FB1">
        <w:rPr>
          <w:rStyle w:val="TeksttreciPogrubienie"/>
          <w:rFonts w:ascii="Calibri" w:hAnsi="Calibri" w:cs="Calibri"/>
          <w:bCs/>
          <w:sz w:val="22"/>
        </w:rPr>
        <w:t>udziału w postępowaniu.</w:t>
      </w:r>
    </w:p>
    <w:p w:rsidR="00EC1566" w:rsidRPr="006B0FB1" w:rsidRDefault="001D0025" w:rsidP="005A75F4">
      <w:pPr>
        <w:pStyle w:val="Akapitzlist"/>
        <w:numPr>
          <w:ilvl w:val="0"/>
          <w:numId w:val="4"/>
        </w:numPr>
        <w:tabs>
          <w:tab w:val="clear" w:pos="454"/>
          <w:tab w:val="num" w:pos="256"/>
        </w:tabs>
        <w:spacing w:line="276" w:lineRule="auto"/>
        <w:ind w:left="284" w:hanging="284"/>
        <w:jc w:val="both"/>
        <w:rPr>
          <w:rFonts w:eastAsiaTheme="majorEastAsia" w:cs="Calibri"/>
          <w:b/>
        </w:rPr>
      </w:pPr>
      <w:r w:rsidRPr="006B0FB1">
        <w:rPr>
          <w:rFonts w:cs="Calibri"/>
        </w:rPr>
        <w:t xml:space="preserve">O udzielenie zamówienia mogą ubiegać się Wykonawcy, którzy spełniają </w:t>
      </w:r>
      <w:r w:rsidRPr="006B0FB1">
        <w:rPr>
          <w:rFonts w:cs="Calibri"/>
          <w:b/>
        </w:rPr>
        <w:t xml:space="preserve">warunki udziału </w:t>
      </w:r>
      <w:r w:rsidR="005A75F4">
        <w:rPr>
          <w:rFonts w:cs="Calibri"/>
          <w:b/>
        </w:rPr>
        <w:br/>
      </w:r>
      <w:r w:rsidRPr="006B0FB1">
        <w:rPr>
          <w:rFonts w:cs="Calibri"/>
          <w:b/>
        </w:rPr>
        <w:t>w postępowaniu</w:t>
      </w:r>
      <w:r w:rsidR="00EC1566" w:rsidRPr="006B0FB1">
        <w:rPr>
          <w:rFonts w:cs="Calibri"/>
        </w:rPr>
        <w:t xml:space="preserve">, określone na </w:t>
      </w:r>
      <w:r w:rsidRPr="006B0FB1">
        <w:rPr>
          <w:rFonts w:eastAsiaTheme="majorEastAsia" w:cs="Calibri"/>
        </w:rPr>
        <w:t xml:space="preserve">podstawie art. 112 ustawy </w:t>
      </w:r>
      <w:proofErr w:type="spellStart"/>
      <w:r w:rsidRPr="006B0FB1">
        <w:rPr>
          <w:rFonts w:eastAsiaTheme="majorEastAsia" w:cs="Calibri"/>
        </w:rPr>
        <w:t>Pzp</w:t>
      </w:r>
      <w:proofErr w:type="spellEnd"/>
      <w:r w:rsidRPr="006B0FB1">
        <w:rPr>
          <w:rFonts w:eastAsiaTheme="majorEastAsia" w:cs="Calibri"/>
        </w:rPr>
        <w:t xml:space="preserve">, </w:t>
      </w:r>
      <w:r w:rsidR="00EC1566" w:rsidRPr="006B0FB1">
        <w:rPr>
          <w:rFonts w:eastAsiaTheme="majorEastAsia" w:cs="Calibri"/>
          <w:b/>
        </w:rPr>
        <w:t>dotycząc</w:t>
      </w:r>
      <w:r w:rsidRPr="006B0FB1">
        <w:rPr>
          <w:rFonts w:eastAsiaTheme="majorEastAsia" w:cs="Calibri"/>
          <w:b/>
        </w:rPr>
        <w:t>e:</w:t>
      </w:r>
    </w:p>
    <w:p w:rsidR="00EC1566" w:rsidRPr="006B0FB1" w:rsidRDefault="00EC1566" w:rsidP="006B0FB1">
      <w:pPr>
        <w:pStyle w:val="Akapitzlist"/>
        <w:numPr>
          <w:ilvl w:val="0"/>
          <w:numId w:val="5"/>
        </w:numPr>
        <w:tabs>
          <w:tab w:val="clear" w:pos="493"/>
          <w:tab w:val="num" w:pos="295"/>
        </w:tabs>
        <w:spacing w:after="0" w:line="276" w:lineRule="auto"/>
        <w:jc w:val="both"/>
        <w:rPr>
          <w:rFonts w:eastAsiaTheme="majorEastAsia" w:cs="Calibri"/>
          <w:b/>
        </w:rPr>
      </w:pPr>
      <w:r w:rsidRPr="006B0FB1">
        <w:rPr>
          <w:rFonts w:eastAsiaTheme="majorEastAsia" w:cs="Calibri"/>
          <w:b/>
          <w:u w:val="single"/>
        </w:rPr>
        <w:t>zdolności do występowania w obrocie gospodarczym:</w:t>
      </w:r>
    </w:p>
    <w:p w:rsidR="00EC1566" w:rsidRPr="006B0FB1" w:rsidRDefault="00EC1566" w:rsidP="006B0FB1">
      <w:pPr>
        <w:pStyle w:val="Teksttreci0"/>
        <w:shd w:val="clear" w:color="auto" w:fill="auto"/>
        <w:spacing w:line="276" w:lineRule="auto"/>
        <w:ind w:left="814" w:right="20" w:firstLine="0"/>
        <w:jc w:val="both"/>
        <w:rPr>
          <w:rFonts w:ascii="Calibri" w:hAnsi="Calibri" w:cs="Calibri"/>
          <w:sz w:val="22"/>
        </w:rPr>
      </w:pPr>
      <w:r w:rsidRPr="006B0FB1">
        <w:rPr>
          <w:rFonts w:ascii="Calibri" w:hAnsi="Calibri" w:cs="Calibri"/>
          <w:sz w:val="22"/>
        </w:rPr>
        <w:t>Zamawiający nie określa warunku w powyższym zakresie.</w:t>
      </w:r>
    </w:p>
    <w:p w:rsidR="00EC1566" w:rsidRDefault="00EC1566" w:rsidP="006B0FB1">
      <w:pPr>
        <w:pStyle w:val="Akapitzlist"/>
        <w:numPr>
          <w:ilvl w:val="0"/>
          <w:numId w:val="5"/>
        </w:numPr>
        <w:tabs>
          <w:tab w:val="clear" w:pos="493"/>
          <w:tab w:val="num" w:pos="295"/>
        </w:tabs>
        <w:spacing w:after="0" w:line="276" w:lineRule="auto"/>
        <w:jc w:val="both"/>
        <w:rPr>
          <w:rFonts w:eastAsiaTheme="majorEastAsia" w:cs="Calibri"/>
          <w:b/>
          <w:u w:val="single"/>
        </w:rPr>
      </w:pPr>
      <w:r w:rsidRPr="006B0FB1">
        <w:rPr>
          <w:rFonts w:eastAsiaTheme="majorEastAsia" w:cs="Calibri"/>
          <w:b/>
          <w:u w:val="single"/>
        </w:rPr>
        <w:t>uprawnień do prowadzenia określonej działalności gospodarczej lub zawodowej, o ile wynika to z odrębnych przepisów:</w:t>
      </w:r>
    </w:p>
    <w:p w:rsidR="00AE2538" w:rsidRPr="00586599" w:rsidRDefault="00AE2538" w:rsidP="00AE2538">
      <w:pPr>
        <w:pStyle w:val="Akapitzlist"/>
        <w:spacing w:after="0" w:line="276" w:lineRule="auto"/>
        <w:ind w:left="814"/>
        <w:jc w:val="both"/>
        <w:rPr>
          <w:rFonts w:eastAsiaTheme="majorEastAsia" w:cs="Calibri"/>
        </w:rPr>
      </w:pPr>
      <w:r w:rsidRPr="00586599">
        <w:rPr>
          <w:rFonts w:eastAsiaTheme="majorEastAsia" w:cs="Calibri"/>
        </w:rPr>
        <w:t>Zamawiający uzna warunek za spełniony, jeżeli Wykonawca posiada aktualne zezwolenie na wykonywanie zawodu przewoźnika drogowego,</w:t>
      </w:r>
      <w:r w:rsidR="00586599" w:rsidRPr="00586599">
        <w:rPr>
          <w:rFonts w:eastAsiaTheme="majorEastAsia" w:cs="Calibri"/>
        </w:rPr>
        <w:t xml:space="preserve"> </w:t>
      </w:r>
      <w:r w:rsidRPr="00586599">
        <w:rPr>
          <w:rFonts w:eastAsiaTheme="majorEastAsia" w:cs="Calibri"/>
        </w:rPr>
        <w:t>o którym mowa w art.</w:t>
      </w:r>
      <w:r w:rsidR="00586599" w:rsidRPr="00586599">
        <w:rPr>
          <w:rFonts w:eastAsiaTheme="majorEastAsia" w:cs="Calibri"/>
        </w:rPr>
        <w:t xml:space="preserve"> 5 ust.1 ustawy  z dnia 06 wrześ</w:t>
      </w:r>
      <w:r w:rsidRPr="00586599">
        <w:rPr>
          <w:rFonts w:eastAsiaTheme="majorEastAsia" w:cs="Calibri"/>
        </w:rPr>
        <w:t xml:space="preserve">nia 2001r. o transporcie drogowym </w:t>
      </w:r>
      <w:r w:rsidR="00586599" w:rsidRPr="00586599">
        <w:rPr>
          <w:rFonts w:eastAsiaTheme="majorEastAsia" w:cs="Calibri"/>
        </w:rPr>
        <w:t>(Dz. U. z 2022r. poz.180) lub aktualną licencję na wykonywanie krajowego transportu drogowego, wydana na podstawie  wcześniej obowiązujących przepisów.</w:t>
      </w:r>
    </w:p>
    <w:p w:rsidR="00EC1566" w:rsidRPr="00AE2538" w:rsidRDefault="00EC1566" w:rsidP="006B0FB1">
      <w:pPr>
        <w:pStyle w:val="Akapitzlist"/>
        <w:numPr>
          <w:ilvl w:val="0"/>
          <w:numId w:val="5"/>
        </w:numPr>
        <w:tabs>
          <w:tab w:val="clear" w:pos="493"/>
          <w:tab w:val="num" w:pos="295"/>
        </w:tabs>
        <w:spacing w:after="0" w:line="276" w:lineRule="auto"/>
        <w:jc w:val="both"/>
        <w:rPr>
          <w:rFonts w:eastAsiaTheme="majorEastAsia" w:cs="Calibri"/>
          <w:b/>
          <w:u w:val="single"/>
        </w:rPr>
      </w:pPr>
      <w:r w:rsidRPr="00AE2538">
        <w:rPr>
          <w:rFonts w:eastAsiaTheme="majorEastAsia" w:cs="Calibri"/>
          <w:b/>
          <w:u w:val="single"/>
        </w:rPr>
        <w:t>sytuacji ekonomicznej lub finansowej:</w:t>
      </w:r>
    </w:p>
    <w:p w:rsidR="00C60F55" w:rsidRPr="006B0FB1" w:rsidRDefault="00C60F55" w:rsidP="006B0FB1">
      <w:pPr>
        <w:spacing w:after="0" w:line="276" w:lineRule="auto"/>
        <w:ind w:left="708"/>
        <w:jc w:val="both"/>
        <w:rPr>
          <w:rFonts w:cs="Calibri"/>
        </w:rPr>
      </w:pPr>
      <w:r w:rsidRPr="006B0FB1">
        <w:rPr>
          <w:rFonts w:cs="Calibri"/>
        </w:rPr>
        <w:t>Zamawiający nie określa warunku w powyższym zakresie.</w:t>
      </w:r>
    </w:p>
    <w:p w:rsidR="00EC1566" w:rsidRDefault="00EC1566" w:rsidP="006B0FB1">
      <w:pPr>
        <w:pStyle w:val="Akapitzlist"/>
        <w:numPr>
          <w:ilvl w:val="0"/>
          <w:numId w:val="5"/>
        </w:numPr>
        <w:tabs>
          <w:tab w:val="clear" w:pos="493"/>
          <w:tab w:val="num" w:pos="295"/>
        </w:tabs>
        <w:spacing w:after="0" w:line="276" w:lineRule="auto"/>
        <w:jc w:val="both"/>
        <w:rPr>
          <w:rFonts w:eastAsiaTheme="majorEastAsia" w:cs="Calibri"/>
          <w:b/>
          <w:u w:val="single"/>
        </w:rPr>
      </w:pPr>
      <w:r w:rsidRPr="006B0FB1">
        <w:rPr>
          <w:rFonts w:eastAsiaTheme="majorEastAsia" w:cs="Calibri"/>
          <w:b/>
          <w:u w:val="single"/>
        </w:rPr>
        <w:t>zdolności technicznej lub zawodowej:</w:t>
      </w:r>
    </w:p>
    <w:p w:rsidR="00800503" w:rsidRPr="00B36FF8" w:rsidRDefault="00800503" w:rsidP="00800503">
      <w:pPr>
        <w:pStyle w:val="Akapitzlist"/>
        <w:spacing w:after="0" w:line="276" w:lineRule="auto"/>
        <w:ind w:left="814"/>
        <w:jc w:val="both"/>
        <w:rPr>
          <w:rFonts w:eastAsiaTheme="majorEastAsia" w:cs="Calibri"/>
        </w:rPr>
      </w:pPr>
      <w:r w:rsidRPr="00B36FF8">
        <w:rPr>
          <w:rFonts w:eastAsiaTheme="majorEastAsia" w:cs="Calibri"/>
        </w:rPr>
        <w:t xml:space="preserve">Zamawiający uzna, że Wykonawca spełnia  warunek  w powyższym zakresie , jeżeli wykaże, że w okresie ostatnich </w:t>
      </w:r>
      <w:r w:rsidR="00E83509">
        <w:rPr>
          <w:rFonts w:eastAsiaTheme="majorEastAsia" w:cs="Calibri"/>
        </w:rPr>
        <w:t xml:space="preserve">5 </w:t>
      </w:r>
      <w:r w:rsidRPr="00B36FF8">
        <w:rPr>
          <w:rFonts w:eastAsiaTheme="majorEastAsia" w:cs="Calibri"/>
        </w:rPr>
        <w:t xml:space="preserve">lat przed upływem terminu składania ofert, a jeżeli okres prowadzenia działalności jest krótszy  - w tym okresie, wykonał </w:t>
      </w:r>
      <w:r w:rsidR="006D14A6">
        <w:rPr>
          <w:rFonts w:eastAsiaTheme="majorEastAsia" w:cs="Calibri"/>
        </w:rPr>
        <w:t xml:space="preserve">należycie co najmniej 1 usługę  w zakresie publicznego transportu zbiorowego dla potrzeb komunikacji miejskiej </w:t>
      </w:r>
      <w:r w:rsidR="00E83509">
        <w:rPr>
          <w:rFonts w:eastAsiaTheme="majorEastAsia" w:cs="Calibri"/>
        </w:rPr>
        <w:t xml:space="preserve"> </w:t>
      </w:r>
      <w:r w:rsidRPr="00B36FF8">
        <w:rPr>
          <w:rFonts w:eastAsiaTheme="majorEastAsia" w:cs="Calibri"/>
        </w:rPr>
        <w:t xml:space="preserve">w rozumieniu przepisów ustawy z dnia 16 grudnia 2010r. o publicznym transporcie  zbiorowym ( </w:t>
      </w:r>
      <w:proofErr w:type="spellStart"/>
      <w:r w:rsidRPr="00B36FF8">
        <w:rPr>
          <w:rFonts w:eastAsiaTheme="majorEastAsia" w:cs="Calibri"/>
        </w:rPr>
        <w:t>Dz.U</w:t>
      </w:r>
      <w:proofErr w:type="spellEnd"/>
      <w:r w:rsidRPr="00B36FF8">
        <w:rPr>
          <w:rFonts w:eastAsiaTheme="majorEastAsia" w:cs="Calibri"/>
        </w:rPr>
        <w:t xml:space="preserve">. z 2022r poz. 180) </w:t>
      </w:r>
      <w:r w:rsidR="006D14A6">
        <w:rPr>
          <w:rFonts w:eastAsiaTheme="majorEastAsia" w:cs="Calibri"/>
        </w:rPr>
        <w:t>trwającą  nieprzerwalnie przez okres  co najmniej 12 miesięcy</w:t>
      </w:r>
      <w:r w:rsidR="00E83509">
        <w:rPr>
          <w:rFonts w:eastAsiaTheme="majorEastAsia" w:cs="Calibri"/>
        </w:rPr>
        <w:t xml:space="preserve"> i </w:t>
      </w:r>
      <w:r w:rsidR="006D14A6">
        <w:rPr>
          <w:rFonts w:eastAsiaTheme="majorEastAsia" w:cs="Calibri"/>
        </w:rPr>
        <w:t>liczbie  wykonanych</w:t>
      </w:r>
      <w:r w:rsidR="00E83509">
        <w:rPr>
          <w:rFonts w:eastAsiaTheme="majorEastAsia" w:cs="Calibri"/>
        </w:rPr>
        <w:t xml:space="preserve"> w ciągu roku </w:t>
      </w:r>
      <w:r w:rsidR="006D14A6" w:rsidRPr="00B36FF8">
        <w:rPr>
          <w:rFonts w:eastAsiaTheme="majorEastAsia" w:cs="Calibri"/>
        </w:rPr>
        <w:t xml:space="preserve"> </w:t>
      </w:r>
      <w:r w:rsidR="009F34E5">
        <w:rPr>
          <w:rFonts w:eastAsiaTheme="majorEastAsia" w:cs="Calibri"/>
        </w:rPr>
        <w:t>50</w:t>
      </w:r>
      <w:r w:rsidR="00E83509">
        <w:rPr>
          <w:rFonts w:eastAsiaTheme="majorEastAsia" w:cs="Calibri"/>
        </w:rPr>
        <w:t xml:space="preserve"> 000 </w:t>
      </w:r>
      <w:r w:rsidR="006D14A6" w:rsidRPr="00B36FF8">
        <w:rPr>
          <w:rFonts w:eastAsiaTheme="majorEastAsia" w:cs="Calibri"/>
        </w:rPr>
        <w:t xml:space="preserve">wozokilometrów </w:t>
      </w:r>
      <w:r w:rsidR="00570D51">
        <w:rPr>
          <w:rFonts w:eastAsiaTheme="majorEastAsia" w:cs="Calibri"/>
        </w:rPr>
        <w:t xml:space="preserve">, </w:t>
      </w:r>
      <w:r w:rsidR="00B36FF8" w:rsidRPr="00B36FF8">
        <w:rPr>
          <w:rFonts w:eastAsiaTheme="majorEastAsia" w:cs="Calibri"/>
        </w:rPr>
        <w:t xml:space="preserve"> </w:t>
      </w:r>
    </w:p>
    <w:p w:rsidR="00F24278" w:rsidRPr="00B2242B" w:rsidRDefault="00F24278" w:rsidP="00F24278">
      <w:pPr>
        <w:autoSpaceDE w:val="0"/>
        <w:autoSpaceDN w:val="0"/>
        <w:adjustRightInd w:val="0"/>
        <w:spacing w:after="0" w:line="240" w:lineRule="auto"/>
        <w:jc w:val="both"/>
        <w:rPr>
          <w:rFonts w:ascii="Calibri Light" w:hAnsi="Calibri Light"/>
          <w:b/>
          <w:color w:val="FF0000"/>
          <w:sz w:val="20"/>
          <w:szCs w:val="20"/>
          <w:u w:val="single"/>
        </w:rPr>
      </w:pPr>
      <w:r w:rsidRPr="00B2242B">
        <w:rPr>
          <w:rFonts w:ascii="Calibri Light" w:hAnsi="Calibri Light"/>
          <w:b/>
          <w:color w:val="FF0000"/>
          <w:sz w:val="20"/>
          <w:szCs w:val="20"/>
          <w:u w:val="single"/>
        </w:rPr>
        <w:t xml:space="preserve">UWAGA </w:t>
      </w:r>
    </w:p>
    <w:p w:rsidR="00F24278" w:rsidRPr="00B36FF8" w:rsidRDefault="00F24278" w:rsidP="0095082D">
      <w:pPr>
        <w:autoSpaceDE w:val="0"/>
        <w:autoSpaceDN w:val="0"/>
        <w:adjustRightInd w:val="0"/>
        <w:spacing w:after="0" w:line="240" w:lineRule="auto"/>
        <w:ind w:left="284" w:hanging="284"/>
        <w:jc w:val="both"/>
        <w:rPr>
          <w:rFonts w:cs="Calibri"/>
        </w:rPr>
      </w:pPr>
      <w:r w:rsidRPr="00B36FF8">
        <w:rPr>
          <w:rFonts w:cs="Calibri"/>
        </w:rPr>
        <w:t xml:space="preserve">1) </w:t>
      </w:r>
      <w:r w:rsidR="0095082D">
        <w:rPr>
          <w:rFonts w:cs="Calibri"/>
        </w:rPr>
        <w:t xml:space="preserve"> </w:t>
      </w:r>
      <w:r w:rsidRPr="00B36FF8">
        <w:rPr>
          <w:rFonts w:cs="Calibri"/>
        </w:rPr>
        <w:t xml:space="preserve">Za wykonanie usługi Zamawiający uzna doprowadzenie do wystawienia przez inwestora protokołu odbioru końcowego lub innego równoważnego dokumentu; </w:t>
      </w:r>
    </w:p>
    <w:p w:rsidR="00F24278" w:rsidRPr="00B36FF8" w:rsidRDefault="00F24278" w:rsidP="0095082D">
      <w:pPr>
        <w:autoSpaceDE w:val="0"/>
        <w:autoSpaceDN w:val="0"/>
        <w:adjustRightInd w:val="0"/>
        <w:spacing w:after="0" w:line="240" w:lineRule="auto"/>
        <w:ind w:left="284" w:hanging="284"/>
        <w:jc w:val="both"/>
        <w:rPr>
          <w:rFonts w:cs="Calibri"/>
        </w:rPr>
      </w:pPr>
      <w:r w:rsidRPr="00B36FF8">
        <w:rPr>
          <w:rFonts w:cs="Calibri"/>
        </w:rPr>
        <w:t xml:space="preserve">2) W przypadku gdy Wykonawca realizował zamówienie, jako jeden z grupy Wykonawców (konsorcjum) może powoływać się jedynie na swoje własne, realne doświadczenie, które zdobył realizując daną część zamówienia, która została mu przypisana w ramach grupy, tzn. może wykazywać się doświadczeniem jedynie w zakresie, jaki rzeczywiście wykonywał. Doświadczenia nie uzyskuje się poprzez sam udział w konsorcjum, lecz poprzez konkretne czynności realizowane w jego ramach. </w:t>
      </w:r>
    </w:p>
    <w:p w:rsidR="00F24278" w:rsidRPr="00B36FF8" w:rsidRDefault="00F24278" w:rsidP="0095082D">
      <w:pPr>
        <w:autoSpaceDE w:val="0"/>
        <w:autoSpaceDN w:val="0"/>
        <w:adjustRightInd w:val="0"/>
        <w:spacing w:after="0" w:line="240" w:lineRule="auto"/>
        <w:ind w:left="284" w:hanging="284"/>
        <w:jc w:val="both"/>
        <w:rPr>
          <w:rFonts w:cs="Calibri"/>
        </w:rPr>
      </w:pPr>
      <w:r w:rsidRPr="00B36FF8">
        <w:rPr>
          <w:rFonts w:cs="Calibri"/>
        </w:rPr>
        <w:t xml:space="preserve">3) Jeżeli zakres usług przedstawionych w dokumencie złożonym na potwierdzenie, że usługi zostały wykonane w sposób należyty prawidłowo ukończone, jest szerszy od powyżej określonego przez Zamawiającego należy w wykazie usług  podać wartość usług potwierdzających spełnienie warunku udziału w postępowaniu. </w:t>
      </w:r>
    </w:p>
    <w:p w:rsidR="00B31131" w:rsidRPr="00B36FF8" w:rsidRDefault="00B31131" w:rsidP="0095082D">
      <w:pPr>
        <w:autoSpaceDE w:val="0"/>
        <w:autoSpaceDN w:val="0"/>
        <w:adjustRightInd w:val="0"/>
        <w:spacing w:after="0" w:line="240" w:lineRule="auto"/>
        <w:ind w:left="284" w:hanging="284"/>
        <w:jc w:val="both"/>
        <w:rPr>
          <w:rFonts w:cs="Calibri"/>
        </w:rPr>
      </w:pPr>
      <w:r w:rsidRPr="00B36FF8">
        <w:rPr>
          <w:rFonts w:cs="Calibri"/>
        </w:rPr>
        <w:t xml:space="preserve">4) 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opublikowania ogłoszenia w Dzienniku Urzędowym Unii Europejskiej (DUUE). Jeżeli w dniu opublikowania ogłoszenia o zamówieniu w DUUE, Narodowy Bank Polski nie opublikuje tabeli kursów walut, Wykonawca winien przyjąć kurs przeliczeniowy według ostatniej tabeli kursów NBP, opublikowanej przed dniem publikacji ogłoszenia o zamówieniu w DUUE. </w:t>
      </w:r>
    </w:p>
    <w:p w:rsidR="00B31131" w:rsidRPr="00B36FF8" w:rsidRDefault="00B31131" w:rsidP="0095082D">
      <w:pPr>
        <w:spacing w:after="0" w:line="240" w:lineRule="auto"/>
        <w:ind w:left="284" w:hanging="284"/>
        <w:jc w:val="both"/>
        <w:rPr>
          <w:rFonts w:cs="Calibri"/>
        </w:rPr>
      </w:pPr>
      <w:r w:rsidRPr="00B36FF8">
        <w:rPr>
          <w:rFonts w:cs="Calibri"/>
        </w:rPr>
        <w:t>5)</w:t>
      </w:r>
      <w:r w:rsidR="0095082D">
        <w:rPr>
          <w:rFonts w:cs="Calibri"/>
        </w:rPr>
        <w:t xml:space="preserve"> </w:t>
      </w:r>
      <w:r w:rsidRPr="00B36FF8">
        <w:rPr>
          <w:rFonts w:cs="Calibri"/>
        </w:rPr>
        <w:t xml:space="preserve"> Wykonawca jest obowiązany wykazać spełnienie warunków udziału w postępowaniu określonych w Ogłoszeniu o zamówieniu i SWZ, w sposób i za pomocą dowodów określonych w ustawie </w:t>
      </w:r>
      <w:proofErr w:type="spellStart"/>
      <w:r w:rsidRPr="00B36FF8">
        <w:rPr>
          <w:rFonts w:cs="Calibri"/>
        </w:rPr>
        <w:t>Pzp</w:t>
      </w:r>
      <w:proofErr w:type="spellEnd"/>
      <w:r w:rsidRPr="00B36FF8">
        <w:rPr>
          <w:rFonts w:cs="Calibri"/>
        </w:rPr>
        <w:t xml:space="preserve">, w Rozporządzeniu Ministra Rozwoju Pracy i Technologii z dnia 23 grudnia 2020r. w sprawie </w:t>
      </w:r>
      <w:r w:rsidRPr="00B36FF8">
        <w:rPr>
          <w:rFonts w:cs="Calibri"/>
        </w:rPr>
        <w:lastRenderedPageBreak/>
        <w:t>podmiotowych środków dowodowych oraz innych dokumentów lub oświadczeń, jakich może żądać zamawiający od wykonawcy (</w:t>
      </w:r>
      <w:proofErr w:type="spellStart"/>
      <w:r w:rsidRPr="00B36FF8">
        <w:rPr>
          <w:rFonts w:cs="Calibri"/>
        </w:rPr>
        <w:t>Dz.U</w:t>
      </w:r>
      <w:proofErr w:type="spellEnd"/>
      <w:r w:rsidRPr="00B36FF8">
        <w:rPr>
          <w:rFonts w:cs="Calibri"/>
        </w:rPr>
        <w:t xml:space="preserve">. z 2020 r. poz. 2415) oraz Ogłoszeniu o zamówieniu i w SWZ. </w:t>
      </w:r>
    </w:p>
    <w:p w:rsidR="00B31131" w:rsidRPr="00F36024" w:rsidRDefault="00B31131" w:rsidP="0095082D">
      <w:pPr>
        <w:autoSpaceDE w:val="0"/>
        <w:autoSpaceDN w:val="0"/>
        <w:adjustRightInd w:val="0"/>
        <w:spacing w:after="0" w:line="240" w:lineRule="auto"/>
        <w:ind w:left="284" w:hanging="284"/>
        <w:jc w:val="both"/>
        <w:rPr>
          <w:rFonts w:cs="Calibri"/>
        </w:rPr>
      </w:pPr>
      <w:r w:rsidRPr="00CC50E4">
        <w:rPr>
          <w:rFonts w:cs="Calibri"/>
        </w:rPr>
        <w:t>6)</w:t>
      </w:r>
      <w:r w:rsidRPr="00F71034">
        <w:rPr>
          <w:rFonts w:ascii="Calibri Light" w:hAnsi="Calibri Light"/>
          <w:sz w:val="20"/>
          <w:szCs w:val="20"/>
        </w:rPr>
        <w:t xml:space="preserve"> </w:t>
      </w:r>
      <w:r w:rsidRPr="00F36024">
        <w:rPr>
          <w:rFonts w:cs="Calibri"/>
        </w:rPr>
        <w:t xml:space="preserve">Warunek udziału w postępowaniu dotyczący zdolności technicznej i zawodowej w zakresie doświadczenia zawodowego, musi być spełniony przez Wykonawcę samodzielnie przez co najmniej jeden podmiot udostępniający wiedzę i doświadczenie (podwykonawcę) samodzielnie, w przypadku Wykonawców występujących wspólnie - samodzielnie przez co najmniej jednego z Wykonawców występujących wspólnie. Nie jest dopuszczalne łączenie (sumowanie) wyżej wymaganego doświadczenia różnych podmiotów zaangażowanych w realizację zamówienia. </w:t>
      </w:r>
    </w:p>
    <w:p w:rsidR="00B31131" w:rsidRPr="00F36024" w:rsidRDefault="00B36FF8" w:rsidP="0095082D">
      <w:pPr>
        <w:autoSpaceDE w:val="0"/>
        <w:autoSpaceDN w:val="0"/>
        <w:adjustRightInd w:val="0"/>
        <w:spacing w:after="0" w:line="240" w:lineRule="auto"/>
        <w:ind w:left="284" w:hanging="284"/>
        <w:jc w:val="both"/>
        <w:rPr>
          <w:rFonts w:cs="Calibri"/>
        </w:rPr>
      </w:pPr>
      <w:r w:rsidRPr="00F36024">
        <w:rPr>
          <w:rFonts w:cs="Calibri"/>
        </w:rPr>
        <w:t>7.</w:t>
      </w:r>
      <w:r w:rsidR="00B31131" w:rsidRPr="00F36024">
        <w:rPr>
          <w:rFonts w:cs="Calibri"/>
        </w:rPr>
        <w:t xml:space="preserve"> Wykonawcy wspólnie ubiegający się o zamówienie ponoszą solidarną odpowiedzialność za niewykonanie lub nienależyte wykonanie zobowiązania;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pełnomocnictwo musi wynikać z umowy lub z innej czynności prawnej, mieć formę pisemną; fakt ustanowienia Pełnomocnika musi wynikać z załączonych do oferty dokumentów, wszelka korespondencja prowadzona będzie z Pełnomocnikiem; </w:t>
      </w:r>
    </w:p>
    <w:p w:rsidR="00B31131" w:rsidRPr="00F71034" w:rsidRDefault="00B31131" w:rsidP="00B31131">
      <w:pPr>
        <w:autoSpaceDE w:val="0"/>
        <w:autoSpaceDN w:val="0"/>
        <w:adjustRightInd w:val="0"/>
        <w:spacing w:after="0" w:line="240" w:lineRule="auto"/>
        <w:ind w:left="284"/>
        <w:jc w:val="both"/>
        <w:rPr>
          <w:rFonts w:ascii="Calibri Light" w:hAnsi="Calibri Light"/>
          <w:sz w:val="20"/>
          <w:szCs w:val="20"/>
        </w:rPr>
      </w:pPr>
    </w:p>
    <w:p w:rsidR="00B31131" w:rsidRPr="00F36024" w:rsidRDefault="0095082D" w:rsidP="0095082D">
      <w:pPr>
        <w:pStyle w:val="Default"/>
        <w:ind w:left="709" w:hanging="425"/>
        <w:jc w:val="both"/>
        <w:rPr>
          <w:rFonts w:ascii="Calibri" w:hAnsi="Calibri" w:cs="Calibri"/>
          <w:b/>
          <w:color w:val="auto"/>
          <w:sz w:val="22"/>
          <w:szCs w:val="22"/>
        </w:rPr>
      </w:pPr>
      <w:r>
        <w:rPr>
          <w:rFonts w:ascii="Calibri" w:hAnsi="Calibri" w:cs="Calibri"/>
          <w:color w:val="auto"/>
          <w:sz w:val="22"/>
          <w:szCs w:val="22"/>
        </w:rPr>
        <w:t>7.1.</w:t>
      </w:r>
      <w:r w:rsidR="00B31131" w:rsidRPr="00F36024">
        <w:rPr>
          <w:rFonts w:ascii="Calibri" w:hAnsi="Calibri" w:cs="Calibri"/>
          <w:color w:val="auto"/>
          <w:sz w:val="22"/>
          <w:szCs w:val="22"/>
        </w:rPr>
        <w:t xml:space="preserve"> </w:t>
      </w:r>
      <w:r w:rsidR="00B31131" w:rsidRPr="00F36024">
        <w:rPr>
          <w:rFonts w:ascii="Calibri" w:hAnsi="Calibri" w:cs="Calibri"/>
          <w:color w:val="262626" w:themeColor="text1" w:themeTint="D9"/>
          <w:sz w:val="22"/>
          <w:szCs w:val="22"/>
        </w:rPr>
        <w:t xml:space="preserve">W przypadku wspólnego ubiegania się o zamówienie przez Wykonawców, </w:t>
      </w:r>
      <w:r w:rsidR="00B31131" w:rsidRPr="00F36024">
        <w:rPr>
          <w:rFonts w:ascii="Calibri" w:hAnsi="Calibri" w:cs="Calibri"/>
          <w:b/>
          <w:bCs/>
          <w:color w:val="262626" w:themeColor="text1" w:themeTint="D9"/>
          <w:sz w:val="22"/>
          <w:szCs w:val="22"/>
        </w:rPr>
        <w:t>oświadczenie</w:t>
      </w:r>
      <w:r w:rsidR="00B31131" w:rsidRPr="00F36024">
        <w:rPr>
          <w:rFonts w:ascii="Calibri" w:hAnsi="Calibri" w:cs="Calibri"/>
          <w:color w:val="262626" w:themeColor="text1" w:themeTint="D9"/>
          <w:sz w:val="22"/>
          <w:szCs w:val="22"/>
        </w:rPr>
        <w:t xml:space="preserve">, </w:t>
      </w:r>
      <w:r w:rsidR="00B31131" w:rsidRPr="00F36024">
        <w:rPr>
          <w:rFonts w:ascii="Calibri" w:hAnsi="Calibri" w:cs="Calibri"/>
          <w:b/>
          <w:bCs/>
          <w:color w:val="262626" w:themeColor="text1" w:themeTint="D9"/>
          <w:sz w:val="22"/>
          <w:szCs w:val="22"/>
        </w:rPr>
        <w:t>o którym mowa w art. 125 ust. 1 Ustawy, którego wzór stanowi</w:t>
      </w:r>
      <w:r w:rsidR="00B31131" w:rsidRPr="00F36024">
        <w:rPr>
          <w:rFonts w:ascii="Calibri" w:hAnsi="Calibri" w:cs="Calibri"/>
          <w:color w:val="262626" w:themeColor="text1" w:themeTint="D9"/>
          <w:sz w:val="22"/>
          <w:szCs w:val="22"/>
        </w:rPr>
        <w:t xml:space="preserve"> </w:t>
      </w:r>
      <w:r w:rsidR="00B31131" w:rsidRPr="00F36024">
        <w:rPr>
          <w:rFonts w:ascii="Calibri" w:hAnsi="Calibri" w:cs="Calibri"/>
          <w:b/>
          <w:bCs/>
          <w:color w:val="262626" w:themeColor="text1" w:themeTint="D9"/>
          <w:sz w:val="22"/>
          <w:szCs w:val="22"/>
        </w:rPr>
        <w:t>załącznik nr 2</w:t>
      </w:r>
      <w:r w:rsidR="00B2242B">
        <w:rPr>
          <w:rFonts w:ascii="Calibri" w:hAnsi="Calibri" w:cs="Calibri"/>
          <w:b/>
          <w:bCs/>
          <w:color w:val="262626" w:themeColor="text1" w:themeTint="D9"/>
          <w:sz w:val="22"/>
          <w:szCs w:val="22"/>
        </w:rPr>
        <w:t xml:space="preserve">a </w:t>
      </w:r>
      <w:r w:rsidR="00B31131" w:rsidRPr="00F36024">
        <w:rPr>
          <w:rFonts w:ascii="Calibri" w:hAnsi="Calibri" w:cs="Calibri"/>
          <w:b/>
          <w:bCs/>
          <w:color w:val="262626" w:themeColor="text1" w:themeTint="D9"/>
          <w:sz w:val="22"/>
          <w:szCs w:val="22"/>
        </w:rPr>
        <w:t xml:space="preserve"> do</w:t>
      </w:r>
      <w:r w:rsidR="00B31131" w:rsidRPr="00F36024">
        <w:rPr>
          <w:rFonts w:ascii="Calibri" w:hAnsi="Calibri" w:cs="Calibri"/>
          <w:color w:val="262626" w:themeColor="text1" w:themeTint="D9"/>
          <w:sz w:val="22"/>
          <w:szCs w:val="22"/>
        </w:rPr>
        <w:t xml:space="preserve"> </w:t>
      </w:r>
      <w:r w:rsidR="00B31131" w:rsidRPr="00F36024">
        <w:rPr>
          <w:rFonts w:ascii="Calibri" w:hAnsi="Calibri" w:cs="Calibri"/>
          <w:b/>
          <w:bCs/>
          <w:color w:val="262626" w:themeColor="text1" w:themeTint="D9"/>
          <w:sz w:val="22"/>
          <w:szCs w:val="22"/>
        </w:rPr>
        <w:t xml:space="preserve">SWZ – Jednolity Europejski Dokument Zamówienia (JEDZ) oraz oświadczenie z art. 7 ust. 1 </w:t>
      </w:r>
      <w:r w:rsidR="00B31131" w:rsidRPr="00F36024">
        <w:rPr>
          <w:rFonts w:ascii="Calibri" w:hAnsi="Calibri" w:cs="Calibri"/>
          <w:b/>
          <w:bCs/>
          <w:sz w:val="22"/>
          <w:szCs w:val="22"/>
        </w:rPr>
        <w:t>Ustawy o szczególnych rozwiązaniach w zakresie przeciwdziałania wspieraniu agresji na Ukrainę oraz służących ochronie bezpieczeństwa narodowego</w:t>
      </w:r>
      <w:r w:rsidR="00B31131" w:rsidRPr="00F36024">
        <w:rPr>
          <w:rFonts w:ascii="Calibri" w:hAnsi="Calibri" w:cs="Calibri"/>
          <w:sz w:val="22"/>
          <w:szCs w:val="22"/>
        </w:rPr>
        <w:t xml:space="preserve"> i</w:t>
      </w:r>
      <w:r w:rsidR="00B31131" w:rsidRPr="00F36024">
        <w:rPr>
          <w:rFonts w:ascii="Calibri" w:hAnsi="Calibri" w:cs="Calibri"/>
          <w:b/>
          <w:bCs/>
          <w:color w:val="262626" w:themeColor="text1" w:themeTint="D9"/>
          <w:sz w:val="22"/>
          <w:szCs w:val="22"/>
        </w:rPr>
        <w:t xml:space="preserve"> </w:t>
      </w:r>
      <w:r w:rsidR="00B31131" w:rsidRPr="00F36024">
        <w:rPr>
          <w:rFonts w:ascii="Calibri" w:hAnsi="Calibri" w:cs="Calibri"/>
          <w:b/>
          <w:bCs/>
          <w:sz w:val="22"/>
          <w:szCs w:val="22"/>
        </w:rPr>
        <w:t>art. 5k Rozporządzenia Rady (UE)</w:t>
      </w:r>
      <w:r w:rsidR="00B31131" w:rsidRPr="00F36024">
        <w:rPr>
          <w:rFonts w:ascii="Calibri" w:hAnsi="Calibri" w:cs="Calibri"/>
          <w:sz w:val="22"/>
          <w:szCs w:val="22"/>
        </w:rPr>
        <w:t xml:space="preserve"> nr 833/2014 z dnia 31 lipca 2014 r. </w:t>
      </w:r>
      <w:r w:rsidR="00B31131" w:rsidRPr="00F36024">
        <w:rPr>
          <w:rFonts w:ascii="Calibri" w:hAnsi="Calibri" w:cs="Calibri"/>
          <w:b/>
          <w:bCs/>
          <w:sz w:val="22"/>
          <w:szCs w:val="22"/>
        </w:rPr>
        <w:t>dotyczącego środków ograniczających w związku z działaniami Rosji destabilizującymi sytuację na Ukrainie</w:t>
      </w:r>
      <w:r w:rsidR="00B31131" w:rsidRPr="00F36024">
        <w:rPr>
          <w:rFonts w:ascii="Calibri" w:hAnsi="Calibri" w:cs="Calibri"/>
          <w:sz w:val="22"/>
          <w:szCs w:val="22"/>
        </w:rPr>
        <w:t xml:space="preserv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00B31131" w:rsidRPr="00F36024">
        <w:rPr>
          <w:rFonts w:ascii="Calibri" w:hAnsi="Calibri" w:cs="Calibri"/>
          <w:b/>
          <w:bCs/>
          <w:sz w:val="22"/>
          <w:szCs w:val="22"/>
        </w:rPr>
        <w:t xml:space="preserve">  </w:t>
      </w:r>
      <w:r w:rsidR="00B31131" w:rsidRPr="00F36024">
        <w:rPr>
          <w:rFonts w:ascii="Calibri" w:hAnsi="Calibri" w:cs="Calibri"/>
          <w:b/>
          <w:bCs/>
          <w:color w:val="262626" w:themeColor="text1" w:themeTint="D9"/>
          <w:sz w:val="22"/>
          <w:szCs w:val="22"/>
        </w:rPr>
        <w:t>którego wzór stanowi</w:t>
      </w:r>
      <w:r w:rsidR="00B31131" w:rsidRPr="00F36024">
        <w:rPr>
          <w:rFonts w:ascii="Calibri" w:hAnsi="Calibri" w:cs="Calibri"/>
          <w:color w:val="262626" w:themeColor="text1" w:themeTint="D9"/>
          <w:sz w:val="22"/>
          <w:szCs w:val="22"/>
        </w:rPr>
        <w:t xml:space="preserve"> </w:t>
      </w:r>
      <w:r w:rsidR="00151EDE">
        <w:rPr>
          <w:rFonts w:ascii="Calibri" w:hAnsi="Calibri" w:cs="Calibri"/>
          <w:b/>
          <w:bCs/>
          <w:color w:val="262626" w:themeColor="text1" w:themeTint="D9"/>
          <w:sz w:val="22"/>
          <w:szCs w:val="22"/>
        </w:rPr>
        <w:t>załącznik nr 9.1</w:t>
      </w:r>
      <w:r w:rsidR="00B31131" w:rsidRPr="00F36024">
        <w:rPr>
          <w:rFonts w:ascii="Calibri" w:hAnsi="Calibri" w:cs="Calibri"/>
          <w:b/>
          <w:bCs/>
          <w:color w:val="262626" w:themeColor="text1" w:themeTint="D9"/>
          <w:sz w:val="22"/>
          <w:szCs w:val="22"/>
        </w:rPr>
        <w:t xml:space="preserve"> do</w:t>
      </w:r>
      <w:r w:rsidR="00B31131" w:rsidRPr="00F36024">
        <w:rPr>
          <w:rFonts w:ascii="Calibri" w:hAnsi="Calibri" w:cs="Calibri"/>
          <w:color w:val="262626" w:themeColor="text1" w:themeTint="D9"/>
          <w:sz w:val="22"/>
          <w:szCs w:val="22"/>
        </w:rPr>
        <w:t xml:space="preserve"> </w:t>
      </w:r>
      <w:r w:rsidR="00B31131" w:rsidRPr="00F36024">
        <w:rPr>
          <w:rFonts w:ascii="Calibri" w:hAnsi="Calibri" w:cs="Calibri"/>
          <w:b/>
          <w:bCs/>
          <w:color w:val="262626" w:themeColor="text1" w:themeTint="D9"/>
          <w:sz w:val="22"/>
          <w:szCs w:val="22"/>
        </w:rPr>
        <w:t>SWZ</w:t>
      </w:r>
      <w:r w:rsidR="00B31131" w:rsidRPr="00F36024">
        <w:rPr>
          <w:rFonts w:ascii="Calibri" w:hAnsi="Calibri" w:cs="Calibri"/>
          <w:color w:val="262626" w:themeColor="text1" w:themeTint="D9"/>
          <w:sz w:val="22"/>
          <w:szCs w:val="22"/>
        </w:rPr>
        <w:t xml:space="preserve"> składa każdy z Wykonawców wspólnie ubiegających się o zamówienie. Dokumenty te potwierdzają spełnianie warunków udziału w postępowaniu oraz brak podstaw wykluczenia w zakresie, w którym każdy z Wykonawców potwierdza spełnianie warunków udziału w postępowaniu oraz brak podstaw wykluczenia.</w:t>
      </w:r>
    </w:p>
    <w:p w:rsidR="00B31131" w:rsidRPr="00F36024" w:rsidRDefault="0095082D" w:rsidP="0095082D">
      <w:pPr>
        <w:autoSpaceDE w:val="0"/>
        <w:autoSpaceDN w:val="0"/>
        <w:adjustRightInd w:val="0"/>
        <w:spacing w:after="0" w:line="240" w:lineRule="auto"/>
        <w:ind w:left="709" w:hanging="425"/>
        <w:jc w:val="both"/>
        <w:rPr>
          <w:rFonts w:cs="Calibri"/>
          <w:color w:val="262626" w:themeColor="text1" w:themeTint="D9"/>
        </w:rPr>
      </w:pPr>
      <w:r w:rsidRPr="0095082D">
        <w:rPr>
          <w:rFonts w:cs="Calibri"/>
          <w:b/>
        </w:rPr>
        <w:t>7.2.</w:t>
      </w:r>
      <w:r w:rsidR="00B31131" w:rsidRPr="00F36024">
        <w:rPr>
          <w:rFonts w:cs="Calibri"/>
        </w:rPr>
        <w:t xml:space="preserve"> </w:t>
      </w:r>
      <w:r w:rsidR="00B31131" w:rsidRPr="00F36024">
        <w:rPr>
          <w:rFonts w:cs="Calibri"/>
          <w:color w:val="262626" w:themeColor="text1" w:themeTint="D9"/>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B91F19" w:rsidRPr="006B0FB1" w:rsidRDefault="00EB10CC" w:rsidP="006B0FB1">
      <w:pPr>
        <w:spacing w:after="0" w:line="276" w:lineRule="auto"/>
        <w:rPr>
          <w:rFonts w:cs="Calibri"/>
          <w:b/>
        </w:rPr>
      </w:pPr>
      <w:r w:rsidRPr="006B0FB1">
        <w:rPr>
          <w:rFonts w:cs="Calibri"/>
          <w:b/>
        </w:rPr>
        <w:t>Rozdział X</w:t>
      </w:r>
    </w:p>
    <w:p w:rsidR="00B91F19" w:rsidRPr="006B0FB1" w:rsidRDefault="00B91F19" w:rsidP="006B0FB1">
      <w:pPr>
        <w:spacing w:after="0" w:line="276" w:lineRule="auto"/>
        <w:rPr>
          <w:rFonts w:cs="Calibri"/>
          <w:b/>
        </w:rPr>
      </w:pPr>
      <w:r w:rsidRPr="006B0FB1">
        <w:rPr>
          <w:rFonts w:cs="Calibri"/>
          <w:b/>
        </w:rPr>
        <w:t xml:space="preserve">Podstawy wykluczenia z postępowania </w:t>
      </w:r>
    </w:p>
    <w:p w:rsidR="00211246" w:rsidRPr="006B0FB1" w:rsidRDefault="00211246" w:rsidP="006B0FB1">
      <w:pPr>
        <w:pStyle w:val="Teksttreci0"/>
        <w:numPr>
          <w:ilvl w:val="0"/>
          <w:numId w:val="6"/>
        </w:numPr>
        <w:shd w:val="clear" w:color="auto" w:fill="auto"/>
        <w:spacing w:line="276" w:lineRule="auto"/>
        <w:ind w:left="426" w:hanging="426"/>
        <w:jc w:val="both"/>
        <w:rPr>
          <w:rFonts w:ascii="Calibri" w:hAnsi="Calibri" w:cs="Calibri"/>
          <w:sz w:val="22"/>
        </w:rPr>
      </w:pPr>
      <w:r w:rsidRPr="006B0FB1">
        <w:rPr>
          <w:rFonts w:ascii="Calibri" w:hAnsi="Calibri" w:cs="Calibri"/>
          <w:sz w:val="22"/>
        </w:rPr>
        <w:t>Z postępowania o udzielenie zamówienia wyklucza się Wykonawców, w stosunku do których zachodzi którakolwiek z okoliczności</w:t>
      </w:r>
      <w:r w:rsidR="00C91548" w:rsidRPr="006B0FB1">
        <w:rPr>
          <w:rFonts w:ascii="Calibri" w:hAnsi="Calibri" w:cs="Calibri"/>
          <w:sz w:val="22"/>
        </w:rPr>
        <w:t xml:space="preserve"> wskazanych </w:t>
      </w:r>
      <w:r w:rsidRPr="006B0FB1">
        <w:rPr>
          <w:rFonts w:ascii="Calibri" w:hAnsi="Calibri" w:cs="Calibri"/>
          <w:sz w:val="22"/>
        </w:rPr>
        <w:t xml:space="preserve">w </w:t>
      </w:r>
      <w:r w:rsidRPr="00D42D9D">
        <w:rPr>
          <w:rFonts w:ascii="Calibri" w:hAnsi="Calibri" w:cs="Calibri"/>
          <w:b/>
          <w:sz w:val="22"/>
        </w:rPr>
        <w:t xml:space="preserve">art. 108 ust. 1 </w:t>
      </w:r>
      <w:r w:rsidR="00C05C0A" w:rsidRPr="00D42D9D">
        <w:rPr>
          <w:rFonts w:ascii="Calibri" w:hAnsi="Calibri" w:cs="Calibri"/>
          <w:b/>
          <w:sz w:val="22"/>
        </w:rPr>
        <w:t xml:space="preserve">ustawy </w:t>
      </w:r>
      <w:proofErr w:type="spellStart"/>
      <w:r w:rsidR="00C05C0A" w:rsidRPr="00D42D9D">
        <w:rPr>
          <w:rFonts w:ascii="Calibri" w:hAnsi="Calibri" w:cs="Calibri"/>
          <w:b/>
          <w:sz w:val="22"/>
        </w:rPr>
        <w:t>Pzp</w:t>
      </w:r>
      <w:proofErr w:type="spellEnd"/>
      <w:r w:rsidR="00D42D9D" w:rsidRPr="00D42D9D">
        <w:rPr>
          <w:rFonts w:ascii="Calibri" w:hAnsi="Calibri" w:cs="Calibri"/>
          <w:b/>
          <w:sz w:val="22"/>
        </w:rPr>
        <w:t>( przesłanki obligatoryjne)</w:t>
      </w:r>
      <w:r w:rsidR="00D42D9D">
        <w:rPr>
          <w:rFonts w:ascii="Calibri" w:hAnsi="Calibri" w:cs="Calibri"/>
          <w:sz w:val="22"/>
        </w:rPr>
        <w:t xml:space="preserve"> </w:t>
      </w:r>
      <w:r w:rsidR="00C91548" w:rsidRPr="006B0FB1">
        <w:rPr>
          <w:rFonts w:ascii="Calibri" w:hAnsi="Calibri" w:cs="Calibri"/>
          <w:sz w:val="22"/>
        </w:rPr>
        <w:t xml:space="preserve"> tj.</w:t>
      </w:r>
      <w:r w:rsidR="00AE2710" w:rsidRPr="006B0FB1">
        <w:rPr>
          <w:rFonts w:ascii="Calibri" w:hAnsi="Calibri" w:cs="Calibri"/>
          <w:sz w:val="22"/>
        </w:rPr>
        <w:t xml:space="preserve"> Wykonawcę:</w:t>
      </w:r>
      <w:r w:rsidR="00C91548" w:rsidRPr="006B0FB1">
        <w:rPr>
          <w:rFonts w:ascii="Calibri" w:hAnsi="Calibri" w:cs="Calibri"/>
          <w:sz w:val="22"/>
        </w:rPr>
        <w:t xml:space="preserve"> </w:t>
      </w:r>
    </w:p>
    <w:p w:rsidR="00C91548" w:rsidRPr="006B0FB1" w:rsidRDefault="00C91548" w:rsidP="006B0FB1">
      <w:pPr>
        <w:pStyle w:val="Akapitzlist"/>
        <w:numPr>
          <w:ilvl w:val="0"/>
          <w:numId w:val="7"/>
        </w:numPr>
        <w:tabs>
          <w:tab w:val="clear" w:pos="493"/>
          <w:tab w:val="num" w:pos="295"/>
        </w:tabs>
        <w:suppressAutoHyphens w:val="0"/>
        <w:spacing w:line="276" w:lineRule="auto"/>
        <w:jc w:val="both"/>
        <w:rPr>
          <w:rFonts w:eastAsia="Times New Roman" w:cs="Calibri"/>
          <w:color w:val="auto"/>
        </w:rPr>
      </w:pPr>
      <w:r w:rsidRPr="006B0FB1">
        <w:rPr>
          <w:rFonts w:cs="Calibri"/>
        </w:rPr>
        <w:t>będącego osobą fizyczną, którego prawomocnie skazano za przestępstwo:</w:t>
      </w:r>
    </w:p>
    <w:p w:rsidR="00C91548" w:rsidRPr="006B0FB1" w:rsidRDefault="00C91548" w:rsidP="006B0FB1">
      <w:pPr>
        <w:pStyle w:val="Akapitzlist"/>
        <w:numPr>
          <w:ilvl w:val="0"/>
          <w:numId w:val="8"/>
        </w:numPr>
        <w:spacing w:line="276" w:lineRule="auto"/>
        <w:jc w:val="both"/>
        <w:rPr>
          <w:rFonts w:cs="Calibri"/>
        </w:rPr>
      </w:pPr>
      <w:r w:rsidRPr="006B0FB1">
        <w:rPr>
          <w:rFonts w:cs="Calibri"/>
        </w:rPr>
        <w:t>udziału w zorganizowanej grupie przestępczej albo związku mającym na celu popełnienie przestępstwa lub przestępstwa skarbowego, o którym mowa w art. 258 Kodeksu karnego,</w:t>
      </w:r>
    </w:p>
    <w:p w:rsidR="00C91548" w:rsidRPr="006B0FB1" w:rsidRDefault="00C91548" w:rsidP="006B0FB1">
      <w:pPr>
        <w:pStyle w:val="Akapitzlist"/>
        <w:numPr>
          <w:ilvl w:val="0"/>
          <w:numId w:val="8"/>
        </w:numPr>
        <w:spacing w:line="276" w:lineRule="auto"/>
        <w:jc w:val="both"/>
        <w:rPr>
          <w:rFonts w:cs="Calibri"/>
        </w:rPr>
      </w:pPr>
      <w:r w:rsidRPr="006B0FB1">
        <w:rPr>
          <w:rFonts w:cs="Calibri"/>
        </w:rPr>
        <w:t>handlu ludźmi, o którym mowa w art. 189a Kodeksu karnego,</w:t>
      </w:r>
    </w:p>
    <w:p w:rsidR="00C91548" w:rsidRPr="006B0FB1" w:rsidRDefault="00C91548" w:rsidP="006B0FB1">
      <w:pPr>
        <w:pStyle w:val="Akapitzlist"/>
        <w:numPr>
          <w:ilvl w:val="0"/>
          <w:numId w:val="8"/>
        </w:numPr>
        <w:spacing w:line="276" w:lineRule="auto"/>
        <w:jc w:val="both"/>
        <w:rPr>
          <w:rFonts w:cs="Calibri"/>
        </w:rPr>
      </w:pPr>
      <w:r w:rsidRPr="006B0FB1">
        <w:rPr>
          <w:rFonts w:cs="Calibri"/>
        </w:rPr>
        <w:t xml:space="preserve">o którym mowa w art. 228-230a, art. 250a Kodeksu karnego lub w art. 46 lub art. </w:t>
      </w:r>
      <w:r w:rsidR="005A75F4">
        <w:rPr>
          <w:rFonts w:cs="Calibri"/>
        </w:rPr>
        <w:br/>
      </w:r>
      <w:r w:rsidRPr="006B0FB1">
        <w:rPr>
          <w:rFonts w:cs="Calibri"/>
        </w:rPr>
        <w:t>48 ustawy z dnia 25 czerwca 2010 r. o sporcie,</w:t>
      </w:r>
    </w:p>
    <w:p w:rsidR="00C91548" w:rsidRPr="006B0FB1" w:rsidRDefault="00C91548" w:rsidP="006B0FB1">
      <w:pPr>
        <w:pStyle w:val="Akapitzlist"/>
        <w:numPr>
          <w:ilvl w:val="0"/>
          <w:numId w:val="8"/>
        </w:numPr>
        <w:spacing w:line="276" w:lineRule="auto"/>
        <w:jc w:val="both"/>
        <w:rPr>
          <w:rFonts w:cs="Calibri"/>
        </w:rPr>
      </w:pPr>
      <w:r w:rsidRPr="006B0FB1">
        <w:rPr>
          <w:rFonts w:cs="Calibri"/>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t>
      </w:r>
      <w:r w:rsidR="005A75F4">
        <w:rPr>
          <w:rFonts w:cs="Calibri"/>
        </w:rPr>
        <w:br/>
      </w:r>
      <w:r w:rsidRPr="006B0FB1">
        <w:rPr>
          <w:rFonts w:cs="Calibri"/>
        </w:rPr>
        <w:t>w art. 299 Kodeksu karnego,</w:t>
      </w:r>
    </w:p>
    <w:p w:rsidR="00C91548" w:rsidRPr="006B0FB1" w:rsidRDefault="00C91548" w:rsidP="006B0FB1">
      <w:pPr>
        <w:pStyle w:val="Akapitzlist"/>
        <w:numPr>
          <w:ilvl w:val="0"/>
          <w:numId w:val="8"/>
        </w:numPr>
        <w:spacing w:line="276" w:lineRule="auto"/>
        <w:jc w:val="both"/>
        <w:rPr>
          <w:rFonts w:cs="Calibri"/>
        </w:rPr>
      </w:pPr>
      <w:r w:rsidRPr="006B0FB1">
        <w:rPr>
          <w:rFonts w:cs="Calibri"/>
        </w:rPr>
        <w:t>o charakterze terrorystycznym, o którym mowa w art. 115 § 20 Kodeksu karnego, lub mające na celu popełnienie tego przestępstwa,</w:t>
      </w:r>
    </w:p>
    <w:p w:rsidR="00C91548" w:rsidRPr="006B0FB1" w:rsidRDefault="00C91548" w:rsidP="006B0FB1">
      <w:pPr>
        <w:pStyle w:val="Akapitzlist"/>
        <w:numPr>
          <w:ilvl w:val="0"/>
          <w:numId w:val="8"/>
        </w:numPr>
        <w:spacing w:line="276" w:lineRule="auto"/>
        <w:jc w:val="both"/>
        <w:rPr>
          <w:rFonts w:cs="Calibri"/>
        </w:rPr>
      </w:pPr>
      <w:r w:rsidRPr="006B0FB1">
        <w:rPr>
          <w:rFonts w:cs="Calibri"/>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C91548" w:rsidRPr="006B0FB1" w:rsidRDefault="00C91548" w:rsidP="006B0FB1">
      <w:pPr>
        <w:pStyle w:val="Akapitzlist"/>
        <w:numPr>
          <w:ilvl w:val="0"/>
          <w:numId w:val="8"/>
        </w:numPr>
        <w:spacing w:line="276" w:lineRule="auto"/>
        <w:jc w:val="both"/>
        <w:rPr>
          <w:rFonts w:cs="Calibri"/>
        </w:rPr>
      </w:pPr>
      <w:r w:rsidRPr="006B0FB1">
        <w:rPr>
          <w:rFonts w:cs="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91548" w:rsidRPr="006B0FB1" w:rsidRDefault="00C91548" w:rsidP="006B0FB1">
      <w:pPr>
        <w:pStyle w:val="Akapitzlist"/>
        <w:numPr>
          <w:ilvl w:val="0"/>
          <w:numId w:val="8"/>
        </w:numPr>
        <w:spacing w:after="0" w:line="276" w:lineRule="auto"/>
        <w:jc w:val="both"/>
        <w:rPr>
          <w:rFonts w:cs="Calibri"/>
        </w:rPr>
      </w:pPr>
      <w:r w:rsidRPr="006B0FB1">
        <w:rPr>
          <w:rFonts w:cs="Calibri"/>
        </w:rPr>
        <w:t>o którym mowa w art. 9 ust. 1 i 3 lub art. 10 ustawy z dnia 15 czerwca 2012 r. o skutkach powierzania wykonywania pracy cudzoziemcom przebywającym wbrew przepisom na terytorium Rzeczypospolitej Polskiej</w:t>
      </w:r>
    </w:p>
    <w:p w:rsidR="00C91548" w:rsidRPr="006B0FB1" w:rsidRDefault="00C91548" w:rsidP="006B0FB1">
      <w:pPr>
        <w:spacing w:after="0" w:line="276" w:lineRule="auto"/>
        <w:jc w:val="both"/>
        <w:rPr>
          <w:rFonts w:cs="Calibri"/>
        </w:rPr>
      </w:pPr>
      <w:r w:rsidRPr="006B0FB1">
        <w:rPr>
          <w:rFonts w:cs="Calibri"/>
        </w:rPr>
        <w:t xml:space="preserve">            - lub za odpowiedni czyn zabroniony określony w przepisach prawa obcego;</w:t>
      </w:r>
    </w:p>
    <w:p w:rsidR="00C91548" w:rsidRPr="006B0FB1" w:rsidRDefault="00C91548" w:rsidP="006B0FB1">
      <w:pPr>
        <w:pStyle w:val="Akapitzlist"/>
        <w:numPr>
          <w:ilvl w:val="0"/>
          <w:numId w:val="7"/>
        </w:numPr>
        <w:tabs>
          <w:tab w:val="clear" w:pos="493"/>
          <w:tab w:val="num" w:pos="295"/>
        </w:tabs>
        <w:suppressAutoHyphens w:val="0"/>
        <w:spacing w:after="0" w:line="276" w:lineRule="auto"/>
        <w:jc w:val="both"/>
        <w:rPr>
          <w:rFonts w:cs="Calibri"/>
        </w:rPr>
      </w:pPr>
      <w:r w:rsidRPr="006B0FB1">
        <w:rPr>
          <w:rFonts w:cs="Calibri"/>
        </w:rPr>
        <w:t xml:space="preserve">jeżeli urzędującego członka jego organu zarządzającego lub nadzorczego, wspólnika spółki </w:t>
      </w:r>
      <w:r w:rsidR="003A18F3">
        <w:rPr>
          <w:rFonts w:cs="Calibri"/>
        </w:rPr>
        <w:br/>
      </w:r>
      <w:r w:rsidRPr="006B0FB1">
        <w:rPr>
          <w:rFonts w:cs="Calibri"/>
        </w:rPr>
        <w:t>w spółce jawnej lub partnerskiej albo komplementariusza w spółce komandytowej lub komandytowo-akcyjnej lub prokurenta prawomocnie skazano za przestępstwo, o którym mowa w pkt 1;</w:t>
      </w:r>
    </w:p>
    <w:p w:rsidR="00C91548" w:rsidRPr="006B0FB1" w:rsidRDefault="00C91548" w:rsidP="006B0FB1">
      <w:pPr>
        <w:pStyle w:val="Akapitzlist"/>
        <w:numPr>
          <w:ilvl w:val="0"/>
          <w:numId w:val="7"/>
        </w:numPr>
        <w:tabs>
          <w:tab w:val="clear" w:pos="493"/>
          <w:tab w:val="num" w:pos="295"/>
        </w:tabs>
        <w:suppressAutoHyphens w:val="0"/>
        <w:spacing w:line="276" w:lineRule="auto"/>
        <w:jc w:val="both"/>
        <w:rPr>
          <w:rFonts w:cs="Calibri"/>
        </w:rPr>
      </w:pPr>
      <w:r w:rsidRPr="006B0FB1">
        <w:rPr>
          <w:rFonts w:cs="Calibri"/>
        </w:rPr>
        <w:t>wobec którego wydano prawomocny wyrok sądu lub ostateczną decyzję administracyjną</w:t>
      </w:r>
      <w:r w:rsidR="003A18F3">
        <w:rPr>
          <w:rFonts w:cs="Calibri"/>
        </w:rPr>
        <w:br/>
      </w:r>
      <w:r w:rsidRPr="006B0FB1">
        <w:rPr>
          <w:rFonts w:cs="Calibri"/>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91548" w:rsidRPr="006B0FB1" w:rsidRDefault="00C91548" w:rsidP="006B0FB1">
      <w:pPr>
        <w:pStyle w:val="Akapitzlist"/>
        <w:numPr>
          <w:ilvl w:val="0"/>
          <w:numId w:val="7"/>
        </w:numPr>
        <w:tabs>
          <w:tab w:val="clear" w:pos="493"/>
          <w:tab w:val="num" w:pos="295"/>
        </w:tabs>
        <w:suppressAutoHyphens w:val="0"/>
        <w:spacing w:line="276" w:lineRule="auto"/>
        <w:jc w:val="both"/>
        <w:rPr>
          <w:rFonts w:cs="Calibri"/>
        </w:rPr>
      </w:pPr>
      <w:r w:rsidRPr="006B0FB1">
        <w:rPr>
          <w:rFonts w:cs="Calibri"/>
        </w:rPr>
        <w:t>wobec którego prawomocnie orzeczono zakaz ubiegania się o zamówienia publiczne;</w:t>
      </w:r>
    </w:p>
    <w:p w:rsidR="00C91548" w:rsidRPr="006B0FB1" w:rsidRDefault="00C91548" w:rsidP="006B0FB1">
      <w:pPr>
        <w:pStyle w:val="Akapitzlist"/>
        <w:numPr>
          <w:ilvl w:val="0"/>
          <w:numId w:val="7"/>
        </w:numPr>
        <w:tabs>
          <w:tab w:val="clear" w:pos="493"/>
          <w:tab w:val="num" w:pos="295"/>
        </w:tabs>
        <w:suppressAutoHyphens w:val="0"/>
        <w:spacing w:line="276" w:lineRule="auto"/>
        <w:jc w:val="both"/>
        <w:rPr>
          <w:rFonts w:cs="Calibri"/>
        </w:rPr>
      </w:pPr>
      <w:r w:rsidRPr="006B0FB1">
        <w:rPr>
          <w:rFonts w:cs="Calibri"/>
        </w:rPr>
        <w:t xml:space="preserve">jeżeli zamawiający może stwierdzić, na podstawie wiarygodnych przesłanek, że wykonawca zawarł z innymi wykonawcami porozumienie mające na celu zakłócenie konkurencji, </w:t>
      </w:r>
      <w:r w:rsidR="003A18F3">
        <w:rPr>
          <w:rFonts w:cs="Calibri"/>
        </w:rPr>
        <w:br/>
      </w:r>
      <w:r w:rsidRPr="006B0FB1">
        <w:rPr>
          <w:rFonts w:cs="Calibri"/>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91548" w:rsidRPr="006B0FB1" w:rsidRDefault="00C91548" w:rsidP="006B0FB1">
      <w:pPr>
        <w:pStyle w:val="Akapitzlist"/>
        <w:numPr>
          <w:ilvl w:val="0"/>
          <w:numId w:val="7"/>
        </w:numPr>
        <w:tabs>
          <w:tab w:val="clear" w:pos="493"/>
          <w:tab w:val="num" w:pos="295"/>
        </w:tabs>
        <w:suppressAutoHyphens w:val="0"/>
        <w:spacing w:after="0" w:line="276" w:lineRule="auto"/>
        <w:jc w:val="both"/>
        <w:rPr>
          <w:rFonts w:cs="Calibri"/>
        </w:rPr>
      </w:pPr>
      <w:r w:rsidRPr="006B0FB1">
        <w:rPr>
          <w:rFonts w:cs="Calibr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003A18F3">
        <w:rPr>
          <w:rFonts w:cs="Calibri"/>
        </w:rPr>
        <w:br/>
      </w:r>
      <w:r w:rsidRPr="006B0FB1">
        <w:rPr>
          <w:rFonts w:cs="Calibri"/>
        </w:rPr>
        <w:t xml:space="preserve">o ochronie konkurencji i konsumentów, chyba że spowodowane tym zakłócenie konkurencji może być wyeliminowane w inny sposób niż przez wykluczenie wykonawcy z udziału </w:t>
      </w:r>
      <w:r w:rsidR="003A18F3">
        <w:rPr>
          <w:rFonts w:cs="Calibri"/>
        </w:rPr>
        <w:br/>
      </w:r>
      <w:r w:rsidRPr="006B0FB1">
        <w:rPr>
          <w:rFonts w:cs="Calibri"/>
        </w:rPr>
        <w:t>w postępowaniu o udzielenie zamówienia.</w:t>
      </w:r>
    </w:p>
    <w:p w:rsidR="00D42D9D" w:rsidRPr="00D42D9D" w:rsidRDefault="009B3929" w:rsidP="006B0FB1">
      <w:pPr>
        <w:pStyle w:val="Teksttreci0"/>
        <w:numPr>
          <w:ilvl w:val="0"/>
          <w:numId w:val="6"/>
        </w:numPr>
        <w:shd w:val="clear" w:color="auto" w:fill="auto"/>
        <w:spacing w:line="276" w:lineRule="auto"/>
        <w:ind w:left="426" w:hanging="426"/>
        <w:jc w:val="both"/>
        <w:rPr>
          <w:rFonts w:ascii="Calibri" w:hAnsi="Calibri" w:cs="Calibri"/>
          <w:b/>
          <w:sz w:val="22"/>
        </w:rPr>
      </w:pPr>
      <w:r w:rsidRPr="006B0FB1">
        <w:rPr>
          <w:rFonts w:ascii="Calibri" w:hAnsi="Calibri" w:cs="Calibri"/>
          <w:sz w:val="22"/>
        </w:rPr>
        <w:t>Z postępowania o udzielenie zamówienia wyklucza się także Wykonawców, w stosunku do których zachodzi którakolwiek z okoliczności wsk</w:t>
      </w:r>
      <w:r w:rsidR="003F011B" w:rsidRPr="006B0FB1">
        <w:rPr>
          <w:rFonts w:ascii="Calibri" w:hAnsi="Calibri" w:cs="Calibri"/>
          <w:sz w:val="22"/>
        </w:rPr>
        <w:t xml:space="preserve">azanych w </w:t>
      </w:r>
      <w:r w:rsidR="003F011B" w:rsidRPr="00D42D9D">
        <w:rPr>
          <w:rFonts w:ascii="Calibri" w:hAnsi="Calibri" w:cs="Calibri"/>
          <w:b/>
          <w:sz w:val="22"/>
        </w:rPr>
        <w:t xml:space="preserve">art. 109 ust. 1 </w:t>
      </w:r>
      <w:proofErr w:type="spellStart"/>
      <w:r w:rsidR="003F011B" w:rsidRPr="00D42D9D">
        <w:rPr>
          <w:rFonts w:ascii="Calibri" w:hAnsi="Calibri" w:cs="Calibri"/>
          <w:b/>
          <w:sz w:val="22"/>
        </w:rPr>
        <w:t>pkt</w:t>
      </w:r>
      <w:proofErr w:type="spellEnd"/>
      <w:r w:rsidR="003F011B" w:rsidRPr="00D42D9D">
        <w:rPr>
          <w:rFonts w:ascii="Calibri" w:hAnsi="Calibri" w:cs="Calibri"/>
          <w:b/>
          <w:sz w:val="22"/>
        </w:rPr>
        <w:t xml:space="preserve"> 1i </w:t>
      </w:r>
      <w:r w:rsidR="00F86204" w:rsidRPr="00D42D9D">
        <w:rPr>
          <w:rFonts w:ascii="Calibri" w:hAnsi="Calibri" w:cs="Calibri"/>
          <w:b/>
          <w:sz w:val="22"/>
        </w:rPr>
        <w:t>4</w:t>
      </w:r>
      <w:r w:rsidRPr="00D42D9D">
        <w:rPr>
          <w:rFonts w:ascii="Calibri" w:hAnsi="Calibri" w:cs="Calibri"/>
          <w:b/>
          <w:sz w:val="22"/>
        </w:rPr>
        <w:t xml:space="preserve"> ustawy </w:t>
      </w:r>
      <w:proofErr w:type="spellStart"/>
      <w:r w:rsidRPr="00D42D9D">
        <w:rPr>
          <w:rFonts w:ascii="Calibri" w:hAnsi="Calibri" w:cs="Calibri"/>
          <w:b/>
          <w:sz w:val="22"/>
        </w:rPr>
        <w:t>Pzp</w:t>
      </w:r>
      <w:proofErr w:type="spellEnd"/>
      <w:r w:rsidRPr="00D42D9D">
        <w:rPr>
          <w:rFonts w:ascii="Calibri" w:hAnsi="Calibri" w:cs="Calibri"/>
          <w:b/>
          <w:sz w:val="22"/>
        </w:rPr>
        <w:t xml:space="preserve"> </w:t>
      </w:r>
    </w:p>
    <w:p w:rsidR="009B3929" w:rsidRPr="006B0FB1" w:rsidRDefault="00D42D9D" w:rsidP="00D42D9D">
      <w:pPr>
        <w:pStyle w:val="Teksttreci0"/>
        <w:shd w:val="clear" w:color="auto" w:fill="auto"/>
        <w:spacing w:line="276" w:lineRule="auto"/>
        <w:ind w:left="426" w:firstLine="0"/>
        <w:jc w:val="both"/>
        <w:rPr>
          <w:rFonts w:ascii="Calibri" w:hAnsi="Calibri" w:cs="Calibri"/>
          <w:sz w:val="22"/>
        </w:rPr>
      </w:pPr>
      <w:r w:rsidRPr="00D42D9D">
        <w:rPr>
          <w:rFonts w:ascii="Calibri" w:hAnsi="Calibri" w:cs="Calibri"/>
          <w:b/>
          <w:sz w:val="22"/>
        </w:rPr>
        <w:t>( przesłanki fakultatywne)</w:t>
      </w:r>
      <w:r>
        <w:rPr>
          <w:rFonts w:ascii="Calibri" w:hAnsi="Calibri" w:cs="Calibri"/>
          <w:sz w:val="22"/>
        </w:rPr>
        <w:t xml:space="preserve"> </w:t>
      </w:r>
      <w:r w:rsidR="009B3929" w:rsidRPr="006B0FB1">
        <w:rPr>
          <w:rFonts w:ascii="Calibri" w:hAnsi="Calibri" w:cs="Calibri"/>
          <w:sz w:val="22"/>
        </w:rPr>
        <w:t xml:space="preserve">tj. Wykonawcę: </w:t>
      </w:r>
    </w:p>
    <w:p w:rsidR="009B3929" w:rsidRPr="003A18F3" w:rsidRDefault="009B3929" w:rsidP="005E5849">
      <w:pPr>
        <w:pStyle w:val="Akapitzlist"/>
        <w:numPr>
          <w:ilvl w:val="0"/>
          <w:numId w:val="28"/>
        </w:numPr>
        <w:suppressAutoHyphens w:val="0"/>
        <w:spacing w:line="276" w:lineRule="auto"/>
        <w:jc w:val="both"/>
        <w:rPr>
          <w:rFonts w:eastAsia="Times New Roman" w:cs="Calibri"/>
          <w:color w:val="auto"/>
        </w:rPr>
      </w:pPr>
      <w:r w:rsidRPr="006B0FB1">
        <w:rPr>
          <w:rFonts w:cs="Calibri"/>
        </w:rPr>
        <w:lastRenderedPageBreak/>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3A18F3" w:rsidRPr="003D1AD9" w:rsidRDefault="003A18F3" w:rsidP="005E5849">
      <w:pPr>
        <w:pStyle w:val="Akapitzlist"/>
        <w:numPr>
          <w:ilvl w:val="0"/>
          <w:numId w:val="28"/>
        </w:numPr>
        <w:suppressAutoHyphens w:val="0"/>
        <w:spacing w:line="276" w:lineRule="auto"/>
        <w:jc w:val="both"/>
        <w:rPr>
          <w:rFonts w:eastAsia="Times New Roman" w:cs="Calibri"/>
          <w:color w:val="auto"/>
        </w:rPr>
      </w:pPr>
      <w:r>
        <w:rPr>
          <w:rFonts w:cs="Calibri"/>
        </w:rPr>
        <w:t xml:space="preserve">w stosunku do którego otwarto likwidację, ogłoszono </w:t>
      </w:r>
      <w:r w:rsidR="00546119">
        <w:rPr>
          <w:rFonts w:cs="Calibri"/>
        </w:rPr>
        <w:t>upadłość, którego aktywami zarzą</w:t>
      </w:r>
      <w:r>
        <w:rPr>
          <w:rFonts w:cs="Calibri"/>
        </w:rPr>
        <w:t>dza likwidator lub sąd , zawarł układ z wierzycielami, którego działalność  gospodarcza  jest zawieszona albo znajduje się  on w innej  tego rodzaju sytuacji wynikającej z podobnej procedury przewidzianej w przepisach miejsca wszczęcia  tej procedury</w:t>
      </w:r>
    </w:p>
    <w:p w:rsidR="003D1AD9" w:rsidRDefault="00580821" w:rsidP="00580821">
      <w:pPr>
        <w:pStyle w:val="Default"/>
        <w:numPr>
          <w:ilvl w:val="0"/>
          <w:numId w:val="6"/>
        </w:numPr>
        <w:ind w:left="426" w:hanging="426"/>
        <w:jc w:val="both"/>
        <w:rPr>
          <w:rFonts w:ascii="Calibri" w:hAnsi="Calibri" w:cs="Calibri"/>
          <w:color w:val="auto"/>
          <w:sz w:val="22"/>
          <w:szCs w:val="22"/>
        </w:rPr>
      </w:pPr>
      <w:r>
        <w:rPr>
          <w:rFonts w:ascii="Calibri" w:hAnsi="Calibri" w:cs="Calibri"/>
          <w:color w:val="auto"/>
          <w:sz w:val="22"/>
          <w:szCs w:val="22"/>
        </w:rPr>
        <w:t xml:space="preserve"> </w:t>
      </w:r>
      <w:r w:rsidR="003D1AD9" w:rsidRPr="00BF6FC6">
        <w:rPr>
          <w:rFonts w:ascii="Calibri" w:hAnsi="Calibri" w:cs="Calibri"/>
          <w:color w:val="auto"/>
          <w:sz w:val="22"/>
          <w:szCs w:val="22"/>
        </w:rPr>
        <w:t>Zamawiający może wykluczyć Wykonawcę na każdym etapie postępowania o udzielenie zamówienia (art. 110 ust. 1 ustawy</w:t>
      </w:r>
      <w:r>
        <w:rPr>
          <w:rFonts w:ascii="Calibri" w:hAnsi="Calibri" w:cs="Calibri"/>
          <w:color w:val="auto"/>
          <w:sz w:val="22"/>
          <w:szCs w:val="22"/>
        </w:rPr>
        <w:t xml:space="preserve"> </w:t>
      </w:r>
      <w:proofErr w:type="spellStart"/>
      <w:r>
        <w:rPr>
          <w:rFonts w:ascii="Calibri" w:hAnsi="Calibri" w:cs="Calibri"/>
          <w:color w:val="auto"/>
          <w:sz w:val="22"/>
          <w:szCs w:val="22"/>
        </w:rPr>
        <w:t>pzp</w:t>
      </w:r>
      <w:proofErr w:type="spellEnd"/>
      <w:r w:rsidR="003D1AD9" w:rsidRPr="00BF6FC6">
        <w:rPr>
          <w:rFonts w:ascii="Calibri" w:hAnsi="Calibri" w:cs="Calibri"/>
          <w:color w:val="auto"/>
          <w:sz w:val="22"/>
          <w:szCs w:val="22"/>
        </w:rPr>
        <w:t xml:space="preserve">). </w:t>
      </w:r>
    </w:p>
    <w:p w:rsidR="008C5163" w:rsidRPr="00580821" w:rsidRDefault="00B26E6C" w:rsidP="00580821">
      <w:pPr>
        <w:spacing w:before="120" w:line="240" w:lineRule="auto"/>
        <w:ind w:left="426" w:hanging="426"/>
        <w:jc w:val="both"/>
        <w:rPr>
          <w:rFonts w:eastAsia="Times New Roman" w:cs="Calibri"/>
          <w:bCs/>
          <w:lang w:eastAsia="pl-PL"/>
        </w:rPr>
      </w:pPr>
      <w:r w:rsidRPr="00580821">
        <w:rPr>
          <w:rFonts w:eastAsia="Times New Roman" w:cs="Calibri"/>
          <w:bCs/>
          <w:lang w:eastAsia="pl-PL"/>
        </w:rPr>
        <w:t>4.</w:t>
      </w:r>
      <w:r w:rsidR="00580821">
        <w:rPr>
          <w:rFonts w:eastAsia="Times New Roman" w:cs="Calibri"/>
          <w:bCs/>
          <w:lang w:eastAsia="pl-PL"/>
        </w:rPr>
        <w:t xml:space="preserve">   </w:t>
      </w:r>
      <w:r w:rsidR="008C5163" w:rsidRPr="00580821">
        <w:rPr>
          <w:rFonts w:eastAsia="Times New Roman" w:cs="Calibri"/>
          <w:bCs/>
          <w:lang w:eastAsia="pl-PL"/>
        </w:rPr>
        <w:t xml:space="preserve">Wykonawca nie podlega wykluczeniu w okolicznościach określonych w art. 108 ust. 1 </w:t>
      </w:r>
      <w:proofErr w:type="spellStart"/>
      <w:r w:rsidR="008C5163" w:rsidRPr="00580821">
        <w:rPr>
          <w:rFonts w:eastAsia="Times New Roman" w:cs="Calibri"/>
          <w:bCs/>
          <w:lang w:eastAsia="pl-PL"/>
        </w:rPr>
        <w:t>pkt</w:t>
      </w:r>
      <w:proofErr w:type="spellEnd"/>
      <w:r w:rsidR="008C5163" w:rsidRPr="00580821">
        <w:rPr>
          <w:rFonts w:eastAsia="Times New Roman" w:cs="Calibri"/>
          <w:bCs/>
          <w:lang w:eastAsia="pl-PL"/>
        </w:rPr>
        <w:t xml:space="preserve"> 1, 2 i 5 </w:t>
      </w:r>
      <w:r w:rsidR="00580821" w:rsidRPr="00580821">
        <w:rPr>
          <w:rFonts w:eastAsia="Times New Roman" w:cs="Calibri"/>
          <w:bCs/>
          <w:lang w:eastAsia="pl-PL"/>
        </w:rPr>
        <w:t xml:space="preserve"> </w:t>
      </w:r>
      <w:r w:rsidR="008C5163" w:rsidRPr="00580821">
        <w:rPr>
          <w:rFonts w:eastAsia="Times New Roman" w:cs="Calibri"/>
          <w:bCs/>
          <w:lang w:eastAsia="pl-PL"/>
        </w:rPr>
        <w:t xml:space="preserve">ustawy </w:t>
      </w:r>
      <w:proofErr w:type="spellStart"/>
      <w:r w:rsidR="00580821">
        <w:rPr>
          <w:rFonts w:eastAsia="Times New Roman" w:cs="Calibri"/>
          <w:bCs/>
          <w:lang w:eastAsia="pl-PL"/>
        </w:rPr>
        <w:t>pzp</w:t>
      </w:r>
      <w:proofErr w:type="spellEnd"/>
      <w:r w:rsidR="008C5163" w:rsidRPr="00580821">
        <w:rPr>
          <w:rFonts w:eastAsia="Times New Roman" w:cs="Calibri"/>
          <w:bCs/>
          <w:lang w:eastAsia="pl-PL"/>
        </w:rPr>
        <w:t>, jeżeli udowodni Zamawiającemu, że spełnił łącznie przesłanki określone w art. 110 ust. 2 ustawy PZP.</w:t>
      </w:r>
    </w:p>
    <w:p w:rsidR="008C5163" w:rsidRDefault="008C5163" w:rsidP="00580821">
      <w:pPr>
        <w:spacing w:before="120" w:line="240" w:lineRule="auto"/>
        <w:ind w:left="426" w:hanging="426"/>
        <w:jc w:val="both"/>
        <w:rPr>
          <w:rFonts w:eastAsia="Times New Roman" w:cs="Calibri"/>
          <w:bCs/>
          <w:lang w:eastAsia="pl-PL"/>
        </w:rPr>
      </w:pPr>
      <w:r w:rsidRPr="00580821">
        <w:rPr>
          <w:rFonts w:eastAsia="Times New Roman" w:cs="Calibri"/>
          <w:b/>
          <w:lang w:eastAsia="pl-PL"/>
        </w:rPr>
        <w:t>5.</w:t>
      </w:r>
      <w:r w:rsidR="00580821">
        <w:rPr>
          <w:rFonts w:eastAsia="Times New Roman" w:cs="Calibri"/>
          <w:b/>
          <w:lang w:eastAsia="pl-PL"/>
        </w:rPr>
        <w:t xml:space="preserve">  </w:t>
      </w:r>
      <w:r w:rsidRPr="00580821">
        <w:rPr>
          <w:rFonts w:eastAsia="Times New Roman" w:cs="Calibri"/>
          <w:bCs/>
          <w:lang w:eastAsia="pl-PL"/>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rsidR="003D1AD9" w:rsidRPr="00BF6FC6" w:rsidRDefault="00D42D9D" w:rsidP="00D42D9D">
      <w:pPr>
        <w:spacing w:before="120" w:line="240" w:lineRule="auto"/>
        <w:ind w:left="426" w:hanging="426"/>
        <w:jc w:val="both"/>
        <w:rPr>
          <w:rFonts w:eastAsia="Times New Roman" w:cs="Calibri"/>
        </w:rPr>
      </w:pPr>
      <w:r>
        <w:rPr>
          <w:rFonts w:eastAsia="Times New Roman" w:cs="Calibri"/>
          <w:b/>
          <w:lang w:eastAsia="pl-PL"/>
        </w:rPr>
        <w:t xml:space="preserve">6.    </w:t>
      </w:r>
      <w:r w:rsidR="003D1AD9" w:rsidRPr="00BF6FC6">
        <w:rPr>
          <w:rFonts w:eastAsia="Times New Roman" w:cs="Calibri"/>
        </w:rPr>
        <w:t xml:space="preserve">Zgodnie z art. 1 </w:t>
      </w:r>
      <w:proofErr w:type="spellStart"/>
      <w:r w:rsidR="003D1AD9" w:rsidRPr="00BF6FC6">
        <w:rPr>
          <w:rFonts w:eastAsia="Times New Roman" w:cs="Calibri"/>
        </w:rPr>
        <w:t>pkt</w:t>
      </w:r>
      <w:proofErr w:type="spellEnd"/>
      <w:r w:rsidR="003D1AD9" w:rsidRPr="00BF6FC6">
        <w:rPr>
          <w:rFonts w:eastAsia="Times New Roman" w:cs="Calibri"/>
        </w:rPr>
        <w:t xml:space="preserve">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w:t>
      </w:r>
      <w:proofErr w:type="spellStart"/>
      <w:r w:rsidR="003D1AD9" w:rsidRPr="00BF6FC6">
        <w:rPr>
          <w:rFonts w:eastAsia="Times New Roman" w:cs="Calibri"/>
        </w:rPr>
        <w:t>t.j</w:t>
      </w:r>
      <w:proofErr w:type="spellEnd"/>
      <w:r w:rsidR="003D1AD9" w:rsidRPr="00BF6FC6">
        <w:rPr>
          <w:rFonts w:eastAsia="Times New Roman" w:cs="Calibri"/>
        </w:rPr>
        <w:t>. Dz. U. z 202</w:t>
      </w:r>
      <w:r w:rsidR="00151EDE">
        <w:rPr>
          <w:rFonts w:eastAsia="Times New Roman" w:cs="Calibri"/>
        </w:rPr>
        <w:t>2</w:t>
      </w:r>
      <w:r w:rsidR="003D1AD9" w:rsidRPr="00BF6FC6">
        <w:rPr>
          <w:rFonts w:eastAsia="Times New Roman" w:cs="Calibri"/>
        </w:rPr>
        <w:t xml:space="preserve"> r. poz. 1</w:t>
      </w:r>
      <w:r w:rsidR="00151EDE">
        <w:rPr>
          <w:rFonts w:eastAsia="Times New Roman" w:cs="Calibri"/>
        </w:rPr>
        <w:t>710</w:t>
      </w:r>
      <w:r w:rsidR="003D1AD9" w:rsidRPr="00BF6FC6">
        <w:rPr>
          <w:rFonts w:eastAsia="Times New Roman" w:cs="Calibri"/>
        </w:rPr>
        <w:t xml:space="preserve"> z </w:t>
      </w:r>
      <w:proofErr w:type="spellStart"/>
      <w:r w:rsidR="003D1AD9" w:rsidRPr="00BF6FC6">
        <w:rPr>
          <w:rFonts w:eastAsia="Times New Roman" w:cs="Calibri"/>
        </w:rPr>
        <w:t>późn</w:t>
      </w:r>
      <w:proofErr w:type="spellEnd"/>
      <w:r w:rsidR="003D1AD9" w:rsidRPr="00BF6FC6">
        <w:rPr>
          <w:rFonts w:eastAsia="Times New Roman" w:cs="Calibri"/>
        </w:rPr>
        <w:t xml:space="preserve">. zm.), zwanej dalej „ustawą </w:t>
      </w:r>
      <w:proofErr w:type="spellStart"/>
      <w:r w:rsidR="003D1AD9" w:rsidRPr="00BF6FC6">
        <w:rPr>
          <w:rFonts w:eastAsia="Times New Roman" w:cs="Calibri"/>
        </w:rPr>
        <w:t>Pzp</w:t>
      </w:r>
      <w:proofErr w:type="spellEnd"/>
      <w:r w:rsidR="003D1AD9" w:rsidRPr="00BF6FC6">
        <w:rPr>
          <w:rFonts w:eastAsia="Times New Roman" w:cs="Calibri"/>
        </w:rPr>
        <w:t>”.</w:t>
      </w:r>
    </w:p>
    <w:p w:rsidR="003D1AD9" w:rsidRPr="00BF6FC6" w:rsidRDefault="003D1AD9" w:rsidP="00BF6FC6">
      <w:pPr>
        <w:shd w:val="clear" w:color="auto" w:fill="FFFFFF" w:themeFill="background1"/>
        <w:spacing w:after="0" w:line="240" w:lineRule="auto"/>
        <w:jc w:val="both"/>
        <w:rPr>
          <w:rFonts w:eastAsia="Times New Roman" w:cs="Calibri"/>
        </w:rPr>
      </w:pPr>
      <w:r w:rsidRPr="00BF6FC6">
        <w:rPr>
          <w:rFonts w:eastAsia="Times New Roman" w:cs="Calibri"/>
        </w:rPr>
        <w:t xml:space="preserve">Zamawiający zgodnie Ustawą z dnia 13 kwietnia 2022 r. o szczególnych rozwiązaniach w zakresie przeciwdziałania wspieraniu agresji na Ukrainę oraz służących ochronie bezpieczeństwa narodowego (Dz. U. z 2022 r. poz. 835), zwana dalej „ustawą” </w:t>
      </w:r>
      <w:r w:rsidRPr="00BF6FC6">
        <w:rPr>
          <w:rStyle w:val="markedcontent"/>
          <w:rFonts w:cs="Calibri"/>
        </w:rPr>
        <w:t>z postępowania o udzielenie zamówienia publicznego lub konkursu prowadzonego na podstawie ustawy z dnia 11 września 2019 r. – Prawo zamówień publicznych, wyklucza n</w:t>
      </w:r>
      <w:r w:rsidRPr="00BF6FC6">
        <w:rPr>
          <w:rFonts w:eastAsia="Times New Roman" w:cs="Calibri"/>
        </w:rPr>
        <w:t xml:space="preserve">a podstawie art. 7 ust. 1 ustawy z postępowania o udzielenie zamówienia publicznego lub konkursu prowadzonego na podstawie ustawy </w:t>
      </w:r>
      <w:proofErr w:type="spellStart"/>
      <w:r w:rsidRPr="00BF6FC6">
        <w:rPr>
          <w:rFonts w:eastAsia="Times New Roman" w:cs="Calibri"/>
        </w:rPr>
        <w:t>Pzp</w:t>
      </w:r>
      <w:proofErr w:type="spellEnd"/>
      <w:r w:rsidRPr="00BF6FC6">
        <w:rPr>
          <w:rFonts w:eastAsia="Times New Roman" w:cs="Calibri"/>
        </w:rPr>
        <w:t>:</w:t>
      </w:r>
    </w:p>
    <w:p w:rsidR="003D1AD9" w:rsidRPr="00BF6FC6" w:rsidRDefault="003D1AD9" w:rsidP="005E5849">
      <w:pPr>
        <w:pStyle w:val="Akapitzlist"/>
        <w:numPr>
          <w:ilvl w:val="0"/>
          <w:numId w:val="48"/>
        </w:numPr>
        <w:shd w:val="clear" w:color="auto" w:fill="FFFFFF" w:themeFill="background1"/>
        <w:suppressAutoHyphens w:val="0"/>
        <w:spacing w:after="0" w:line="240" w:lineRule="auto"/>
        <w:ind w:hanging="720"/>
        <w:jc w:val="both"/>
        <w:rPr>
          <w:rFonts w:eastAsia="Times New Roman" w:cs="Calibri"/>
        </w:rPr>
      </w:pPr>
      <w:r w:rsidRPr="00BF6FC6">
        <w:rPr>
          <w:rFonts w:eastAsia="Times New Roman" w:cs="Calibri"/>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BF6FC6">
        <w:rPr>
          <w:rFonts w:eastAsia="Times New Roman" w:cs="Calibri"/>
        </w:rPr>
        <w:t>pkt</w:t>
      </w:r>
      <w:proofErr w:type="spellEnd"/>
      <w:r w:rsidRPr="00BF6FC6">
        <w:rPr>
          <w:rFonts w:eastAsia="Times New Roman" w:cs="Calibri"/>
        </w:rPr>
        <w:t xml:space="preserve"> 3 ustawy;</w:t>
      </w:r>
    </w:p>
    <w:p w:rsidR="003D1AD9" w:rsidRPr="00BF6FC6" w:rsidRDefault="003D1AD9" w:rsidP="005E5849">
      <w:pPr>
        <w:numPr>
          <w:ilvl w:val="0"/>
          <w:numId w:val="48"/>
        </w:numPr>
        <w:shd w:val="clear" w:color="auto" w:fill="FFFFFF" w:themeFill="background1"/>
        <w:tabs>
          <w:tab w:val="clear" w:pos="720"/>
        </w:tabs>
        <w:suppressAutoHyphens w:val="0"/>
        <w:spacing w:after="0" w:line="240" w:lineRule="auto"/>
        <w:ind w:left="0" w:firstLine="0"/>
        <w:jc w:val="both"/>
        <w:rPr>
          <w:rFonts w:eastAsia="Times New Roman" w:cs="Calibri"/>
        </w:rPr>
      </w:pPr>
      <w:r w:rsidRPr="00BF6FC6">
        <w:rPr>
          <w:rFonts w:eastAsia="Times New Roman" w:cs="Calibr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BF6FC6">
        <w:rPr>
          <w:rFonts w:eastAsia="Times New Roman" w:cs="Calibri"/>
        </w:rPr>
        <w:t>pkt</w:t>
      </w:r>
      <w:proofErr w:type="spellEnd"/>
      <w:r w:rsidRPr="00BF6FC6">
        <w:rPr>
          <w:rFonts w:eastAsia="Times New Roman" w:cs="Calibri"/>
        </w:rPr>
        <w:t xml:space="preserve"> 3 ustawy;</w:t>
      </w:r>
    </w:p>
    <w:p w:rsidR="003D1AD9" w:rsidRPr="00BF6FC6" w:rsidRDefault="003D1AD9" w:rsidP="005E5849">
      <w:pPr>
        <w:numPr>
          <w:ilvl w:val="0"/>
          <w:numId w:val="48"/>
        </w:numPr>
        <w:shd w:val="clear" w:color="auto" w:fill="FFFFFF" w:themeFill="background1"/>
        <w:tabs>
          <w:tab w:val="clear" w:pos="720"/>
        </w:tabs>
        <w:suppressAutoHyphens w:val="0"/>
        <w:spacing w:after="0" w:line="240" w:lineRule="auto"/>
        <w:ind w:left="0" w:firstLine="0"/>
        <w:jc w:val="both"/>
        <w:rPr>
          <w:rFonts w:eastAsia="Times New Roman" w:cs="Calibri"/>
        </w:rPr>
      </w:pPr>
      <w:r w:rsidRPr="00BF6FC6">
        <w:rPr>
          <w:rFonts w:eastAsia="Times New Roman" w:cs="Calibri"/>
        </w:rPr>
        <w:t xml:space="preserve">wykonawcę oraz uczestnika konkursu, którego jednostką dominującą w rozumieniu art. 3 ust. 1 </w:t>
      </w:r>
      <w:proofErr w:type="spellStart"/>
      <w:r w:rsidRPr="00BF6FC6">
        <w:rPr>
          <w:rFonts w:eastAsia="Times New Roman" w:cs="Calibri"/>
        </w:rPr>
        <w:t>pkt</w:t>
      </w:r>
      <w:proofErr w:type="spellEnd"/>
      <w:r w:rsidRPr="00BF6FC6">
        <w:rPr>
          <w:rFonts w:eastAsia="Times New Roman" w:cs="Calibri"/>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w:t>
      </w:r>
      <w:r w:rsidRPr="00BF6FC6">
        <w:rPr>
          <w:rFonts w:eastAsia="Times New Roman" w:cs="Calibri"/>
        </w:rPr>
        <w:lastRenderedPageBreak/>
        <w:t xml:space="preserve">został wpisany na listę na podstawie decyzji w sprawie wpisu na listę rozstrzygającej o zastosowaniu środka, o którym mowa w art. 1 </w:t>
      </w:r>
      <w:proofErr w:type="spellStart"/>
      <w:r w:rsidRPr="00BF6FC6">
        <w:rPr>
          <w:rFonts w:eastAsia="Times New Roman" w:cs="Calibri"/>
        </w:rPr>
        <w:t>pkt</w:t>
      </w:r>
      <w:proofErr w:type="spellEnd"/>
      <w:r w:rsidRPr="00BF6FC6">
        <w:rPr>
          <w:rFonts w:eastAsia="Times New Roman" w:cs="Calibri"/>
        </w:rPr>
        <w:t xml:space="preserve"> 3 ustawy.</w:t>
      </w:r>
    </w:p>
    <w:p w:rsidR="003D1AD9" w:rsidRPr="00BF6FC6" w:rsidRDefault="003D1AD9" w:rsidP="00BF6FC6">
      <w:pPr>
        <w:shd w:val="clear" w:color="auto" w:fill="FFFFFF" w:themeFill="background1"/>
        <w:spacing w:after="0" w:line="240" w:lineRule="auto"/>
        <w:jc w:val="both"/>
        <w:rPr>
          <w:rFonts w:eastAsia="Times New Roman" w:cs="Calibri"/>
        </w:rPr>
      </w:pPr>
      <w:r w:rsidRPr="00BF6FC6">
        <w:rPr>
          <w:rFonts w:eastAsia="Times New Roman" w:cs="Calibri"/>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3D1AD9" w:rsidRPr="00BF6FC6" w:rsidRDefault="003D1AD9" w:rsidP="00BF6FC6">
      <w:pPr>
        <w:shd w:val="clear" w:color="auto" w:fill="FFFFFF" w:themeFill="background1"/>
        <w:spacing w:after="0" w:line="240" w:lineRule="auto"/>
        <w:jc w:val="both"/>
        <w:rPr>
          <w:rFonts w:eastAsia="Times New Roman" w:cs="Calibri"/>
        </w:rPr>
      </w:pPr>
      <w:r w:rsidRPr="00BF6FC6">
        <w:rPr>
          <w:rFonts w:eastAsia="Times New Roman" w:cs="Calibri"/>
        </w:rPr>
        <w:t xml:space="preserve">Kontrola udzielania zamówień publicznych w zakresie zgodności z art. 7 ust. 1 ustawy będzie wykonywana zgodnie z art. 596 ustawy </w:t>
      </w:r>
      <w:proofErr w:type="spellStart"/>
      <w:r w:rsidRPr="00BF6FC6">
        <w:rPr>
          <w:rFonts w:eastAsia="Times New Roman" w:cs="Calibri"/>
        </w:rPr>
        <w:t>Pzp</w:t>
      </w:r>
      <w:proofErr w:type="spellEnd"/>
      <w:r w:rsidRPr="00BF6FC6">
        <w:rPr>
          <w:rFonts w:eastAsia="Times New Roman" w:cs="Calibri"/>
        </w:rPr>
        <w:t>.</w:t>
      </w:r>
    </w:p>
    <w:p w:rsidR="003D1AD9" w:rsidRPr="00BF6FC6" w:rsidRDefault="003D1AD9" w:rsidP="00BF6FC6">
      <w:pPr>
        <w:shd w:val="clear" w:color="auto" w:fill="FFFFFF" w:themeFill="background1"/>
        <w:spacing w:after="0" w:line="240" w:lineRule="auto"/>
        <w:jc w:val="both"/>
        <w:rPr>
          <w:rFonts w:eastAsia="Times New Roman" w:cs="Calibri"/>
        </w:rPr>
      </w:pPr>
      <w:r w:rsidRPr="00BF6FC6">
        <w:rPr>
          <w:rFonts w:eastAsia="Times New Roman" w:cs="Calibri"/>
        </w:rPr>
        <w:t>Jako sankcję przewidziano również karę pieniężną nakładaną na osoby lub podmioty podlegające wykluczeniu na podstawie art. 7 ust. 1 ustawy, które w okresie tego wykluczenia ubiegają się o udzielenie zamówienia publicznego lub dopuszczenie do udziału w konkursie lub biorą udział w postępowaniu o udzielenie zamówienia publicznego lub w konkursie. Przy czym,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rsidR="003D1AD9" w:rsidRPr="00BF6FC6" w:rsidRDefault="003D1AD9" w:rsidP="00BF6FC6">
      <w:pPr>
        <w:shd w:val="clear" w:color="auto" w:fill="FFFFFF" w:themeFill="background1"/>
        <w:spacing w:after="0" w:line="240" w:lineRule="auto"/>
        <w:jc w:val="both"/>
        <w:rPr>
          <w:rFonts w:eastAsia="Times New Roman" w:cs="Calibri"/>
        </w:rPr>
      </w:pPr>
      <w:r w:rsidRPr="00BF6FC6">
        <w:rPr>
          <w:rFonts w:eastAsia="Times New Roman" w:cs="Calibri"/>
        </w:rPr>
        <w:t xml:space="preserve">Kara pieniężna nakładana będzie przez Prezesa Urzędu Zamówień Publicznych, w drodze decyzji, w wysokości do 20 000 </w:t>
      </w:r>
      <w:proofErr w:type="spellStart"/>
      <w:r w:rsidRPr="00BF6FC6">
        <w:rPr>
          <w:rFonts w:eastAsia="Times New Roman" w:cs="Calibri"/>
        </w:rPr>
        <w:t>000</w:t>
      </w:r>
      <w:proofErr w:type="spellEnd"/>
      <w:r w:rsidRPr="00BF6FC6">
        <w:rPr>
          <w:rFonts w:eastAsia="Times New Roman" w:cs="Calibri"/>
        </w:rPr>
        <w:t xml:space="preserve"> zł.</w:t>
      </w:r>
    </w:p>
    <w:p w:rsidR="00373167" w:rsidRPr="00BF6FC6" w:rsidRDefault="00373167" w:rsidP="006B0FB1">
      <w:pPr>
        <w:spacing w:after="0" w:line="276" w:lineRule="auto"/>
        <w:rPr>
          <w:rFonts w:cs="Calibri"/>
          <w:b/>
        </w:rPr>
      </w:pPr>
    </w:p>
    <w:p w:rsidR="00C91548" w:rsidRPr="006B0FB1" w:rsidRDefault="00C91548" w:rsidP="006B0FB1">
      <w:pPr>
        <w:spacing w:after="0" w:line="276" w:lineRule="auto"/>
        <w:rPr>
          <w:rFonts w:cs="Calibri"/>
          <w:b/>
        </w:rPr>
      </w:pPr>
      <w:r w:rsidRPr="006B0FB1">
        <w:rPr>
          <w:rFonts w:cs="Calibri"/>
          <w:b/>
        </w:rPr>
        <w:t>Rozdział X</w:t>
      </w:r>
      <w:r w:rsidR="00C503C5" w:rsidRPr="006B0FB1">
        <w:rPr>
          <w:rFonts w:cs="Calibri"/>
          <w:b/>
        </w:rPr>
        <w:t>I</w:t>
      </w:r>
    </w:p>
    <w:p w:rsidR="00C91548" w:rsidRPr="006B0FB1" w:rsidRDefault="00C91548" w:rsidP="006B0FB1">
      <w:pPr>
        <w:spacing w:after="0" w:line="276" w:lineRule="auto"/>
        <w:jc w:val="both"/>
        <w:rPr>
          <w:rFonts w:cs="Calibri"/>
          <w:b/>
        </w:rPr>
      </w:pPr>
      <w:r w:rsidRPr="006B0FB1">
        <w:rPr>
          <w:rFonts w:cs="Calibri"/>
          <w:b/>
        </w:rPr>
        <w:t>Informacja o podmiotowych środkach dowodowych (oświadczenia i dokumenty, jakie zobowiązani są dostarczyć Wykonawcy w celu potwierdzenia spełniania warunków udziału w postępowaniu oraz wykazania braku podstaw wykluczenia)</w:t>
      </w:r>
    </w:p>
    <w:p w:rsidR="00C91548" w:rsidRPr="006B0FB1" w:rsidRDefault="00C91548" w:rsidP="006B0FB1">
      <w:pPr>
        <w:spacing w:after="0" w:line="276" w:lineRule="auto"/>
        <w:rPr>
          <w:rFonts w:cs="Calibri"/>
          <w:b/>
        </w:rPr>
      </w:pPr>
    </w:p>
    <w:p w:rsidR="00703913" w:rsidRPr="006B0FB1" w:rsidRDefault="00AD2729" w:rsidP="006B0FB1">
      <w:pPr>
        <w:numPr>
          <w:ilvl w:val="0"/>
          <w:numId w:val="9"/>
        </w:numPr>
        <w:suppressAutoHyphens w:val="0"/>
        <w:autoSpaceDE w:val="0"/>
        <w:autoSpaceDN w:val="0"/>
        <w:spacing w:after="0" w:line="276" w:lineRule="auto"/>
        <w:jc w:val="both"/>
        <w:rPr>
          <w:rFonts w:cs="Calibri"/>
        </w:rPr>
      </w:pPr>
      <w:r w:rsidRPr="006B0FB1">
        <w:rPr>
          <w:rFonts w:eastAsiaTheme="minorHAnsi" w:cs="Calibri"/>
          <w:color w:val="000000"/>
        </w:rPr>
        <w:t>Do oferty Wykonawca zobowiązany jest dołączyć aktualne na dzi</w:t>
      </w:r>
      <w:r w:rsidR="00CB5A09" w:rsidRPr="006B0FB1">
        <w:rPr>
          <w:rFonts w:eastAsiaTheme="minorHAnsi" w:cs="Calibri"/>
          <w:color w:val="000000"/>
        </w:rPr>
        <w:t xml:space="preserve">eń składania ofert oświadczenie </w:t>
      </w:r>
      <w:r w:rsidR="00CB5A09" w:rsidRPr="006B0FB1">
        <w:rPr>
          <w:rFonts w:cs="Calibri"/>
        </w:rPr>
        <w:t>o niepodleganiu wykluczeniu oraz spełnianiu warunków udziału w postępowaniu określonych</w:t>
      </w:r>
      <w:r w:rsidR="00703913" w:rsidRPr="006B0FB1">
        <w:rPr>
          <w:rFonts w:cs="Calibri"/>
        </w:rPr>
        <w:br/>
      </w:r>
      <w:r w:rsidR="00CB5A09" w:rsidRPr="006B0FB1">
        <w:rPr>
          <w:rFonts w:cs="Calibri"/>
        </w:rPr>
        <w:t>w rozdziale IX niniejszego SWZ</w:t>
      </w:r>
      <w:r w:rsidRPr="006B0FB1">
        <w:rPr>
          <w:rFonts w:eastAsiaTheme="minorHAnsi" w:cs="Calibri"/>
          <w:color w:val="000000"/>
        </w:rPr>
        <w:t xml:space="preserve">. Przedmiotowe oświadczenie Wykonawca składa w formie </w:t>
      </w:r>
      <w:r w:rsidRPr="006B0FB1">
        <w:rPr>
          <w:rFonts w:eastAsiaTheme="minorHAnsi" w:cs="Calibri"/>
          <w:b/>
          <w:bCs/>
          <w:color w:val="000000"/>
        </w:rPr>
        <w:t>Jednolitego Europejskiego Dokumentu Zamówienia (</w:t>
      </w:r>
      <w:r w:rsidR="00761F95" w:rsidRPr="006B0FB1">
        <w:rPr>
          <w:rFonts w:eastAsiaTheme="minorHAnsi" w:cs="Calibri"/>
          <w:b/>
          <w:bCs/>
          <w:color w:val="000000"/>
        </w:rPr>
        <w:t>JEDZ</w:t>
      </w:r>
      <w:r w:rsidR="00FF4067" w:rsidRPr="006B0FB1">
        <w:rPr>
          <w:rFonts w:eastAsiaTheme="minorHAnsi" w:cs="Calibri"/>
          <w:b/>
          <w:bCs/>
          <w:color w:val="000000"/>
        </w:rPr>
        <w:t>)</w:t>
      </w:r>
      <w:r w:rsidRPr="006B0FB1">
        <w:rPr>
          <w:rFonts w:eastAsiaTheme="minorHAnsi" w:cs="Calibri"/>
          <w:color w:val="000000"/>
        </w:rPr>
        <w:t>, stanowiącego Załącznik nr 2</w:t>
      </w:r>
      <w:r w:rsidR="00B2242B">
        <w:rPr>
          <w:rFonts w:eastAsiaTheme="minorHAnsi" w:cs="Calibri"/>
          <w:color w:val="000000"/>
        </w:rPr>
        <w:t>a</w:t>
      </w:r>
      <w:r w:rsidRPr="006B0FB1">
        <w:rPr>
          <w:rFonts w:eastAsiaTheme="minorHAnsi" w:cs="Calibri"/>
          <w:color w:val="000000"/>
        </w:rPr>
        <w:t xml:space="preserve"> do Rozporządzenia Wykonawczego Komisji (EU) 2016/7 z dnia 5 stycznia 2016 r. ustanawiającego standardowy formularz jednolitego europejskiego dokumentu zamówienia. </w:t>
      </w:r>
      <w:r w:rsidR="00AB62EF" w:rsidRPr="006B0FB1">
        <w:rPr>
          <w:rFonts w:eastAsiaTheme="minorHAnsi" w:cs="Calibri"/>
          <w:color w:val="000000"/>
        </w:rPr>
        <w:t xml:space="preserve">Oświadczenie, </w:t>
      </w:r>
      <w:r w:rsidR="00462C83" w:rsidRPr="006B0FB1">
        <w:rPr>
          <w:rFonts w:eastAsiaTheme="minorHAnsi" w:cs="Calibri"/>
          <w:color w:val="000000"/>
        </w:rPr>
        <w:br/>
      </w:r>
      <w:r w:rsidR="00AB62EF" w:rsidRPr="006B0FB1">
        <w:rPr>
          <w:rFonts w:eastAsiaTheme="minorHAnsi" w:cs="Calibri"/>
          <w:color w:val="000000"/>
        </w:rPr>
        <w:t xml:space="preserve">o którym mowa w niniejszym ustępie stanowi </w:t>
      </w:r>
      <w:r w:rsidR="00703913" w:rsidRPr="006B0FB1">
        <w:rPr>
          <w:rFonts w:cs="Calibri"/>
        </w:rPr>
        <w:t>dowód potwierdzający brak podstaw wykluczenia oraz spełnianie warunków udziału w postępowaniu, na dzień składania ofert tymczasowo zastępujący wymagane przez zamawiającego podmiotowe środki dowodowe, wskazane</w:t>
      </w:r>
      <w:r w:rsidR="00462C83" w:rsidRPr="006B0FB1">
        <w:rPr>
          <w:rFonts w:cs="Calibri"/>
        </w:rPr>
        <w:br/>
      </w:r>
      <w:r w:rsidR="00703913" w:rsidRPr="006B0FB1">
        <w:rPr>
          <w:rFonts w:cs="Calibri"/>
        </w:rPr>
        <w:t xml:space="preserve">w </w:t>
      </w:r>
      <w:r w:rsidR="006D52B7" w:rsidRPr="006B0FB1">
        <w:rPr>
          <w:rFonts w:cs="Calibri"/>
        </w:rPr>
        <w:t xml:space="preserve">rozdziale XI ust. </w:t>
      </w:r>
      <w:r w:rsidR="00EF7A4A" w:rsidRPr="006B0FB1">
        <w:rPr>
          <w:rFonts w:cs="Calibri"/>
        </w:rPr>
        <w:t>7, 8 i 9</w:t>
      </w:r>
      <w:r w:rsidR="00703913" w:rsidRPr="006B0FB1">
        <w:rPr>
          <w:rFonts w:cs="Calibri"/>
        </w:rPr>
        <w:t xml:space="preserve"> SWZ. </w:t>
      </w:r>
    </w:p>
    <w:p w:rsidR="00E019DE" w:rsidRPr="006B0FB1" w:rsidRDefault="00703913" w:rsidP="006B0FB1">
      <w:pPr>
        <w:numPr>
          <w:ilvl w:val="0"/>
          <w:numId w:val="9"/>
        </w:numPr>
        <w:suppressAutoHyphens w:val="0"/>
        <w:autoSpaceDE w:val="0"/>
        <w:autoSpaceDN w:val="0"/>
        <w:spacing w:after="0" w:line="276" w:lineRule="auto"/>
        <w:jc w:val="both"/>
        <w:rPr>
          <w:rFonts w:cs="Calibri"/>
        </w:rPr>
      </w:pPr>
      <w:r w:rsidRPr="006B0FB1">
        <w:rPr>
          <w:rFonts w:cs="Calibri"/>
        </w:rPr>
        <w:t xml:space="preserve">Wykonawca składa JEDZ </w:t>
      </w:r>
      <w:r w:rsidRPr="006B0FB1">
        <w:rPr>
          <w:rFonts w:cs="Calibri"/>
          <w:bCs/>
        </w:rPr>
        <w:t>w oryginale w postaci dokumentu elektronicznego podpisanego kwalifikowanym podpisem elektronicznym</w:t>
      </w:r>
      <w:r w:rsidRPr="006B0FB1">
        <w:rPr>
          <w:rFonts w:cs="Calibri"/>
        </w:rPr>
        <w:t xml:space="preserve"> przez osobę upoważnioną do reprezentowania wykonawcy zgodnie z formą reprezentacji określoną w dokumencie rejestrowym właściwym dla formy organizacyjnej lub innym dokumencie.</w:t>
      </w:r>
      <w:r w:rsidR="00471401" w:rsidRPr="006B0FB1">
        <w:rPr>
          <w:rFonts w:cs="Calibri"/>
        </w:rPr>
        <w:t xml:space="preserve"> </w:t>
      </w:r>
    </w:p>
    <w:p w:rsidR="00F814A3" w:rsidRPr="00F814A3" w:rsidRDefault="00AD2729" w:rsidP="005A75F4">
      <w:pPr>
        <w:pStyle w:val="Akapitzlist"/>
        <w:numPr>
          <w:ilvl w:val="0"/>
          <w:numId w:val="9"/>
        </w:numPr>
        <w:suppressAutoHyphens w:val="0"/>
        <w:autoSpaceDE w:val="0"/>
        <w:autoSpaceDN w:val="0"/>
        <w:adjustRightInd w:val="0"/>
        <w:spacing w:after="0" w:line="276" w:lineRule="auto"/>
        <w:rPr>
          <w:rFonts w:eastAsiaTheme="minorHAnsi" w:cs="Calibri"/>
          <w:color w:val="000000"/>
        </w:rPr>
      </w:pPr>
      <w:r w:rsidRPr="00F814A3">
        <w:rPr>
          <w:rFonts w:eastAsiaTheme="minorHAnsi" w:cs="Calibri"/>
          <w:color w:val="000000"/>
        </w:rPr>
        <w:t>Zamawiający informuje,</w:t>
      </w:r>
      <w:r w:rsidR="00E019DE" w:rsidRPr="00F814A3">
        <w:rPr>
          <w:rFonts w:eastAsiaTheme="minorHAnsi" w:cs="Calibri"/>
          <w:color w:val="000000"/>
        </w:rPr>
        <w:t xml:space="preserve"> iż instrukcję wypełnienia JEDZ  </w:t>
      </w:r>
      <w:r w:rsidR="00E019DE" w:rsidRPr="00F814A3">
        <w:rPr>
          <w:rFonts w:eastAsiaTheme="minorHAnsi" w:cs="Calibri"/>
          <w:color w:val="000000" w:themeColor="text1"/>
        </w:rPr>
        <w:t>(</w:t>
      </w:r>
      <w:hyperlink r:id="rId14" w:history="1">
        <w:r w:rsidR="00ED7ABE" w:rsidRPr="00F814A3">
          <w:rPr>
            <w:rStyle w:val="Hipercze"/>
            <w:rFonts w:cs="Calibri"/>
          </w:rPr>
          <w:t>https://www.uzp.gov.pl/__data/assets/pdf_file/0026/45557/Jednolity-Europejski-Dokument-Zamowienia-instrukcja-2021.01.20.pdf</w:t>
        </w:r>
      </w:hyperlink>
      <w:r w:rsidR="00ED7ABE" w:rsidRPr="00F814A3">
        <w:rPr>
          <w:rFonts w:cs="Calibri"/>
          <w:color w:val="000000" w:themeColor="text1"/>
        </w:rPr>
        <w:t xml:space="preserve">) </w:t>
      </w:r>
      <w:r w:rsidRPr="00F814A3">
        <w:rPr>
          <w:rFonts w:eastAsiaTheme="minorHAnsi" w:cs="Calibri"/>
          <w:color w:val="000000"/>
        </w:rPr>
        <w:t>oraz edytowalną wersję formularza</w:t>
      </w:r>
      <w:r w:rsidR="00E019DE" w:rsidRPr="00F814A3">
        <w:rPr>
          <w:rFonts w:eastAsiaTheme="minorHAnsi" w:cs="Calibri"/>
          <w:color w:val="000000"/>
        </w:rPr>
        <w:t xml:space="preserve"> JEDZ </w:t>
      </w:r>
      <w:r w:rsidRPr="00F814A3">
        <w:rPr>
          <w:rFonts w:eastAsiaTheme="minorHAnsi" w:cs="Calibri"/>
          <w:color w:val="000000"/>
        </w:rPr>
        <w:t xml:space="preserve"> można znaleźć </w:t>
      </w:r>
      <w:r w:rsidRPr="00F814A3">
        <w:rPr>
          <w:rFonts w:eastAsiaTheme="minorHAnsi" w:cs="Calibri"/>
          <w:color w:val="000000"/>
        </w:rPr>
        <w:lastRenderedPageBreak/>
        <w:t xml:space="preserve">pod adresem: </w:t>
      </w:r>
      <w:hyperlink r:id="rId15" w:history="1">
        <w:r w:rsidR="00ED7ABE" w:rsidRPr="00F814A3">
          <w:rPr>
            <w:rStyle w:val="Hipercze"/>
            <w:rFonts w:eastAsiaTheme="minorHAnsi" w:cs="Calibri"/>
          </w:rPr>
          <w:t>https://www.uzp.gov.pl/baza-wiedzy/prawo-zamowien-publicznych-regulacje/prawo-krajowe/jednolity-europejski-dokument-zamowienia</w:t>
        </w:r>
      </w:hyperlink>
      <w:r w:rsidR="00ED7ABE" w:rsidRPr="00F814A3">
        <w:rPr>
          <w:rFonts w:eastAsiaTheme="minorHAnsi" w:cs="Calibri"/>
          <w:color w:val="000000"/>
        </w:rPr>
        <w:t>.</w:t>
      </w:r>
      <w:r w:rsidR="0045082B" w:rsidRPr="00F814A3">
        <w:rPr>
          <w:rFonts w:eastAsiaTheme="minorHAnsi" w:cs="Calibri"/>
          <w:color w:val="000000"/>
        </w:rPr>
        <w:t xml:space="preserve"> </w:t>
      </w:r>
    </w:p>
    <w:p w:rsidR="00AD2729" w:rsidRPr="00405FC5" w:rsidRDefault="00F814A3" w:rsidP="00405FC5">
      <w:pPr>
        <w:pStyle w:val="Akapitzlist"/>
        <w:numPr>
          <w:ilvl w:val="1"/>
          <w:numId w:val="9"/>
        </w:numPr>
        <w:suppressAutoHyphens w:val="0"/>
        <w:autoSpaceDE w:val="0"/>
        <w:autoSpaceDN w:val="0"/>
        <w:adjustRightInd w:val="0"/>
        <w:spacing w:after="0" w:line="276" w:lineRule="auto"/>
        <w:jc w:val="both"/>
        <w:rPr>
          <w:rFonts w:eastAsiaTheme="minorHAnsi" w:cs="Calibri"/>
          <w:color w:val="000000"/>
        </w:rPr>
      </w:pPr>
      <w:r w:rsidRPr="00405FC5">
        <w:rPr>
          <w:rFonts w:eastAsiaTheme="minorHAnsi" w:cs="Calibri"/>
          <w:color w:val="000000"/>
        </w:rPr>
        <w:t>W</w:t>
      </w:r>
      <w:r w:rsidR="00AD2729" w:rsidRPr="00405FC5">
        <w:rPr>
          <w:rFonts w:eastAsiaTheme="minorHAnsi" w:cs="Calibri"/>
          <w:color w:val="000000"/>
        </w:rPr>
        <w:t xml:space="preserve"> Części II Sekcji D </w:t>
      </w:r>
      <w:r w:rsidRPr="00405FC5">
        <w:rPr>
          <w:rFonts w:eastAsiaTheme="minorHAnsi" w:cs="Calibri"/>
          <w:color w:val="000000"/>
        </w:rPr>
        <w:t>JEDZ</w:t>
      </w:r>
      <w:r w:rsidR="00AD2729" w:rsidRPr="00405FC5">
        <w:rPr>
          <w:rFonts w:eastAsiaTheme="minorHAnsi" w:cs="Calibri"/>
          <w:color w:val="000000"/>
        </w:rPr>
        <w:t xml:space="preserve"> (</w:t>
      </w:r>
      <w:r w:rsidR="00AD2729" w:rsidRPr="00405FC5">
        <w:rPr>
          <w:rFonts w:eastAsiaTheme="minorHAnsi" w:cs="Calibri"/>
          <w:i/>
          <w:iCs/>
          <w:color w:val="000000"/>
        </w:rPr>
        <w:t>Informacje dotyczące podwykonawców, na których zdolności Wykonawca nie polega</w:t>
      </w:r>
      <w:r w:rsidR="00AD2729" w:rsidRPr="00405FC5">
        <w:rPr>
          <w:rFonts w:eastAsiaTheme="minorHAnsi" w:cs="Calibri"/>
          <w:color w:val="000000"/>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w:t>
      </w:r>
      <w:r w:rsidR="00405FC5">
        <w:rPr>
          <w:rFonts w:eastAsiaTheme="minorHAnsi" w:cs="Calibri"/>
          <w:color w:val="000000"/>
        </w:rPr>
        <w:t>JEDZ</w:t>
      </w:r>
      <w:r w:rsidR="00AD2729" w:rsidRPr="00405FC5">
        <w:rPr>
          <w:rFonts w:eastAsiaTheme="minorHAnsi" w:cs="Calibri"/>
          <w:color w:val="000000"/>
        </w:rPr>
        <w:t xml:space="preserve">, zawierających informacje wymagane w Części II Sekcja A i B oraz w Części III; </w:t>
      </w:r>
    </w:p>
    <w:p w:rsidR="00AD2729" w:rsidRPr="006B0FB1" w:rsidRDefault="00AD2729" w:rsidP="00405FC5">
      <w:pPr>
        <w:pStyle w:val="Akapitzlist"/>
        <w:numPr>
          <w:ilvl w:val="1"/>
          <w:numId w:val="9"/>
        </w:numPr>
        <w:suppressAutoHyphens w:val="0"/>
        <w:autoSpaceDE w:val="0"/>
        <w:autoSpaceDN w:val="0"/>
        <w:adjustRightInd w:val="0"/>
        <w:spacing w:after="0" w:line="276" w:lineRule="auto"/>
        <w:jc w:val="both"/>
        <w:rPr>
          <w:rFonts w:eastAsiaTheme="minorHAnsi" w:cs="Calibri"/>
          <w:color w:val="000000"/>
        </w:rPr>
      </w:pPr>
      <w:r w:rsidRPr="006B0FB1">
        <w:rPr>
          <w:rFonts w:eastAsiaTheme="minorHAnsi" w:cs="Calibri"/>
          <w:color w:val="000000"/>
        </w:rPr>
        <w:t xml:space="preserve">w Części IV Zamawiający żąda jedynie ogólnego oświadczenia dotyczącego wszystkich kryteriów kwalifikacji (sekcja α), bez wypełniania poszczególnych Sekcji A, B, C i D; </w:t>
      </w:r>
    </w:p>
    <w:p w:rsidR="00AD2729" w:rsidRPr="006B0FB1" w:rsidRDefault="00AD2729" w:rsidP="00405FC5">
      <w:pPr>
        <w:pStyle w:val="Akapitzlist"/>
        <w:numPr>
          <w:ilvl w:val="1"/>
          <w:numId w:val="9"/>
        </w:numPr>
        <w:suppressAutoHyphens w:val="0"/>
        <w:autoSpaceDE w:val="0"/>
        <w:autoSpaceDN w:val="0"/>
        <w:adjustRightInd w:val="0"/>
        <w:spacing w:after="0" w:line="276" w:lineRule="auto"/>
        <w:jc w:val="both"/>
        <w:rPr>
          <w:rFonts w:eastAsiaTheme="minorHAnsi" w:cs="Calibri"/>
          <w:color w:val="000000"/>
        </w:rPr>
      </w:pPr>
      <w:r w:rsidRPr="006B0FB1">
        <w:rPr>
          <w:rFonts w:eastAsiaTheme="minorHAnsi" w:cs="Calibri"/>
          <w:color w:val="000000"/>
        </w:rPr>
        <w:t>Część V (</w:t>
      </w:r>
      <w:r w:rsidRPr="006B0FB1">
        <w:rPr>
          <w:rFonts w:eastAsiaTheme="minorHAnsi" w:cs="Calibri"/>
          <w:i/>
          <w:iCs/>
          <w:color w:val="000000"/>
        </w:rPr>
        <w:t>Ograniczenie liczby kwalifikujących się kandydatów</w:t>
      </w:r>
      <w:r w:rsidRPr="006B0FB1">
        <w:rPr>
          <w:rFonts w:eastAsiaTheme="minorHAnsi" w:cs="Calibri"/>
          <w:color w:val="000000"/>
        </w:rPr>
        <w:t xml:space="preserve">) należy pozostawić niewypełnioną. </w:t>
      </w:r>
    </w:p>
    <w:p w:rsidR="00F814A3" w:rsidRDefault="0090188E" w:rsidP="006B0FB1">
      <w:pPr>
        <w:numPr>
          <w:ilvl w:val="0"/>
          <w:numId w:val="9"/>
        </w:numPr>
        <w:suppressAutoHyphens w:val="0"/>
        <w:autoSpaceDE w:val="0"/>
        <w:autoSpaceDN w:val="0"/>
        <w:spacing w:after="0" w:line="276" w:lineRule="auto"/>
        <w:jc w:val="both"/>
        <w:rPr>
          <w:rFonts w:cs="Calibri"/>
        </w:rPr>
      </w:pPr>
      <w:r w:rsidRPr="00F814A3">
        <w:rPr>
          <w:rFonts w:cs="Calibri"/>
        </w:rPr>
        <w:t>Formularz JEDZ, wstępnie przygotowany przez zamawiającego, zawiera tylko pola wskazane przez zamawiającego. W przypadku gdy wykonawca korzysta z możliwości samodzielnego utworz</w:t>
      </w:r>
      <w:r w:rsidR="00F814A3" w:rsidRPr="00F814A3">
        <w:rPr>
          <w:rFonts w:cs="Calibri"/>
        </w:rPr>
        <w:t>enia nowego formularza JEDZ</w:t>
      </w:r>
      <w:r w:rsidRPr="00F814A3">
        <w:rPr>
          <w:rFonts w:cs="Calibri"/>
        </w:rPr>
        <w:t>, aktywne są wszystkie pola formularza. Należy</w:t>
      </w:r>
      <w:r w:rsidR="004229EA" w:rsidRPr="00F814A3">
        <w:rPr>
          <w:rFonts w:cs="Calibri"/>
        </w:rPr>
        <w:br/>
      </w:r>
      <w:r w:rsidRPr="00F814A3">
        <w:rPr>
          <w:rFonts w:cs="Calibri"/>
        </w:rPr>
        <w:t>je wypełnić</w:t>
      </w:r>
      <w:r w:rsidR="004229EA" w:rsidRPr="00F814A3">
        <w:rPr>
          <w:rFonts w:cs="Calibri"/>
        </w:rPr>
        <w:t xml:space="preserve"> </w:t>
      </w:r>
      <w:r w:rsidRPr="00F814A3">
        <w:rPr>
          <w:rFonts w:cs="Calibri"/>
        </w:rPr>
        <w:t xml:space="preserve">w zakresie stosownym do wymagań określonych przez zamawiającego </w:t>
      </w:r>
      <w:r w:rsidR="004229EA" w:rsidRPr="00F814A3">
        <w:rPr>
          <w:rFonts w:cs="Calibri"/>
        </w:rPr>
        <w:br/>
      </w:r>
      <w:r w:rsidRPr="00F814A3">
        <w:rPr>
          <w:rFonts w:cs="Calibri"/>
        </w:rPr>
        <w:t xml:space="preserve">w przedmiotowym postępowaniu. </w:t>
      </w:r>
    </w:p>
    <w:p w:rsidR="00E019DE" w:rsidRPr="00F814A3" w:rsidRDefault="00E019DE" w:rsidP="006B0FB1">
      <w:pPr>
        <w:numPr>
          <w:ilvl w:val="0"/>
          <w:numId w:val="9"/>
        </w:numPr>
        <w:suppressAutoHyphens w:val="0"/>
        <w:autoSpaceDE w:val="0"/>
        <w:autoSpaceDN w:val="0"/>
        <w:spacing w:after="0" w:line="276" w:lineRule="auto"/>
        <w:jc w:val="both"/>
        <w:rPr>
          <w:rFonts w:cs="Calibri"/>
        </w:rPr>
      </w:pPr>
      <w:r w:rsidRPr="00F814A3">
        <w:rPr>
          <w:rFonts w:cs="Calibri"/>
        </w:rPr>
        <w:t xml:space="preserve">JEDZ sporządza </w:t>
      </w:r>
      <w:r w:rsidRPr="00F814A3">
        <w:rPr>
          <w:rFonts w:cs="Calibri"/>
          <w:bCs/>
        </w:rPr>
        <w:t>odrębnie</w:t>
      </w:r>
      <w:r w:rsidRPr="00F814A3">
        <w:rPr>
          <w:rFonts w:cs="Calibri"/>
        </w:rPr>
        <w:t>:</w:t>
      </w:r>
    </w:p>
    <w:p w:rsidR="00E019DE" w:rsidRPr="006B0FB1" w:rsidRDefault="00E019DE" w:rsidP="005E5849">
      <w:pPr>
        <w:pStyle w:val="Tekstpodstawowy"/>
        <w:numPr>
          <w:ilvl w:val="0"/>
          <w:numId w:val="29"/>
        </w:numPr>
        <w:spacing w:after="0" w:line="276" w:lineRule="auto"/>
        <w:ind w:right="20"/>
        <w:jc w:val="both"/>
        <w:rPr>
          <w:rFonts w:ascii="Calibri" w:hAnsi="Calibri" w:cs="Calibri"/>
          <w:sz w:val="22"/>
          <w:szCs w:val="22"/>
        </w:rPr>
      </w:pPr>
      <w:r w:rsidRPr="006B0FB1">
        <w:rPr>
          <w:rFonts w:ascii="Calibri" w:hAnsi="Calibri" w:cs="Calibri"/>
          <w:sz w:val="22"/>
          <w:szCs w:val="22"/>
        </w:rPr>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p>
    <w:p w:rsidR="00E019DE" w:rsidRPr="006B0FB1" w:rsidRDefault="00E019DE" w:rsidP="005E5849">
      <w:pPr>
        <w:pStyle w:val="Tekstpodstawowy"/>
        <w:numPr>
          <w:ilvl w:val="0"/>
          <w:numId w:val="29"/>
        </w:numPr>
        <w:spacing w:after="0" w:line="276" w:lineRule="auto"/>
        <w:ind w:right="20"/>
        <w:jc w:val="both"/>
        <w:rPr>
          <w:rFonts w:ascii="Calibri" w:hAnsi="Calibri" w:cs="Calibri"/>
          <w:sz w:val="22"/>
          <w:szCs w:val="22"/>
        </w:rPr>
      </w:pPr>
      <w:r w:rsidRPr="006B0FB1">
        <w:rPr>
          <w:rFonts w:ascii="Calibri" w:hAnsi="Calibri" w:cs="Calibri"/>
          <w:sz w:val="22"/>
          <w:szCs w:val="22"/>
        </w:rPr>
        <w:t xml:space="preserve">podmiot </w:t>
      </w:r>
      <w:r w:rsidR="00FF4067" w:rsidRPr="006B0FB1">
        <w:rPr>
          <w:rFonts w:ascii="Calibri" w:hAnsi="Calibri" w:cs="Calibri"/>
          <w:sz w:val="22"/>
          <w:szCs w:val="22"/>
        </w:rPr>
        <w:t>udostępniający zasoby</w:t>
      </w:r>
      <w:r w:rsidRPr="006B0FB1">
        <w:rPr>
          <w:rFonts w:ascii="Calibri" w:hAnsi="Calibri" w:cs="Calibri"/>
          <w:sz w:val="22"/>
          <w:szCs w:val="22"/>
        </w:rPr>
        <w:t>, na którego potencjał powołuje się wykonawca celem potwierdzenia spełnienia warunków udziału w postępowaniu. W takim przypadku JEDZ potwierdza brak podstaw wykluczenia podmiotu oraz spełnianie warunków udziału</w:t>
      </w:r>
      <w:r w:rsidR="004229EA">
        <w:rPr>
          <w:rFonts w:ascii="Calibri" w:hAnsi="Calibri" w:cs="Calibri"/>
          <w:sz w:val="22"/>
          <w:szCs w:val="22"/>
        </w:rPr>
        <w:br/>
      </w:r>
      <w:r w:rsidRPr="006B0FB1">
        <w:rPr>
          <w:rFonts w:ascii="Calibri" w:hAnsi="Calibri" w:cs="Calibri"/>
          <w:sz w:val="22"/>
          <w:szCs w:val="22"/>
        </w:rPr>
        <w:t xml:space="preserve"> w postępowaniu w zakresie, w jakim podmiot ud</w:t>
      </w:r>
      <w:r w:rsidR="00EE0152" w:rsidRPr="006B0FB1">
        <w:rPr>
          <w:rFonts w:ascii="Calibri" w:hAnsi="Calibri" w:cs="Calibri"/>
          <w:sz w:val="22"/>
          <w:szCs w:val="22"/>
        </w:rPr>
        <w:t>ostępnia swoje zasoby wykonawcy.</w:t>
      </w:r>
    </w:p>
    <w:p w:rsidR="006D4048" w:rsidRDefault="00EE0152" w:rsidP="006B0FB1">
      <w:pPr>
        <w:numPr>
          <w:ilvl w:val="0"/>
          <w:numId w:val="9"/>
        </w:numPr>
        <w:suppressAutoHyphens w:val="0"/>
        <w:autoSpaceDE w:val="0"/>
        <w:autoSpaceDN w:val="0"/>
        <w:spacing w:after="0" w:line="276" w:lineRule="auto"/>
        <w:jc w:val="both"/>
        <w:rPr>
          <w:rFonts w:cs="Calibri"/>
        </w:rPr>
      </w:pPr>
      <w:r w:rsidRPr="006B0FB1">
        <w:rPr>
          <w:rFonts w:cs="Calibri"/>
        </w:rPr>
        <w:t xml:space="preserve">Wykonawca, który zamierza powierzyć wykonanie części zamówienia podwykonawcom, na etapie postępowania o udzielenie zamówienia publicznego jest zobowiązany wypełnić część II sekcja D JEDZ, w tym, jeśli jest to wiadome, podać firmy podwykonawców. </w:t>
      </w:r>
    </w:p>
    <w:p w:rsidR="00E16FA7" w:rsidRDefault="00E16FA7" w:rsidP="006B0FB1">
      <w:pPr>
        <w:numPr>
          <w:ilvl w:val="0"/>
          <w:numId w:val="9"/>
        </w:numPr>
        <w:suppressAutoHyphens w:val="0"/>
        <w:autoSpaceDE w:val="0"/>
        <w:autoSpaceDN w:val="0"/>
        <w:spacing w:after="0" w:line="276" w:lineRule="auto"/>
        <w:jc w:val="both"/>
        <w:rPr>
          <w:rFonts w:cs="Calibri"/>
        </w:rPr>
      </w:pPr>
      <w:r>
        <w:rPr>
          <w:rFonts w:cs="Calibri"/>
        </w:rPr>
        <w:t>Zobowiązanie podmiotu udostępniającego zasoby wg załącznika Nr 3 do SWZ,</w:t>
      </w:r>
    </w:p>
    <w:p w:rsidR="00AD2729" w:rsidRPr="005E5849" w:rsidRDefault="006D4048" w:rsidP="006B0FB1">
      <w:pPr>
        <w:numPr>
          <w:ilvl w:val="0"/>
          <w:numId w:val="9"/>
        </w:numPr>
        <w:suppressAutoHyphens w:val="0"/>
        <w:autoSpaceDE w:val="0"/>
        <w:autoSpaceDN w:val="0"/>
        <w:spacing w:after="0" w:line="276" w:lineRule="auto"/>
        <w:jc w:val="both"/>
        <w:rPr>
          <w:rFonts w:cs="Calibri"/>
          <w:b/>
          <w:u w:val="single"/>
        </w:rPr>
      </w:pPr>
      <w:r w:rsidRPr="005E5849">
        <w:rPr>
          <w:rFonts w:cs="Calibri"/>
          <w:b/>
          <w:u w:val="single"/>
        </w:rPr>
        <w:t xml:space="preserve">Zgodnie z art. 126 ust. 1 ustawy </w:t>
      </w:r>
      <w:proofErr w:type="spellStart"/>
      <w:r w:rsidRPr="005E5849">
        <w:rPr>
          <w:rFonts w:cs="Calibri"/>
          <w:b/>
          <w:u w:val="single"/>
        </w:rPr>
        <w:t>Pzp</w:t>
      </w:r>
      <w:proofErr w:type="spellEnd"/>
      <w:r w:rsidRPr="005E5849">
        <w:rPr>
          <w:rFonts w:cs="Calibri"/>
          <w:b/>
          <w:u w:val="single"/>
        </w:rPr>
        <w:t xml:space="preserve"> 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8B56D2" w:rsidRPr="006B0FB1" w:rsidRDefault="008B56D2" w:rsidP="005E5849">
      <w:pPr>
        <w:pStyle w:val="Akapitzlist"/>
        <w:numPr>
          <w:ilvl w:val="0"/>
          <w:numId w:val="30"/>
        </w:numPr>
        <w:suppressAutoHyphens w:val="0"/>
        <w:autoSpaceDE w:val="0"/>
        <w:autoSpaceDN w:val="0"/>
        <w:adjustRightInd w:val="0"/>
        <w:spacing w:after="0" w:line="276" w:lineRule="auto"/>
        <w:jc w:val="both"/>
        <w:rPr>
          <w:rFonts w:eastAsiaTheme="minorHAnsi" w:cs="Calibri"/>
          <w:b/>
          <w:color w:val="000000"/>
        </w:rPr>
      </w:pPr>
      <w:r w:rsidRPr="006B0FB1">
        <w:rPr>
          <w:rFonts w:cs="Calibri"/>
          <w:b/>
        </w:rPr>
        <w:t xml:space="preserve">W celu potwierdzenia braku podstaw wykluczenia wykonawcy z udziału w postępowaniu </w:t>
      </w:r>
      <w:r w:rsidR="004229EA">
        <w:rPr>
          <w:rFonts w:cs="Calibri"/>
          <w:b/>
        </w:rPr>
        <w:br/>
      </w:r>
      <w:r w:rsidRPr="006B0FB1">
        <w:rPr>
          <w:rFonts w:cs="Calibri"/>
          <w:b/>
        </w:rPr>
        <w:t>o udzielenie zamówienia publicznego</w:t>
      </w:r>
      <w:r w:rsidR="00482717" w:rsidRPr="006B0FB1">
        <w:rPr>
          <w:rFonts w:cs="Calibri"/>
          <w:b/>
        </w:rPr>
        <w:t xml:space="preserve"> </w:t>
      </w:r>
      <w:r w:rsidRPr="006B0FB1">
        <w:rPr>
          <w:rFonts w:cs="Calibri"/>
          <w:b/>
        </w:rPr>
        <w:t>:</w:t>
      </w:r>
    </w:p>
    <w:p w:rsidR="00903D97" w:rsidRPr="006B0FB1" w:rsidRDefault="00B53174" w:rsidP="005E5849">
      <w:pPr>
        <w:pStyle w:val="Akapitzlist"/>
        <w:numPr>
          <w:ilvl w:val="0"/>
          <w:numId w:val="32"/>
        </w:numPr>
        <w:suppressAutoHyphens w:val="0"/>
        <w:autoSpaceDE w:val="0"/>
        <w:autoSpaceDN w:val="0"/>
        <w:adjustRightInd w:val="0"/>
        <w:spacing w:after="0" w:line="276" w:lineRule="auto"/>
        <w:jc w:val="both"/>
        <w:rPr>
          <w:rFonts w:eastAsiaTheme="minorHAnsi" w:cs="Calibri"/>
          <w:color w:val="000000"/>
        </w:rPr>
      </w:pPr>
      <w:r w:rsidRPr="006B0FB1">
        <w:rPr>
          <w:rFonts w:cs="Calibri"/>
          <w:b/>
        </w:rPr>
        <w:t xml:space="preserve">Oświadczenia wykonawcy, w zakresie art. 108 ust. 1 </w:t>
      </w:r>
      <w:proofErr w:type="spellStart"/>
      <w:r w:rsidRPr="006B0FB1">
        <w:rPr>
          <w:rFonts w:cs="Calibri"/>
          <w:b/>
        </w:rPr>
        <w:t>pkt</w:t>
      </w:r>
      <w:proofErr w:type="spellEnd"/>
      <w:r w:rsidRPr="006B0FB1">
        <w:rPr>
          <w:rFonts w:cs="Calibri"/>
          <w:b/>
        </w:rPr>
        <w:t xml:space="preserve"> 5 ustawy </w:t>
      </w:r>
      <w:proofErr w:type="spellStart"/>
      <w:r w:rsidRPr="006B0FB1">
        <w:rPr>
          <w:rFonts w:cs="Calibri"/>
          <w:b/>
        </w:rPr>
        <w:t>Pzp</w:t>
      </w:r>
      <w:proofErr w:type="spellEnd"/>
      <w:r w:rsidRPr="006B0FB1">
        <w:rPr>
          <w:rFonts w:cs="Calibri"/>
          <w:b/>
        </w:rPr>
        <w:t>, o braku przynależności do tej samej grupy kapitałowej,</w:t>
      </w:r>
      <w:r w:rsidRPr="006B0FB1">
        <w:rPr>
          <w:rFonts w:cs="Calibri"/>
        </w:rPr>
        <w:t xml:space="preserve"> w rozumieniu ustawy z dnia 16 lutego 2007 r. o ochronie konkurencji i konsumentów (Dz. U. z 2021 r. poz. 275), z innym wykonawcą, który złożył odrębną ofertę, </w:t>
      </w:r>
      <w:r w:rsidRPr="006B0FB1">
        <w:rPr>
          <w:rFonts w:cs="Calibri"/>
          <w:b/>
        </w:rPr>
        <w:t>albo oświadczenia o przynależności do tej samej grupy kapitałowej</w:t>
      </w:r>
      <w:r w:rsidRPr="006B0FB1">
        <w:rPr>
          <w:rFonts w:cs="Calibri"/>
        </w:rPr>
        <w:t xml:space="preserve"> wraz z dokumentami lub informacjami potwierdzającymi przygotowanie oferty niezależnie od innego wykonawcy należącego do tej samej grupy kapitałowej – </w:t>
      </w:r>
      <w:r w:rsidR="005D180F" w:rsidRPr="006B0FB1">
        <w:rPr>
          <w:rFonts w:eastAsiaTheme="minorHAnsi" w:cs="Calibri"/>
          <w:color w:val="000000"/>
        </w:rPr>
        <w:t>wzór oświadczenia stanowi</w:t>
      </w:r>
      <w:r w:rsidR="005D180F" w:rsidRPr="006B0FB1">
        <w:rPr>
          <w:rFonts w:cs="Calibri"/>
        </w:rPr>
        <w:t xml:space="preserve"> </w:t>
      </w:r>
      <w:r w:rsidR="008C4AC2">
        <w:rPr>
          <w:rFonts w:cs="Calibri"/>
          <w:b/>
          <w:bCs/>
        </w:rPr>
        <w:t xml:space="preserve">załącznik nr </w:t>
      </w:r>
      <w:r w:rsidR="005E5849">
        <w:rPr>
          <w:rFonts w:cs="Calibri"/>
          <w:b/>
          <w:bCs/>
        </w:rPr>
        <w:t>8</w:t>
      </w:r>
      <w:r w:rsidRPr="006B0FB1">
        <w:rPr>
          <w:rFonts w:cs="Calibri"/>
          <w:b/>
          <w:bCs/>
        </w:rPr>
        <w:t xml:space="preserve"> do SWZ</w:t>
      </w:r>
      <w:r w:rsidR="0009306D">
        <w:rPr>
          <w:rFonts w:cs="Calibri"/>
          <w:b/>
          <w:bCs/>
        </w:rPr>
        <w:t xml:space="preserve"> ( w przypadku składania </w:t>
      </w:r>
      <w:r w:rsidR="0009306D">
        <w:rPr>
          <w:rFonts w:cs="Calibri"/>
          <w:b/>
          <w:bCs/>
        </w:rPr>
        <w:lastRenderedPageBreak/>
        <w:t xml:space="preserve">oferty wspólnej </w:t>
      </w:r>
      <w:proofErr w:type="spellStart"/>
      <w:r w:rsidR="0009306D">
        <w:rPr>
          <w:rFonts w:cs="Calibri"/>
          <w:b/>
          <w:bCs/>
        </w:rPr>
        <w:t>w.w</w:t>
      </w:r>
      <w:proofErr w:type="spellEnd"/>
      <w:r w:rsidR="0009306D">
        <w:rPr>
          <w:rFonts w:cs="Calibri"/>
          <w:b/>
          <w:bCs/>
        </w:rPr>
        <w:t>. dokument składa każdy z Wykonawców składających ofertę wspólną).</w:t>
      </w:r>
    </w:p>
    <w:p w:rsidR="0009306D" w:rsidRPr="006B0FB1" w:rsidRDefault="00AD2729" w:rsidP="005E5849">
      <w:pPr>
        <w:pStyle w:val="Akapitzlist"/>
        <w:numPr>
          <w:ilvl w:val="0"/>
          <w:numId w:val="32"/>
        </w:numPr>
        <w:suppressAutoHyphens w:val="0"/>
        <w:autoSpaceDE w:val="0"/>
        <w:autoSpaceDN w:val="0"/>
        <w:adjustRightInd w:val="0"/>
        <w:spacing w:after="0" w:line="276" w:lineRule="auto"/>
        <w:jc w:val="both"/>
        <w:rPr>
          <w:rFonts w:eastAsiaTheme="minorHAnsi" w:cs="Calibri"/>
          <w:color w:val="000000"/>
        </w:rPr>
      </w:pPr>
      <w:r w:rsidRPr="006B0FB1">
        <w:rPr>
          <w:rFonts w:eastAsiaTheme="minorHAnsi" w:cs="Calibri"/>
          <w:b/>
          <w:bCs/>
          <w:color w:val="000000"/>
        </w:rPr>
        <w:t>Odpis lub informacja z Krajowego Rejestru Sądo</w:t>
      </w:r>
      <w:r w:rsidR="00B53174" w:rsidRPr="006B0FB1">
        <w:rPr>
          <w:rFonts w:eastAsiaTheme="minorHAnsi" w:cs="Calibri"/>
          <w:b/>
          <w:bCs/>
          <w:color w:val="000000"/>
        </w:rPr>
        <w:t>wego lub z Centralnej Ewidencji</w:t>
      </w:r>
      <w:r w:rsidR="00B53174" w:rsidRPr="006B0FB1">
        <w:rPr>
          <w:rFonts w:eastAsiaTheme="minorHAnsi" w:cs="Calibri"/>
          <w:b/>
          <w:bCs/>
          <w:color w:val="000000"/>
        </w:rPr>
        <w:br/>
      </w:r>
      <w:r w:rsidRPr="006B0FB1">
        <w:rPr>
          <w:rFonts w:eastAsiaTheme="minorHAnsi" w:cs="Calibri"/>
          <w:b/>
          <w:bCs/>
          <w:color w:val="000000"/>
        </w:rPr>
        <w:t>i Informacji o Działalności Gospodarczej</w:t>
      </w:r>
      <w:r w:rsidRPr="006B0FB1">
        <w:rPr>
          <w:rFonts w:eastAsiaTheme="minorHAnsi" w:cs="Calibri"/>
          <w:color w:val="000000"/>
        </w:rPr>
        <w:t xml:space="preserve">, w zakresie art. 109 ust. 1 </w:t>
      </w:r>
      <w:proofErr w:type="spellStart"/>
      <w:r w:rsidRPr="006B0FB1">
        <w:rPr>
          <w:rFonts w:eastAsiaTheme="minorHAnsi" w:cs="Calibri"/>
          <w:color w:val="000000"/>
        </w:rPr>
        <w:t>pkt</w:t>
      </w:r>
      <w:proofErr w:type="spellEnd"/>
      <w:r w:rsidRPr="006B0FB1">
        <w:rPr>
          <w:rFonts w:eastAsiaTheme="minorHAnsi" w:cs="Calibri"/>
          <w:color w:val="000000"/>
        </w:rPr>
        <w:t xml:space="preserve"> 4 </w:t>
      </w:r>
      <w:r w:rsidR="00677C6B" w:rsidRPr="006B0FB1">
        <w:rPr>
          <w:rFonts w:eastAsiaTheme="minorHAnsi" w:cs="Calibri"/>
          <w:color w:val="000000"/>
        </w:rPr>
        <w:t xml:space="preserve">ustawy </w:t>
      </w:r>
      <w:proofErr w:type="spellStart"/>
      <w:r w:rsidR="00677C6B" w:rsidRPr="006B0FB1">
        <w:rPr>
          <w:rFonts w:eastAsiaTheme="minorHAnsi" w:cs="Calibri"/>
          <w:color w:val="000000"/>
        </w:rPr>
        <w:t>Pzp</w:t>
      </w:r>
      <w:proofErr w:type="spellEnd"/>
      <w:r w:rsidRPr="006B0FB1">
        <w:rPr>
          <w:rFonts w:eastAsiaTheme="minorHAnsi" w:cs="Calibri"/>
          <w:color w:val="000000"/>
        </w:rPr>
        <w:t>, sporządzonych nie wcześniej niż 3 miesiące przed jej złożeniem, jeżeli odrębne przepisy wymagają wpisu do rejestru lub ewidencji</w:t>
      </w:r>
      <w:r w:rsidR="0009306D" w:rsidRPr="0009306D">
        <w:rPr>
          <w:rFonts w:cs="Calibri"/>
          <w:b/>
          <w:bCs/>
        </w:rPr>
        <w:t xml:space="preserve"> </w:t>
      </w:r>
      <w:r w:rsidR="0009306D" w:rsidRPr="006B0FB1">
        <w:rPr>
          <w:rFonts w:cs="Calibri"/>
          <w:b/>
          <w:bCs/>
        </w:rPr>
        <w:t>SWZ</w:t>
      </w:r>
      <w:r w:rsidR="0009306D">
        <w:rPr>
          <w:rFonts w:cs="Calibri"/>
          <w:b/>
          <w:bCs/>
        </w:rPr>
        <w:t xml:space="preserve"> ( w przypadku składania oferty wspólnej </w:t>
      </w:r>
      <w:proofErr w:type="spellStart"/>
      <w:r w:rsidR="0009306D">
        <w:rPr>
          <w:rFonts w:cs="Calibri"/>
          <w:b/>
          <w:bCs/>
        </w:rPr>
        <w:t>w.w</w:t>
      </w:r>
      <w:proofErr w:type="spellEnd"/>
      <w:r w:rsidR="0009306D">
        <w:rPr>
          <w:rFonts w:cs="Calibri"/>
          <w:b/>
          <w:bCs/>
        </w:rPr>
        <w:t>. dokument składa każdy z Wykonawców składających ofertę wspólną).</w:t>
      </w:r>
    </w:p>
    <w:p w:rsidR="0009306D" w:rsidRPr="006B0FB1" w:rsidRDefault="00AD2729" w:rsidP="005E5849">
      <w:pPr>
        <w:pStyle w:val="Akapitzlist"/>
        <w:numPr>
          <w:ilvl w:val="0"/>
          <w:numId w:val="32"/>
        </w:numPr>
        <w:suppressAutoHyphens w:val="0"/>
        <w:autoSpaceDE w:val="0"/>
        <w:autoSpaceDN w:val="0"/>
        <w:adjustRightInd w:val="0"/>
        <w:spacing w:after="0" w:line="276" w:lineRule="auto"/>
        <w:jc w:val="both"/>
        <w:rPr>
          <w:rFonts w:eastAsiaTheme="minorHAnsi" w:cs="Calibri"/>
          <w:color w:val="000000"/>
        </w:rPr>
      </w:pPr>
      <w:r w:rsidRPr="006B0FB1">
        <w:rPr>
          <w:rFonts w:eastAsiaTheme="minorHAnsi" w:cs="Calibri"/>
          <w:b/>
          <w:bCs/>
          <w:color w:val="000000"/>
        </w:rPr>
        <w:t xml:space="preserve">Oświadczenie wykonawcy </w:t>
      </w:r>
      <w:r w:rsidRPr="006B0FB1">
        <w:rPr>
          <w:rFonts w:eastAsiaTheme="minorHAnsi" w:cs="Calibri"/>
          <w:color w:val="000000"/>
        </w:rPr>
        <w:t xml:space="preserve">o aktualności informacji zawartych w oświadczeniu, o którym mowa w art. 125 ust. 1 </w:t>
      </w:r>
      <w:r w:rsidR="00677C6B" w:rsidRPr="006B0FB1">
        <w:rPr>
          <w:rFonts w:eastAsiaTheme="minorHAnsi" w:cs="Calibri"/>
          <w:color w:val="000000"/>
        </w:rPr>
        <w:t xml:space="preserve">ustawy </w:t>
      </w:r>
      <w:proofErr w:type="spellStart"/>
      <w:r w:rsidR="00677C6B" w:rsidRPr="006B0FB1">
        <w:rPr>
          <w:rFonts w:eastAsiaTheme="minorHAnsi" w:cs="Calibri"/>
          <w:color w:val="000000"/>
        </w:rPr>
        <w:t>Pzp</w:t>
      </w:r>
      <w:proofErr w:type="spellEnd"/>
      <w:r w:rsidR="00677C6B" w:rsidRPr="006B0FB1">
        <w:rPr>
          <w:rFonts w:eastAsiaTheme="minorHAnsi" w:cs="Calibri"/>
          <w:color w:val="000000"/>
        </w:rPr>
        <w:t xml:space="preserve"> </w:t>
      </w:r>
      <w:r w:rsidRPr="006B0FB1">
        <w:rPr>
          <w:rFonts w:eastAsiaTheme="minorHAnsi" w:cs="Calibri"/>
          <w:color w:val="000000"/>
        </w:rPr>
        <w:t xml:space="preserve">w zakresie odnoszącym się do podstaw wykluczenia wskazanych </w:t>
      </w:r>
      <w:r w:rsidR="00677C6B" w:rsidRPr="006B0FB1">
        <w:rPr>
          <w:rFonts w:eastAsiaTheme="minorHAnsi" w:cs="Calibri"/>
          <w:color w:val="000000"/>
        </w:rPr>
        <w:t xml:space="preserve">w art. 108 ust. 1 ustawy </w:t>
      </w:r>
      <w:proofErr w:type="spellStart"/>
      <w:r w:rsidR="00677C6B" w:rsidRPr="006B0FB1">
        <w:rPr>
          <w:rFonts w:eastAsiaTheme="minorHAnsi" w:cs="Calibri"/>
          <w:color w:val="000000"/>
        </w:rPr>
        <w:t>Pzp</w:t>
      </w:r>
      <w:proofErr w:type="spellEnd"/>
      <w:r w:rsidRPr="006B0FB1">
        <w:rPr>
          <w:rFonts w:eastAsiaTheme="minorHAnsi" w:cs="Calibri"/>
          <w:color w:val="000000"/>
        </w:rPr>
        <w:t xml:space="preserve"> oraz w zakresie podstaw wykluczenia wskazanych w art. 1</w:t>
      </w:r>
      <w:r w:rsidR="00677C6B" w:rsidRPr="006B0FB1">
        <w:rPr>
          <w:rFonts w:eastAsiaTheme="minorHAnsi" w:cs="Calibri"/>
          <w:color w:val="000000"/>
        </w:rPr>
        <w:t xml:space="preserve">09 ust. 1 </w:t>
      </w:r>
      <w:proofErr w:type="spellStart"/>
      <w:r w:rsidR="00677C6B" w:rsidRPr="006B0FB1">
        <w:rPr>
          <w:rFonts w:eastAsiaTheme="minorHAnsi" w:cs="Calibri"/>
          <w:color w:val="000000"/>
        </w:rPr>
        <w:t>pkt</w:t>
      </w:r>
      <w:proofErr w:type="spellEnd"/>
      <w:r w:rsidR="00BB34B3" w:rsidRPr="006B0FB1">
        <w:rPr>
          <w:rFonts w:eastAsiaTheme="minorHAnsi" w:cs="Calibri"/>
          <w:color w:val="000000"/>
        </w:rPr>
        <w:t xml:space="preserve"> 1</w:t>
      </w:r>
      <w:r w:rsidR="00E035F7">
        <w:rPr>
          <w:rFonts w:eastAsiaTheme="minorHAnsi" w:cs="Calibri"/>
          <w:color w:val="000000"/>
        </w:rPr>
        <w:t xml:space="preserve">i 4 </w:t>
      </w:r>
      <w:r w:rsidR="00BB34B3" w:rsidRPr="006B0FB1">
        <w:rPr>
          <w:rFonts w:eastAsiaTheme="minorHAnsi" w:cs="Calibri"/>
          <w:color w:val="000000"/>
        </w:rPr>
        <w:t xml:space="preserve"> </w:t>
      </w:r>
      <w:r w:rsidR="00677C6B" w:rsidRPr="006B0FB1">
        <w:rPr>
          <w:rFonts w:eastAsiaTheme="minorHAnsi" w:cs="Calibri"/>
          <w:color w:val="000000"/>
        </w:rPr>
        <w:t xml:space="preserve">ustawy </w:t>
      </w:r>
      <w:proofErr w:type="spellStart"/>
      <w:r w:rsidR="00677C6B" w:rsidRPr="006B0FB1">
        <w:rPr>
          <w:rFonts w:eastAsiaTheme="minorHAnsi" w:cs="Calibri"/>
          <w:color w:val="000000"/>
        </w:rPr>
        <w:t>Pzp</w:t>
      </w:r>
      <w:proofErr w:type="spellEnd"/>
      <w:r w:rsidRPr="006B0FB1">
        <w:rPr>
          <w:rFonts w:eastAsiaTheme="minorHAnsi" w:cs="Calibri"/>
          <w:color w:val="000000"/>
        </w:rPr>
        <w:t xml:space="preserve"> - wzór oświadczenia stanowi </w:t>
      </w:r>
      <w:r w:rsidRPr="006B0FB1">
        <w:rPr>
          <w:rFonts w:eastAsiaTheme="minorHAnsi" w:cs="Calibri"/>
          <w:b/>
          <w:bCs/>
          <w:color w:val="000000"/>
        </w:rPr>
        <w:t>Zał</w:t>
      </w:r>
      <w:r w:rsidR="00EF7A4A" w:rsidRPr="006B0FB1">
        <w:rPr>
          <w:rFonts w:eastAsiaTheme="minorHAnsi" w:cs="Calibri"/>
          <w:b/>
          <w:bCs/>
          <w:color w:val="000000"/>
        </w:rPr>
        <w:t>ącznik nr 7</w:t>
      </w:r>
      <w:r w:rsidR="005D7007" w:rsidRPr="006B0FB1">
        <w:rPr>
          <w:rFonts w:eastAsiaTheme="minorHAnsi" w:cs="Calibri"/>
          <w:b/>
          <w:bCs/>
          <w:color w:val="000000"/>
        </w:rPr>
        <w:t xml:space="preserve"> do SWZ</w:t>
      </w:r>
      <w:r w:rsidR="0009306D" w:rsidRPr="0009306D">
        <w:rPr>
          <w:rFonts w:cs="Calibri"/>
          <w:b/>
          <w:bCs/>
        </w:rPr>
        <w:t xml:space="preserve"> </w:t>
      </w:r>
      <w:r w:rsidR="0009306D">
        <w:rPr>
          <w:rFonts w:cs="Calibri"/>
          <w:b/>
          <w:bCs/>
        </w:rPr>
        <w:t xml:space="preserve">( w przypadku składania oferty wspólnej </w:t>
      </w:r>
      <w:proofErr w:type="spellStart"/>
      <w:r w:rsidR="0009306D">
        <w:rPr>
          <w:rFonts w:cs="Calibri"/>
          <w:b/>
          <w:bCs/>
        </w:rPr>
        <w:t>w.w</w:t>
      </w:r>
      <w:proofErr w:type="spellEnd"/>
      <w:r w:rsidR="0009306D">
        <w:rPr>
          <w:rFonts w:cs="Calibri"/>
          <w:b/>
          <w:bCs/>
        </w:rPr>
        <w:t>. dokument składa każdy z Wykonawców składających ofertę wspólną).</w:t>
      </w:r>
    </w:p>
    <w:p w:rsidR="004573F0" w:rsidRPr="0009306D" w:rsidRDefault="004573F0" w:rsidP="005E5849">
      <w:pPr>
        <w:pStyle w:val="Akapitzlist"/>
        <w:numPr>
          <w:ilvl w:val="0"/>
          <w:numId w:val="32"/>
        </w:numPr>
        <w:suppressAutoHyphens w:val="0"/>
        <w:spacing w:line="276" w:lineRule="auto"/>
        <w:jc w:val="both"/>
        <w:rPr>
          <w:rFonts w:eastAsia="Times New Roman" w:cs="Calibri"/>
          <w:color w:val="auto"/>
        </w:rPr>
      </w:pPr>
      <w:r w:rsidRPr="006B0FB1">
        <w:rPr>
          <w:rFonts w:cs="Calibri"/>
          <w:b/>
        </w:rPr>
        <w:t>Zaświadczenie właściwego naczelnika urzędu skarbowego</w:t>
      </w:r>
      <w:r w:rsidRPr="006B0FB1">
        <w:rPr>
          <w:rFonts w:cs="Calibri"/>
        </w:rPr>
        <w:t xml:space="preserve"> potwierdzające,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09306D" w:rsidRPr="006B0FB1" w:rsidRDefault="0009306D" w:rsidP="0009306D">
      <w:pPr>
        <w:pStyle w:val="Akapitzlist"/>
        <w:suppressAutoHyphens w:val="0"/>
        <w:autoSpaceDE w:val="0"/>
        <w:autoSpaceDN w:val="0"/>
        <w:adjustRightInd w:val="0"/>
        <w:spacing w:after="0" w:line="276" w:lineRule="auto"/>
        <w:ind w:left="1068"/>
        <w:jc w:val="both"/>
        <w:rPr>
          <w:rFonts w:eastAsiaTheme="minorHAnsi" w:cs="Calibri"/>
          <w:color w:val="000000"/>
        </w:rPr>
      </w:pPr>
      <w:r>
        <w:rPr>
          <w:rFonts w:cs="Calibri"/>
          <w:b/>
          <w:bCs/>
        </w:rPr>
        <w:t xml:space="preserve">W przypadku składania oferty wspólnej </w:t>
      </w:r>
      <w:proofErr w:type="spellStart"/>
      <w:r>
        <w:rPr>
          <w:rFonts w:cs="Calibri"/>
          <w:b/>
          <w:bCs/>
        </w:rPr>
        <w:t>w.w</w:t>
      </w:r>
      <w:proofErr w:type="spellEnd"/>
      <w:r>
        <w:rPr>
          <w:rFonts w:cs="Calibri"/>
          <w:b/>
          <w:bCs/>
        </w:rPr>
        <w:t>. dokument składa każdy z Wykonaw</w:t>
      </w:r>
      <w:r w:rsidR="00BD229B">
        <w:rPr>
          <w:rFonts w:cs="Calibri"/>
          <w:b/>
          <w:bCs/>
        </w:rPr>
        <w:t>ców składających ofertę wspólną</w:t>
      </w:r>
      <w:r>
        <w:rPr>
          <w:rFonts w:cs="Calibri"/>
          <w:b/>
          <w:bCs/>
        </w:rPr>
        <w:t>.</w:t>
      </w:r>
      <w:r w:rsidR="00BD229B" w:rsidRPr="00BD229B">
        <w:rPr>
          <w:rFonts w:cs="Calibri"/>
          <w:b/>
          <w:bCs/>
        </w:rPr>
        <w:t xml:space="preserve"> </w:t>
      </w:r>
      <w:r w:rsidR="00BD229B">
        <w:rPr>
          <w:rFonts w:cs="Calibri"/>
          <w:b/>
          <w:bCs/>
        </w:rPr>
        <w:t>W przypadku składania oferty przez spółkę cywilną  Wykonawca  musi złożyć oddzielnie zaświadczenia dla każdego ze wspólników  oraz oddzielnie dla spółki.</w:t>
      </w:r>
    </w:p>
    <w:p w:rsidR="004573F0" w:rsidRDefault="004573F0" w:rsidP="005E5849">
      <w:pPr>
        <w:pStyle w:val="Akapitzlist"/>
        <w:numPr>
          <w:ilvl w:val="0"/>
          <w:numId w:val="32"/>
        </w:numPr>
        <w:spacing w:line="276" w:lineRule="auto"/>
        <w:jc w:val="both"/>
        <w:rPr>
          <w:rFonts w:cs="Calibri"/>
        </w:rPr>
      </w:pPr>
      <w:r w:rsidRPr="006B0FB1">
        <w:rPr>
          <w:rFonts w:cs="Calibri"/>
          <w:b/>
        </w:rPr>
        <w:t>Zaświadczenie albo inny dokument właściwej terenowej jednostki organizacyjnej Zakładu Ubezpieczeń Społecznych lub właściwego oddziału regionalnego lub właściwej placówki terenowej Kasy Rolniczego Ubezpieczenia Społecznego</w:t>
      </w:r>
      <w:r w:rsidRPr="006B0FB1">
        <w:rPr>
          <w:rFonts w:cs="Calibri"/>
        </w:rPr>
        <w:t xml:space="preserve"> potwierdzającego, że wykonawca nie zalega z opłacaniem składek na ubezpieczenia społeczne i zdrowotne, </w:t>
      </w:r>
      <w:r w:rsidR="006530F4">
        <w:rPr>
          <w:rFonts w:cs="Calibri"/>
        </w:rPr>
        <w:br/>
      </w:r>
      <w:r w:rsidRPr="006B0FB1">
        <w:rPr>
          <w:rFonts w:cs="Calibri"/>
        </w:rPr>
        <w:t>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F970BA" w:rsidRPr="006B0FB1">
        <w:rPr>
          <w:rFonts w:cs="Calibri"/>
        </w:rPr>
        <w:t>.</w:t>
      </w:r>
    </w:p>
    <w:p w:rsidR="00BD229B" w:rsidRDefault="00BD229B" w:rsidP="00BD229B">
      <w:pPr>
        <w:pStyle w:val="Akapitzlist"/>
        <w:suppressAutoHyphens w:val="0"/>
        <w:autoSpaceDE w:val="0"/>
        <w:autoSpaceDN w:val="0"/>
        <w:adjustRightInd w:val="0"/>
        <w:spacing w:after="0" w:line="276" w:lineRule="auto"/>
        <w:ind w:left="1068"/>
        <w:jc w:val="both"/>
        <w:rPr>
          <w:rFonts w:cs="Calibri"/>
          <w:b/>
          <w:bCs/>
        </w:rPr>
      </w:pPr>
      <w:r>
        <w:rPr>
          <w:rFonts w:cs="Calibri"/>
          <w:b/>
          <w:bCs/>
        </w:rPr>
        <w:t>W</w:t>
      </w:r>
      <w:r w:rsidR="0009306D">
        <w:rPr>
          <w:rFonts w:cs="Calibri"/>
          <w:b/>
          <w:bCs/>
        </w:rPr>
        <w:t xml:space="preserve"> przypadku składania oferty wspólnej </w:t>
      </w:r>
      <w:proofErr w:type="spellStart"/>
      <w:r w:rsidR="0009306D">
        <w:rPr>
          <w:rFonts w:cs="Calibri"/>
          <w:b/>
          <w:bCs/>
        </w:rPr>
        <w:t>w.w</w:t>
      </w:r>
      <w:proofErr w:type="spellEnd"/>
      <w:r w:rsidR="0009306D">
        <w:rPr>
          <w:rFonts w:cs="Calibri"/>
          <w:b/>
          <w:bCs/>
        </w:rPr>
        <w:t>. dokument składa każdy z Wykonaw</w:t>
      </w:r>
      <w:r>
        <w:rPr>
          <w:rFonts w:cs="Calibri"/>
          <w:b/>
          <w:bCs/>
        </w:rPr>
        <w:t>ców składających ofertę wspólną</w:t>
      </w:r>
      <w:r w:rsidR="0009306D">
        <w:rPr>
          <w:rFonts w:cs="Calibri"/>
          <w:b/>
          <w:bCs/>
        </w:rPr>
        <w:t>.</w:t>
      </w:r>
      <w:r w:rsidRPr="00BD229B">
        <w:rPr>
          <w:rFonts w:cs="Calibri"/>
          <w:b/>
          <w:bCs/>
        </w:rPr>
        <w:t xml:space="preserve"> </w:t>
      </w:r>
      <w:r>
        <w:rPr>
          <w:rFonts w:cs="Calibri"/>
          <w:b/>
          <w:bCs/>
        </w:rPr>
        <w:t>W przypadku składania oferty przez spółkę cywilną  Wykonawca  musi złożyć oddzielnie zaświadczenia dla każdego ze wspólników  oraz oddzielnie dla spółki.</w:t>
      </w:r>
    </w:p>
    <w:p w:rsidR="004C0F36" w:rsidRPr="004C0F36" w:rsidRDefault="004C0F36" w:rsidP="004C0F36">
      <w:pPr>
        <w:pStyle w:val="Akapitzlist"/>
        <w:numPr>
          <w:ilvl w:val="0"/>
          <w:numId w:val="9"/>
        </w:numPr>
        <w:spacing w:after="0" w:line="240" w:lineRule="auto"/>
        <w:rPr>
          <w:rFonts w:cs="Calibri"/>
          <w:b/>
          <w:bCs/>
          <w:color w:val="262626" w:themeColor="text1" w:themeTint="D9"/>
        </w:rPr>
      </w:pPr>
      <w:r w:rsidRPr="004C0F36">
        <w:rPr>
          <w:rFonts w:cs="Calibri"/>
          <w:b/>
          <w:bCs/>
          <w:color w:val="262626" w:themeColor="text1" w:themeTint="D9"/>
        </w:rPr>
        <w:t>W celu potwierdzenia spełniania warunków udziału w postępowaniu dotyczących uprawnień do prowadzenia określonej działalności gospodarczej</w:t>
      </w:r>
      <w:r w:rsidRPr="004C0F36">
        <w:rPr>
          <w:rFonts w:ascii="Calibri Light" w:hAnsi="Calibri Light"/>
          <w:b/>
          <w:bCs/>
          <w:color w:val="262626" w:themeColor="text1" w:themeTint="D9"/>
          <w:sz w:val="20"/>
          <w:szCs w:val="20"/>
          <w:u w:val="single"/>
        </w:rPr>
        <w:t xml:space="preserve"> </w:t>
      </w:r>
      <w:r w:rsidRPr="004C0F36">
        <w:rPr>
          <w:rFonts w:cs="Calibri"/>
          <w:b/>
          <w:bCs/>
          <w:color w:val="262626" w:themeColor="text1" w:themeTint="D9"/>
        </w:rPr>
        <w:t>lub zawodowej, o ile wynika to z odrębnych przepisów Wykonawca dostarcza  :</w:t>
      </w:r>
    </w:p>
    <w:p w:rsidR="004C0F36" w:rsidRPr="004C0F36" w:rsidRDefault="004C0F36" w:rsidP="004C0F36">
      <w:pPr>
        <w:pStyle w:val="Default"/>
        <w:numPr>
          <w:ilvl w:val="1"/>
          <w:numId w:val="9"/>
        </w:numPr>
        <w:shd w:val="clear" w:color="auto" w:fill="FFFFFF" w:themeFill="background1"/>
        <w:ind w:left="567" w:hanging="283"/>
        <w:jc w:val="both"/>
        <w:rPr>
          <w:rFonts w:ascii="Calibri" w:hAnsi="Calibri" w:cs="Calibri"/>
          <w:bCs/>
          <w:color w:val="auto"/>
          <w:sz w:val="22"/>
          <w:szCs w:val="22"/>
        </w:rPr>
      </w:pPr>
      <w:r w:rsidRPr="004C0F36">
        <w:rPr>
          <w:rFonts w:ascii="Calibri" w:eastAsia="Calibri" w:hAnsi="Calibri" w:cs="Calibri"/>
          <w:b/>
          <w:bCs/>
          <w:color w:val="0070C0"/>
          <w:sz w:val="20"/>
          <w:szCs w:val="20"/>
        </w:rPr>
        <w:lastRenderedPageBreak/>
        <w:t xml:space="preserve"> </w:t>
      </w:r>
      <w:r w:rsidRPr="004C0F36">
        <w:rPr>
          <w:rFonts w:ascii="Calibri" w:eastAsia="Times New Roman" w:hAnsi="Calibri" w:cs="Calibri"/>
          <w:bCs/>
          <w:color w:val="auto"/>
          <w:sz w:val="22"/>
          <w:szCs w:val="22"/>
        </w:rPr>
        <w:t xml:space="preserve">wykonywanie zawodu przewoźnika drogowego, o którym mowa w art. 5 ust. 1 ustawy z dnia </w:t>
      </w:r>
      <w:r>
        <w:rPr>
          <w:rFonts w:ascii="Calibri" w:eastAsia="Times New Roman" w:hAnsi="Calibri" w:cs="Calibri"/>
          <w:bCs/>
          <w:color w:val="auto"/>
          <w:sz w:val="22"/>
          <w:szCs w:val="22"/>
        </w:rPr>
        <w:br/>
      </w:r>
      <w:r w:rsidRPr="004C0F36">
        <w:rPr>
          <w:rFonts w:ascii="Calibri" w:eastAsia="Times New Roman" w:hAnsi="Calibri" w:cs="Calibri"/>
          <w:bCs/>
          <w:color w:val="auto"/>
          <w:sz w:val="22"/>
          <w:szCs w:val="22"/>
        </w:rPr>
        <w:t>6 września 2001 r. o transporcie drogowym (</w:t>
      </w:r>
      <w:proofErr w:type="spellStart"/>
      <w:r w:rsidRPr="004C0F36">
        <w:rPr>
          <w:rFonts w:ascii="Calibri" w:eastAsia="Times New Roman" w:hAnsi="Calibri" w:cs="Calibri"/>
          <w:bCs/>
          <w:color w:val="auto"/>
          <w:sz w:val="22"/>
          <w:szCs w:val="22"/>
        </w:rPr>
        <w:t>t.j</w:t>
      </w:r>
      <w:proofErr w:type="spellEnd"/>
      <w:r w:rsidRPr="004C0F36">
        <w:rPr>
          <w:rFonts w:ascii="Calibri" w:eastAsia="Times New Roman" w:hAnsi="Calibri" w:cs="Calibri"/>
          <w:bCs/>
          <w:color w:val="auto"/>
          <w:sz w:val="22"/>
          <w:szCs w:val="22"/>
        </w:rPr>
        <w:t>. Dz. U. z 2022 r. poz. 180, 209) lub aktualną licencję na wykonywanie krajowego aktualne zezwolenie na transportu drogowego, wydaną na podstawie wcześniej obowiązujących przepisów.</w:t>
      </w:r>
    </w:p>
    <w:p w:rsidR="006530F4" w:rsidRPr="006530F4" w:rsidRDefault="008B56D2" w:rsidP="00E60276">
      <w:pPr>
        <w:pStyle w:val="Akapitzlist"/>
        <w:numPr>
          <w:ilvl w:val="0"/>
          <w:numId w:val="9"/>
        </w:numPr>
        <w:suppressAutoHyphens w:val="0"/>
        <w:autoSpaceDE w:val="0"/>
        <w:autoSpaceDN w:val="0"/>
        <w:adjustRightInd w:val="0"/>
        <w:spacing w:after="0" w:line="276" w:lineRule="auto"/>
        <w:ind w:left="426" w:hanging="426"/>
        <w:jc w:val="both"/>
        <w:rPr>
          <w:rFonts w:eastAsiaTheme="minorHAnsi" w:cs="Calibri"/>
          <w:color w:val="000000"/>
        </w:rPr>
      </w:pPr>
      <w:r w:rsidRPr="006B0FB1">
        <w:rPr>
          <w:rFonts w:cs="Calibri"/>
          <w:b/>
        </w:rPr>
        <w:t>W celu potwierdzenia spełniania przez wykonawcę warunków udziału w postępowaniu</w:t>
      </w:r>
      <w:r w:rsidR="000B5003" w:rsidRPr="006B0FB1">
        <w:rPr>
          <w:rFonts w:cs="Calibri"/>
          <w:b/>
        </w:rPr>
        <w:t xml:space="preserve"> </w:t>
      </w:r>
      <w:r w:rsidR="007020E6" w:rsidRPr="006B0FB1">
        <w:rPr>
          <w:rFonts w:cs="Calibri"/>
          <w:b/>
        </w:rPr>
        <w:t xml:space="preserve"> - </w:t>
      </w:r>
    </w:p>
    <w:p w:rsidR="000B5003" w:rsidRPr="006B0FB1" w:rsidRDefault="00E60276" w:rsidP="006530F4">
      <w:pPr>
        <w:pStyle w:val="Akapitzlist"/>
        <w:suppressAutoHyphens w:val="0"/>
        <w:autoSpaceDE w:val="0"/>
        <w:autoSpaceDN w:val="0"/>
        <w:adjustRightInd w:val="0"/>
        <w:spacing w:after="0" w:line="276" w:lineRule="auto"/>
        <w:ind w:left="567" w:hanging="283"/>
        <w:jc w:val="both"/>
        <w:rPr>
          <w:rFonts w:eastAsiaTheme="minorHAnsi" w:cs="Calibri"/>
          <w:color w:val="000000"/>
        </w:rPr>
      </w:pPr>
      <w:r>
        <w:rPr>
          <w:rFonts w:cs="Calibri"/>
          <w:b/>
        </w:rPr>
        <w:t xml:space="preserve">1) </w:t>
      </w:r>
      <w:r w:rsidR="00207185" w:rsidRPr="006B0FB1">
        <w:rPr>
          <w:rFonts w:cs="Calibri"/>
          <w:b/>
        </w:rPr>
        <w:t xml:space="preserve">wykaz </w:t>
      </w:r>
      <w:r w:rsidR="007175A9">
        <w:rPr>
          <w:rFonts w:cs="Calibri"/>
          <w:b/>
        </w:rPr>
        <w:t>usług</w:t>
      </w:r>
      <w:r w:rsidR="00207185" w:rsidRPr="006B0FB1">
        <w:rPr>
          <w:rFonts w:cs="Calibri"/>
        </w:rPr>
        <w:t xml:space="preserve"> wykonanych, </w:t>
      </w:r>
      <w:r w:rsidR="00F970BA" w:rsidRPr="006B0FB1">
        <w:rPr>
          <w:rFonts w:cs="Calibri"/>
        </w:rPr>
        <w:t xml:space="preserve">w okresie ostatnich </w:t>
      </w:r>
      <w:r w:rsidR="007E61EC">
        <w:rPr>
          <w:rFonts w:cs="Calibri"/>
        </w:rPr>
        <w:t>5</w:t>
      </w:r>
      <w:r w:rsidR="00207185" w:rsidRPr="006B0FB1">
        <w:rPr>
          <w:rFonts w:cs="Calibri"/>
        </w:rPr>
        <w:t xml:space="preserve"> lat, a jeżeli okres prowadzenia działalności jest krótszy – w tym okresie, wraz z podaniem ich wartości, przedmiotu, dat wykonania </w:t>
      </w:r>
      <w:r>
        <w:rPr>
          <w:rFonts w:cs="Calibri"/>
        </w:rPr>
        <w:br/>
      </w:r>
      <w:r w:rsidR="00207185" w:rsidRPr="006B0FB1">
        <w:rPr>
          <w:rFonts w:cs="Calibri"/>
        </w:rPr>
        <w:t xml:space="preserve">i podmiotów, na rzecz których </w:t>
      </w:r>
      <w:r w:rsidR="007175A9">
        <w:rPr>
          <w:rFonts w:cs="Calibri"/>
        </w:rPr>
        <w:t>usługi</w:t>
      </w:r>
      <w:r w:rsidR="00207185" w:rsidRPr="006B0FB1">
        <w:rPr>
          <w:rFonts w:cs="Calibri"/>
        </w:rPr>
        <w:t xml:space="preserve"> zostały wykonane, oraz załączeniem dowodów określających czy te </w:t>
      </w:r>
      <w:r w:rsidR="007175A9">
        <w:rPr>
          <w:rFonts w:cs="Calibri"/>
        </w:rPr>
        <w:t>usługi</w:t>
      </w:r>
      <w:r w:rsidR="00207185" w:rsidRPr="006B0FB1">
        <w:rPr>
          <w:rFonts w:cs="Calibri"/>
        </w:rPr>
        <w:t xml:space="preserve"> zostały wykonane, przy czym dowodami, o których mowa, są referencje bądź inne dokumenty sporządzone przez podmiot, na rzecz którego </w:t>
      </w:r>
      <w:r w:rsidR="007175A9">
        <w:rPr>
          <w:rFonts w:cs="Calibri"/>
        </w:rPr>
        <w:t>us</w:t>
      </w:r>
      <w:r w:rsidR="007E61EC">
        <w:rPr>
          <w:rFonts w:cs="Calibri"/>
        </w:rPr>
        <w:t>ł</w:t>
      </w:r>
      <w:r w:rsidR="007175A9">
        <w:rPr>
          <w:rFonts w:cs="Calibri"/>
        </w:rPr>
        <w:t>ugi</w:t>
      </w:r>
      <w:r w:rsidR="00207185" w:rsidRPr="006B0FB1">
        <w:rPr>
          <w:rFonts w:cs="Calibri"/>
        </w:rPr>
        <w:t xml:space="preserve"> były wykonywane, a jeżeli wykonawca z przyczyn niezależnych od niego nie jest w stanie uzyskać tych dokumentów – oświadczenie wykonawcy - </w:t>
      </w:r>
      <w:r w:rsidR="00207185" w:rsidRPr="006B0FB1">
        <w:rPr>
          <w:rFonts w:eastAsiaTheme="minorHAnsi" w:cs="Calibri"/>
          <w:color w:val="000000"/>
        </w:rPr>
        <w:t xml:space="preserve">wzór wykazu </w:t>
      </w:r>
      <w:r w:rsidR="007175A9">
        <w:rPr>
          <w:rFonts w:eastAsiaTheme="minorHAnsi" w:cs="Calibri"/>
          <w:color w:val="000000"/>
        </w:rPr>
        <w:t>usług</w:t>
      </w:r>
      <w:r w:rsidR="00207185" w:rsidRPr="006B0FB1">
        <w:rPr>
          <w:rFonts w:eastAsiaTheme="minorHAnsi" w:cs="Calibri"/>
          <w:color w:val="000000"/>
        </w:rPr>
        <w:t xml:space="preserve"> stanowi </w:t>
      </w:r>
      <w:r w:rsidR="00207185" w:rsidRPr="006B0FB1">
        <w:rPr>
          <w:rFonts w:cs="Calibri"/>
        </w:rPr>
        <w:t xml:space="preserve"> </w:t>
      </w:r>
      <w:r w:rsidR="00207185" w:rsidRPr="006B0FB1">
        <w:rPr>
          <w:rFonts w:cs="Calibri"/>
          <w:b/>
          <w:bCs/>
        </w:rPr>
        <w:t>załącznik nr 5 do SWZ</w:t>
      </w:r>
      <w:r w:rsidR="00207185" w:rsidRPr="006B0FB1">
        <w:rPr>
          <w:rFonts w:cs="Calibri"/>
        </w:rPr>
        <w:t>; wskazany okres</w:t>
      </w:r>
      <w:r w:rsidR="005D180F" w:rsidRPr="006B0FB1">
        <w:rPr>
          <w:rFonts w:cs="Calibri"/>
        </w:rPr>
        <w:t xml:space="preserve"> </w:t>
      </w:r>
      <w:r w:rsidR="007E61EC">
        <w:rPr>
          <w:rFonts w:cs="Calibri"/>
        </w:rPr>
        <w:t>5</w:t>
      </w:r>
      <w:r w:rsidR="005D180F" w:rsidRPr="006B0FB1">
        <w:rPr>
          <w:rFonts w:cs="Calibri"/>
        </w:rPr>
        <w:t xml:space="preserve"> lat</w:t>
      </w:r>
      <w:r w:rsidR="00207185" w:rsidRPr="006B0FB1">
        <w:rPr>
          <w:rFonts w:cs="Calibri"/>
        </w:rPr>
        <w:t xml:space="preserve"> liczy się wstecz od dnia, w którym upływa termin składania ofert</w:t>
      </w:r>
      <w:r w:rsidR="000B5003" w:rsidRPr="006B0FB1">
        <w:rPr>
          <w:rFonts w:eastAsiaTheme="minorHAnsi" w:cs="Calibri"/>
          <w:color w:val="000000"/>
        </w:rPr>
        <w:t>.</w:t>
      </w:r>
    </w:p>
    <w:p w:rsidR="00AD2729" w:rsidRPr="006B0FB1" w:rsidRDefault="00AD2729" w:rsidP="006B0FB1">
      <w:pPr>
        <w:numPr>
          <w:ilvl w:val="0"/>
          <w:numId w:val="9"/>
        </w:numPr>
        <w:suppressAutoHyphens w:val="0"/>
        <w:autoSpaceDE w:val="0"/>
        <w:autoSpaceDN w:val="0"/>
        <w:spacing w:after="0" w:line="276" w:lineRule="auto"/>
        <w:jc w:val="both"/>
        <w:rPr>
          <w:rFonts w:eastAsiaTheme="minorHAnsi" w:cs="Calibri"/>
          <w:color w:val="000000"/>
        </w:rPr>
      </w:pPr>
      <w:r w:rsidRPr="006B0FB1">
        <w:rPr>
          <w:rFonts w:eastAsiaTheme="minorHAnsi" w:cs="Calibri"/>
          <w:color w:val="000000"/>
        </w:rPr>
        <w:t>Jeżeli Wykonawca ma siedzibę lub miejsce zamieszkania poza granicami Rzeczypospolitej Polskiej</w:t>
      </w:r>
      <w:r w:rsidR="00207185" w:rsidRPr="006B0FB1">
        <w:rPr>
          <w:rFonts w:eastAsiaTheme="minorHAnsi" w:cs="Calibri"/>
          <w:color w:val="000000"/>
        </w:rPr>
        <w:t>, zamiast</w:t>
      </w:r>
      <w:r w:rsidRPr="006B0FB1">
        <w:rPr>
          <w:rFonts w:eastAsiaTheme="minorHAnsi" w:cs="Calibri"/>
          <w:color w:val="000000"/>
        </w:rPr>
        <w:t xml:space="preserve">: </w:t>
      </w:r>
    </w:p>
    <w:p w:rsidR="00FA24DB" w:rsidRPr="006B0FB1" w:rsidRDefault="00FD361D" w:rsidP="005E5849">
      <w:pPr>
        <w:pStyle w:val="Akapitzlist"/>
        <w:numPr>
          <w:ilvl w:val="0"/>
          <w:numId w:val="33"/>
        </w:numPr>
        <w:suppressAutoHyphens w:val="0"/>
        <w:spacing w:after="0" w:line="276" w:lineRule="auto"/>
        <w:jc w:val="both"/>
        <w:rPr>
          <w:rFonts w:eastAsia="Times New Roman" w:cs="Calibri"/>
          <w:color w:val="auto"/>
          <w:lang w:eastAsia="pl-PL"/>
        </w:rPr>
      </w:pPr>
      <w:r w:rsidRPr="006B0FB1">
        <w:rPr>
          <w:rFonts w:eastAsia="Times New Roman" w:cs="Calibri"/>
          <w:color w:val="auto"/>
          <w:lang w:eastAsia="pl-PL"/>
        </w:rPr>
        <w:t>zaś</w:t>
      </w:r>
      <w:r w:rsidR="00EB2639" w:rsidRPr="006B0FB1">
        <w:rPr>
          <w:rFonts w:eastAsia="Times New Roman" w:cs="Calibri"/>
          <w:color w:val="auto"/>
          <w:lang w:eastAsia="pl-PL"/>
        </w:rPr>
        <w:t>wiadczenia, o k</w:t>
      </w:r>
      <w:r w:rsidR="00822F07">
        <w:rPr>
          <w:rFonts w:eastAsia="Times New Roman" w:cs="Calibri"/>
          <w:color w:val="auto"/>
          <w:lang w:eastAsia="pl-PL"/>
        </w:rPr>
        <w:t>tórym mowa w ust. 7 pkt 1 lit. d</w:t>
      </w:r>
      <w:r w:rsidRPr="006B0FB1">
        <w:rPr>
          <w:rFonts w:eastAsia="Times New Roman" w:cs="Calibri"/>
          <w:color w:val="auto"/>
          <w:lang w:eastAsia="pl-PL"/>
        </w:rPr>
        <w:t>, zaświadczenia albo innego dokumentu potwierdzającego, że wykonawca nie zalega z opłacaniem składek na ubezpieczenia społeczne lub zdrowotne, o których mowa</w:t>
      </w:r>
      <w:r w:rsidR="00F814A3">
        <w:rPr>
          <w:rFonts w:eastAsia="Times New Roman" w:cs="Calibri"/>
          <w:color w:val="auto"/>
          <w:lang w:eastAsia="pl-PL"/>
        </w:rPr>
        <w:t xml:space="preserve"> ust. 7 pkt 1 lit. e</w:t>
      </w:r>
      <w:r w:rsidRPr="006B0FB1">
        <w:rPr>
          <w:rFonts w:eastAsia="Times New Roman" w:cs="Calibri"/>
          <w:color w:val="auto"/>
          <w:lang w:eastAsia="pl-PL"/>
        </w:rPr>
        <w:t>, lub odpisu albo informacji z Krajowego Rejestru Sądowego lub z Centralnej Ewidencji i Informacji o Działalności Gos</w:t>
      </w:r>
      <w:r w:rsidR="00FA24DB" w:rsidRPr="006B0FB1">
        <w:rPr>
          <w:rFonts w:eastAsia="Times New Roman" w:cs="Calibri"/>
          <w:color w:val="auto"/>
          <w:lang w:eastAsia="pl-PL"/>
        </w:rPr>
        <w:t>podarczej, o których mowa w ust. 7 pkt 1 lit. b</w:t>
      </w:r>
      <w:r w:rsidRPr="006B0FB1">
        <w:rPr>
          <w:rFonts w:eastAsia="Times New Roman" w:cs="Calibri"/>
          <w:color w:val="auto"/>
          <w:lang w:eastAsia="pl-PL"/>
        </w:rPr>
        <w:t xml:space="preserve"> - składa dokument lub dokumenty wystawione w kraju, w którym wykonawca ma siedzibę lub miejsce zamieszkania, potwierdzające odpowiednio, że:</w:t>
      </w:r>
    </w:p>
    <w:p w:rsidR="00FA24DB" w:rsidRPr="006B0FB1" w:rsidRDefault="00DE6CB7" w:rsidP="005E5849">
      <w:pPr>
        <w:pStyle w:val="Akapitzlist"/>
        <w:numPr>
          <w:ilvl w:val="0"/>
          <w:numId w:val="34"/>
        </w:numPr>
        <w:suppressAutoHyphens w:val="0"/>
        <w:spacing w:after="0" w:line="276" w:lineRule="auto"/>
        <w:jc w:val="both"/>
        <w:rPr>
          <w:rFonts w:eastAsia="Times New Roman" w:cs="Calibri"/>
          <w:color w:val="auto"/>
          <w:lang w:eastAsia="pl-PL"/>
        </w:rPr>
      </w:pPr>
      <w:r w:rsidRPr="006B0FB1">
        <w:rPr>
          <w:rFonts w:eastAsia="Times New Roman" w:cs="Calibri"/>
          <w:color w:val="auto"/>
          <w:lang w:eastAsia="pl-PL"/>
        </w:rPr>
        <w:t>nie naruszył obowiązków dotyczących płatności podatków, opłat lub składek na ubezpieczenie społeczne lub zdrowotne,</w:t>
      </w:r>
    </w:p>
    <w:p w:rsidR="00DE6CB7" w:rsidRPr="006B0FB1" w:rsidRDefault="00DE6CB7" w:rsidP="005E5849">
      <w:pPr>
        <w:pStyle w:val="Akapitzlist"/>
        <w:numPr>
          <w:ilvl w:val="0"/>
          <w:numId w:val="34"/>
        </w:numPr>
        <w:suppressAutoHyphens w:val="0"/>
        <w:spacing w:after="0" w:line="276" w:lineRule="auto"/>
        <w:jc w:val="both"/>
        <w:rPr>
          <w:rFonts w:eastAsia="Times New Roman" w:cs="Calibri"/>
          <w:color w:val="auto"/>
          <w:lang w:eastAsia="pl-PL"/>
        </w:rPr>
      </w:pPr>
      <w:r w:rsidRPr="006B0FB1">
        <w:rPr>
          <w:rFonts w:eastAsia="Times New Roman" w:cs="Calibri"/>
          <w:color w:val="auto"/>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4573F0" w:rsidRPr="006B0FB1" w:rsidRDefault="00DE6CB7" w:rsidP="006B0FB1">
      <w:pPr>
        <w:pStyle w:val="Default"/>
        <w:spacing w:line="276" w:lineRule="auto"/>
        <w:ind w:left="720"/>
        <w:jc w:val="both"/>
        <w:rPr>
          <w:rFonts w:ascii="Calibri" w:eastAsiaTheme="minorHAnsi" w:hAnsi="Calibri" w:cs="Calibri"/>
          <w:sz w:val="22"/>
          <w:szCs w:val="22"/>
        </w:rPr>
      </w:pPr>
      <w:r w:rsidRPr="006B0FB1">
        <w:rPr>
          <w:rFonts w:ascii="Calibri" w:eastAsiaTheme="minorHAnsi" w:hAnsi="Calibri" w:cs="Calibri"/>
          <w:sz w:val="22"/>
          <w:szCs w:val="22"/>
        </w:rPr>
        <w:t xml:space="preserve">- wystawione nie wcześniej niż </w:t>
      </w:r>
      <w:r w:rsidR="00FA24DB" w:rsidRPr="006B0FB1">
        <w:rPr>
          <w:rFonts w:ascii="Calibri" w:eastAsiaTheme="minorHAnsi" w:hAnsi="Calibri" w:cs="Calibri"/>
          <w:sz w:val="22"/>
          <w:szCs w:val="22"/>
        </w:rPr>
        <w:t>3 miesiące przed jego złożeniem</w:t>
      </w:r>
      <w:r w:rsidR="005D4C46" w:rsidRPr="006B0FB1">
        <w:rPr>
          <w:rFonts w:ascii="Calibri" w:eastAsiaTheme="minorHAnsi" w:hAnsi="Calibri" w:cs="Calibri"/>
          <w:sz w:val="22"/>
          <w:szCs w:val="22"/>
        </w:rPr>
        <w:t xml:space="preserve">. </w:t>
      </w:r>
    </w:p>
    <w:p w:rsidR="00CA2566" w:rsidRPr="006B0FB1" w:rsidRDefault="00AD2729" w:rsidP="006B0FB1">
      <w:pPr>
        <w:numPr>
          <w:ilvl w:val="0"/>
          <w:numId w:val="9"/>
        </w:numPr>
        <w:suppressAutoHyphens w:val="0"/>
        <w:autoSpaceDE w:val="0"/>
        <w:autoSpaceDN w:val="0"/>
        <w:spacing w:after="0" w:line="276" w:lineRule="auto"/>
        <w:jc w:val="both"/>
        <w:rPr>
          <w:rFonts w:eastAsiaTheme="minorHAnsi" w:cs="Calibri"/>
          <w:color w:val="000000"/>
        </w:rPr>
      </w:pPr>
      <w:r w:rsidRPr="006B0FB1">
        <w:rPr>
          <w:rFonts w:eastAsiaTheme="minorHAnsi" w:cs="Calibri"/>
          <w:color w:val="000000"/>
        </w:rPr>
        <w:t>Jeżeli w kraju, w którym wykonawca ma siedzibę lub miejsce zamieszkania, nie wydaje się dokumentów, o których m</w:t>
      </w:r>
      <w:r w:rsidR="00822F07">
        <w:rPr>
          <w:rFonts w:eastAsiaTheme="minorHAnsi" w:cs="Calibri"/>
          <w:color w:val="000000"/>
        </w:rPr>
        <w:t>owa w ust. 12</w:t>
      </w:r>
      <w:r w:rsidRPr="006B0FB1">
        <w:rPr>
          <w:rFonts w:eastAsiaTheme="minorHAnsi" w:cs="Calibri"/>
          <w:color w:val="000000"/>
        </w:rPr>
        <w:t>, lub gdy dokumenty te nie odnoszą się do wszystkich przypadków wskazanych w SWZ</w:t>
      </w:r>
      <w:r w:rsidR="00CA2566" w:rsidRPr="006B0FB1">
        <w:rPr>
          <w:rFonts w:eastAsiaTheme="minorHAnsi" w:cs="Calibri"/>
          <w:color w:val="000000"/>
        </w:rPr>
        <w:t xml:space="preserve">, </w:t>
      </w:r>
      <w:r w:rsidR="00CA2566" w:rsidRPr="006B0FB1">
        <w:rPr>
          <w:rFonts w:cs="Calibri"/>
        </w:rPr>
        <w:t>o których mowa w art. 108 ust. 1 pkt 1, 2 i 4</w:t>
      </w:r>
      <w:r w:rsidR="002407C6" w:rsidRPr="006B0FB1">
        <w:rPr>
          <w:rFonts w:cs="Calibri"/>
        </w:rPr>
        <w:t xml:space="preserve"> </w:t>
      </w:r>
      <w:r w:rsidR="00822F07">
        <w:rPr>
          <w:rFonts w:cs="Calibri"/>
        </w:rPr>
        <w:t xml:space="preserve">i art. 109 ust. 1 </w:t>
      </w:r>
      <w:proofErr w:type="spellStart"/>
      <w:r w:rsidR="00822F07">
        <w:rPr>
          <w:rFonts w:cs="Calibri"/>
        </w:rPr>
        <w:t>pkt</w:t>
      </w:r>
      <w:proofErr w:type="spellEnd"/>
      <w:r w:rsidR="00822F07">
        <w:rPr>
          <w:rFonts w:cs="Calibri"/>
        </w:rPr>
        <w:t xml:space="preserve"> 1 </w:t>
      </w:r>
      <w:r w:rsidR="00CA2566" w:rsidRPr="006B0FB1">
        <w:rPr>
          <w:rFonts w:cs="Calibri"/>
        </w:rPr>
        <w:t>ustawy</w:t>
      </w:r>
      <w:r w:rsidRPr="006B0FB1">
        <w:rPr>
          <w:rFonts w:eastAsiaTheme="minorHAnsi" w:cs="Calibri"/>
          <w:color w:val="00000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w:t>
      </w:r>
      <w:r w:rsidR="00EF7A4A" w:rsidRPr="006B0FB1">
        <w:rPr>
          <w:rFonts w:eastAsiaTheme="minorHAnsi" w:cs="Calibri"/>
          <w:color w:val="000000"/>
        </w:rPr>
        <w:t>czeń są analogiczn</w:t>
      </w:r>
      <w:r w:rsidR="00DE6126">
        <w:rPr>
          <w:rFonts w:eastAsiaTheme="minorHAnsi" w:cs="Calibri"/>
          <w:color w:val="000000"/>
        </w:rPr>
        <w:t>e jak w ust. 10</w:t>
      </w:r>
      <w:r w:rsidRPr="006B0FB1">
        <w:rPr>
          <w:rFonts w:eastAsiaTheme="minorHAnsi" w:cs="Calibri"/>
          <w:color w:val="000000"/>
        </w:rPr>
        <w:t xml:space="preserve">. </w:t>
      </w:r>
    </w:p>
    <w:p w:rsidR="005D7007" w:rsidRPr="006B0FB1" w:rsidRDefault="00AD2729" w:rsidP="006B0FB1">
      <w:pPr>
        <w:numPr>
          <w:ilvl w:val="0"/>
          <w:numId w:val="9"/>
        </w:numPr>
        <w:suppressAutoHyphens w:val="0"/>
        <w:autoSpaceDE w:val="0"/>
        <w:autoSpaceDN w:val="0"/>
        <w:spacing w:after="0" w:line="276" w:lineRule="auto"/>
        <w:jc w:val="both"/>
        <w:rPr>
          <w:rFonts w:eastAsiaTheme="minorHAnsi" w:cs="Calibri"/>
          <w:color w:val="000000"/>
        </w:rPr>
      </w:pPr>
      <w:r w:rsidRPr="006B0FB1">
        <w:rPr>
          <w:rFonts w:eastAsiaTheme="minorHAnsi" w:cs="Calibri"/>
          <w:color w:val="000000"/>
        </w:rPr>
        <w:t>Zamawiający nie wzywa do złożenia podmiotowych środków dowodowych, jeżeli</w:t>
      </w:r>
      <w:r w:rsidR="005D7007" w:rsidRPr="006B0FB1">
        <w:rPr>
          <w:rFonts w:eastAsiaTheme="minorHAnsi" w:cs="Calibri"/>
          <w:color w:val="000000"/>
        </w:rPr>
        <w:t>:</w:t>
      </w:r>
    </w:p>
    <w:p w:rsidR="005D7007" w:rsidRPr="006B0FB1" w:rsidRDefault="00AD2729" w:rsidP="005E5849">
      <w:pPr>
        <w:pStyle w:val="Akapitzlist"/>
        <w:numPr>
          <w:ilvl w:val="0"/>
          <w:numId w:val="31"/>
        </w:numPr>
        <w:suppressAutoHyphens w:val="0"/>
        <w:autoSpaceDE w:val="0"/>
        <w:autoSpaceDN w:val="0"/>
        <w:spacing w:after="0" w:line="276" w:lineRule="auto"/>
        <w:jc w:val="both"/>
        <w:rPr>
          <w:rFonts w:eastAsiaTheme="minorHAnsi" w:cs="Calibri"/>
          <w:color w:val="000000"/>
        </w:rPr>
      </w:pPr>
      <w:r w:rsidRPr="006B0FB1">
        <w:rPr>
          <w:rFonts w:eastAsiaTheme="minorHAnsi" w:cs="Calibri"/>
          <w:color w:val="000000"/>
        </w:rPr>
        <w:t xml:space="preserve">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w:t>
      </w:r>
    </w:p>
    <w:p w:rsidR="005D7007" w:rsidRPr="006B0FB1" w:rsidRDefault="00AD2729" w:rsidP="005E5849">
      <w:pPr>
        <w:pStyle w:val="Akapitzlist"/>
        <w:numPr>
          <w:ilvl w:val="0"/>
          <w:numId w:val="31"/>
        </w:numPr>
        <w:suppressAutoHyphens w:val="0"/>
        <w:autoSpaceDE w:val="0"/>
        <w:autoSpaceDN w:val="0"/>
        <w:spacing w:after="0" w:line="276" w:lineRule="auto"/>
        <w:jc w:val="both"/>
        <w:rPr>
          <w:rFonts w:eastAsiaTheme="minorHAnsi" w:cs="Calibri"/>
          <w:color w:val="000000"/>
        </w:rPr>
      </w:pPr>
      <w:r w:rsidRPr="006B0FB1">
        <w:rPr>
          <w:rFonts w:eastAsiaTheme="minorHAnsi" w:cs="Calibri"/>
          <w:color w:val="000000"/>
        </w:rPr>
        <w:lastRenderedPageBreak/>
        <w:t>podmiotowym środkiem dowodowym jest oświadczenie, którego treść odpowiada zakresowi oświadczenia</w:t>
      </w:r>
      <w:r w:rsidR="005D7007" w:rsidRPr="006B0FB1">
        <w:rPr>
          <w:rFonts w:eastAsiaTheme="minorHAnsi" w:cs="Calibri"/>
          <w:color w:val="000000"/>
        </w:rPr>
        <w:t xml:space="preserve"> JEDZ</w:t>
      </w:r>
      <w:r w:rsidRPr="006B0FB1">
        <w:rPr>
          <w:rFonts w:eastAsiaTheme="minorHAnsi" w:cs="Calibri"/>
          <w:color w:val="000000"/>
        </w:rPr>
        <w:t>, o</w:t>
      </w:r>
      <w:r w:rsidR="004573F0" w:rsidRPr="006B0FB1">
        <w:rPr>
          <w:rFonts w:eastAsiaTheme="minorHAnsi" w:cs="Calibri"/>
          <w:color w:val="000000"/>
        </w:rPr>
        <w:t xml:space="preserve"> którym mowa w art. 125 ust. 1 ustawy </w:t>
      </w:r>
      <w:proofErr w:type="spellStart"/>
      <w:r w:rsidR="004573F0" w:rsidRPr="006B0FB1">
        <w:rPr>
          <w:rFonts w:eastAsiaTheme="minorHAnsi" w:cs="Calibri"/>
          <w:color w:val="000000"/>
        </w:rPr>
        <w:t>Pzp</w:t>
      </w:r>
      <w:proofErr w:type="spellEnd"/>
      <w:r w:rsidR="004573F0" w:rsidRPr="006B0FB1">
        <w:rPr>
          <w:rFonts w:eastAsiaTheme="minorHAnsi" w:cs="Calibri"/>
          <w:color w:val="000000"/>
        </w:rPr>
        <w:t>.</w:t>
      </w:r>
      <w:r w:rsidRPr="006B0FB1">
        <w:rPr>
          <w:rFonts w:eastAsiaTheme="minorHAnsi" w:cs="Calibri"/>
          <w:color w:val="000000"/>
        </w:rPr>
        <w:t xml:space="preserve"> </w:t>
      </w:r>
    </w:p>
    <w:p w:rsidR="00AD2729" w:rsidRPr="006B0FB1" w:rsidRDefault="00AD2729" w:rsidP="006B0FB1">
      <w:pPr>
        <w:numPr>
          <w:ilvl w:val="0"/>
          <w:numId w:val="9"/>
        </w:numPr>
        <w:suppressAutoHyphens w:val="0"/>
        <w:autoSpaceDE w:val="0"/>
        <w:autoSpaceDN w:val="0"/>
        <w:spacing w:after="0" w:line="276" w:lineRule="auto"/>
        <w:jc w:val="both"/>
        <w:rPr>
          <w:rFonts w:eastAsiaTheme="minorHAnsi" w:cs="Calibri"/>
          <w:color w:val="000000"/>
        </w:rPr>
      </w:pPr>
      <w:r w:rsidRPr="006B0FB1">
        <w:rPr>
          <w:rFonts w:eastAsiaTheme="minorHAnsi" w:cs="Calibri"/>
          <w:color w:val="000000"/>
        </w:rPr>
        <w:t>Wykonawca nie jest zobowiązany do złożenia podmiotowych środków dowodowych, które zamawiający posiada, jeżeli wykonawca wskaże te środki oraz potwierdzi ich prawidłowość</w:t>
      </w:r>
      <w:r w:rsidR="00CF18B2" w:rsidRPr="006B0FB1">
        <w:rPr>
          <w:rFonts w:eastAsiaTheme="minorHAnsi" w:cs="Calibri"/>
          <w:color w:val="000000"/>
        </w:rPr>
        <w:br/>
      </w:r>
      <w:r w:rsidRPr="006B0FB1">
        <w:rPr>
          <w:rFonts w:eastAsiaTheme="minorHAnsi" w:cs="Calibri"/>
          <w:color w:val="000000"/>
        </w:rPr>
        <w:t xml:space="preserve">i aktualność. </w:t>
      </w:r>
    </w:p>
    <w:p w:rsidR="00FD5C81" w:rsidRPr="006B0FB1" w:rsidRDefault="005D7007" w:rsidP="006B0FB1">
      <w:pPr>
        <w:pStyle w:val="Akapitzlist"/>
        <w:numPr>
          <w:ilvl w:val="0"/>
          <w:numId w:val="9"/>
        </w:numPr>
        <w:autoSpaceDE w:val="0"/>
        <w:autoSpaceDN w:val="0"/>
        <w:spacing w:after="0" w:line="276" w:lineRule="auto"/>
        <w:jc w:val="both"/>
        <w:rPr>
          <w:rFonts w:cs="Calibri"/>
        </w:rPr>
      </w:pPr>
      <w:r w:rsidRPr="006B0FB1">
        <w:rPr>
          <w:rFonts w:cs="Calibri"/>
        </w:rPr>
        <w:t>Wykonawca składa podmiotowe środki dowodowe aktualne na dzień ich złożenia.</w:t>
      </w:r>
    </w:p>
    <w:p w:rsidR="0093308A" w:rsidRPr="006B0FB1" w:rsidRDefault="00FD5C81" w:rsidP="006B0FB1">
      <w:pPr>
        <w:pStyle w:val="Akapitzlist"/>
        <w:numPr>
          <w:ilvl w:val="0"/>
          <w:numId w:val="9"/>
        </w:numPr>
        <w:autoSpaceDE w:val="0"/>
        <w:autoSpaceDN w:val="0"/>
        <w:spacing w:after="0" w:line="276" w:lineRule="auto"/>
        <w:jc w:val="both"/>
        <w:rPr>
          <w:rFonts w:cs="Calibri"/>
        </w:rPr>
      </w:pPr>
      <w:r w:rsidRPr="006B0FB1">
        <w:rPr>
          <w:rFonts w:cs="Calibri"/>
        </w:rPr>
        <w:t xml:space="preserve">W zakresie nieuregulowanym ustawą </w:t>
      </w:r>
      <w:proofErr w:type="spellStart"/>
      <w:r w:rsidRPr="006B0FB1">
        <w:rPr>
          <w:rFonts w:cs="Calibri"/>
        </w:rPr>
        <w:t>Pzp</w:t>
      </w:r>
      <w:proofErr w:type="spellEnd"/>
      <w:r w:rsidRPr="006B0FB1">
        <w:rPr>
          <w:rFonts w:cs="Calibri"/>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w:t>
      </w:r>
      <w:r w:rsidRPr="006B0FB1">
        <w:rPr>
          <w:rFonts w:cs="Calibri"/>
          <w:caps/>
        </w:rPr>
        <w:t xml:space="preserve"> </w:t>
      </w:r>
      <w:r w:rsidRPr="006B0FB1">
        <w:rPr>
          <w:rFonts w:cs="Calibri"/>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C91548" w:rsidRPr="006B0FB1" w:rsidRDefault="00A47455" w:rsidP="006B0FB1">
      <w:pPr>
        <w:tabs>
          <w:tab w:val="left" w:pos="1515"/>
        </w:tabs>
        <w:spacing w:after="0" w:line="276" w:lineRule="auto"/>
        <w:rPr>
          <w:rFonts w:cs="Calibri"/>
          <w:b/>
        </w:rPr>
      </w:pPr>
      <w:r w:rsidRPr="006B0FB1">
        <w:rPr>
          <w:rFonts w:cs="Calibri"/>
          <w:b/>
        </w:rPr>
        <w:t>Rozdział XI</w:t>
      </w:r>
      <w:r w:rsidR="00C503C5" w:rsidRPr="006B0FB1">
        <w:rPr>
          <w:rFonts w:cs="Calibri"/>
          <w:b/>
        </w:rPr>
        <w:t>I</w:t>
      </w:r>
      <w:r w:rsidR="00F23B98" w:rsidRPr="006B0FB1">
        <w:rPr>
          <w:rFonts w:cs="Calibri"/>
          <w:b/>
        </w:rPr>
        <w:tab/>
      </w:r>
    </w:p>
    <w:p w:rsidR="00A47455" w:rsidRPr="006B0FB1" w:rsidRDefault="00A47455" w:rsidP="006B0FB1">
      <w:pPr>
        <w:spacing w:after="0" w:line="276" w:lineRule="auto"/>
        <w:rPr>
          <w:rFonts w:cs="Calibri"/>
          <w:b/>
        </w:rPr>
      </w:pPr>
      <w:r w:rsidRPr="006B0FB1">
        <w:rPr>
          <w:rFonts w:cs="Calibri"/>
          <w:b/>
        </w:rPr>
        <w:t>Poleganie na zasobach innych podmiotów</w:t>
      </w:r>
    </w:p>
    <w:p w:rsidR="00C91548" w:rsidRPr="006B0FB1" w:rsidRDefault="00C91548" w:rsidP="006B0FB1">
      <w:pPr>
        <w:spacing w:after="0" w:line="276" w:lineRule="auto"/>
        <w:rPr>
          <w:rFonts w:cs="Calibri"/>
          <w:b/>
        </w:rPr>
      </w:pPr>
    </w:p>
    <w:p w:rsidR="00F23B98" w:rsidRPr="006B0FB1" w:rsidRDefault="00A47455" w:rsidP="00D42D9D">
      <w:pPr>
        <w:pStyle w:val="Teksttreci40"/>
        <w:numPr>
          <w:ilvl w:val="3"/>
          <w:numId w:val="37"/>
        </w:numPr>
        <w:shd w:val="clear" w:color="auto" w:fill="auto"/>
        <w:spacing w:before="0" w:after="0" w:line="276" w:lineRule="auto"/>
        <w:ind w:left="426" w:right="20" w:hanging="426"/>
        <w:rPr>
          <w:rFonts w:ascii="Calibri" w:hAnsi="Calibri" w:cs="Calibri"/>
          <w:sz w:val="22"/>
        </w:rPr>
      </w:pPr>
      <w:r w:rsidRPr="006B0FB1">
        <w:rPr>
          <w:rFonts w:ascii="Calibri" w:hAnsi="Calibri" w:cs="Calibri"/>
          <w:sz w:val="22"/>
        </w:rPr>
        <w:t xml:space="preserve">Wykonawca może w celu potwierdzenia spełniania warunków udziału w </w:t>
      </w:r>
      <w:r w:rsidR="001D7112" w:rsidRPr="006B0FB1">
        <w:rPr>
          <w:rFonts w:ascii="Calibri" w:eastAsiaTheme="majorEastAsia" w:hAnsi="Calibri" w:cs="Calibri"/>
          <w:sz w:val="22"/>
        </w:rPr>
        <w:t>postępowaniu</w:t>
      </w:r>
      <w:r w:rsidR="003773F1" w:rsidRPr="006B0FB1">
        <w:rPr>
          <w:rFonts w:ascii="Calibri" w:eastAsiaTheme="majorEastAsia" w:hAnsi="Calibri" w:cs="Calibri"/>
          <w:sz w:val="22"/>
        </w:rPr>
        <w:t xml:space="preserve"> </w:t>
      </w:r>
      <w:r w:rsidR="003773F1" w:rsidRPr="006B0FB1">
        <w:rPr>
          <w:rFonts w:ascii="Calibri" w:hAnsi="Calibri" w:cs="Calibri"/>
          <w:color w:val="333333"/>
          <w:sz w:val="22"/>
          <w:shd w:val="clear" w:color="auto" w:fill="FFFFFF"/>
        </w:rPr>
        <w:t>w stosownych sytuacjach</w:t>
      </w:r>
      <w:r w:rsidR="001D7112" w:rsidRPr="006B0FB1">
        <w:rPr>
          <w:rFonts w:ascii="Calibri" w:hAnsi="Calibri" w:cs="Calibri"/>
          <w:sz w:val="22"/>
        </w:rPr>
        <w:t xml:space="preserve"> </w:t>
      </w:r>
      <w:r w:rsidRPr="006B0FB1">
        <w:rPr>
          <w:rFonts w:ascii="Calibri" w:hAnsi="Calibri" w:cs="Calibri"/>
          <w:sz w:val="22"/>
        </w:rPr>
        <w:t xml:space="preserve">polegać na </w:t>
      </w:r>
      <w:r w:rsidR="008E1C73" w:rsidRPr="006B0FB1">
        <w:rPr>
          <w:rFonts w:ascii="Calibri" w:eastAsiaTheme="majorEastAsia" w:hAnsi="Calibri" w:cs="Calibri"/>
          <w:sz w:val="22"/>
        </w:rPr>
        <w:t>zdolnościach technicznych lub zawodowych lub sytuacji finansowej lub ekonomicznej podmiotów trzecich</w:t>
      </w:r>
      <w:r w:rsidR="008E1C73" w:rsidRPr="006B0FB1">
        <w:rPr>
          <w:rFonts w:ascii="Calibri" w:hAnsi="Calibri" w:cs="Calibri"/>
          <w:sz w:val="22"/>
        </w:rPr>
        <w:t xml:space="preserve"> (podmiotów udostępniających zasoby)</w:t>
      </w:r>
      <w:r w:rsidRPr="006B0FB1">
        <w:rPr>
          <w:rFonts w:ascii="Calibri" w:hAnsi="Calibri" w:cs="Calibri"/>
          <w:sz w:val="22"/>
        </w:rPr>
        <w:t>,</w:t>
      </w:r>
      <w:r w:rsidR="009954C7" w:rsidRPr="006B0FB1">
        <w:rPr>
          <w:rFonts w:ascii="Calibri" w:hAnsi="Calibri" w:cs="Calibri"/>
          <w:sz w:val="22"/>
        </w:rPr>
        <w:t xml:space="preserve"> w </w:t>
      </w:r>
      <w:r w:rsidRPr="006B0FB1">
        <w:rPr>
          <w:rFonts w:ascii="Calibri" w:hAnsi="Calibri" w:cs="Calibri"/>
          <w:sz w:val="22"/>
        </w:rPr>
        <w:t>niezależnie od charakteru prawnego łączący</w:t>
      </w:r>
      <w:r w:rsidR="001D7112" w:rsidRPr="006B0FB1">
        <w:rPr>
          <w:rFonts w:ascii="Calibri" w:hAnsi="Calibri" w:cs="Calibri"/>
          <w:sz w:val="22"/>
        </w:rPr>
        <w:t xml:space="preserve">ch go z nimi stosunków prawnych, </w:t>
      </w:r>
      <w:r w:rsidR="00F23B98" w:rsidRPr="006B0FB1">
        <w:rPr>
          <w:rFonts w:ascii="Calibri" w:eastAsiaTheme="majorEastAsia" w:hAnsi="Calibri" w:cs="Calibri"/>
          <w:sz w:val="22"/>
        </w:rPr>
        <w:t xml:space="preserve">na zasadach opisanych w art. 118–123 ustawy </w:t>
      </w:r>
      <w:proofErr w:type="spellStart"/>
      <w:r w:rsidR="00F23B98" w:rsidRPr="006B0FB1">
        <w:rPr>
          <w:rFonts w:ascii="Calibri" w:eastAsiaTheme="majorEastAsia" w:hAnsi="Calibri" w:cs="Calibri"/>
          <w:sz w:val="22"/>
        </w:rPr>
        <w:t>Pzp</w:t>
      </w:r>
      <w:proofErr w:type="spellEnd"/>
      <w:r w:rsidR="00F23B98" w:rsidRPr="006B0FB1">
        <w:rPr>
          <w:rFonts w:ascii="Calibri" w:eastAsiaTheme="majorEastAsia" w:hAnsi="Calibri" w:cs="Calibri"/>
          <w:sz w:val="22"/>
        </w:rPr>
        <w:t>. Podmiot trzeci, na potencjał którego wykonawca powołuje się w celu wykazania spełnienia warunków udziału w postępowaniu, nie może podlegać wykluczen</w:t>
      </w:r>
      <w:r w:rsidR="00416063" w:rsidRPr="006B0FB1">
        <w:rPr>
          <w:rFonts w:ascii="Calibri" w:eastAsiaTheme="majorEastAsia" w:hAnsi="Calibri" w:cs="Calibri"/>
          <w:sz w:val="22"/>
        </w:rPr>
        <w:t xml:space="preserve">iu na podstawie art. 108 ust. 1 </w:t>
      </w:r>
      <w:r w:rsidR="009954C7" w:rsidRPr="006B0FB1">
        <w:rPr>
          <w:rFonts w:ascii="Calibri" w:eastAsiaTheme="majorEastAsia" w:hAnsi="Calibri" w:cs="Calibri"/>
          <w:sz w:val="22"/>
        </w:rPr>
        <w:t xml:space="preserve">oraz </w:t>
      </w:r>
      <w:r w:rsidR="009954C7" w:rsidRPr="006B0FB1">
        <w:rPr>
          <w:rFonts w:ascii="Calibri" w:hAnsi="Calibri" w:cs="Calibri"/>
          <w:sz w:val="22"/>
        </w:rPr>
        <w:t>art. 109 ust</w:t>
      </w:r>
      <w:r w:rsidR="003001A8">
        <w:rPr>
          <w:rFonts w:ascii="Calibri" w:hAnsi="Calibri" w:cs="Calibri"/>
          <w:sz w:val="22"/>
        </w:rPr>
        <w:t xml:space="preserve">. 1 </w:t>
      </w:r>
      <w:proofErr w:type="spellStart"/>
      <w:r w:rsidR="003001A8">
        <w:rPr>
          <w:rFonts w:ascii="Calibri" w:hAnsi="Calibri" w:cs="Calibri"/>
          <w:sz w:val="22"/>
        </w:rPr>
        <w:t>pkt</w:t>
      </w:r>
      <w:proofErr w:type="spellEnd"/>
      <w:r w:rsidR="003001A8">
        <w:rPr>
          <w:rFonts w:ascii="Calibri" w:hAnsi="Calibri" w:cs="Calibri"/>
          <w:sz w:val="22"/>
        </w:rPr>
        <w:t xml:space="preserve"> 1 i 4</w:t>
      </w:r>
      <w:r w:rsidR="009954C7" w:rsidRPr="006B0FB1">
        <w:rPr>
          <w:rFonts w:ascii="Calibri" w:hAnsi="Calibri" w:cs="Calibri"/>
          <w:sz w:val="22"/>
        </w:rPr>
        <w:t xml:space="preserve"> </w:t>
      </w:r>
      <w:r w:rsidR="00416063" w:rsidRPr="006B0FB1">
        <w:rPr>
          <w:rFonts w:ascii="Calibri" w:eastAsiaTheme="majorEastAsia" w:hAnsi="Calibri" w:cs="Calibri"/>
          <w:sz w:val="22"/>
        </w:rPr>
        <w:t xml:space="preserve">ustawy </w:t>
      </w:r>
      <w:proofErr w:type="spellStart"/>
      <w:r w:rsidR="00416063" w:rsidRPr="006B0FB1">
        <w:rPr>
          <w:rFonts w:ascii="Calibri" w:eastAsiaTheme="majorEastAsia" w:hAnsi="Calibri" w:cs="Calibri"/>
          <w:sz w:val="22"/>
        </w:rPr>
        <w:t>Pzp</w:t>
      </w:r>
      <w:proofErr w:type="spellEnd"/>
      <w:r w:rsidR="00416063" w:rsidRPr="006B0FB1">
        <w:rPr>
          <w:rFonts w:ascii="Calibri" w:eastAsiaTheme="majorEastAsia" w:hAnsi="Calibri" w:cs="Calibri"/>
          <w:sz w:val="22"/>
        </w:rPr>
        <w:t>.</w:t>
      </w:r>
    </w:p>
    <w:p w:rsidR="00A47455" w:rsidRPr="006B0FB1" w:rsidRDefault="00A47455" w:rsidP="00D42D9D">
      <w:pPr>
        <w:pStyle w:val="Teksttreci40"/>
        <w:numPr>
          <w:ilvl w:val="3"/>
          <w:numId w:val="37"/>
        </w:numPr>
        <w:shd w:val="clear" w:color="auto" w:fill="auto"/>
        <w:spacing w:before="0" w:after="0" w:line="276" w:lineRule="auto"/>
        <w:ind w:left="426" w:right="20" w:hanging="426"/>
        <w:rPr>
          <w:rFonts w:ascii="Calibri" w:hAnsi="Calibri" w:cs="Calibri"/>
          <w:sz w:val="22"/>
        </w:rPr>
      </w:pPr>
      <w:r w:rsidRPr="006B0FB1">
        <w:rPr>
          <w:rFonts w:ascii="Calibri" w:hAnsi="Calibri" w:cs="Calibri"/>
          <w:sz w:val="22"/>
        </w:rPr>
        <w:t xml:space="preserve">W odniesieniu do warunków dotyczących </w:t>
      </w:r>
      <w:r w:rsidR="0039241D" w:rsidRPr="006B0FB1">
        <w:rPr>
          <w:rFonts w:ascii="Calibri" w:hAnsi="Calibri" w:cs="Calibri"/>
          <w:sz w:val="22"/>
        </w:rPr>
        <w:t>wykształcenia, kwalifikacji zawodowych lub doświadczenia</w:t>
      </w:r>
      <w:r w:rsidRPr="006B0FB1">
        <w:rPr>
          <w:rFonts w:ascii="Calibri" w:hAnsi="Calibri" w:cs="Calibri"/>
          <w:sz w:val="22"/>
        </w:rPr>
        <w:t>, wykonawcy mogą polegać na zdolnościach podmiotów udostępniających zasoby, jeśli p</w:t>
      </w:r>
      <w:r w:rsidR="0039241D" w:rsidRPr="006B0FB1">
        <w:rPr>
          <w:rFonts w:ascii="Calibri" w:hAnsi="Calibri" w:cs="Calibri"/>
          <w:sz w:val="22"/>
        </w:rPr>
        <w:t>odmioty te wykonają roboty budowlane lub usługi</w:t>
      </w:r>
      <w:r w:rsidR="007A7863" w:rsidRPr="006B0FB1">
        <w:rPr>
          <w:rFonts w:ascii="Calibri" w:hAnsi="Calibri" w:cs="Calibri"/>
          <w:sz w:val="22"/>
        </w:rPr>
        <w:t xml:space="preserve">, </w:t>
      </w:r>
      <w:r w:rsidRPr="006B0FB1">
        <w:rPr>
          <w:rFonts w:ascii="Calibri" w:hAnsi="Calibri" w:cs="Calibri"/>
          <w:sz w:val="22"/>
        </w:rPr>
        <w:t>do realizacji którego te zdolności są wymagane.</w:t>
      </w:r>
    </w:p>
    <w:p w:rsidR="009E5DEC" w:rsidRPr="006B0FB1" w:rsidRDefault="00A47455" w:rsidP="00D42D9D">
      <w:pPr>
        <w:pStyle w:val="Teksttreci40"/>
        <w:numPr>
          <w:ilvl w:val="3"/>
          <w:numId w:val="37"/>
        </w:numPr>
        <w:shd w:val="clear" w:color="auto" w:fill="auto"/>
        <w:spacing w:before="0" w:after="0" w:line="276" w:lineRule="auto"/>
        <w:ind w:left="426" w:right="20" w:hanging="426"/>
        <w:rPr>
          <w:rFonts w:ascii="Calibri" w:hAnsi="Calibri" w:cs="Calibri"/>
          <w:sz w:val="22"/>
        </w:rPr>
      </w:pPr>
      <w:r w:rsidRPr="006B0FB1">
        <w:rPr>
          <w:rFonts w:ascii="Calibri" w:hAnsi="Calibri" w:cs="Calibri"/>
          <w:sz w:val="22"/>
        </w:rPr>
        <w:t xml:space="preserve">Wykonawca, który polega na zdolnościach lub sytuacji podmiotów udostępniających zasoby, składa, wraz z ofertą, </w:t>
      </w:r>
      <w:r w:rsidRPr="006B0FB1">
        <w:rPr>
          <w:rFonts w:ascii="Calibri" w:hAnsi="Calibri" w:cs="Calibri"/>
          <w:b/>
          <w:sz w:val="22"/>
        </w:rPr>
        <w:t>zobowiązanie podmiotu udostępniającego zasoby do oddania mu do dyspozycji niezbędnych zasobów na potrzeby realizacji danego zamówienia lub inny podmiotowy środek dowodowy</w:t>
      </w:r>
      <w:r w:rsidRPr="006B0FB1">
        <w:rPr>
          <w:rFonts w:ascii="Calibri" w:hAnsi="Calibri" w:cs="Calibri"/>
          <w:sz w:val="22"/>
        </w:rPr>
        <w:t xml:space="preserve"> potwierdzający, że wykonawca realizując zamówienie, będzie dysponował niezbędnymi zasobami tych podmiotów. </w:t>
      </w:r>
    </w:p>
    <w:p w:rsidR="009E5DEC" w:rsidRPr="006B0FB1" w:rsidRDefault="009E5DEC" w:rsidP="00D42D9D">
      <w:pPr>
        <w:pStyle w:val="Teksttreci40"/>
        <w:numPr>
          <w:ilvl w:val="3"/>
          <w:numId w:val="37"/>
        </w:numPr>
        <w:shd w:val="clear" w:color="auto" w:fill="auto"/>
        <w:spacing w:before="0" w:after="0" w:line="276" w:lineRule="auto"/>
        <w:ind w:left="426" w:right="20" w:hanging="426"/>
        <w:rPr>
          <w:rFonts w:ascii="Calibri" w:hAnsi="Calibri" w:cs="Calibri"/>
          <w:sz w:val="22"/>
        </w:rPr>
      </w:pPr>
      <w:r w:rsidRPr="006B0FB1">
        <w:rPr>
          <w:rFonts w:ascii="Calibri" w:hAnsi="Calibri" w:cs="Calibri"/>
          <w:sz w:val="22"/>
        </w:rPr>
        <w:t>Zobowiązanie podmiotu udostępniającego zasoby lub inny podmiotowy środ</w:t>
      </w:r>
      <w:r w:rsidR="00082C92" w:rsidRPr="006B0FB1">
        <w:rPr>
          <w:rFonts w:ascii="Calibri" w:hAnsi="Calibri" w:cs="Calibri"/>
          <w:sz w:val="22"/>
        </w:rPr>
        <w:t xml:space="preserve">ek dowodowy, </w:t>
      </w:r>
      <w:r w:rsidR="005A75F4">
        <w:rPr>
          <w:rFonts w:ascii="Calibri" w:hAnsi="Calibri" w:cs="Calibri"/>
          <w:sz w:val="22"/>
        </w:rPr>
        <w:br/>
      </w:r>
      <w:r w:rsidR="00082C92" w:rsidRPr="006B0FB1">
        <w:rPr>
          <w:rFonts w:ascii="Calibri" w:hAnsi="Calibri" w:cs="Calibri"/>
          <w:sz w:val="22"/>
        </w:rPr>
        <w:t>o którym mowa w ust.</w:t>
      </w:r>
      <w:r w:rsidR="00D5528E" w:rsidRPr="006B0FB1">
        <w:rPr>
          <w:rFonts w:ascii="Calibri" w:hAnsi="Calibri" w:cs="Calibri"/>
          <w:sz w:val="22"/>
        </w:rPr>
        <w:t xml:space="preserve"> 3</w:t>
      </w:r>
      <w:r w:rsidRPr="006B0FB1">
        <w:rPr>
          <w:rFonts w:ascii="Calibri" w:hAnsi="Calibri" w:cs="Calibri"/>
          <w:sz w:val="22"/>
        </w:rPr>
        <w:t xml:space="preserve"> potwierdza, że stosunek łączący wykonawcę z podmiotami udostępniającymi zasoby gwarantuje rzeczywisty dostęp do tych zasobów oraz określa w szczególności:</w:t>
      </w:r>
    </w:p>
    <w:p w:rsidR="009E5DEC" w:rsidRPr="006B0FB1" w:rsidRDefault="009E5DEC" w:rsidP="005E5849">
      <w:pPr>
        <w:pStyle w:val="Tekstpodstawowy"/>
        <w:numPr>
          <w:ilvl w:val="0"/>
          <w:numId w:val="17"/>
        </w:numPr>
        <w:spacing w:after="0" w:line="276" w:lineRule="auto"/>
        <w:ind w:right="20"/>
        <w:jc w:val="both"/>
        <w:rPr>
          <w:rFonts w:ascii="Calibri" w:hAnsi="Calibri" w:cs="Calibri"/>
          <w:sz w:val="22"/>
          <w:szCs w:val="22"/>
        </w:rPr>
      </w:pPr>
      <w:r w:rsidRPr="006B0FB1">
        <w:rPr>
          <w:rFonts w:ascii="Calibri" w:hAnsi="Calibri" w:cs="Calibri"/>
          <w:sz w:val="22"/>
          <w:szCs w:val="22"/>
        </w:rPr>
        <w:t>zakres dostępnych wykonawcy zasobów podmiotu udostępniającego zasoby;</w:t>
      </w:r>
    </w:p>
    <w:p w:rsidR="009E5DEC" w:rsidRPr="006B0FB1" w:rsidRDefault="009E5DEC" w:rsidP="005E5849">
      <w:pPr>
        <w:pStyle w:val="Tekstpodstawowy"/>
        <w:numPr>
          <w:ilvl w:val="0"/>
          <w:numId w:val="17"/>
        </w:numPr>
        <w:spacing w:after="0" w:line="276" w:lineRule="auto"/>
        <w:ind w:right="20"/>
        <w:jc w:val="both"/>
        <w:rPr>
          <w:rFonts w:ascii="Calibri" w:hAnsi="Calibri" w:cs="Calibri"/>
          <w:sz w:val="22"/>
          <w:szCs w:val="22"/>
        </w:rPr>
      </w:pPr>
      <w:r w:rsidRPr="006B0FB1">
        <w:rPr>
          <w:rFonts w:ascii="Calibri" w:hAnsi="Calibri" w:cs="Calibri"/>
          <w:sz w:val="22"/>
          <w:szCs w:val="22"/>
        </w:rPr>
        <w:t>sposób i okres udostępnienia wykonawcy i wykorzystania przez niego zasobów podmiotu udostępniającego te zasoby przy wykonywaniu zamówienia;</w:t>
      </w:r>
    </w:p>
    <w:p w:rsidR="009E5DEC" w:rsidRPr="006B0FB1" w:rsidRDefault="009E5DEC" w:rsidP="005E5849">
      <w:pPr>
        <w:pStyle w:val="Tekstpodstawowy"/>
        <w:numPr>
          <w:ilvl w:val="0"/>
          <w:numId w:val="17"/>
        </w:numPr>
        <w:spacing w:after="0" w:line="276" w:lineRule="auto"/>
        <w:ind w:right="20"/>
        <w:jc w:val="both"/>
        <w:rPr>
          <w:rFonts w:ascii="Calibri" w:hAnsi="Calibri" w:cs="Calibri"/>
          <w:sz w:val="22"/>
          <w:szCs w:val="22"/>
        </w:rPr>
      </w:pPr>
      <w:r w:rsidRPr="006B0FB1">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47455" w:rsidRPr="006B0FB1" w:rsidRDefault="009E5DEC" w:rsidP="006B0FB1">
      <w:pPr>
        <w:pStyle w:val="Teksttreci40"/>
        <w:shd w:val="clear" w:color="auto" w:fill="auto"/>
        <w:spacing w:before="0" w:after="0" w:line="276" w:lineRule="auto"/>
        <w:ind w:left="426" w:right="20" w:firstLine="0"/>
        <w:rPr>
          <w:rFonts w:ascii="Calibri" w:hAnsi="Calibri" w:cs="Calibri"/>
          <w:sz w:val="22"/>
        </w:rPr>
      </w:pPr>
      <w:r w:rsidRPr="006B0FB1">
        <w:rPr>
          <w:rFonts w:ascii="Calibri" w:hAnsi="Calibri" w:cs="Calibri"/>
          <w:sz w:val="22"/>
        </w:rPr>
        <w:lastRenderedPageBreak/>
        <w:t xml:space="preserve">Wykonawca może wykorzystać wzór oświadczenia stanowiący </w:t>
      </w:r>
      <w:r w:rsidR="00202F06" w:rsidRPr="006B0FB1">
        <w:rPr>
          <w:rFonts w:ascii="Calibri" w:hAnsi="Calibri" w:cs="Calibri"/>
          <w:b/>
          <w:bCs/>
          <w:sz w:val="22"/>
        </w:rPr>
        <w:t xml:space="preserve">załącznik nr </w:t>
      </w:r>
      <w:r w:rsidR="00EF7A4A" w:rsidRPr="006B0FB1">
        <w:rPr>
          <w:rFonts w:ascii="Calibri" w:hAnsi="Calibri" w:cs="Calibri"/>
          <w:b/>
          <w:bCs/>
          <w:sz w:val="22"/>
        </w:rPr>
        <w:t>3</w:t>
      </w:r>
      <w:r w:rsidR="00A47455" w:rsidRPr="006B0FB1">
        <w:rPr>
          <w:rFonts w:ascii="Calibri" w:hAnsi="Calibri" w:cs="Calibri"/>
          <w:b/>
          <w:bCs/>
          <w:sz w:val="22"/>
        </w:rPr>
        <w:t xml:space="preserve"> do SWZ.</w:t>
      </w:r>
    </w:p>
    <w:p w:rsidR="00A47455" w:rsidRPr="006B0FB1" w:rsidRDefault="00A47455" w:rsidP="00D42D9D">
      <w:pPr>
        <w:pStyle w:val="Teksttreci40"/>
        <w:numPr>
          <w:ilvl w:val="3"/>
          <w:numId w:val="37"/>
        </w:numPr>
        <w:shd w:val="clear" w:color="auto" w:fill="auto"/>
        <w:spacing w:before="0" w:after="0" w:line="276" w:lineRule="auto"/>
        <w:ind w:left="426" w:right="20" w:hanging="426"/>
        <w:rPr>
          <w:rFonts w:ascii="Calibri" w:hAnsi="Calibri" w:cs="Calibri"/>
          <w:sz w:val="22"/>
        </w:rPr>
      </w:pPr>
      <w:r w:rsidRPr="006B0FB1">
        <w:rPr>
          <w:rFonts w:ascii="Calibri" w:hAnsi="Calibri" w:cs="Calibri"/>
          <w:sz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r w:rsidR="00EC32EA" w:rsidRPr="006B0FB1">
        <w:rPr>
          <w:rFonts w:ascii="Calibri" w:hAnsi="Calibri" w:cs="Calibri"/>
          <w:sz w:val="22"/>
        </w:rPr>
        <w:t xml:space="preserve"> W związku z tym Wykonawca przedstawia podmiotowe środki dowodowe o których mowa w </w:t>
      </w:r>
      <w:r w:rsidR="008C0958">
        <w:rPr>
          <w:rFonts w:ascii="Calibri" w:hAnsi="Calibri" w:cs="Calibri"/>
          <w:b/>
          <w:sz w:val="22"/>
        </w:rPr>
        <w:t>rozdziale XI ust. 7.</w:t>
      </w:r>
      <w:r w:rsidR="00EC32EA" w:rsidRPr="006B0FB1">
        <w:rPr>
          <w:rFonts w:ascii="Calibri" w:hAnsi="Calibri" w:cs="Calibri"/>
          <w:b/>
          <w:sz w:val="22"/>
        </w:rPr>
        <w:t xml:space="preserve"> 1</w:t>
      </w:r>
      <w:r w:rsidR="008C0958">
        <w:rPr>
          <w:rFonts w:ascii="Calibri" w:hAnsi="Calibri" w:cs="Calibri"/>
          <w:b/>
          <w:sz w:val="22"/>
        </w:rPr>
        <w:t xml:space="preserve">) </w:t>
      </w:r>
      <w:proofErr w:type="spellStart"/>
      <w:r w:rsidR="00EC32EA" w:rsidRPr="006B0FB1">
        <w:rPr>
          <w:rFonts w:ascii="Calibri" w:hAnsi="Calibri" w:cs="Calibri"/>
          <w:b/>
          <w:sz w:val="22"/>
        </w:rPr>
        <w:t>pkt</w:t>
      </w:r>
      <w:proofErr w:type="spellEnd"/>
      <w:r w:rsidR="00EC32EA" w:rsidRPr="006B0FB1">
        <w:rPr>
          <w:rFonts w:ascii="Calibri" w:hAnsi="Calibri" w:cs="Calibri"/>
          <w:b/>
          <w:sz w:val="22"/>
        </w:rPr>
        <w:t xml:space="preserve"> </w:t>
      </w:r>
      <w:proofErr w:type="spellStart"/>
      <w:r w:rsidR="00EC32EA" w:rsidRPr="006B0FB1">
        <w:rPr>
          <w:rFonts w:ascii="Calibri" w:hAnsi="Calibri" w:cs="Calibri"/>
          <w:b/>
          <w:sz w:val="22"/>
        </w:rPr>
        <w:t>b-</w:t>
      </w:r>
      <w:r w:rsidR="003001A8">
        <w:rPr>
          <w:rFonts w:ascii="Calibri" w:hAnsi="Calibri" w:cs="Calibri"/>
          <w:b/>
          <w:sz w:val="22"/>
        </w:rPr>
        <w:t>e</w:t>
      </w:r>
      <w:proofErr w:type="spellEnd"/>
      <w:r w:rsidR="00EC32EA" w:rsidRPr="006B0FB1">
        <w:rPr>
          <w:rFonts w:ascii="Calibri" w:hAnsi="Calibri" w:cs="Calibri"/>
          <w:sz w:val="22"/>
        </w:rPr>
        <w:t xml:space="preserve"> dotyczące tych podmiotów, potwierdzających, że nie zachodzą wobec tych podmiotów podstawy wykluczenia z postępowania.</w:t>
      </w:r>
    </w:p>
    <w:p w:rsidR="00A47455" w:rsidRPr="006B0FB1" w:rsidRDefault="00A47455" w:rsidP="00D42D9D">
      <w:pPr>
        <w:pStyle w:val="Teksttreci40"/>
        <w:numPr>
          <w:ilvl w:val="3"/>
          <w:numId w:val="37"/>
        </w:numPr>
        <w:shd w:val="clear" w:color="auto" w:fill="auto"/>
        <w:spacing w:before="0" w:after="0" w:line="276" w:lineRule="auto"/>
        <w:ind w:left="426" w:right="20" w:hanging="426"/>
        <w:rPr>
          <w:rFonts w:ascii="Calibri" w:hAnsi="Calibri" w:cs="Calibri"/>
          <w:sz w:val="22"/>
        </w:rPr>
      </w:pPr>
      <w:r w:rsidRPr="006B0FB1">
        <w:rPr>
          <w:rFonts w:ascii="Calibri" w:hAnsi="Calibri" w:cs="Calibri"/>
          <w:sz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870E6F" w:rsidRPr="006B0FB1">
        <w:rPr>
          <w:rFonts w:ascii="Calibri" w:hAnsi="Calibri" w:cs="Calibri"/>
          <w:sz w:val="22"/>
        </w:rPr>
        <w:t>.</w:t>
      </w:r>
    </w:p>
    <w:p w:rsidR="00870E6F" w:rsidRPr="006B0FB1" w:rsidRDefault="00A47455" w:rsidP="006B0FB1">
      <w:pPr>
        <w:pStyle w:val="Teksttreci40"/>
        <w:shd w:val="clear" w:color="auto" w:fill="auto"/>
        <w:spacing w:before="0" w:after="0" w:line="276" w:lineRule="auto"/>
        <w:ind w:left="426" w:right="20" w:firstLine="0"/>
        <w:rPr>
          <w:rFonts w:ascii="Calibri" w:hAnsi="Calibri" w:cs="Calibri"/>
          <w:sz w:val="22"/>
        </w:rPr>
      </w:pPr>
      <w:r w:rsidRPr="006B0FB1">
        <w:rPr>
          <w:rFonts w:ascii="Calibri" w:hAnsi="Calibri" w:cs="Calibri"/>
          <w:b/>
          <w:sz w:val="22"/>
        </w:rPr>
        <w:t xml:space="preserve">UWAGA: </w:t>
      </w:r>
      <w:r w:rsidRPr="006B0FB1">
        <w:rPr>
          <w:rFonts w:ascii="Calibri" w:hAnsi="Calibri" w:cs="Calibri"/>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70E6F" w:rsidRPr="006B0FB1">
        <w:rPr>
          <w:rFonts w:ascii="Calibri" w:hAnsi="Calibri" w:cs="Calibri"/>
          <w:sz w:val="22"/>
        </w:rPr>
        <w:t>.</w:t>
      </w:r>
    </w:p>
    <w:p w:rsidR="0040567A" w:rsidRPr="006B0FB1" w:rsidRDefault="00A47455" w:rsidP="00D42D9D">
      <w:pPr>
        <w:pStyle w:val="Teksttreci40"/>
        <w:numPr>
          <w:ilvl w:val="3"/>
          <w:numId w:val="37"/>
        </w:numPr>
        <w:shd w:val="clear" w:color="auto" w:fill="auto"/>
        <w:spacing w:before="0" w:after="0" w:line="276" w:lineRule="auto"/>
        <w:ind w:left="426" w:right="20" w:hanging="426"/>
        <w:rPr>
          <w:rFonts w:ascii="Calibri" w:hAnsi="Calibri" w:cs="Calibri"/>
          <w:sz w:val="22"/>
        </w:rPr>
      </w:pPr>
      <w:r w:rsidRPr="006B0FB1">
        <w:rPr>
          <w:rFonts w:ascii="Calibri" w:hAnsi="Calibri" w:cs="Calibri"/>
          <w:sz w:val="22"/>
        </w:rPr>
        <w:t>Wykonawca, w przypadku polegania na zdolnościach lub sytuacji podmiotów udostępniających zasoby, przedstawia, wraz z oświadczeniem</w:t>
      </w:r>
      <w:r w:rsidR="007F01A2" w:rsidRPr="006B0FB1">
        <w:rPr>
          <w:rFonts w:ascii="Calibri" w:hAnsi="Calibri" w:cs="Calibri"/>
          <w:sz w:val="22"/>
        </w:rPr>
        <w:t xml:space="preserve"> złożonym na formularzu jednolitego europejskiego dokumentu zamówienia</w:t>
      </w:r>
      <w:r w:rsidR="0064565E" w:rsidRPr="006B0FB1">
        <w:rPr>
          <w:rFonts w:ascii="Calibri" w:hAnsi="Calibri" w:cs="Calibri"/>
          <w:sz w:val="22"/>
        </w:rPr>
        <w:t xml:space="preserve"> (JEDZ)</w:t>
      </w:r>
      <w:r w:rsidRPr="006B0FB1">
        <w:rPr>
          <w:rFonts w:ascii="Calibri" w:hAnsi="Calibri" w:cs="Calibri"/>
          <w:sz w:val="22"/>
        </w:rPr>
        <w:t>, o którym mowa w Rozdziale X</w:t>
      </w:r>
      <w:r w:rsidR="009954C7" w:rsidRPr="006B0FB1">
        <w:rPr>
          <w:rFonts w:ascii="Calibri" w:hAnsi="Calibri" w:cs="Calibri"/>
          <w:sz w:val="22"/>
        </w:rPr>
        <w:t>I</w:t>
      </w:r>
      <w:r w:rsidRPr="006B0FB1">
        <w:rPr>
          <w:rFonts w:ascii="Calibri" w:hAnsi="Calibri" w:cs="Calibri"/>
          <w:sz w:val="22"/>
        </w:rPr>
        <w:t xml:space="preserve"> ust. 1 SWZ, także</w:t>
      </w:r>
      <w:r w:rsidRPr="006B0FB1">
        <w:rPr>
          <w:rFonts w:ascii="Calibri" w:hAnsi="Calibri" w:cs="Calibri"/>
          <w:b/>
          <w:sz w:val="22"/>
        </w:rPr>
        <w:t xml:space="preserve"> oświadczenie podmiotu udostępniającego zasoby</w:t>
      </w:r>
      <w:r w:rsidR="0064565E" w:rsidRPr="006B0FB1">
        <w:rPr>
          <w:rFonts w:ascii="Calibri" w:hAnsi="Calibri" w:cs="Calibri"/>
          <w:b/>
          <w:sz w:val="22"/>
        </w:rPr>
        <w:t xml:space="preserve"> (JEDZ)</w:t>
      </w:r>
      <w:r w:rsidRPr="006B0FB1">
        <w:rPr>
          <w:rFonts w:ascii="Calibri" w:hAnsi="Calibri" w:cs="Calibri"/>
          <w:sz w:val="22"/>
        </w:rPr>
        <w:t>, potwierdzające brak podstaw wykluczenia tego podmiotu oraz odpowiednio spełnianie warunków udzi</w:t>
      </w:r>
      <w:r w:rsidR="007F01A2" w:rsidRPr="006B0FB1">
        <w:rPr>
          <w:rFonts w:ascii="Calibri" w:hAnsi="Calibri" w:cs="Calibri"/>
          <w:sz w:val="22"/>
        </w:rPr>
        <w:t xml:space="preserve">ału w postępowaniu, w zakresie, </w:t>
      </w:r>
      <w:r w:rsidRPr="006B0FB1">
        <w:rPr>
          <w:rFonts w:ascii="Calibri" w:hAnsi="Calibri" w:cs="Calibri"/>
          <w:sz w:val="22"/>
        </w:rPr>
        <w:t>w jakim wykonawca powołuje się na jego zasoby</w:t>
      </w:r>
      <w:r w:rsidR="0040567A" w:rsidRPr="006B0FB1">
        <w:rPr>
          <w:rFonts w:ascii="Calibri" w:hAnsi="Calibri" w:cs="Calibri"/>
          <w:sz w:val="22"/>
        </w:rPr>
        <w:t>.</w:t>
      </w:r>
      <w:r w:rsidR="007F01A2" w:rsidRPr="006B0FB1">
        <w:rPr>
          <w:rFonts w:ascii="Calibri" w:hAnsi="Calibri" w:cs="Calibri"/>
          <w:sz w:val="22"/>
        </w:rPr>
        <w:t xml:space="preserve"> </w:t>
      </w:r>
    </w:p>
    <w:p w:rsidR="00F23B98" w:rsidRPr="006B0FB1" w:rsidRDefault="00F23B98" w:rsidP="006B0FB1">
      <w:pPr>
        <w:tabs>
          <w:tab w:val="left" w:pos="1515"/>
        </w:tabs>
        <w:spacing w:after="0" w:line="276" w:lineRule="auto"/>
        <w:rPr>
          <w:rFonts w:cs="Calibri"/>
          <w:b/>
        </w:rPr>
      </w:pPr>
      <w:r w:rsidRPr="006B0FB1">
        <w:rPr>
          <w:rFonts w:cs="Calibri"/>
          <w:b/>
        </w:rPr>
        <w:t>Rozdział XI</w:t>
      </w:r>
      <w:r w:rsidR="002817F8" w:rsidRPr="006B0FB1">
        <w:rPr>
          <w:rFonts w:cs="Calibri"/>
          <w:b/>
        </w:rPr>
        <w:t>I</w:t>
      </w:r>
      <w:r w:rsidR="00C503C5" w:rsidRPr="006B0FB1">
        <w:rPr>
          <w:rFonts w:cs="Calibri"/>
          <w:b/>
        </w:rPr>
        <w:t>I</w:t>
      </w:r>
      <w:r w:rsidRPr="006B0FB1">
        <w:rPr>
          <w:rFonts w:cs="Calibri"/>
          <w:b/>
        </w:rPr>
        <w:tab/>
      </w:r>
    </w:p>
    <w:p w:rsidR="00A47455" w:rsidRPr="006B0FB1" w:rsidRDefault="002817F8" w:rsidP="006B0FB1">
      <w:pPr>
        <w:spacing w:after="0" w:line="276" w:lineRule="auto"/>
        <w:jc w:val="both"/>
        <w:rPr>
          <w:rFonts w:cs="Calibri"/>
          <w:b/>
        </w:rPr>
      </w:pPr>
      <w:r w:rsidRPr="006B0FB1">
        <w:rPr>
          <w:rFonts w:cs="Calibri"/>
          <w:b/>
        </w:rPr>
        <w:t>Informacja dla Wykonawców wspólnie ubiegających się o udzielenie zamówienia (spółki cywilne/konsorcja)</w:t>
      </w:r>
    </w:p>
    <w:p w:rsidR="00416063" w:rsidRPr="006B0FB1" w:rsidRDefault="00416063" w:rsidP="006B0FB1">
      <w:pPr>
        <w:spacing w:after="0" w:line="276" w:lineRule="auto"/>
        <w:jc w:val="both"/>
        <w:rPr>
          <w:rFonts w:cs="Calibri"/>
          <w:b/>
        </w:rPr>
      </w:pPr>
    </w:p>
    <w:p w:rsidR="00885342" w:rsidRPr="006B0FB1" w:rsidRDefault="00F23B98" w:rsidP="005E5849">
      <w:pPr>
        <w:pStyle w:val="Akapitzlist"/>
        <w:numPr>
          <w:ilvl w:val="0"/>
          <w:numId w:val="10"/>
        </w:numPr>
        <w:tabs>
          <w:tab w:val="clear" w:pos="1009"/>
        </w:tabs>
        <w:suppressAutoHyphens w:val="0"/>
        <w:spacing w:after="0" w:line="276" w:lineRule="auto"/>
        <w:ind w:left="360" w:hanging="426"/>
        <w:jc w:val="both"/>
        <w:rPr>
          <w:rFonts w:eastAsiaTheme="majorEastAsia" w:cs="Calibri"/>
          <w:b/>
          <w:bCs/>
        </w:rPr>
      </w:pPr>
      <w:r w:rsidRPr="006B0FB1">
        <w:rPr>
          <w:rFonts w:cs="Calibri"/>
        </w:rPr>
        <w:t xml:space="preserve">Wykonawcy mogą wspólnie ubiegać się o udzielenie zamówienia. W takim przypadku Wykonawcy ustanawiają pełnomocnika do reprezentowania ich w postępowaniu albo do reprezentowania i zawarcia umowy w sprawie zamówienia publicznego. </w:t>
      </w:r>
      <w:r w:rsidR="00885342" w:rsidRPr="006B0FB1">
        <w:rPr>
          <w:rFonts w:eastAsiaTheme="majorEastAsia" w:cs="Calibri"/>
          <w:bCs/>
        </w:rPr>
        <w:t>Pełnomocnictwo powinno być załączone do oferty</w:t>
      </w:r>
      <w:r w:rsidR="00D5528E" w:rsidRPr="006B0FB1">
        <w:rPr>
          <w:rFonts w:eastAsiaTheme="majorEastAsia" w:cs="Calibri"/>
          <w:bCs/>
        </w:rPr>
        <w:t xml:space="preserve"> w postaci elektronicznej</w:t>
      </w:r>
      <w:r w:rsidR="00885342" w:rsidRPr="006B0FB1">
        <w:rPr>
          <w:rFonts w:eastAsiaTheme="majorEastAsia" w:cs="Calibri"/>
          <w:bCs/>
        </w:rPr>
        <w:t xml:space="preserve"> i zawierać w szczególności wskazanie:</w:t>
      </w:r>
    </w:p>
    <w:p w:rsidR="00885342" w:rsidRPr="006B0FB1" w:rsidRDefault="00885342" w:rsidP="005E5849">
      <w:pPr>
        <w:pStyle w:val="Akapitzlist"/>
        <w:numPr>
          <w:ilvl w:val="0"/>
          <w:numId w:val="18"/>
        </w:numPr>
        <w:suppressAutoHyphens w:val="0"/>
        <w:spacing w:after="0" w:line="276" w:lineRule="auto"/>
        <w:jc w:val="both"/>
        <w:rPr>
          <w:rFonts w:eastAsiaTheme="majorEastAsia" w:cs="Calibri"/>
          <w:b/>
          <w:bCs/>
        </w:rPr>
      </w:pPr>
      <w:r w:rsidRPr="006B0FB1">
        <w:rPr>
          <w:rFonts w:eastAsiaTheme="majorEastAsia" w:cs="Calibri"/>
          <w:bCs/>
        </w:rPr>
        <w:t>postępowania o zamówienie publiczne, którego dotyczy,</w:t>
      </w:r>
    </w:p>
    <w:p w:rsidR="00885342" w:rsidRPr="006B0FB1" w:rsidRDefault="00885342" w:rsidP="005E5849">
      <w:pPr>
        <w:pStyle w:val="Akapitzlist"/>
        <w:numPr>
          <w:ilvl w:val="0"/>
          <w:numId w:val="18"/>
        </w:numPr>
        <w:suppressAutoHyphens w:val="0"/>
        <w:spacing w:after="0" w:line="276" w:lineRule="auto"/>
        <w:jc w:val="both"/>
        <w:rPr>
          <w:rFonts w:eastAsiaTheme="majorEastAsia" w:cs="Calibri"/>
          <w:bCs/>
        </w:rPr>
      </w:pPr>
      <w:r w:rsidRPr="006B0FB1">
        <w:rPr>
          <w:rFonts w:eastAsiaTheme="majorEastAsia" w:cs="Calibri"/>
          <w:bCs/>
        </w:rPr>
        <w:t>wszystkich wykonawców ubiegających się wspólnie o udzielenie zamówienia wymienionych</w:t>
      </w:r>
      <w:r w:rsidR="00EE2F60">
        <w:rPr>
          <w:rFonts w:eastAsiaTheme="majorEastAsia" w:cs="Calibri"/>
          <w:bCs/>
        </w:rPr>
        <w:br/>
      </w:r>
      <w:r w:rsidRPr="006B0FB1">
        <w:rPr>
          <w:rFonts w:eastAsiaTheme="majorEastAsia" w:cs="Calibri"/>
          <w:bCs/>
        </w:rPr>
        <w:t xml:space="preserve"> z nazwy z określeniem adresu siedziby,</w:t>
      </w:r>
    </w:p>
    <w:p w:rsidR="00885342" w:rsidRPr="006B0FB1" w:rsidRDefault="00885342" w:rsidP="005E5849">
      <w:pPr>
        <w:pStyle w:val="Akapitzlist"/>
        <w:numPr>
          <w:ilvl w:val="0"/>
          <w:numId w:val="18"/>
        </w:numPr>
        <w:suppressAutoHyphens w:val="0"/>
        <w:spacing w:after="0" w:line="276" w:lineRule="auto"/>
        <w:jc w:val="both"/>
        <w:rPr>
          <w:rFonts w:eastAsiaTheme="majorEastAsia" w:cs="Calibri"/>
          <w:bCs/>
        </w:rPr>
      </w:pPr>
      <w:r w:rsidRPr="006B0FB1">
        <w:rPr>
          <w:rFonts w:eastAsiaTheme="majorEastAsia" w:cs="Calibri"/>
          <w:bCs/>
        </w:rPr>
        <w:t>ustanowionego pełnomocnika oraz zakresu jego umocowania.</w:t>
      </w:r>
    </w:p>
    <w:p w:rsidR="00F23B98" w:rsidRPr="006B0FB1" w:rsidRDefault="00F23B98" w:rsidP="005E5849">
      <w:pPr>
        <w:pStyle w:val="Akapitzlist"/>
        <w:numPr>
          <w:ilvl w:val="0"/>
          <w:numId w:val="10"/>
        </w:numPr>
        <w:tabs>
          <w:tab w:val="clear" w:pos="1009"/>
        </w:tabs>
        <w:suppressAutoHyphens w:val="0"/>
        <w:spacing w:after="0" w:line="276" w:lineRule="auto"/>
        <w:ind w:left="360" w:hanging="426"/>
        <w:jc w:val="both"/>
        <w:rPr>
          <w:rFonts w:eastAsiaTheme="minorHAnsi" w:cs="Calibri"/>
          <w:color w:val="000000"/>
        </w:rPr>
      </w:pPr>
      <w:r w:rsidRPr="006B0FB1">
        <w:rPr>
          <w:rFonts w:cs="Calibri"/>
        </w:rPr>
        <w:t>W przypadku Wykonawców wspólnie ubiegających się o udz</w:t>
      </w:r>
      <w:r w:rsidR="00D5528E" w:rsidRPr="006B0FB1">
        <w:rPr>
          <w:rFonts w:cs="Calibri"/>
        </w:rPr>
        <w:t>ielenie zamówienia, oświadczenie</w:t>
      </w:r>
      <w:r w:rsidR="007F01A2" w:rsidRPr="006B0FB1">
        <w:rPr>
          <w:rFonts w:cs="Calibri"/>
        </w:rPr>
        <w:t xml:space="preserve"> </w:t>
      </w:r>
      <w:r w:rsidR="00D5528E" w:rsidRPr="006B0FB1">
        <w:rPr>
          <w:rFonts w:eastAsiaTheme="minorHAnsi" w:cs="Calibri"/>
          <w:color w:val="000000"/>
        </w:rPr>
        <w:t>Jednolity Europejski Dokument Zamówienia (</w:t>
      </w:r>
      <w:r w:rsidR="00DE6126">
        <w:rPr>
          <w:rFonts w:eastAsiaTheme="minorHAnsi" w:cs="Calibri"/>
          <w:color w:val="000000"/>
        </w:rPr>
        <w:t>JEDZ</w:t>
      </w:r>
      <w:r w:rsidR="00D5528E" w:rsidRPr="006B0FB1">
        <w:rPr>
          <w:rFonts w:eastAsiaTheme="minorHAnsi" w:cs="Calibri"/>
          <w:color w:val="000000"/>
        </w:rPr>
        <w:t>)</w:t>
      </w:r>
      <w:r w:rsidR="0039241D" w:rsidRPr="006B0FB1">
        <w:rPr>
          <w:rFonts w:cs="Calibri"/>
        </w:rPr>
        <w:t>, o którym</w:t>
      </w:r>
      <w:r w:rsidRPr="006B0FB1">
        <w:rPr>
          <w:rFonts w:cs="Calibri"/>
        </w:rPr>
        <w:t xml:space="preserve"> mowa w Rozdziale X</w:t>
      </w:r>
      <w:r w:rsidR="007F01A2" w:rsidRPr="006B0FB1">
        <w:rPr>
          <w:rFonts w:cs="Calibri"/>
        </w:rPr>
        <w:t>I</w:t>
      </w:r>
      <w:r w:rsidRPr="006B0FB1">
        <w:rPr>
          <w:rFonts w:cs="Calibri"/>
        </w:rPr>
        <w:t xml:space="preserve"> ust. 1 SWZ, składa każdy z wykonawców</w:t>
      </w:r>
      <w:r w:rsidR="00D5528E" w:rsidRPr="006B0FB1">
        <w:rPr>
          <w:rFonts w:eastAsiaTheme="minorHAnsi" w:cs="Calibri"/>
          <w:color w:val="000000"/>
        </w:rPr>
        <w:t xml:space="preserve"> wspólnie ubiegających się o zamówienie</w:t>
      </w:r>
      <w:r w:rsidRPr="006B0FB1">
        <w:rPr>
          <w:rFonts w:cs="Calibri"/>
        </w:rPr>
        <w:t>. Oświadczenia te potwierdzają brak podstaw wykluczenia oraz spełnianie warunków udziału w zakresie, w jakim każdy z wykonawców wykazuje spełnianie warunków udziału w postępowaniu.</w:t>
      </w:r>
      <w:r w:rsidR="0051401F" w:rsidRPr="006B0FB1">
        <w:rPr>
          <w:rFonts w:eastAsiaTheme="minorHAnsi" w:cs="Calibri"/>
          <w:color w:val="000000"/>
        </w:rPr>
        <w:t xml:space="preserve"> </w:t>
      </w:r>
    </w:p>
    <w:p w:rsidR="00614C6B" w:rsidRDefault="00F23B98" w:rsidP="005E5849">
      <w:pPr>
        <w:pStyle w:val="Akapitzlist"/>
        <w:numPr>
          <w:ilvl w:val="0"/>
          <w:numId w:val="10"/>
        </w:numPr>
        <w:tabs>
          <w:tab w:val="clear" w:pos="1009"/>
        </w:tabs>
        <w:suppressAutoHyphens w:val="0"/>
        <w:spacing w:after="0" w:line="276" w:lineRule="auto"/>
        <w:ind w:left="426" w:hanging="426"/>
        <w:jc w:val="both"/>
        <w:rPr>
          <w:rFonts w:cs="Calibri"/>
        </w:rPr>
      </w:pPr>
      <w:r w:rsidRPr="006B0FB1">
        <w:rPr>
          <w:rFonts w:cs="Calibri"/>
        </w:rPr>
        <w:t>Oświadczenia i dokumenty potwierdzające brak podstaw do wykluczenia z postępowania</w:t>
      </w:r>
      <w:r w:rsidR="0051401F" w:rsidRPr="006B0FB1">
        <w:rPr>
          <w:rFonts w:eastAsiaTheme="minorHAnsi" w:cs="Calibri"/>
          <w:color w:val="000000"/>
        </w:rPr>
        <w:t>,</w:t>
      </w:r>
      <w:r w:rsidRPr="006B0FB1">
        <w:rPr>
          <w:rFonts w:cs="Calibri"/>
        </w:rPr>
        <w:t xml:space="preserve"> składa każdy z Wykonawców wspólnie ubiegających się o zamówienie.</w:t>
      </w:r>
    </w:p>
    <w:p w:rsidR="0001575E" w:rsidRPr="00200803" w:rsidRDefault="0001575E" w:rsidP="005E5849">
      <w:pPr>
        <w:pStyle w:val="Akapitzlist"/>
        <w:numPr>
          <w:ilvl w:val="0"/>
          <w:numId w:val="10"/>
        </w:numPr>
        <w:tabs>
          <w:tab w:val="clear" w:pos="1009"/>
        </w:tabs>
        <w:suppressAutoHyphens w:val="0"/>
        <w:spacing w:after="0" w:line="276" w:lineRule="auto"/>
        <w:ind w:left="426" w:hanging="426"/>
        <w:jc w:val="both"/>
        <w:rPr>
          <w:rFonts w:cs="Calibri"/>
        </w:rPr>
      </w:pPr>
      <w:r w:rsidRPr="00200803">
        <w:rPr>
          <w:rFonts w:cs="Calibri"/>
        </w:rPr>
        <w:t>W odniesieniu do warunk</w:t>
      </w:r>
      <w:r w:rsidR="00DE6126" w:rsidRPr="00200803">
        <w:rPr>
          <w:rFonts w:cs="Calibri"/>
        </w:rPr>
        <w:t xml:space="preserve">u </w:t>
      </w:r>
      <w:r w:rsidRPr="00200803">
        <w:rPr>
          <w:rFonts w:cs="Calibri"/>
        </w:rPr>
        <w:t>dotycząc</w:t>
      </w:r>
      <w:r w:rsidR="00DE6126" w:rsidRPr="00200803">
        <w:rPr>
          <w:rFonts w:cs="Calibri"/>
        </w:rPr>
        <w:t>ego</w:t>
      </w:r>
      <w:r w:rsidRPr="00200803">
        <w:rPr>
          <w:rFonts w:cs="Calibri"/>
        </w:rPr>
        <w:t xml:space="preserve"> doświadczenia wykonawcy wspólnie ubiegający się</w:t>
      </w:r>
      <w:r w:rsidR="00200803">
        <w:rPr>
          <w:rFonts w:cs="Calibri"/>
        </w:rPr>
        <w:br/>
      </w:r>
      <w:r w:rsidRPr="00200803">
        <w:rPr>
          <w:rFonts w:cs="Calibri"/>
        </w:rPr>
        <w:t xml:space="preserve"> o udzielenie zamówienia mogą polegać na zdolnościach tych z wykonawców, którzy wykonają roboty budowlane lub usługi, do realizacji których te zdolności są wymagane</w:t>
      </w:r>
    </w:p>
    <w:p w:rsidR="0039241D" w:rsidRPr="006B0FB1" w:rsidRDefault="00AB2124" w:rsidP="005E5849">
      <w:pPr>
        <w:pStyle w:val="Akapitzlist"/>
        <w:numPr>
          <w:ilvl w:val="0"/>
          <w:numId w:val="10"/>
        </w:numPr>
        <w:tabs>
          <w:tab w:val="clear" w:pos="1009"/>
        </w:tabs>
        <w:suppressAutoHyphens w:val="0"/>
        <w:spacing w:after="0" w:line="276" w:lineRule="auto"/>
        <w:ind w:left="426" w:hanging="426"/>
        <w:jc w:val="both"/>
        <w:rPr>
          <w:rFonts w:cs="Calibri"/>
        </w:rPr>
      </w:pPr>
      <w:r>
        <w:rPr>
          <w:rFonts w:eastAsia="Times New Roman" w:cs="Calibri"/>
          <w:color w:val="auto"/>
          <w:lang w:eastAsia="pl-PL"/>
        </w:rPr>
        <w:lastRenderedPageBreak/>
        <w:t>W</w:t>
      </w:r>
      <w:r w:rsidR="0039241D" w:rsidRPr="006B0FB1">
        <w:rPr>
          <w:rFonts w:eastAsia="Times New Roman" w:cs="Calibri"/>
          <w:color w:val="auto"/>
          <w:lang w:eastAsia="pl-PL"/>
        </w:rPr>
        <w:t>ykonawcy wspólnie ubiegający się o udzielenie zamówienia dołączają do oferty oświadczenie, z którego wynika, które</w:t>
      </w:r>
      <w:r w:rsidR="00DE6CB7" w:rsidRPr="006B0FB1">
        <w:rPr>
          <w:rFonts w:eastAsia="Times New Roman" w:cs="Calibri"/>
          <w:color w:val="auto"/>
          <w:lang w:eastAsia="pl-PL"/>
        </w:rPr>
        <w:t xml:space="preserve"> </w:t>
      </w:r>
      <w:r w:rsidR="001147DC" w:rsidRPr="006B0FB1">
        <w:rPr>
          <w:rFonts w:eastAsia="Times New Roman" w:cs="Calibri"/>
          <w:color w:val="auto"/>
          <w:lang w:eastAsia="pl-PL"/>
        </w:rPr>
        <w:t>dostawy/usługi</w:t>
      </w:r>
      <w:r w:rsidR="0039241D" w:rsidRPr="006B0FB1">
        <w:rPr>
          <w:rFonts w:eastAsia="Times New Roman" w:cs="Calibri"/>
          <w:color w:val="auto"/>
          <w:lang w:eastAsia="pl-PL"/>
        </w:rPr>
        <w:t xml:space="preserve"> wykonają poszczególni wykonawcy</w:t>
      </w:r>
      <w:r w:rsidR="00BC3538">
        <w:rPr>
          <w:rFonts w:eastAsia="Times New Roman" w:cs="Calibri"/>
          <w:color w:val="auto"/>
          <w:lang w:eastAsia="pl-PL"/>
        </w:rPr>
        <w:t xml:space="preserve"> </w:t>
      </w:r>
      <w:r w:rsidR="00BC3538" w:rsidRPr="00BC3538">
        <w:rPr>
          <w:rFonts w:eastAsia="Times New Roman" w:cs="Calibri"/>
          <w:b/>
          <w:color w:val="auto"/>
          <w:lang w:eastAsia="pl-PL"/>
        </w:rPr>
        <w:t>( załącznik nr 6 do SWZ</w:t>
      </w:r>
      <w:r w:rsidR="00BC3538">
        <w:rPr>
          <w:rFonts w:eastAsia="Times New Roman" w:cs="Calibri"/>
          <w:color w:val="auto"/>
          <w:lang w:eastAsia="pl-PL"/>
        </w:rPr>
        <w:t>)</w:t>
      </w:r>
      <w:r w:rsidR="0039241D" w:rsidRPr="006B0FB1">
        <w:rPr>
          <w:rFonts w:eastAsia="Times New Roman" w:cs="Calibri"/>
          <w:color w:val="auto"/>
          <w:lang w:eastAsia="pl-PL"/>
        </w:rPr>
        <w:t>.</w:t>
      </w:r>
      <w:r w:rsidR="0001575E" w:rsidRPr="006B0FB1">
        <w:rPr>
          <w:rFonts w:eastAsia="Times New Roman" w:cs="Calibri"/>
          <w:color w:val="auto"/>
          <w:lang w:eastAsia="pl-PL"/>
        </w:rPr>
        <w:t xml:space="preserve"> </w:t>
      </w:r>
    </w:p>
    <w:p w:rsidR="00614C6B" w:rsidRPr="006B0FB1" w:rsidRDefault="002817F8" w:rsidP="006B0FB1">
      <w:pPr>
        <w:spacing w:after="0" w:line="276" w:lineRule="auto"/>
        <w:rPr>
          <w:rFonts w:cs="Calibri"/>
          <w:b/>
        </w:rPr>
      </w:pPr>
      <w:r w:rsidRPr="006B0FB1">
        <w:rPr>
          <w:rFonts w:cs="Calibri"/>
          <w:b/>
        </w:rPr>
        <w:t>R</w:t>
      </w:r>
      <w:r w:rsidR="00C503C5" w:rsidRPr="006B0FB1">
        <w:rPr>
          <w:rFonts w:cs="Calibri"/>
          <w:b/>
        </w:rPr>
        <w:t>ozdział XIV</w:t>
      </w:r>
    </w:p>
    <w:p w:rsidR="002817F8" w:rsidRPr="006B0FB1" w:rsidRDefault="002817F8" w:rsidP="006B0FB1">
      <w:pPr>
        <w:spacing w:after="0" w:line="276" w:lineRule="auto"/>
        <w:rPr>
          <w:rFonts w:cs="Calibri"/>
          <w:b/>
        </w:rPr>
      </w:pPr>
      <w:r w:rsidRPr="006B0FB1">
        <w:rPr>
          <w:rFonts w:cs="Calibri"/>
          <w:b/>
        </w:rPr>
        <w:t>Wymagania dotyczące wadium</w:t>
      </w:r>
    </w:p>
    <w:p w:rsidR="009D4CD6" w:rsidRPr="006B0FB1" w:rsidRDefault="00245853" w:rsidP="005E5849">
      <w:pPr>
        <w:numPr>
          <w:ilvl w:val="3"/>
          <w:numId w:val="11"/>
        </w:numPr>
        <w:tabs>
          <w:tab w:val="clear" w:pos="2880"/>
          <w:tab w:val="num" w:pos="284"/>
        </w:tabs>
        <w:suppressAutoHyphens w:val="0"/>
        <w:spacing w:after="0" w:line="276" w:lineRule="auto"/>
        <w:ind w:left="284" w:hanging="426"/>
        <w:jc w:val="both"/>
        <w:rPr>
          <w:rFonts w:cs="Calibri"/>
        </w:rPr>
      </w:pPr>
      <w:r w:rsidRPr="006B0FB1">
        <w:rPr>
          <w:rFonts w:cs="Calibri"/>
        </w:rPr>
        <w:t xml:space="preserve">Zamawiający nie wymaga </w:t>
      </w:r>
      <w:r w:rsidR="002817F8" w:rsidRPr="006B0FB1">
        <w:rPr>
          <w:rFonts w:cs="Calibri"/>
        </w:rPr>
        <w:t xml:space="preserve"> </w:t>
      </w:r>
      <w:r w:rsidR="002033FD" w:rsidRPr="006B0FB1">
        <w:rPr>
          <w:rFonts w:cs="Calibri"/>
        </w:rPr>
        <w:t>wniesienia</w:t>
      </w:r>
      <w:r w:rsidR="009D4CD6" w:rsidRPr="006B0FB1">
        <w:rPr>
          <w:rFonts w:cs="Calibri"/>
        </w:rPr>
        <w:t xml:space="preserve"> wadium</w:t>
      </w:r>
      <w:r w:rsidRPr="006B0FB1">
        <w:rPr>
          <w:rFonts w:cs="Calibri"/>
        </w:rPr>
        <w:t>.</w:t>
      </w:r>
      <w:r w:rsidR="002817F8" w:rsidRPr="006B0FB1">
        <w:rPr>
          <w:rFonts w:cs="Calibri"/>
        </w:rPr>
        <w:t xml:space="preserve"> </w:t>
      </w:r>
    </w:p>
    <w:p w:rsidR="00895449" w:rsidRPr="006B0FB1" w:rsidRDefault="00C503C5" w:rsidP="006B0FB1">
      <w:pPr>
        <w:spacing w:after="0" w:line="276" w:lineRule="auto"/>
        <w:rPr>
          <w:rFonts w:cs="Calibri"/>
          <w:b/>
        </w:rPr>
      </w:pPr>
      <w:r w:rsidRPr="006B0FB1">
        <w:rPr>
          <w:rFonts w:cs="Calibri"/>
          <w:b/>
        </w:rPr>
        <w:t>Rozdział X</w:t>
      </w:r>
      <w:r w:rsidR="00895449" w:rsidRPr="006B0FB1">
        <w:rPr>
          <w:rFonts w:cs="Calibri"/>
          <w:b/>
        </w:rPr>
        <w:t>V</w:t>
      </w:r>
    </w:p>
    <w:p w:rsidR="00895449" w:rsidRPr="006B0FB1" w:rsidRDefault="00895449" w:rsidP="006B0FB1">
      <w:pPr>
        <w:spacing w:after="0" w:line="276" w:lineRule="auto"/>
        <w:jc w:val="both"/>
        <w:rPr>
          <w:rFonts w:cs="Calibri"/>
          <w:b/>
        </w:rPr>
      </w:pPr>
      <w:r w:rsidRPr="006B0FB1">
        <w:rPr>
          <w:rFonts w:cs="Calibri"/>
          <w:b/>
        </w:rPr>
        <w:t>Sposób komunikacji oraz wyjaśnienia treści SWZ (Informacje o sposobie komunikowania się zamawiającego z wykonawcami, osobach uprawni</w:t>
      </w:r>
      <w:r w:rsidR="000D2AE2" w:rsidRPr="006B0FB1">
        <w:rPr>
          <w:rFonts w:cs="Calibri"/>
          <w:b/>
        </w:rPr>
        <w:t>onych do komunikowania się oraz</w:t>
      </w:r>
      <w:r w:rsidR="000D2AE2" w:rsidRPr="006B0FB1">
        <w:rPr>
          <w:rFonts w:cs="Calibri"/>
          <w:b/>
        </w:rPr>
        <w:br/>
      </w:r>
      <w:r w:rsidRPr="006B0FB1">
        <w:rPr>
          <w:rFonts w:cs="Calibri"/>
          <w:b/>
        </w:rPr>
        <w:t>o środ</w:t>
      </w:r>
      <w:r w:rsidR="00BA7A57" w:rsidRPr="006B0FB1">
        <w:rPr>
          <w:rFonts w:cs="Calibri"/>
          <w:b/>
        </w:rPr>
        <w:t>kach komunikacji elektronicznej</w:t>
      </w:r>
      <w:r w:rsidRPr="006B0FB1">
        <w:rPr>
          <w:rFonts w:cs="Calibri"/>
          <w:b/>
        </w:rPr>
        <w:t xml:space="preserve"> przy </w:t>
      </w:r>
      <w:r w:rsidR="00BA7A57" w:rsidRPr="006B0FB1">
        <w:rPr>
          <w:rFonts w:cs="Calibri"/>
          <w:b/>
        </w:rPr>
        <w:t>użyciu, których</w:t>
      </w:r>
      <w:r w:rsidRPr="006B0FB1">
        <w:rPr>
          <w:rFonts w:cs="Calibri"/>
          <w:b/>
        </w:rPr>
        <w:t xml:space="preserve"> zamawiający będzie komunikował się</w:t>
      </w:r>
      <w:r w:rsidR="00200803">
        <w:rPr>
          <w:rFonts w:cs="Calibri"/>
          <w:b/>
        </w:rPr>
        <w:br/>
      </w:r>
      <w:r w:rsidRPr="006B0FB1">
        <w:rPr>
          <w:rFonts w:cs="Calibri"/>
          <w:b/>
        </w:rPr>
        <w:t xml:space="preserve"> z wykonawcami, oraz informacje o wymaganiach technicznych i organizacyjnych sporządzania, wysyłania i odbierania korespondencji elektronicznej)</w:t>
      </w:r>
    </w:p>
    <w:p w:rsidR="004B26CD" w:rsidRPr="006B0FB1" w:rsidRDefault="004B26CD" w:rsidP="005E5849">
      <w:pPr>
        <w:pStyle w:val="Akapitzlist"/>
        <w:numPr>
          <w:ilvl w:val="0"/>
          <w:numId w:val="15"/>
        </w:numPr>
        <w:suppressAutoHyphens w:val="0"/>
        <w:spacing w:after="0" w:line="276" w:lineRule="auto"/>
        <w:ind w:right="91"/>
        <w:jc w:val="both"/>
        <w:rPr>
          <w:rFonts w:cs="Calibri"/>
          <w:bCs/>
        </w:rPr>
      </w:pPr>
      <w:r w:rsidRPr="006B0FB1">
        <w:rPr>
          <w:rFonts w:eastAsia="Calibri" w:cs="Calibri"/>
        </w:rPr>
        <w:t>Postępowanie prowadzone jest w języku polskim w formie elektronicznej.</w:t>
      </w:r>
    </w:p>
    <w:p w:rsidR="00245853" w:rsidRPr="006B0FB1" w:rsidRDefault="00245853" w:rsidP="005E5849">
      <w:pPr>
        <w:pStyle w:val="Akapitzlist"/>
        <w:numPr>
          <w:ilvl w:val="0"/>
          <w:numId w:val="15"/>
        </w:numPr>
        <w:spacing w:before="120" w:after="120" w:line="276" w:lineRule="auto"/>
        <w:jc w:val="both"/>
        <w:rPr>
          <w:rFonts w:eastAsia="Times New Roman" w:cs="Calibri"/>
          <w:bCs/>
          <w:lang w:eastAsia="pl-PL"/>
        </w:rPr>
      </w:pPr>
      <w:r w:rsidRPr="006B0FB1">
        <w:rPr>
          <w:rFonts w:eastAsia="Times New Roman" w:cs="Calibri"/>
          <w:bCs/>
          <w:lang w:eastAsia="pl-PL"/>
        </w:rPr>
        <w:t xml:space="preserve">Postępowanie prowadzone jest w formie elektronicznej za pośrednictwem </w:t>
      </w:r>
      <w:r w:rsidRPr="006B0FB1">
        <w:rPr>
          <w:rFonts w:eastAsia="Times New Roman" w:cs="Calibri"/>
          <w:b/>
          <w:lang w:eastAsia="pl-PL"/>
        </w:rPr>
        <w:t>Platformy</w:t>
      </w:r>
      <w:r w:rsidRPr="006B0FB1">
        <w:rPr>
          <w:rFonts w:eastAsia="Times New Roman" w:cs="Calibri"/>
          <w:bCs/>
          <w:lang w:eastAsia="pl-PL"/>
        </w:rPr>
        <w:t xml:space="preserve"> pod adresem: </w:t>
      </w:r>
      <w:hyperlink r:id="rId16" w:history="1">
        <w:r w:rsidRPr="006B0FB1">
          <w:rPr>
            <w:rStyle w:val="Hipercze"/>
            <w:rFonts w:eastAsia="Times New Roman" w:cs="Calibri"/>
            <w:i/>
            <w:iCs/>
            <w:lang w:eastAsia="pl-PL"/>
          </w:rPr>
          <w:t>https://platformazakupowa.pl/pn/umbielskpodlaski</w:t>
        </w:r>
      </w:hyperlink>
      <w:r w:rsidRPr="006B0FB1">
        <w:rPr>
          <w:rFonts w:eastAsia="Times New Roman" w:cs="Calibri"/>
          <w:bCs/>
          <w:lang w:eastAsia="pl-PL"/>
        </w:rPr>
        <w:t xml:space="preserve"> </w:t>
      </w:r>
    </w:p>
    <w:p w:rsidR="00245853" w:rsidRPr="006B0FB1" w:rsidRDefault="00245853" w:rsidP="005E5849">
      <w:pPr>
        <w:pStyle w:val="Akapitzlist"/>
        <w:numPr>
          <w:ilvl w:val="0"/>
          <w:numId w:val="15"/>
        </w:numPr>
        <w:spacing w:before="120" w:after="120" w:line="276" w:lineRule="auto"/>
        <w:jc w:val="both"/>
        <w:rPr>
          <w:rFonts w:eastAsia="Times New Roman" w:cs="Calibri"/>
          <w:bCs/>
          <w:lang w:eastAsia="pl-PL"/>
        </w:rPr>
      </w:pPr>
      <w:r w:rsidRPr="006B0FB1">
        <w:rPr>
          <w:rFonts w:eastAsia="Times New Roman" w:cs="Calibri"/>
          <w:bCs/>
          <w:lang w:eastAsia="pl-PL"/>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6B0FB1">
        <w:rPr>
          <w:rFonts w:eastAsia="Times New Roman" w:cs="Calibri"/>
          <w:b/>
          <w:lang w:eastAsia="pl-PL"/>
        </w:rPr>
        <w:t>Platformy</w:t>
      </w:r>
      <w:r w:rsidRPr="006B0FB1">
        <w:rPr>
          <w:rFonts w:eastAsia="Times New Roman" w:cs="Calibri"/>
          <w:bCs/>
          <w:lang w:eastAsia="pl-PL"/>
        </w:rPr>
        <w:t xml:space="preserve"> i formularza „Wyślij wiadomość do zamawiającego”. </w:t>
      </w:r>
    </w:p>
    <w:p w:rsidR="00245853" w:rsidRPr="006B0FB1" w:rsidRDefault="00245853" w:rsidP="005E5849">
      <w:pPr>
        <w:pStyle w:val="Akapitzlist"/>
        <w:numPr>
          <w:ilvl w:val="0"/>
          <w:numId w:val="15"/>
        </w:numPr>
        <w:spacing w:before="120" w:after="120" w:line="276" w:lineRule="auto"/>
        <w:jc w:val="both"/>
        <w:rPr>
          <w:rFonts w:eastAsia="Times New Roman" w:cs="Calibri"/>
          <w:bCs/>
          <w:lang w:eastAsia="pl-PL"/>
        </w:rPr>
      </w:pPr>
      <w:r w:rsidRPr="006B0FB1">
        <w:rPr>
          <w:rFonts w:eastAsia="Times New Roman" w:cs="Calibri"/>
          <w:bCs/>
          <w:lang w:eastAsia="pl-PL"/>
        </w:rPr>
        <w:t xml:space="preserve">Za datę przekazania (wpływu) oświadczeń, wniosków, zawiadomień oraz informacji przyjmuje się datę ich przesłania za pośrednictwem </w:t>
      </w:r>
      <w:r w:rsidRPr="006B0FB1">
        <w:rPr>
          <w:rFonts w:eastAsia="Times New Roman" w:cs="Calibri"/>
          <w:b/>
          <w:lang w:eastAsia="pl-PL"/>
        </w:rPr>
        <w:t>Platformy</w:t>
      </w:r>
      <w:r w:rsidRPr="006B0FB1">
        <w:rPr>
          <w:rFonts w:eastAsia="Times New Roman" w:cs="Calibri"/>
          <w:bCs/>
          <w:lang w:eastAsia="pl-PL"/>
        </w:rPr>
        <w:t xml:space="preserve"> poprzez kliknięcie przycisku  „Wyślij wiadomość do zamawiającego”, po których pojawi się komunikat, że wiadomość została wysłana do Zamawiającego.</w:t>
      </w:r>
    </w:p>
    <w:p w:rsidR="00245853" w:rsidRPr="006B0FB1" w:rsidRDefault="00245853" w:rsidP="005E5849">
      <w:pPr>
        <w:pStyle w:val="Akapitzlist"/>
        <w:numPr>
          <w:ilvl w:val="0"/>
          <w:numId w:val="15"/>
        </w:numPr>
        <w:spacing w:before="120" w:after="120" w:line="276" w:lineRule="auto"/>
        <w:jc w:val="both"/>
        <w:rPr>
          <w:rFonts w:eastAsia="Times New Roman" w:cs="Calibri"/>
          <w:bCs/>
          <w:lang w:eastAsia="pl-PL"/>
        </w:rPr>
      </w:pPr>
      <w:r w:rsidRPr="006B0FB1">
        <w:rPr>
          <w:rFonts w:eastAsia="Times New Roman" w:cs="Calibri"/>
          <w:bCs/>
          <w:lang w:eastAsia="pl-PL"/>
        </w:rPr>
        <w:t xml:space="preserve">Zamawiający będzie przekazywał Wykonawcom informacje w formie elektronicznej za pośrednictwem </w:t>
      </w:r>
      <w:r w:rsidRPr="006B0FB1">
        <w:rPr>
          <w:rFonts w:eastAsia="Times New Roman" w:cs="Calibri"/>
          <w:b/>
          <w:lang w:eastAsia="pl-PL"/>
        </w:rPr>
        <w:t>Platformy</w:t>
      </w:r>
      <w:r w:rsidRPr="006B0FB1">
        <w:rPr>
          <w:rFonts w:eastAsia="Times New Roman" w:cs="Calibri"/>
          <w:bCs/>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6B0FB1">
        <w:rPr>
          <w:rFonts w:eastAsia="Times New Roman" w:cs="Calibri"/>
          <w:b/>
          <w:lang w:eastAsia="pl-PL"/>
        </w:rPr>
        <w:t>Platformy</w:t>
      </w:r>
      <w:r w:rsidRPr="006B0FB1">
        <w:rPr>
          <w:rFonts w:eastAsia="Times New Roman" w:cs="Calibri"/>
          <w:bCs/>
          <w:lang w:eastAsia="pl-PL"/>
        </w:rPr>
        <w:t xml:space="preserve"> do konkretnego Wykonawcy.</w:t>
      </w:r>
    </w:p>
    <w:p w:rsidR="00245853" w:rsidRPr="006B0FB1" w:rsidRDefault="00245853" w:rsidP="005E5849">
      <w:pPr>
        <w:pStyle w:val="Akapitzlist"/>
        <w:numPr>
          <w:ilvl w:val="0"/>
          <w:numId w:val="15"/>
        </w:numPr>
        <w:spacing w:before="120" w:after="120" w:line="276" w:lineRule="auto"/>
        <w:jc w:val="both"/>
        <w:rPr>
          <w:rFonts w:eastAsia="Times New Roman" w:cs="Calibri"/>
          <w:bCs/>
          <w:lang w:eastAsia="pl-PL"/>
        </w:rPr>
      </w:pPr>
      <w:r w:rsidRPr="006B0FB1">
        <w:rPr>
          <w:rFonts w:eastAsia="Times New Roman" w:cs="Calibri"/>
          <w:bCs/>
          <w:lang w:eastAsia="pl-PL"/>
        </w:rPr>
        <w:t xml:space="preserve">Wykonawca jako podmiot profesjonalny ma obowiązek sprawdzania komunikatów i wiadomości bezpośrednio na </w:t>
      </w:r>
      <w:r w:rsidRPr="006B0FB1">
        <w:rPr>
          <w:rFonts w:eastAsia="Times New Roman" w:cs="Calibri"/>
          <w:b/>
          <w:lang w:eastAsia="pl-PL"/>
        </w:rPr>
        <w:t>Platformie</w:t>
      </w:r>
      <w:r w:rsidRPr="006B0FB1">
        <w:rPr>
          <w:rFonts w:eastAsia="Times New Roman" w:cs="Calibri"/>
          <w:bCs/>
          <w:lang w:eastAsia="pl-PL"/>
        </w:rPr>
        <w:t xml:space="preserve"> przesłanych przez Zamawiającego, gdyż system powiadomień może ulec awarii lub powiadomienie może trafić do folderu SPAM.</w:t>
      </w:r>
    </w:p>
    <w:p w:rsidR="00245853" w:rsidRPr="006B0FB1" w:rsidRDefault="00245853" w:rsidP="005E5849">
      <w:pPr>
        <w:pStyle w:val="Akapitzlist"/>
        <w:numPr>
          <w:ilvl w:val="0"/>
          <w:numId w:val="15"/>
        </w:numPr>
        <w:spacing w:before="120" w:after="120" w:line="276" w:lineRule="auto"/>
        <w:jc w:val="both"/>
        <w:rPr>
          <w:rFonts w:eastAsia="Times New Roman" w:cs="Calibri"/>
          <w:bCs/>
          <w:lang w:eastAsia="pl-PL"/>
        </w:rPr>
      </w:pPr>
      <w:r w:rsidRPr="006B0FB1">
        <w:rPr>
          <w:rFonts w:eastAsia="Times New Roman" w:cs="Calibri"/>
          <w:bCs/>
          <w:lang w:eastAsia="pl-PL"/>
        </w:rPr>
        <w:t xml:space="preserve">Zamawiający, zgodnie z Rozporządzeniem Prezesa Rady Ministrów z dnia 31 grudnia 2020 r. </w:t>
      </w:r>
      <w:r w:rsidR="00EE2F60">
        <w:rPr>
          <w:rFonts w:eastAsia="Times New Roman" w:cs="Calibri"/>
          <w:bCs/>
          <w:lang w:eastAsia="pl-PL"/>
        </w:rPr>
        <w:br/>
      </w:r>
      <w:r w:rsidRPr="006B0FB1">
        <w:rPr>
          <w:rFonts w:eastAsia="Times New Roman" w:cs="Calibri"/>
          <w:bCs/>
          <w:lang w:eastAsia="pl-PL"/>
        </w:rPr>
        <w:t xml:space="preserve">w sprawie sposobu sporządzania i przekazywania informacji oraz wymagań technicznych dla dokumentów elektronicznych oraz środków komunikacji elektronicznej w postępowaniu </w:t>
      </w:r>
      <w:r w:rsidR="00200803">
        <w:rPr>
          <w:rFonts w:eastAsia="Times New Roman" w:cs="Calibri"/>
          <w:bCs/>
          <w:lang w:eastAsia="pl-PL"/>
        </w:rPr>
        <w:br/>
      </w:r>
      <w:r w:rsidRPr="006B0FB1">
        <w:rPr>
          <w:rFonts w:eastAsia="Times New Roman" w:cs="Calibri"/>
          <w:bCs/>
          <w:lang w:eastAsia="pl-PL"/>
        </w:rPr>
        <w:t xml:space="preserve">o udzielenie zamówienia publicznego lub konkursie (Dz. U. z 2020 r. poz. 2452), określa niezbędne wymagania sprzętowo - aplikacyjne umożliwiające pracę na </w:t>
      </w:r>
      <w:r w:rsidRPr="006B0FB1">
        <w:rPr>
          <w:rFonts w:eastAsia="Times New Roman" w:cs="Calibri"/>
          <w:b/>
          <w:lang w:eastAsia="pl-PL"/>
        </w:rPr>
        <w:t>Platformie</w:t>
      </w:r>
      <w:r w:rsidRPr="006B0FB1">
        <w:rPr>
          <w:rFonts w:eastAsia="Times New Roman" w:cs="Calibri"/>
          <w:bCs/>
          <w:lang w:eastAsia="pl-PL"/>
        </w:rPr>
        <w:t>, tj.:</w:t>
      </w:r>
    </w:p>
    <w:p w:rsidR="00245853" w:rsidRPr="006B0FB1" w:rsidRDefault="00245853" w:rsidP="006B0FB1">
      <w:pPr>
        <w:spacing w:before="120" w:after="120" w:line="276" w:lineRule="auto"/>
        <w:ind w:firstLine="284"/>
        <w:jc w:val="both"/>
        <w:rPr>
          <w:rFonts w:eastAsia="Times New Roman" w:cs="Calibri"/>
          <w:bCs/>
          <w:lang w:eastAsia="pl-PL"/>
        </w:rPr>
      </w:pPr>
      <w:r w:rsidRPr="006B0FB1">
        <w:rPr>
          <w:rFonts w:eastAsia="Times New Roman" w:cs="Calibri"/>
          <w:b/>
          <w:lang w:eastAsia="pl-PL"/>
        </w:rPr>
        <w:t>1)</w:t>
      </w:r>
      <w:r w:rsidRPr="006B0FB1">
        <w:rPr>
          <w:rFonts w:eastAsia="Times New Roman" w:cs="Calibri"/>
          <w:bCs/>
          <w:lang w:eastAsia="pl-PL"/>
        </w:rPr>
        <w:tab/>
        <w:t xml:space="preserve">stały dostęp do sieci Internet o gwarantowanej przepustowości nie mniejszej niż 512 </w:t>
      </w:r>
      <w:proofErr w:type="spellStart"/>
      <w:r w:rsidRPr="006B0FB1">
        <w:rPr>
          <w:rFonts w:eastAsia="Times New Roman" w:cs="Calibri"/>
          <w:bCs/>
          <w:lang w:eastAsia="pl-PL"/>
        </w:rPr>
        <w:t>kb</w:t>
      </w:r>
      <w:proofErr w:type="spellEnd"/>
      <w:r w:rsidRPr="006B0FB1">
        <w:rPr>
          <w:rFonts w:eastAsia="Times New Roman" w:cs="Calibri"/>
          <w:bCs/>
          <w:lang w:eastAsia="pl-PL"/>
        </w:rPr>
        <w:t>/s,</w:t>
      </w:r>
    </w:p>
    <w:p w:rsidR="00245853" w:rsidRPr="006B0FB1" w:rsidRDefault="00245853" w:rsidP="006B0FB1">
      <w:pPr>
        <w:spacing w:before="120" w:after="120" w:line="276" w:lineRule="auto"/>
        <w:ind w:left="709" w:hanging="425"/>
        <w:jc w:val="both"/>
        <w:rPr>
          <w:rFonts w:eastAsia="Times New Roman" w:cs="Calibri"/>
          <w:bCs/>
          <w:lang w:eastAsia="pl-PL"/>
        </w:rPr>
      </w:pPr>
      <w:r w:rsidRPr="006B0FB1">
        <w:rPr>
          <w:rFonts w:eastAsia="Times New Roman" w:cs="Calibri"/>
          <w:b/>
          <w:lang w:eastAsia="pl-PL"/>
        </w:rPr>
        <w:t xml:space="preserve">2) </w:t>
      </w:r>
      <w:r w:rsidRPr="006B0FB1">
        <w:rPr>
          <w:rFonts w:eastAsia="Times New Roman" w:cs="Calibri"/>
          <w:b/>
          <w:lang w:eastAsia="pl-PL"/>
        </w:rPr>
        <w:tab/>
      </w:r>
      <w:r w:rsidRPr="006B0FB1">
        <w:rPr>
          <w:rFonts w:eastAsia="Times New Roman" w:cs="Calibri"/>
          <w:bCs/>
          <w:lang w:eastAsia="pl-PL"/>
        </w:rPr>
        <w:t>komputer klasy PC lub MAC o następującej konfiguracji: pamięć min. 2 GB Ram, procesor Intel IV 2 GHZ lub jego nowsza wersja, jeden z systemów operacyjnych - MS Windows 7, Mac Os x 10 4, Linux, lub ich nowsze wersje,</w:t>
      </w:r>
    </w:p>
    <w:p w:rsidR="00245853" w:rsidRPr="006B0FB1" w:rsidRDefault="00D860AC" w:rsidP="006B0FB1">
      <w:pPr>
        <w:pStyle w:val="Akapitzlist"/>
        <w:spacing w:before="120" w:after="120" w:line="276" w:lineRule="auto"/>
        <w:ind w:left="709" w:hanging="425"/>
        <w:jc w:val="both"/>
        <w:rPr>
          <w:rFonts w:eastAsia="Times New Roman" w:cs="Calibri"/>
          <w:bCs/>
          <w:lang w:eastAsia="pl-PL"/>
        </w:rPr>
      </w:pPr>
      <w:r w:rsidRPr="006B0FB1">
        <w:rPr>
          <w:rFonts w:eastAsia="Times New Roman" w:cs="Calibri"/>
          <w:b/>
          <w:lang w:eastAsia="pl-PL"/>
        </w:rPr>
        <w:t>3)</w:t>
      </w:r>
      <w:r w:rsidR="00245853" w:rsidRPr="006B0FB1">
        <w:rPr>
          <w:rFonts w:eastAsia="Times New Roman" w:cs="Calibri"/>
          <w:b/>
          <w:lang w:eastAsia="pl-PL"/>
        </w:rPr>
        <w:t xml:space="preserve"> </w:t>
      </w:r>
      <w:r w:rsidR="00245853" w:rsidRPr="006B0FB1">
        <w:rPr>
          <w:rFonts w:eastAsia="Times New Roman" w:cs="Calibri"/>
          <w:b/>
          <w:lang w:eastAsia="pl-PL"/>
        </w:rPr>
        <w:tab/>
      </w:r>
      <w:r w:rsidR="00245853" w:rsidRPr="006B0FB1">
        <w:rPr>
          <w:rFonts w:eastAsia="Times New Roman" w:cs="Calibri"/>
          <w:bCs/>
          <w:lang w:eastAsia="pl-PL"/>
        </w:rPr>
        <w:t>zainstalowana dowolna przeglądarka internetowa, w przypadku Internet Explorer minimalnie wersja 10 0.,</w:t>
      </w:r>
    </w:p>
    <w:p w:rsidR="00245853" w:rsidRPr="006B0FB1" w:rsidRDefault="00D860AC" w:rsidP="006B0FB1">
      <w:pPr>
        <w:spacing w:before="120" w:after="120" w:line="276" w:lineRule="auto"/>
        <w:ind w:firstLine="284"/>
        <w:jc w:val="both"/>
        <w:rPr>
          <w:rFonts w:eastAsia="Times New Roman" w:cs="Calibri"/>
          <w:bCs/>
          <w:lang w:eastAsia="pl-PL"/>
        </w:rPr>
      </w:pPr>
      <w:r w:rsidRPr="006B0FB1">
        <w:rPr>
          <w:rFonts w:eastAsia="Times New Roman" w:cs="Calibri"/>
          <w:b/>
          <w:lang w:eastAsia="pl-PL"/>
        </w:rPr>
        <w:lastRenderedPageBreak/>
        <w:t>4)</w:t>
      </w:r>
      <w:r w:rsidR="00245853" w:rsidRPr="006B0FB1">
        <w:rPr>
          <w:rFonts w:eastAsia="Times New Roman" w:cs="Calibri"/>
          <w:b/>
          <w:lang w:eastAsia="pl-PL"/>
        </w:rPr>
        <w:tab/>
      </w:r>
      <w:r w:rsidR="00245853" w:rsidRPr="006B0FB1">
        <w:rPr>
          <w:rFonts w:eastAsia="Times New Roman" w:cs="Calibri"/>
          <w:bCs/>
          <w:lang w:eastAsia="pl-PL"/>
        </w:rPr>
        <w:t xml:space="preserve">włączona obsługa </w:t>
      </w:r>
      <w:proofErr w:type="spellStart"/>
      <w:r w:rsidR="00245853" w:rsidRPr="006B0FB1">
        <w:rPr>
          <w:rFonts w:eastAsia="Times New Roman" w:cs="Calibri"/>
          <w:bCs/>
          <w:lang w:eastAsia="pl-PL"/>
        </w:rPr>
        <w:t>JavaScript</w:t>
      </w:r>
      <w:proofErr w:type="spellEnd"/>
      <w:r w:rsidR="00245853" w:rsidRPr="006B0FB1">
        <w:rPr>
          <w:rFonts w:eastAsia="Times New Roman" w:cs="Calibri"/>
          <w:bCs/>
          <w:lang w:eastAsia="pl-PL"/>
        </w:rPr>
        <w:t>,</w:t>
      </w:r>
    </w:p>
    <w:p w:rsidR="00245853" w:rsidRPr="006B0FB1" w:rsidRDefault="00245853" w:rsidP="006B0FB1">
      <w:pPr>
        <w:pStyle w:val="Akapitzlist"/>
        <w:spacing w:before="120" w:after="120" w:line="276" w:lineRule="auto"/>
        <w:ind w:left="360" w:hanging="76"/>
        <w:jc w:val="both"/>
        <w:rPr>
          <w:rFonts w:eastAsia="Times New Roman" w:cs="Calibri"/>
          <w:bCs/>
          <w:lang w:eastAsia="pl-PL"/>
        </w:rPr>
      </w:pPr>
      <w:r w:rsidRPr="006B0FB1">
        <w:rPr>
          <w:rFonts w:eastAsia="Times New Roman" w:cs="Calibri"/>
          <w:b/>
          <w:lang w:eastAsia="pl-PL"/>
        </w:rPr>
        <w:t>5</w:t>
      </w:r>
      <w:r w:rsidR="00D860AC" w:rsidRPr="006B0FB1">
        <w:rPr>
          <w:rFonts w:eastAsia="Times New Roman" w:cs="Calibri"/>
          <w:b/>
          <w:lang w:eastAsia="pl-PL"/>
        </w:rPr>
        <w:t xml:space="preserve">)   </w:t>
      </w:r>
      <w:r w:rsidRPr="006B0FB1">
        <w:rPr>
          <w:rFonts w:eastAsia="Times New Roman" w:cs="Calibri"/>
          <w:bCs/>
          <w:lang w:eastAsia="pl-PL"/>
        </w:rPr>
        <w:t xml:space="preserve">zainstalowany program </w:t>
      </w:r>
      <w:proofErr w:type="spellStart"/>
      <w:r w:rsidRPr="006B0FB1">
        <w:rPr>
          <w:rFonts w:eastAsia="Times New Roman" w:cs="Calibri"/>
          <w:bCs/>
          <w:lang w:eastAsia="pl-PL"/>
        </w:rPr>
        <w:t>Adobe</w:t>
      </w:r>
      <w:proofErr w:type="spellEnd"/>
      <w:r w:rsidRPr="006B0FB1">
        <w:rPr>
          <w:rFonts w:eastAsia="Times New Roman" w:cs="Calibri"/>
          <w:bCs/>
          <w:lang w:eastAsia="pl-PL"/>
        </w:rPr>
        <w:t xml:space="preserve"> </w:t>
      </w:r>
      <w:proofErr w:type="spellStart"/>
      <w:r w:rsidRPr="006B0FB1">
        <w:rPr>
          <w:rFonts w:eastAsia="Times New Roman" w:cs="Calibri"/>
          <w:bCs/>
          <w:lang w:eastAsia="pl-PL"/>
        </w:rPr>
        <w:t>Acrobat</w:t>
      </w:r>
      <w:proofErr w:type="spellEnd"/>
      <w:r w:rsidRPr="006B0FB1">
        <w:rPr>
          <w:rFonts w:eastAsia="Times New Roman" w:cs="Calibri"/>
          <w:bCs/>
          <w:lang w:eastAsia="pl-PL"/>
        </w:rPr>
        <w:t xml:space="preserve"> </w:t>
      </w:r>
      <w:proofErr w:type="spellStart"/>
      <w:r w:rsidRPr="006B0FB1">
        <w:rPr>
          <w:rFonts w:eastAsia="Times New Roman" w:cs="Calibri"/>
          <w:bCs/>
          <w:lang w:eastAsia="pl-PL"/>
        </w:rPr>
        <w:t>Reader</w:t>
      </w:r>
      <w:proofErr w:type="spellEnd"/>
      <w:r w:rsidRPr="006B0FB1">
        <w:rPr>
          <w:rFonts w:eastAsia="Times New Roman" w:cs="Calibri"/>
          <w:bCs/>
          <w:lang w:eastAsia="pl-PL"/>
        </w:rPr>
        <w:t xml:space="preserve"> lub inny obsługujący format plików </w:t>
      </w:r>
      <w:proofErr w:type="spellStart"/>
      <w:r w:rsidRPr="006B0FB1">
        <w:rPr>
          <w:rFonts w:eastAsia="Times New Roman" w:cs="Calibri"/>
          <w:bCs/>
          <w:lang w:eastAsia="pl-PL"/>
        </w:rPr>
        <w:t>.pd</w:t>
      </w:r>
      <w:proofErr w:type="spellEnd"/>
      <w:r w:rsidRPr="006B0FB1">
        <w:rPr>
          <w:rFonts w:eastAsia="Times New Roman" w:cs="Calibri"/>
          <w:bCs/>
          <w:lang w:eastAsia="pl-PL"/>
        </w:rPr>
        <w:t>f,</w:t>
      </w:r>
    </w:p>
    <w:p w:rsidR="00245853" w:rsidRPr="006B0FB1" w:rsidRDefault="00D860AC" w:rsidP="006B0FB1">
      <w:pPr>
        <w:spacing w:before="120" w:after="120" w:line="276" w:lineRule="auto"/>
        <w:ind w:firstLine="284"/>
        <w:jc w:val="both"/>
        <w:rPr>
          <w:rFonts w:eastAsia="Times New Roman" w:cs="Calibri"/>
          <w:bCs/>
          <w:lang w:eastAsia="pl-PL"/>
        </w:rPr>
      </w:pPr>
      <w:r w:rsidRPr="006B0FB1">
        <w:rPr>
          <w:rFonts w:eastAsia="Times New Roman" w:cs="Calibri"/>
          <w:b/>
          <w:lang w:eastAsia="pl-PL"/>
        </w:rPr>
        <w:t>6)</w:t>
      </w:r>
      <w:r w:rsidR="00245853" w:rsidRPr="006B0FB1">
        <w:rPr>
          <w:rFonts w:eastAsia="Times New Roman" w:cs="Calibri"/>
          <w:b/>
          <w:lang w:eastAsia="pl-PL"/>
        </w:rPr>
        <w:t xml:space="preserve"> </w:t>
      </w:r>
      <w:r w:rsidR="00245853" w:rsidRPr="006B0FB1">
        <w:rPr>
          <w:rFonts w:eastAsia="Times New Roman" w:cs="Calibri"/>
          <w:b/>
          <w:lang w:eastAsia="pl-PL"/>
        </w:rPr>
        <w:tab/>
      </w:r>
      <w:r w:rsidR="00245853" w:rsidRPr="006B0FB1">
        <w:rPr>
          <w:rFonts w:eastAsia="Times New Roman" w:cs="Calibri"/>
          <w:bCs/>
          <w:lang w:eastAsia="pl-PL"/>
        </w:rPr>
        <w:t xml:space="preserve">Szyfrowanie na </w:t>
      </w:r>
      <w:r w:rsidR="00245853" w:rsidRPr="006B0FB1">
        <w:rPr>
          <w:rFonts w:eastAsia="Times New Roman" w:cs="Calibri"/>
          <w:b/>
          <w:lang w:eastAsia="pl-PL"/>
        </w:rPr>
        <w:t>Platformie</w:t>
      </w:r>
      <w:r w:rsidR="00245853" w:rsidRPr="006B0FB1">
        <w:rPr>
          <w:rFonts w:eastAsia="Times New Roman" w:cs="Calibri"/>
          <w:bCs/>
          <w:lang w:eastAsia="pl-PL"/>
        </w:rPr>
        <w:t xml:space="preserve"> odbywa się za pomocą protokołu TLS 1.3.</w:t>
      </w:r>
    </w:p>
    <w:p w:rsidR="00245853" w:rsidRPr="006B0FB1" w:rsidRDefault="006B7620" w:rsidP="006B0FB1">
      <w:pPr>
        <w:spacing w:before="120" w:after="120" w:line="276" w:lineRule="auto"/>
        <w:ind w:left="709" w:hanging="425"/>
        <w:jc w:val="both"/>
        <w:rPr>
          <w:rFonts w:eastAsia="Times New Roman" w:cs="Calibri"/>
          <w:bCs/>
          <w:lang w:eastAsia="pl-PL"/>
        </w:rPr>
      </w:pPr>
      <w:r w:rsidRPr="006B0FB1">
        <w:rPr>
          <w:rFonts w:eastAsia="Times New Roman" w:cs="Calibri"/>
          <w:b/>
          <w:lang w:eastAsia="pl-PL"/>
        </w:rPr>
        <w:t>7)</w:t>
      </w:r>
      <w:r w:rsidR="00245853" w:rsidRPr="006B0FB1">
        <w:rPr>
          <w:rFonts w:eastAsia="Times New Roman" w:cs="Calibri"/>
          <w:b/>
          <w:lang w:eastAsia="pl-PL"/>
        </w:rPr>
        <w:t xml:space="preserve"> </w:t>
      </w:r>
      <w:r w:rsidR="00245853" w:rsidRPr="006B0FB1">
        <w:rPr>
          <w:rFonts w:eastAsia="Times New Roman" w:cs="Calibri"/>
          <w:b/>
          <w:lang w:eastAsia="pl-PL"/>
        </w:rPr>
        <w:tab/>
      </w:r>
      <w:r w:rsidR="00245853" w:rsidRPr="006B0FB1">
        <w:rPr>
          <w:rFonts w:eastAsia="Times New Roman" w:cs="Calibri"/>
          <w:bCs/>
          <w:lang w:eastAsia="pl-PL"/>
        </w:rPr>
        <w:t xml:space="preserve">Oznaczenie czasu odbioru danych przez </w:t>
      </w:r>
      <w:r w:rsidR="00245853" w:rsidRPr="006B0FB1">
        <w:rPr>
          <w:rFonts w:eastAsia="Times New Roman" w:cs="Calibri"/>
          <w:b/>
          <w:lang w:eastAsia="pl-PL"/>
        </w:rPr>
        <w:t>Platformę</w:t>
      </w:r>
      <w:r w:rsidR="00245853" w:rsidRPr="006B0FB1">
        <w:rPr>
          <w:rFonts w:eastAsia="Times New Roman" w:cs="Calibri"/>
          <w:bCs/>
          <w:lang w:eastAsia="pl-PL"/>
        </w:rPr>
        <w:t xml:space="preserve"> stanowi datę oraz dokładny czas (</w:t>
      </w:r>
      <w:proofErr w:type="spellStart"/>
      <w:r w:rsidR="00245853" w:rsidRPr="006B0FB1">
        <w:rPr>
          <w:rFonts w:eastAsia="Times New Roman" w:cs="Calibri"/>
          <w:bCs/>
          <w:lang w:eastAsia="pl-PL"/>
        </w:rPr>
        <w:t>hh:mm:ss</w:t>
      </w:r>
      <w:proofErr w:type="spellEnd"/>
      <w:r w:rsidR="00245853" w:rsidRPr="006B0FB1">
        <w:rPr>
          <w:rFonts w:eastAsia="Times New Roman" w:cs="Calibri"/>
          <w:bCs/>
          <w:lang w:eastAsia="pl-PL"/>
        </w:rPr>
        <w:t>) generowany wg czasu lokalnego serwera synchronizowanego z zegarem Głównego Urzędu Miar.</w:t>
      </w:r>
    </w:p>
    <w:p w:rsidR="00245853" w:rsidRPr="006B0FB1" w:rsidRDefault="00245853" w:rsidP="005E5849">
      <w:pPr>
        <w:pStyle w:val="Akapitzlist"/>
        <w:numPr>
          <w:ilvl w:val="0"/>
          <w:numId w:val="15"/>
        </w:numPr>
        <w:spacing w:before="120" w:after="120" w:line="276" w:lineRule="auto"/>
        <w:jc w:val="both"/>
        <w:rPr>
          <w:rFonts w:eastAsia="Times New Roman" w:cs="Calibri"/>
          <w:bCs/>
          <w:lang w:eastAsia="pl-PL"/>
        </w:rPr>
      </w:pPr>
      <w:r w:rsidRPr="006B0FB1">
        <w:rPr>
          <w:rFonts w:eastAsia="Times New Roman" w:cs="Calibri"/>
          <w:bCs/>
          <w:lang w:eastAsia="pl-PL"/>
        </w:rPr>
        <w:t>Wykonawca, przystępując do niniejszego postępowania o udzielenie zamówienia publicznego:</w:t>
      </w:r>
    </w:p>
    <w:p w:rsidR="00245853" w:rsidRPr="006B0FB1" w:rsidRDefault="00245853" w:rsidP="006B0FB1">
      <w:pPr>
        <w:pStyle w:val="Akapitzlist"/>
        <w:spacing w:before="120" w:after="120" w:line="276" w:lineRule="auto"/>
        <w:ind w:left="360"/>
        <w:jc w:val="both"/>
        <w:rPr>
          <w:rFonts w:eastAsia="Times New Roman" w:cs="Calibri"/>
          <w:bCs/>
          <w:lang w:eastAsia="pl-PL"/>
        </w:rPr>
      </w:pPr>
      <w:r w:rsidRPr="006B0FB1">
        <w:rPr>
          <w:rFonts w:eastAsia="Times New Roman" w:cs="Calibri"/>
          <w:b/>
          <w:lang w:eastAsia="pl-PL"/>
        </w:rPr>
        <w:t>1</w:t>
      </w:r>
      <w:r w:rsidR="00155AA9" w:rsidRPr="006B0FB1">
        <w:rPr>
          <w:rFonts w:eastAsia="Times New Roman" w:cs="Calibri"/>
          <w:b/>
          <w:lang w:eastAsia="pl-PL"/>
        </w:rPr>
        <w:t>)</w:t>
      </w:r>
      <w:r w:rsidRPr="006B0FB1">
        <w:rPr>
          <w:rFonts w:eastAsia="Times New Roman" w:cs="Calibri"/>
          <w:b/>
          <w:lang w:eastAsia="pl-PL"/>
        </w:rPr>
        <w:tab/>
      </w:r>
      <w:r w:rsidRPr="006B0FB1">
        <w:rPr>
          <w:rFonts w:eastAsia="Times New Roman" w:cs="Calibri"/>
          <w:bCs/>
          <w:lang w:eastAsia="pl-PL"/>
        </w:rPr>
        <w:t xml:space="preserve">akceptuje warunki korzystania z </w:t>
      </w:r>
      <w:r w:rsidRPr="006B0FB1">
        <w:rPr>
          <w:rFonts w:eastAsia="Times New Roman" w:cs="Calibri"/>
          <w:b/>
          <w:lang w:eastAsia="pl-PL"/>
        </w:rPr>
        <w:t>Platformy</w:t>
      </w:r>
      <w:r w:rsidRPr="006B0FB1">
        <w:rPr>
          <w:rFonts w:eastAsia="Times New Roman" w:cs="Calibri"/>
          <w:bCs/>
          <w:lang w:eastAsia="pl-PL"/>
        </w:rPr>
        <w:t xml:space="preserve"> określone w Regulaminie zamieszczonym na stronie internetowej pod linkiem </w:t>
      </w:r>
      <w:hyperlink r:id="rId17" w:history="1">
        <w:r w:rsidRPr="006B0FB1">
          <w:rPr>
            <w:rStyle w:val="Hipercze"/>
            <w:rFonts w:eastAsia="Times New Roman" w:cs="Calibri"/>
            <w:bCs/>
            <w:lang w:eastAsia="pl-PL"/>
          </w:rPr>
          <w:t>https://platformazakupowa.pl/strona/1-regulamin</w:t>
        </w:r>
      </w:hyperlink>
      <w:r w:rsidRPr="006B0FB1">
        <w:rPr>
          <w:rFonts w:eastAsia="Times New Roman" w:cs="Calibri"/>
          <w:bCs/>
          <w:lang w:eastAsia="pl-PL"/>
        </w:rPr>
        <w:t xml:space="preserve"> w zakładce „Regulamin" oraz uznaje go za wiążący;</w:t>
      </w:r>
    </w:p>
    <w:p w:rsidR="00245853" w:rsidRPr="006B0FB1" w:rsidRDefault="00245853" w:rsidP="006B0FB1">
      <w:pPr>
        <w:pStyle w:val="Akapitzlist"/>
        <w:spacing w:before="120" w:after="120" w:line="276" w:lineRule="auto"/>
        <w:ind w:left="360"/>
        <w:jc w:val="both"/>
        <w:rPr>
          <w:rFonts w:eastAsia="Times New Roman" w:cs="Calibri"/>
          <w:bCs/>
          <w:lang w:eastAsia="pl-PL"/>
        </w:rPr>
      </w:pPr>
      <w:r w:rsidRPr="006B0FB1">
        <w:rPr>
          <w:rFonts w:eastAsia="Times New Roman" w:cs="Calibri"/>
          <w:b/>
          <w:lang w:eastAsia="pl-PL"/>
        </w:rPr>
        <w:t>2</w:t>
      </w:r>
      <w:r w:rsidR="00155AA9" w:rsidRPr="006B0FB1">
        <w:rPr>
          <w:rFonts w:eastAsia="Times New Roman" w:cs="Calibri"/>
          <w:b/>
          <w:lang w:eastAsia="pl-PL"/>
        </w:rPr>
        <w:t>)</w:t>
      </w:r>
      <w:r w:rsidRPr="006B0FB1">
        <w:rPr>
          <w:rFonts w:eastAsia="Times New Roman" w:cs="Calibri"/>
          <w:b/>
          <w:lang w:eastAsia="pl-PL"/>
        </w:rPr>
        <w:tab/>
      </w:r>
      <w:r w:rsidRPr="006B0FB1">
        <w:rPr>
          <w:rFonts w:eastAsia="Times New Roman" w:cs="Calibri"/>
          <w:bCs/>
          <w:lang w:eastAsia="pl-PL"/>
        </w:rPr>
        <w:t xml:space="preserve">zapoznał i stosuje się do Instrukcji składania ofert/wniosków dostępnej pod linkiem </w:t>
      </w:r>
      <w:hyperlink r:id="rId18" w:history="1">
        <w:r w:rsidRPr="006B0FB1">
          <w:rPr>
            <w:rStyle w:val="Hipercze"/>
            <w:rFonts w:eastAsia="Times New Roman" w:cs="Calibri"/>
            <w:bCs/>
            <w:lang w:eastAsia="pl-PL"/>
          </w:rPr>
          <w:t>https://drive.google.com/file/d/1Kd1DttbBeiNWt4q4slS4t76lZVKPbkyD/view</w:t>
        </w:r>
      </w:hyperlink>
      <w:r w:rsidRPr="006B0FB1">
        <w:rPr>
          <w:rFonts w:eastAsia="Times New Roman" w:cs="Calibri"/>
          <w:bCs/>
          <w:lang w:eastAsia="pl-PL"/>
        </w:rPr>
        <w:t>. </w:t>
      </w:r>
    </w:p>
    <w:p w:rsidR="00245853" w:rsidRPr="006B0FB1" w:rsidRDefault="00245853" w:rsidP="005E5849">
      <w:pPr>
        <w:pStyle w:val="Akapitzlist"/>
        <w:numPr>
          <w:ilvl w:val="0"/>
          <w:numId w:val="15"/>
        </w:numPr>
        <w:tabs>
          <w:tab w:val="left" w:pos="426"/>
        </w:tabs>
        <w:spacing w:before="120" w:after="120" w:line="276" w:lineRule="auto"/>
        <w:jc w:val="both"/>
        <w:rPr>
          <w:rFonts w:eastAsia="Times New Roman" w:cs="Calibri"/>
          <w:bCs/>
          <w:lang w:eastAsia="pl-PL"/>
        </w:rPr>
      </w:pPr>
      <w:r w:rsidRPr="006B0FB1">
        <w:rPr>
          <w:rFonts w:eastAsia="Times New Roman" w:cs="Calibri"/>
          <w:b/>
          <w:lang w:eastAsia="pl-PL"/>
        </w:rPr>
        <w:t xml:space="preserve"> </w:t>
      </w:r>
      <w:r w:rsidRPr="006B0FB1">
        <w:rPr>
          <w:rFonts w:eastAsia="Times New Roman" w:cs="Calibri"/>
          <w:bCs/>
          <w:lang w:eastAsia="pl-PL"/>
        </w:rPr>
        <w:tab/>
      </w:r>
      <w:r w:rsidRPr="006B0FB1">
        <w:rPr>
          <w:rFonts w:eastAsia="Times New Roman" w:cs="Calibri"/>
          <w:lang w:eastAsia="pl-PL"/>
        </w:rPr>
        <w:t xml:space="preserve">Zamawiający nie ponosi odpowiedzialności za złożenie oferty w sposób niezgodny z Instrukcją korzystania z </w:t>
      </w:r>
      <w:r w:rsidRPr="006B0FB1">
        <w:rPr>
          <w:rFonts w:eastAsia="Times New Roman" w:cs="Calibri"/>
          <w:b/>
          <w:bCs/>
          <w:lang w:eastAsia="pl-PL"/>
        </w:rPr>
        <w:t>Platformy</w:t>
      </w:r>
      <w:r w:rsidRPr="006B0FB1">
        <w:rPr>
          <w:rFonts w:eastAsia="Times New Roman" w:cs="Calibri"/>
          <w:bCs/>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rsidR="00245853" w:rsidRPr="006B0FB1" w:rsidRDefault="00245853" w:rsidP="005E5849">
      <w:pPr>
        <w:pStyle w:val="Akapitzlist"/>
        <w:numPr>
          <w:ilvl w:val="0"/>
          <w:numId w:val="15"/>
        </w:numPr>
        <w:spacing w:before="120" w:after="120" w:line="276" w:lineRule="auto"/>
        <w:jc w:val="both"/>
        <w:rPr>
          <w:rFonts w:eastAsia="Times New Roman" w:cs="Calibri"/>
          <w:bCs/>
          <w:lang w:eastAsia="pl-PL"/>
        </w:rPr>
      </w:pPr>
      <w:r w:rsidRPr="006B0FB1">
        <w:rPr>
          <w:rFonts w:eastAsia="Times New Roman" w:cs="Calibri"/>
          <w:bCs/>
          <w:lang w:eastAsia="pl-PL"/>
        </w:rPr>
        <w:t xml:space="preserve">Zamawiający informuje, że instrukcje korzystania z </w:t>
      </w:r>
      <w:r w:rsidRPr="006B0FB1">
        <w:rPr>
          <w:rFonts w:eastAsia="Times New Roman" w:cs="Calibri"/>
          <w:b/>
          <w:bCs/>
          <w:lang w:eastAsia="pl-PL"/>
        </w:rPr>
        <w:t>Platformy</w:t>
      </w:r>
      <w:r w:rsidRPr="006B0FB1">
        <w:rPr>
          <w:rFonts w:eastAsia="Times New Roman" w:cs="Calibri"/>
          <w:bCs/>
          <w:lang w:eastAsia="pl-PL"/>
        </w:rPr>
        <w:t xml:space="preserve"> dotyczące w szczególności logowania, składania wniosków o wyjaśnienie treści SWZ, składania ofert oraz innych czynności podejmowanych w niniejszym postępowaniu przy użyciu </w:t>
      </w:r>
      <w:r w:rsidRPr="006B0FB1">
        <w:rPr>
          <w:rFonts w:eastAsia="Times New Roman" w:cs="Calibri"/>
          <w:b/>
          <w:bCs/>
          <w:lang w:eastAsia="pl-PL"/>
        </w:rPr>
        <w:t>Platformy</w:t>
      </w:r>
      <w:r w:rsidRPr="006B0FB1">
        <w:rPr>
          <w:rFonts w:eastAsia="Times New Roman" w:cs="Calibri"/>
          <w:bCs/>
          <w:lang w:eastAsia="pl-PL"/>
        </w:rPr>
        <w:t xml:space="preserve"> znajdują się w zakładce „Instrukcje dla Wykonawców" na stronie internetowej pod adresem: </w:t>
      </w:r>
      <w:hyperlink r:id="rId19" w:history="1">
        <w:r w:rsidRPr="006B0FB1">
          <w:rPr>
            <w:rStyle w:val="Hipercze"/>
            <w:rFonts w:eastAsia="Times New Roman" w:cs="Calibri"/>
            <w:bCs/>
            <w:lang w:eastAsia="pl-PL"/>
          </w:rPr>
          <w:t>https://platformazakupowa.pl/strona/45-instrukcje</w:t>
        </w:r>
      </w:hyperlink>
    </w:p>
    <w:p w:rsidR="005370FA" w:rsidRPr="006B0FB1" w:rsidRDefault="005370FA" w:rsidP="005E5849">
      <w:pPr>
        <w:numPr>
          <w:ilvl w:val="0"/>
          <w:numId w:val="15"/>
        </w:numPr>
        <w:suppressAutoHyphens w:val="0"/>
        <w:spacing w:after="0" w:line="276" w:lineRule="auto"/>
        <w:jc w:val="both"/>
        <w:rPr>
          <w:rFonts w:eastAsia="Calibri" w:cs="Calibri"/>
        </w:rPr>
      </w:pPr>
      <w:r w:rsidRPr="006B0FB1">
        <w:rPr>
          <w:rFonts w:cs="Calibri"/>
        </w:rPr>
        <w:t>Wykonawca może zwrócić się do zamawiającego z wnioskiem o wyjaśnienie treści SWZ.</w:t>
      </w:r>
    </w:p>
    <w:p w:rsidR="005370FA" w:rsidRPr="006B0FB1" w:rsidRDefault="005370FA" w:rsidP="005E5849">
      <w:pPr>
        <w:numPr>
          <w:ilvl w:val="0"/>
          <w:numId w:val="15"/>
        </w:numPr>
        <w:suppressAutoHyphens w:val="0"/>
        <w:spacing w:after="0" w:line="276" w:lineRule="auto"/>
        <w:jc w:val="both"/>
        <w:rPr>
          <w:rFonts w:eastAsia="Calibri" w:cs="Calibri"/>
        </w:rPr>
      </w:pPr>
      <w:r w:rsidRPr="006B0FB1">
        <w:rPr>
          <w:rFonts w:cs="Calibri"/>
        </w:rPr>
        <w:t>Zamawiający jest obowiązany udzielić wyjaśnień niezwłocz</w:t>
      </w:r>
      <w:r w:rsidR="009671A4" w:rsidRPr="006B0FB1">
        <w:rPr>
          <w:rFonts w:cs="Calibri"/>
        </w:rPr>
        <w:t>nie, jednak nie później niż na 6</w:t>
      </w:r>
      <w:r w:rsidRPr="006B0FB1">
        <w:rPr>
          <w:rFonts w:cs="Calibri"/>
        </w:rPr>
        <w:t xml:space="preserve"> dni przed upływem terminu składania ofert, pod warunkiem że wniosek o wyjaśnienie treści SWZ wpłynął do zamawiającego nie później niż na </w:t>
      </w:r>
      <w:r w:rsidR="009671A4" w:rsidRPr="006B0FB1">
        <w:rPr>
          <w:rFonts w:cs="Calibri"/>
        </w:rPr>
        <w:t>1</w:t>
      </w:r>
      <w:r w:rsidRPr="006B0FB1">
        <w:rPr>
          <w:rFonts w:cs="Calibri"/>
        </w:rPr>
        <w:t xml:space="preserve">4 dni przed upływem terminu składania ofert. </w:t>
      </w:r>
    </w:p>
    <w:p w:rsidR="005370FA" w:rsidRPr="006B0FB1" w:rsidRDefault="005370FA" w:rsidP="005E5849">
      <w:pPr>
        <w:numPr>
          <w:ilvl w:val="0"/>
          <w:numId w:val="15"/>
        </w:numPr>
        <w:suppressAutoHyphens w:val="0"/>
        <w:spacing w:after="0" w:line="276" w:lineRule="auto"/>
        <w:jc w:val="both"/>
        <w:rPr>
          <w:rFonts w:eastAsia="Calibri" w:cs="Calibri"/>
        </w:rPr>
      </w:pPr>
      <w:r w:rsidRPr="006B0FB1">
        <w:rPr>
          <w:rFonts w:cs="Calibri"/>
        </w:rPr>
        <w:t>Jeżeli zamawiający nie udzieli wyjaśnień w t</w:t>
      </w:r>
      <w:r w:rsidR="009D6C14" w:rsidRPr="006B0FB1">
        <w:rPr>
          <w:rFonts w:cs="Calibri"/>
        </w:rPr>
        <w:t>erminie, o którym mowa w ust. 1</w:t>
      </w:r>
      <w:r w:rsidR="00BC3538">
        <w:rPr>
          <w:rFonts w:cs="Calibri"/>
        </w:rPr>
        <w:t>2</w:t>
      </w:r>
      <w:r w:rsidRPr="006B0FB1">
        <w:rPr>
          <w:rFonts w:cs="Calibri"/>
        </w:rPr>
        <w:t xml:space="preserve">, przedłuża termin składania ofert o czas niezbędny do zapoznania się wszystkich zainteresowanych wykonawców </w:t>
      </w:r>
      <w:r w:rsidR="00EE2F60">
        <w:rPr>
          <w:rFonts w:cs="Calibri"/>
        </w:rPr>
        <w:br/>
      </w:r>
      <w:r w:rsidRPr="006B0FB1">
        <w:rPr>
          <w:rFonts w:cs="Calibri"/>
        </w:rPr>
        <w:t>z wyjaśnieniami niezbędnymi do należytego przygotowania i złożenia ofert. W przypadku</w:t>
      </w:r>
      <w:r w:rsidR="009D6C14" w:rsidRPr="006B0FB1">
        <w:rPr>
          <w:rFonts w:cs="Calibri"/>
        </w:rPr>
        <w:t>,</w:t>
      </w:r>
      <w:r w:rsidRPr="006B0FB1">
        <w:rPr>
          <w:rFonts w:cs="Calibri"/>
        </w:rPr>
        <w:t xml:space="preserve"> gdy wniosek o wyjaśnienie treści SWZ nie wpłynął w </w:t>
      </w:r>
      <w:r w:rsidR="00082C92" w:rsidRPr="006B0FB1">
        <w:rPr>
          <w:rFonts w:cs="Calibri"/>
        </w:rPr>
        <w:t>t</w:t>
      </w:r>
      <w:r w:rsidR="009D6C14" w:rsidRPr="006B0FB1">
        <w:rPr>
          <w:rFonts w:cs="Calibri"/>
        </w:rPr>
        <w:t>erminie, o którym mowa w ust. 1</w:t>
      </w:r>
      <w:r w:rsidR="00BC3538">
        <w:rPr>
          <w:rFonts w:cs="Calibri"/>
        </w:rPr>
        <w:t>2</w:t>
      </w:r>
      <w:r w:rsidRPr="006B0FB1">
        <w:rPr>
          <w:rFonts w:cs="Calibri"/>
        </w:rPr>
        <w:t>, zamawiający nie ma obowiązku udzielania wyjaśnień SWZ oraz obowiązku przedłużenia terminu składania ofert.</w:t>
      </w:r>
    </w:p>
    <w:p w:rsidR="005370FA" w:rsidRPr="006B0FB1" w:rsidRDefault="005370FA" w:rsidP="005E5849">
      <w:pPr>
        <w:numPr>
          <w:ilvl w:val="0"/>
          <w:numId w:val="15"/>
        </w:numPr>
        <w:suppressAutoHyphens w:val="0"/>
        <w:spacing w:after="0" w:line="276" w:lineRule="auto"/>
        <w:jc w:val="both"/>
        <w:rPr>
          <w:rFonts w:eastAsia="Calibri" w:cs="Calibri"/>
        </w:rPr>
      </w:pPr>
      <w:r w:rsidRPr="006B0FB1">
        <w:rPr>
          <w:rFonts w:cs="Calibri"/>
        </w:rPr>
        <w:t>Przedłużenie terminu składania ofe</w:t>
      </w:r>
      <w:r w:rsidR="009D6C14" w:rsidRPr="006B0FB1">
        <w:rPr>
          <w:rFonts w:cs="Calibri"/>
        </w:rPr>
        <w:t>rt, o którym mowa w ust. 1</w:t>
      </w:r>
      <w:r w:rsidR="00AB2124">
        <w:rPr>
          <w:rFonts w:cs="Calibri"/>
        </w:rPr>
        <w:t>3</w:t>
      </w:r>
      <w:r w:rsidRPr="006B0FB1">
        <w:rPr>
          <w:rFonts w:cs="Calibri"/>
        </w:rPr>
        <w:t>, nie wpływa na bieg terminu składania wniosku o wyjaśnienie treści SWZ.</w:t>
      </w:r>
    </w:p>
    <w:p w:rsidR="00457D2B" w:rsidRPr="006B0FB1" w:rsidRDefault="005370FA" w:rsidP="005E5849">
      <w:pPr>
        <w:numPr>
          <w:ilvl w:val="0"/>
          <w:numId w:val="15"/>
        </w:numPr>
        <w:suppressAutoHyphens w:val="0"/>
        <w:spacing w:after="0" w:line="276" w:lineRule="auto"/>
        <w:jc w:val="both"/>
        <w:rPr>
          <w:rFonts w:eastAsia="Calibri" w:cs="Calibri"/>
        </w:rPr>
      </w:pPr>
      <w:r w:rsidRPr="006B0FB1">
        <w:rPr>
          <w:rFonts w:cs="Calibri"/>
        </w:rPr>
        <w:t>Osobami</w:t>
      </w:r>
      <w:r w:rsidR="00457D2B" w:rsidRPr="006B0FB1">
        <w:rPr>
          <w:rFonts w:cs="Calibri"/>
        </w:rPr>
        <w:t xml:space="preserve"> </w:t>
      </w:r>
      <w:r w:rsidR="00416063" w:rsidRPr="006B0FB1">
        <w:rPr>
          <w:rFonts w:cs="Calibri"/>
        </w:rPr>
        <w:t>uprawnionymi</w:t>
      </w:r>
      <w:r w:rsidR="00457D2B" w:rsidRPr="006B0FB1">
        <w:rPr>
          <w:rFonts w:cs="Calibri"/>
        </w:rPr>
        <w:t xml:space="preserve"> do porozumiewania się</w:t>
      </w:r>
      <w:r w:rsidRPr="006B0FB1">
        <w:rPr>
          <w:rFonts w:cs="Calibri"/>
        </w:rPr>
        <w:t xml:space="preserve"> z Wykonawcami są</w:t>
      </w:r>
      <w:r w:rsidR="00457D2B" w:rsidRPr="006B0FB1">
        <w:rPr>
          <w:rFonts w:cs="Calibri"/>
        </w:rPr>
        <w:t>:</w:t>
      </w:r>
    </w:p>
    <w:p w:rsidR="00457D2B" w:rsidRPr="006B0FB1" w:rsidRDefault="00E54B7D" w:rsidP="005E5849">
      <w:pPr>
        <w:pStyle w:val="Akapitzlist"/>
        <w:numPr>
          <w:ilvl w:val="0"/>
          <w:numId w:val="12"/>
        </w:numPr>
        <w:suppressAutoHyphens w:val="0"/>
        <w:spacing w:after="0" w:line="276" w:lineRule="auto"/>
        <w:ind w:left="852" w:right="92" w:hanging="426"/>
        <w:contextualSpacing w:val="0"/>
        <w:jc w:val="both"/>
        <w:rPr>
          <w:rFonts w:cs="Calibri"/>
        </w:rPr>
      </w:pPr>
      <w:r w:rsidRPr="006B0FB1">
        <w:rPr>
          <w:rFonts w:cs="Calibri"/>
        </w:rPr>
        <w:t>w zakresie proceduralnym:</w:t>
      </w:r>
      <w:r w:rsidR="00EE2F60">
        <w:rPr>
          <w:rFonts w:cs="Calibri"/>
        </w:rPr>
        <w:t xml:space="preserve"> Halina </w:t>
      </w:r>
      <w:proofErr w:type="spellStart"/>
      <w:r w:rsidR="00EE2F60">
        <w:rPr>
          <w:rFonts w:cs="Calibri"/>
        </w:rPr>
        <w:t>Szatyłowicz</w:t>
      </w:r>
      <w:proofErr w:type="spellEnd"/>
      <w:r w:rsidR="00EE2F60">
        <w:rPr>
          <w:rFonts w:cs="Calibri"/>
        </w:rPr>
        <w:t>, Ewa Nowicka</w:t>
      </w:r>
      <w:r w:rsidR="00457D2B" w:rsidRPr="006B0FB1">
        <w:rPr>
          <w:rFonts w:cs="Calibri"/>
        </w:rPr>
        <w:t xml:space="preserve">, tel. </w:t>
      </w:r>
      <w:r w:rsidRPr="006B0FB1">
        <w:rPr>
          <w:rFonts w:cs="Calibri"/>
          <w:caps/>
        </w:rPr>
        <w:t>+48 8</w:t>
      </w:r>
      <w:r w:rsidR="00EE2F60">
        <w:rPr>
          <w:rFonts w:cs="Calibri"/>
          <w:caps/>
        </w:rPr>
        <w:t>5</w:t>
      </w:r>
      <w:r w:rsidRPr="006B0FB1">
        <w:rPr>
          <w:rFonts w:cs="Calibri"/>
          <w:caps/>
        </w:rPr>
        <w:t> </w:t>
      </w:r>
      <w:r w:rsidR="00EE2F60">
        <w:rPr>
          <w:rFonts w:cs="Calibri"/>
          <w:caps/>
        </w:rPr>
        <w:t>7318 129</w:t>
      </w:r>
      <w:r w:rsidR="00457D2B" w:rsidRPr="006B0FB1">
        <w:rPr>
          <w:rFonts w:cs="Calibri"/>
        </w:rPr>
        <w:t>;</w:t>
      </w:r>
    </w:p>
    <w:p w:rsidR="00177EAE" w:rsidRPr="00177EAE" w:rsidRDefault="00457D2B" w:rsidP="005E5849">
      <w:pPr>
        <w:pStyle w:val="Akapitzlist"/>
        <w:numPr>
          <w:ilvl w:val="0"/>
          <w:numId w:val="12"/>
        </w:numPr>
        <w:suppressAutoHyphens w:val="0"/>
        <w:spacing w:after="0" w:line="276" w:lineRule="auto"/>
        <w:ind w:left="852" w:right="92" w:hanging="426"/>
        <w:contextualSpacing w:val="0"/>
        <w:jc w:val="both"/>
        <w:rPr>
          <w:rFonts w:cs="Calibri"/>
          <w:b/>
        </w:rPr>
      </w:pPr>
      <w:r w:rsidRPr="00177EAE">
        <w:rPr>
          <w:rFonts w:cs="Calibri"/>
        </w:rPr>
        <w:t>w zakresie merytorycznym:</w:t>
      </w:r>
      <w:r w:rsidR="00E54B7D" w:rsidRPr="00177EAE">
        <w:rPr>
          <w:rFonts w:cs="Calibri"/>
        </w:rPr>
        <w:t xml:space="preserve"> </w:t>
      </w:r>
      <w:r w:rsidR="00EE2F60" w:rsidRPr="00177EAE">
        <w:rPr>
          <w:rFonts w:cs="Calibri"/>
        </w:rPr>
        <w:t xml:space="preserve">Wiesław </w:t>
      </w:r>
      <w:proofErr w:type="spellStart"/>
      <w:r w:rsidR="00EE2F60" w:rsidRPr="00177EAE">
        <w:rPr>
          <w:rFonts w:cs="Calibri"/>
        </w:rPr>
        <w:t>Sukaczuk</w:t>
      </w:r>
      <w:proofErr w:type="spellEnd"/>
      <w:r w:rsidRPr="00177EAE">
        <w:rPr>
          <w:rFonts w:cs="Calibri"/>
        </w:rPr>
        <w:t xml:space="preserve">, tel. </w:t>
      </w:r>
      <w:r w:rsidR="000E021A" w:rsidRPr="00177EAE">
        <w:rPr>
          <w:rFonts w:cs="Calibri"/>
        </w:rPr>
        <w:t>+48 8</w:t>
      </w:r>
      <w:r w:rsidR="00EE2F60" w:rsidRPr="00177EAE">
        <w:rPr>
          <w:rFonts w:cs="Calibri"/>
        </w:rPr>
        <w:t>5</w:t>
      </w:r>
      <w:r w:rsidR="000E021A" w:rsidRPr="00177EAE">
        <w:rPr>
          <w:rFonts w:cs="Calibri"/>
        </w:rPr>
        <w:t xml:space="preserve"> </w:t>
      </w:r>
      <w:r w:rsidR="00EE2F60" w:rsidRPr="00177EAE">
        <w:rPr>
          <w:rFonts w:cs="Calibri"/>
        </w:rPr>
        <w:t>7318 154</w:t>
      </w:r>
      <w:r w:rsidR="00EE2F60" w:rsidRPr="00177EAE">
        <w:rPr>
          <w:rFonts w:cs="Calibri"/>
          <w:caps/>
        </w:rPr>
        <w:t xml:space="preserve">, </w:t>
      </w:r>
    </w:p>
    <w:p w:rsidR="00895449" w:rsidRPr="00177EAE" w:rsidRDefault="00C503C5" w:rsidP="00177EAE">
      <w:pPr>
        <w:suppressAutoHyphens w:val="0"/>
        <w:spacing w:after="0" w:line="276" w:lineRule="auto"/>
        <w:ind w:right="92"/>
        <w:jc w:val="both"/>
        <w:rPr>
          <w:rFonts w:cs="Calibri"/>
          <w:b/>
        </w:rPr>
      </w:pPr>
      <w:r w:rsidRPr="00177EAE">
        <w:rPr>
          <w:rFonts w:cs="Calibri"/>
          <w:b/>
        </w:rPr>
        <w:t>Rozdział XVI</w:t>
      </w:r>
    </w:p>
    <w:p w:rsidR="00506E98" w:rsidRPr="006B0FB1" w:rsidRDefault="00506E98" w:rsidP="006B0FB1">
      <w:pPr>
        <w:spacing w:after="0" w:line="276" w:lineRule="auto"/>
        <w:jc w:val="both"/>
        <w:rPr>
          <w:rFonts w:cs="Calibri"/>
          <w:b/>
        </w:rPr>
      </w:pPr>
      <w:r w:rsidRPr="006B0FB1">
        <w:rPr>
          <w:rFonts w:cs="Calibri"/>
          <w:b/>
        </w:rPr>
        <w:t xml:space="preserve">Opis sposobu przygotowania ofert oraz wymagania formalne dotyczące składanych oświadczeń </w:t>
      </w:r>
      <w:r w:rsidR="00EE2F60">
        <w:rPr>
          <w:rFonts w:cs="Calibri"/>
          <w:b/>
        </w:rPr>
        <w:br/>
      </w:r>
      <w:r w:rsidRPr="006B0FB1">
        <w:rPr>
          <w:rFonts w:cs="Calibri"/>
          <w:b/>
        </w:rPr>
        <w:t>i dokumentów</w:t>
      </w:r>
    </w:p>
    <w:p w:rsidR="00506E98" w:rsidRPr="006B0FB1" w:rsidRDefault="00506E98" w:rsidP="006B0FB1">
      <w:pPr>
        <w:spacing w:after="0" w:line="276" w:lineRule="auto"/>
        <w:rPr>
          <w:rFonts w:cs="Calibri"/>
          <w:b/>
        </w:rPr>
      </w:pPr>
    </w:p>
    <w:p w:rsidR="006D7821" w:rsidRPr="006B0FB1" w:rsidRDefault="006D7821" w:rsidP="005E5849">
      <w:pPr>
        <w:pStyle w:val="Akapitzlist"/>
        <w:numPr>
          <w:ilvl w:val="0"/>
          <w:numId w:val="13"/>
        </w:numPr>
        <w:tabs>
          <w:tab w:val="clear" w:pos="1009"/>
          <w:tab w:val="num" w:pos="745"/>
        </w:tabs>
        <w:suppressAutoHyphens w:val="0"/>
        <w:spacing w:after="0" w:line="276" w:lineRule="auto"/>
        <w:ind w:left="360" w:hanging="360"/>
        <w:contextualSpacing w:val="0"/>
        <w:jc w:val="both"/>
        <w:rPr>
          <w:rFonts w:cs="Calibri"/>
        </w:rPr>
      </w:pPr>
      <w:r w:rsidRPr="006B0FB1">
        <w:rPr>
          <w:rFonts w:cs="Calibri"/>
        </w:rPr>
        <w:lastRenderedPageBreak/>
        <w:t>Wykonawca</w:t>
      </w:r>
      <w:r w:rsidR="00DB129A" w:rsidRPr="006B0FB1">
        <w:rPr>
          <w:rFonts w:cs="Calibri"/>
        </w:rPr>
        <w:t xml:space="preserve"> może złożyć tylko jedną ofertę</w:t>
      </w:r>
      <w:r w:rsidR="000631DE" w:rsidRPr="006B0FB1">
        <w:rPr>
          <w:rFonts w:cs="Calibri"/>
        </w:rPr>
        <w:t xml:space="preserve">. </w:t>
      </w:r>
      <w:r w:rsidR="00DB129A" w:rsidRPr="006B0FB1">
        <w:rPr>
          <w:rFonts w:eastAsia="Calibri" w:cs="Calibri"/>
        </w:rPr>
        <w:t xml:space="preserve"> Złożenie większej liczby ofert lub oferty zawierającej propozycje wariantowe spowoduje odrzucenie oferty.</w:t>
      </w:r>
    </w:p>
    <w:p w:rsidR="006D7821" w:rsidRPr="006B0FB1" w:rsidRDefault="006D7821" w:rsidP="005E5849">
      <w:pPr>
        <w:numPr>
          <w:ilvl w:val="0"/>
          <w:numId w:val="13"/>
        </w:numPr>
        <w:tabs>
          <w:tab w:val="clear" w:pos="1009"/>
          <w:tab w:val="num" w:pos="745"/>
        </w:tabs>
        <w:suppressAutoHyphens w:val="0"/>
        <w:spacing w:after="0" w:line="276" w:lineRule="auto"/>
        <w:ind w:left="360" w:right="20" w:hanging="360"/>
        <w:jc w:val="both"/>
        <w:rPr>
          <w:rFonts w:cs="Calibri"/>
          <w:b/>
          <w:color w:val="auto"/>
        </w:rPr>
      </w:pPr>
      <w:r w:rsidRPr="006B0FB1">
        <w:rPr>
          <w:rFonts w:cs="Calibri"/>
          <w:color w:val="auto"/>
        </w:rPr>
        <w:t xml:space="preserve">Ofertę składa się na Formularzu Ofertowym – zgodnie z </w:t>
      </w:r>
      <w:r w:rsidRPr="006B0FB1">
        <w:rPr>
          <w:rFonts w:cs="Calibri"/>
          <w:b/>
          <w:color w:val="auto"/>
        </w:rPr>
        <w:t>Załącznikiem nr 1 do SWZ</w:t>
      </w:r>
      <w:r w:rsidRPr="006B0FB1">
        <w:rPr>
          <w:rFonts w:cs="Calibri"/>
          <w:color w:val="auto"/>
        </w:rPr>
        <w:t>. Wraz z ofertą Wykonawca jest zobowiązany złożyć:</w:t>
      </w:r>
    </w:p>
    <w:p w:rsidR="006D7821" w:rsidRPr="006B0FB1" w:rsidRDefault="00BB15CE" w:rsidP="005E5849">
      <w:pPr>
        <w:pStyle w:val="Akapitzlist"/>
        <w:numPr>
          <w:ilvl w:val="0"/>
          <w:numId w:val="14"/>
        </w:numPr>
        <w:suppressAutoHyphens w:val="0"/>
        <w:spacing w:after="0" w:line="276" w:lineRule="auto"/>
        <w:ind w:left="786" w:right="20" w:hanging="426"/>
        <w:contextualSpacing w:val="0"/>
        <w:jc w:val="both"/>
        <w:rPr>
          <w:rFonts w:cs="Calibri"/>
          <w:b/>
          <w:color w:val="auto"/>
        </w:rPr>
      </w:pPr>
      <w:r w:rsidRPr="006B0FB1">
        <w:rPr>
          <w:rFonts w:cs="Calibri"/>
          <w:color w:val="auto"/>
        </w:rPr>
        <w:t>o</w:t>
      </w:r>
      <w:r w:rsidR="006D7821" w:rsidRPr="006B0FB1">
        <w:rPr>
          <w:rFonts w:cs="Calibri"/>
          <w:color w:val="auto"/>
        </w:rPr>
        <w:t>świadczenia</w:t>
      </w:r>
      <w:r w:rsidR="00FA6A85" w:rsidRPr="006B0FB1">
        <w:rPr>
          <w:rFonts w:cs="Calibri"/>
          <w:color w:val="auto"/>
        </w:rPr>
        <w:t xml:space="preserve"> Wykonawców</w:t>
      </w:r>
      <w:r w:rsidR="00B345DE" w:rsidRPr="006B0FB1">
        <w:rPr>
          <w:rFonts w:cs="Calibri"/>
          <w:color w:val="auto"/>
        </w:rPr>
        <w:t xml:space="preserve"> o niepodleganiu wykluczeniu oraz spełnianiu warunków udziału w postępowaniu</w:t>
      </w:r>
      <w:r w:rsidR="00EE36A9" w:rsidRPr="006B0FB1">
        <w:rPr>
          <w:rFonts w:cs="Calibri"/>
        </w:rPr>
        <w:t xml:space="preserve"> w formie Jednolitego Europejskiego Dokumentu Zamówienia (</w:t>
      </w:r>
      <w:r w:rsidR="005F19B2" w:rsidRPr="006B0FB1">
        <w:rPr>
          <w:rFonts w:cs="Calibri"/>
        </w:rPr>
        <w:t>JEDZ</w:t>
      </w:r>
      <w:r w:rsidR="00EE36A9" w:rsidRPr="006B0FB1">
        <w:rPr>
          <w:rFonts w:cs="Calibri"/>
        </w:rPr>
        <w:t>)</w:t>
      </w:r>
      <w:r w:rsidR="006449B3" w:rsidRPr="006B0FB1">
        <w:rPr>
          <w:rFonts w:cs="Calibri"/>
          <w:color w:val="auto"/>
        </w:rPr>
        <w:t xml:space="preserve">, </w:t>
      </w:r>
      <w:r w:rsidR="00200803">
        <w:rPr>
          <w:rFonts w:cs="Calibri"/>
          <w:color w:val="auto"/>
        </w:rPr>
        <w:br/>
      </w:r>
      <w:r w:rsidR="006449B3" w:rsidRPr="006B0FB1">
        <w:rPr>
          <w:rFonts w:cs="Calibri"/>
          <w:color w:val="auto"/>
        </w:rPr>
        <w:t>o którym</w:t>
      </w:r>
      <w:r w:rsidR="00EE36A9" w:rsidRPr="006B0FB1">
        <w:rPr>
          <w:rFonts w:cs="Calibri"/>
          <w:color w:val="auto"/>
        </w:rPr>
        <w:t xml:space="preserve"> mowa w Rozdziale XI </w:t>
      </w:r>
      <w:r w:rsidR="006D7821" w:rsidRPr="006B0FB1">
        <w:rPr>
          <w:rFonts w:cs="Calibri"/>
          <w:color w:val="auto"/>
        </w:rPr>
        <w:t>ust. 1 SWZ</w:t>
      </w:r>
      <w:r w:rsidR="00B345DE" w:rsidRPr="006B0FB1">
        <w:rPr>
          <w:rFonts w:cs="Calibri"/>
          <w:color w:val="auto"/>
        </w:rPr>
        <w:t xml:space="preserve"> – </w:t>
      </w:r>
      <w:r w:rsidR="00B345DE" w:rsidRPr="006B0FB1">
        <w:rPr>
          <w:rFonts w:cs="Calibri"/>
          <w:b/>
          <w:color w:val="auto"/>
        </w:rPr>
        <w:t>zgodnie z załącznikiem nr 2</w:t>
      </w:r>
      <w:r w:rsidR="008023C5">
        <w:rPr>
          <w:rFonts w:cs="Calibri"/>
          <w:b/>
          <w:color w:val="auto"/>
        </w:rPr>
        <w:t>a</w:t>
      </w:r>
      <w:r w:rsidR="00B345DE" w:rsidRPr="006B0FB1">
        <w:rPr>
          <w:rFonts w:cs="Calibri"/>
          <w:b/>
          <w:color w:val="auto"/>
        </w:rPr>
        <w:t xml:space="preserve"> do SWZ</w:t>
      </w:r>
      <w:r w:rsidR="006D7821" w:rsidRPr="006B0FB1">
        <w:rPr>
          <w:rFonts w:cs="Calibri"/>
          <w:color w:val="auto"/>
        </w:rPr>
        <w:t>;</w:t>
      </w:r>
      <w:r w:rsidR="00EE36A9" w:rsidRPr="006B0FB1">
        <w:rPr>
          <w:rFonts w:cs="Calibri"/>
          <w:color w:val="auto"/>
        </w:rPr>
        <w:t xml:space="preserve"> </w:t>
      </w:r>
    </w:p>
    <w:p w:rsidR="00003FED" w:rsidRPr="006B0FB1" w:rsidRDefault="00C47EB9" w:rsidP="005E5849">
      <w:pPr>
        <w:pStyle w:val="Akapitzlist"/>
        <w:numPr>
          <w:ilvl w:val="0"/>
          <w:numId w:val="14"/>
        </w:numPr>
        <w:suppressAutoHyphens w:val="0"/>
        <w:spacing w:after="0" w:line="276" w:lineRule="auto"/>
        <w:ind w:left="786" w:right="20" w:hanging="426"/>
        <w:contextualSpacing w:val="0"/>
        <w:jc w:val="both"/>
        <w:rPr>
          <w:rFonts w:cs="Calibri"/>
          <w:color w:val="auto"/>
        </w:rPr>
      </w:pPr>
      <w:r w:rsidRPr="006B0FB1">
        <w:rPr>
          <w:rFonts w:cs="Calibri"/>
          <w:color w:val="auto"/>
        </w:rPr>
        <w:t>oświadczenia podmiotu udostępniającego zasoby</w:t>
      </w:r>
      <w:r w:rsidR="00003FED" w:rsidRPr="006B0FB1">
        <w:rPr>
          <w:rFonts w:cs="Calibri"/>
          <w:color w:val="auto"/>
        </w:rPr>
        <w:t xml:space="preserve"> </w:t>
      </w:r>
      <w:r w:rsidRPr="006B0FB1">
        <w:rPr>
          <w:rFonts w:cs="Calibri"/>
          <w:color w:val="auto"/>
        </w:rPr>
        <w:t xml:space="preserve">potwierdzające brak podstaw wykluczenia tego podmiotu oraz spełnianie warunków udziału w postępowaniu - </w:t>
      </w:r>
      <w:r w:rsidRPr="006B0FB1">
        <w:rPr>
          <w:rFonts w:cs="Calibri"/>
        </w:rPr>
        <w:t>w formie Jednolitego Europejskiego Dokumentu Zamówienia (JEDZ)</w:t>
      </w:r>
      <w:r w:rsidRPr="006B0FB1">
        <w:rPr>
          <w:rFonts w:cs="Calibri"/>
          <w:color w:val="auto"/>
        </w:rPr>
        <w:t xml:space="preserve">, o którym </w:t>
      </w:r>
      <w:r w:rsidR="00003FED" w:rsidRPr="006B0FB1">
        <w:rPr>
          <w:rFonts w:cs="Calibri"/>
          <w:color w:val="auto"/>
        </w:rPr>
        <w:t>mowa w Rozdziale X</w:t>
      </w:r>
      <w:r w:rsidR="00EE36A9" w:rsidRPr="006B0FB1">
        <w:rPr>
          <w:rFonts w:cs="Calibri"/>
          <w:color w:val="auto"/>
        </w:rPr>
        <w:t>I</w:t>
      </w:r>
      <w:r w:rsidR="00003FED" w:rsidRPr="006B0FB1">
        <w:rPr>
          <w:rFonts w:cs="Calibri"/>
          <w:color w:val="auto"/>
        </w:rPr>
        <w:t xml:space="preserve"> ust. 1 SWZ – </w:t>
      </w:r>
      <w:r w:rsidR="009510AE" w:rsidRPr="006B0FB1">
        <w:rPr>
          <w:rFonts w:cs="Calibri"/>
          <w:b/>
          <w:color w:val="auto"/>
        </w:rPr>
        <w:t>zgodnie z załącznikiem nr 2</w:t>
      </w:r>
      <w:r w:rsidR="008023C5">
        <w:rPr>
          <w:rFonts w:cs="Calibri"/>
          <w:b/>
          <w:color w:val="auto"/>
        </w:rPr>
        <w:t>a</w:t>
      </w:r>
      <w:r w:rsidR="00003FED" w:rsidRPr="006B0FB1">
        <w:rPr>
          <w:rFonts w:cs="Calibri"/>
          <w:b/>
          <w:color w:val="auto"/>
        </w:rPr>
        <w:t xml:space="preserve"> do SWZ </w:t>
      </w:r>
      <w:r w:rsidR="00003FED" w:rsidRPr="006B0FB1">
        <w:rPr>
          <w:rFonts w:cs="Calibri"/>
          <w:color w:val="auto"/>
        </w:rPr>
        <w:t>(jeśli dotyczy);</w:t>
      </w:r>
    </w:p>
    <w:p w:rsidR="00945B48" w:rsidRPr="006B0FB1" w:rsidRDefault="00B345DE" w:rsidP="005E5849">
      <w:pPr>
        <w:pStyle w:val="Akapitzlist"/>
        <w:numPr>
          <w:ilvl w:val="0"/>
          <w:numId w:val="14"/>
        </w:numPr>
        <w:suppressAutoHyphens w:val="0"/>
        <w:spacing w:after="0" w:line="276" w:lineRule="auto"/>
        <w:ind w:left="786" w:right="20" w:hanging="426"/>
        <w:contextualSpacing w:val="0"/>
        <w:jc w:val="both"/>
        <w:rPr>
          <w:rFonts w:cs="Calibri"/>
          <w:b/>
          <w:color w:val="auto"/>
        </w:rPr>
      </w:pPr>
      <w:r w:rsidRPr="006B0FB1">
        <w:rPr>
          <w:rFonts w:cs="Calibri"/>
          <w:color w:val="auto"/>
        </w:rPr>
        <w:t>zobowiązanie podmiotu udostępniającego zasoby lub inny podmiotowy środek dowodowy</w:t>
      </w:r>
      <w:r w:rsidR="006D7821" w:rsidRPr="006B0FB1">
        <w:rPr>
          <w:rFonts w:cs="Calibri"/>
          <w:color w:val="auto"/>
        </w:rPr>
        <w:t xml:space="preserve">, </w:t>
      </w:r>
      <w:r w:rsidR="008939C3" w:rsidRPr="006B0FB1">
        <w:rPr>
          <w:rFonts w:cs="Calibri"/>
          <w:color w:val="auto"/>
        </w:rPr>
        <w:br/>
      </w:r>
      <w:r w:rsidR="006D7821" w:rsidRPr="006B0FB1">
        <w:rPr>
          <w:rFonts w:cs="Calibri"/>
          <w:color w:val="auto"/>
        </w:rPr>
        <w:t>o którym mowa w Rozdziale XI</w:t>
      </w:r>
      <w:r w:rsidR="00EE36A9" w:rsidRPr="006B0FB1">
        <w:rPr>
          <w:rFonts w:cs="Calibri"/>
          <w:color w:val="auto"/>
        </w:rPr>
        <w:t>I</w:t>
      </w:r>
      <w:r w:rsidR="00437315" w:rsidRPr="006B0FB1">
        <w:rPr>
          <w:rFonts w:cs="Calibri"/>
          <w:color w:val="auto"/>
        </w:rPr>
        <w:t xml:space="preserve"> ust. 4</w:t>
      </w:r>
      <w:r w:rsidR="006D7821" w:rsidRPr="006B0FB1">
        <w:rPr>
          <w:rFonts w:cs="Calibri"/>
          <w:color w:val="auto"/>
        </w:rPr>
        <w:t xml:space="preserve"> SWZ</w:t>
      </w:r>
      <w:r w:rsidRPr="006B0FB1">
        <w:rPr>
          <w:rFonts w:cs="Calibri"/>
          <w:color w:val="auto"/>
        </w:rPr>
        <w:t xml:space="preserve"> – </w:t>
      </w:r>
      <w:r w:rsidRPr="006B0FB1">
        <w:rPr>
          <w:rFonts w:cs="Calibri"/>
          <w:b/>
          <w:color w:val="auto"/>
        </w:rPr>
        <w:t>zł</w:t>
      </w:r>
      <w:r w:rsidR="0098732D" w:rsidRPr="006B0FB1">
        <w:rPr>
          <w:rFonts w:cs="Calibri"/>
          <w:b/>
          <w:color w:val="auto"/>
        </w:rPr>
        <w:t>ożone np. według załącznika n</w:t>
      </w:r>
      <w:r w:rsidR="00BB3C90" w:rsidRPr="006B0FB1">
        <w:rPr>
          <w:rFonts w:cs="Calibri"/>
          <w:b/>
          <w:color w:val="auto"/>
        </w:rPr>
        <w:t>r 3</w:t>
      </w:r>
      <w:r w:rsidRPr="006B0FB1">
        <w:rPr>
          <w:rFonts w:cs="Calibri"/>
          <w:b/>
          <w:color w:val="auto"/>
        </w:rPr>
        <w:t xml:space="preserve"> do SWZ</w:t>
      </w:r>
      <w:r w:rsidR="006D7821" w:rsidRPr="006B0FB1">
        <w:rPr>
          <w:rFonts w:cs="Calibri"/>
          <w:color w:val="auto"/>
        </w:rPr>
        <w:t xml:space="preserve"> (jeżeli dotyczy);</w:t>
      </w:r>
    </w:p>
    <w:p w:rsidR="00945B48" w:rsidRPr="006B0FB1" w:rsidRDefault="00687196" w:rsidP="005E5849">
      <w:pPr>
        <w:pStyle w:val="Akapitzlist"/>
        <w:numPr>
          <w:ilvl w:val="0"/>
          <w:numId w:val="14"/>
        </w:numPr>
        <w:suppressAutoHyphens w:val="0"/>
        <w:spacing w:after="0" w:line="276" w:lineRule="auto"/>
        <w:ind w:left="786" w:right="20" w:hanging="426"/>
        <w:contextualSpacing w:val="0"/>
        <w:jc w:val="both"/>
        <w:rPr>
          <w:rFonts w:cs="Calibri"/>
          <w:b/>
          <w:color w:val="auto"/>
        </w:rPr>
      </w:pPr>
      <w:r w:rsidRPr="006B0FB1">
        <w:rPr>
          <w:rFonts w:cs="Calibri"/>
          <w:color w:val="auto"/>
        </w:rPr>
        <w:t>pełnomocnictwo lub inny dokument potwierdzający umocowanie do reprezentowania wykonawcy – jeśli umocowanie nie wynika z dokumentów rejestrowych,</w:t>
      </w:r>
    </w:p>
    <w:p w:rsidR="00945B48" w:rsidRPr="006B0FB1" w:rsidRDefault="00687196" w:rsidP="005E5849">
      <w:pPr>
        <w:pStyle w:val="Akapitzlist"/>
        <w:numPr>
          <w:ilvl w:val="0"/>
          <w:numId w:val="14"/>
        </w:numPr>
        <w:suppressAutoHyphens w:val="0"/>
        <w:spacing w:after="0" w:line="276" w:lineRule="auto"/>
        <w:ind w:left="786" w:right="20" w:hanging="426"/>
        <w:contextualSpacing w:val="0"/>
        <w:jc w:val="both"/>
        <w:rPr>
          <w:rFonts w:cs="Calibri"/>
          <w:b/>
        </w:rPr>
      </w:pPr>
      <w:r w:rsidRPr="006B0FB1">
        <w:rPr>
          <w:rFonts w:cs="Calibri"/>
          <w:color w:val="auto"/>
        </w:rPr>
        <w:t>pełnomocnictwo lub inny dokument potwierdzający umocowanie do reprezentowania wykonawców wspólnie ubiegających się o udzielenie zamówienia publicznego - jeśli umocowanie nie wynika z dokumentów rejestrowych (jeśli dotyczy),</w:t>
      </w:r>
    </w:p>
    <w:p w:rsidR="00687196" w:rsidRPr="006B0FB1" w:rsidRDefault="00687196" w:rsidP="005E5849">
      <w:pPr>
        <w:pStyle w:val="Akapitzlist"/>
        <w:numPr>
          <w:ilvl w:val="0"/>
          <w:numId w:val="14"/>
        </w:numPr>
        <w:suppressAutoHyphens w:val="0"/>
        <w:spacing w:after="0" w:line="276" w:lineRule="auto"/>
        <w:ind w:left="786" w:right="20" w:hanging="426"/>
        <w:contextualSpacing w:val="0"/>
        <w:jc w:val="both"/>
        <w:rPr>
          <w:rFonts w:cs="Calibri"/>
          <w:color w:val="auto"/>
        </w:rPr>
      </w:pPr>
      <w:r w:rsidRPr="006B0FB1">
        <w:rPr>
          <w:rFonts w:cs="Calibri"/>
          <w:color w:val="auto"/>
        </w:rPr>
        <w:t xml:space="preserve">pełnomocnictwo lub inny dokument potwierdzający umocowanie do reprezentowania podmiotu udostępniającego zasoby na zasadach określonych w art. 118 ustawy </w:t>
      </w:r>
      <w:proofErr w:type="spellStart"/>
      <w:r w:rsidRPr="006B0FB1">
        <w:rPr>
          <w:rFonts w:cs="Calibri"/>
          <w:color w:val="auto"/>
        </w:rPr>
        <w:t>Pzp</w:t>
      </w:r>
      <w:proofErr w:type="spellEnd"/>
      <w:r w:rsidRPr="006B0FB1">
        <w:rPr>
          <w:rFonts w:cs="Calibri"/>
          <w:color w:val="auto"/>
        </w:rPr>
        <w:t xml:space="preserve"> – jeśli umocowanie nie wynika z dokumentów rejestrowych (jeśli dotyczy),</w:t>
      </w:r>
    </w:p>
    <w:p w:rsidR="00687196" w:rsidRPr="00014EE8" w:rsidRDefault="00687196" w:rsidP="005E5849">
      <w:pPr>
        <w:pStyle w:val="Akapitzlist"/>
        <w:numPr>
          <w:ilvl w:val="0"/>
          <w:numId w:val="14"/>
        </w:numPr>
        <w:suppressAutoHyphens w:val="0"/>
        <w:spacing w:after="0" w:line="276" w:lineRule="auto"/>
        <w:ind w:left="786" w:right="20" w:hanging="426"/>
        <w:contextualSpacing w:val="0"/>
        <w:jc w:val="both"/>
        <w:rPr>
          <w:rFonts w:cs="Calibri"/>
          <w:b/>
          <w:color w:val="auto"/>
        </w:rPr>
      </w:pPr>
      <w:r w:rsidRPr="006B0FB1">
        <w:rPr>
          <w:rFonts w:cs="Calibri"/>
          <w:color w:val="auto"/>
        </w:rPr>
        <w:t>oświadczenie wykonawców wspólnie ubiegających się o udzielenie zamówienia, o którym mowa w rozdziale XIII ust.</w:t>
      </w:r>
      <w:r w:rsidR="00C5378F">
        <w:rPr>
          <w:rFonts w:cs="Calibri"/>
          <w:color w:val="auto"/>
        </w:rPr>
        <w:t>5</w:t>
      </w:r>
      <w:r w:rsidRPr="006B0FB1">
        <w:rPr>
          <w:rFonts w:cs="Calibri"/>
          <w:color w:val="auto"/>
        </w:rPr>
        <w:t xml:space="preserve"> - </w:t>
      </w:r>
      <w:r w:rsidRPr="006B0FB1">
        <w:rPr>
          <w:rFonts w:cs="Calibri"/>
          <w:b/>
          <w:color w:val="auto"/>
        </w:rPr>
        <w:t>zgodnie z załącznikiem nr 6 do SWZ</w:t>
      </w:r>
      <w:r w:rsidRPr="006B0FB1">
        <w:rPr>
          <w:rFonts w:cs="Calibri"/>
          <w:color w:val="auto"/>
        </w:rPr>
        <w:t xml:space="preserve"> (jeśli dotyczy);</w:t>
      </w:r>
    </w:p>
    <w:p w:rsidR="00014EE8" w:rsidRPr="006B0FB1" w:rsidRDefault="00014EE8" w:rsidP="00014EE8">
      <w:pPr>
        <w:numPr>
          <w:ilvl w:val="0"/>
          <w:numId w:val="14"/>
        </w:numPr>
        <w:suppressAutoHyphens w:val="0"/>
        <w:autoSpaceDE w:val="0"/>
        <w:autoSpaceDN w:val="0"/>
        <w:spacing w:after="0" w:line="276" w:lineRule="auto"/>
        <w:ind w:left="851" w:hanging="425"/>
        <w:jc w:val="both"/>
        <w:rPr>
          <w:rFonts w:cs="Calibri"/>
        </w:rPr>
      </w:pPr>
      <w:r>
        <w:rPr>
          <w:rFonts w:cs="Calibri"/>
        </w:rPr>
        <w:t xml:space="preserve">Oświadczenie o niepodleganiu wykluczeniu w związku z sytuacją na Ukrainie </w:t>
      </w:r>
      <w:r w:rsidRPr="00014EE8">
        <w:rPr>
          <w:rFonts w:cs="Calibri"/>
          <w:b/>
        </w:rPr>
        <w:t xml:space="preserve">wg Załącznika Nr 9.1. </w:t>
      </w:r>
      <w:r>
        <w:rPr>
          <w:rFonts w:cs="Calibri"/>
        </w:rPr>
        <w:t xml:space="preserve">( dla Wykonawcy lub Wykonawców wspólnie ubiegających się o udzielenie zamówienia   i </w:t>
      </w:r>
      <w:r w:rsidRPr="00014EE8">
        <w:rPr>
          <w:rFonts w:cs="Calibri"/>
          <w:b/>
        </w:rPr>
        <w:t>wg załącznika Nr 9.2</w:t>
      </w:r>
      <w:r>
        <w:rPr>
          <w:rFonts w:cs="Calibri"/>
        </w:rPr>
        <w:t xml:space="preserve"> ( dla podmiotu udostępniającego zasoby). </w:t>
      </w:r>
    </w:p>
    <w:p w:rsidR="00014EE8" w:rsidRPr="006B0FB1" w:rsidRDefault="00014EE8" w:rsidP="00014EE8">
      <w:pPr>
        <w:pStyle w:val="Akapitzlist"/>
        <w:suppressAutoHyphens w:val="0"/>
        <w:spacing w:after="0" w:line="276" w:lineRule="auto"/>
        <w:ind w:left="786" w:right="20"/>
        <w:contextualSpacing w:val="0"/>
        <w:jc w:val="both"/>
        <w:rPr>
          <w:rFonts w:cs="Calibri"/>
          <w:b/>
          <w:color w:val="auto"/>
        </w:rPr>
      </w:pPr>
    </w:p>
    <w:p w:rsidR="00747459" w:rsidRPr="006B0FB1" w:rsidRDefault="00747459" w:rsidP="006B0FB1">
      <w:pPr>
        <w:pStyle w:val="Akapitzlist"/>
        <w:spacing w:line="276" w:lineRule="auto"/>
        <w:ind w:left="284" w:hanging="284"/>
        <w:jc w:val="both"/>
        <w:rPr>
          <w:rFonts w:cs="Calibri"/>
        </w:rPr>
      </w:pPr>
      <w:r w:rsidRPr="006B0FB1">
        <w:rPr>
          <w:rFonts w:eastAsia="Times New Roman" w:cs="Calibri"/>
          <w:b/>
          <w:lang w:eastAsia="pl-PL"/>
        </w:rPr>
        <w:t xml:space="preserve">3. </w:t>
      </w:r>
      <w:r w:rsidRPr="006B0FB1">
        <w:rPr>
          <w:rFonts w:cs="Calibri"/>
          <w:bCs/>
          <w:color w:val="000000"/>
        </w:rPr>
        <w:t xml:space="preserve">Oferta składana jest </w:t>
      </w:r>
      <w:r w:rsidRPr="006B0FB1">
        <w:rPr>
          <w:rFonts w:cs="Calibri"/>
        </w:rPr>
        <w:t xml:space="preserve">w formie elektronicznej opatrzonej podpisem kwalifikowanym </w:t>
      </w:r>
    </w:p>
    <w:p w:rsidR="00747459" w:rsidRPr="006B0FB1" w:rsidRDefault="00747459" w:rsidP="006B0FB1">
      <w:pPr>
        <w:spacing w:line="276" w:lineRule="auto"/>
        <w:ind w:left="284" w:hanging="284"/>
        <w:jc w:val="both"/>
        <w:rPr>
          <w:rFonts w:cs="Calibri"/>
          <w:b/>
          <w:lang w:eastAsia="ar-SA"/>
        </w:rPr>
      </w:pPr>
      <w:r w:rsidRPr="006B0FB1">
        <w:rPr>
          <w:rFonts w:eastAsia="Times New Roman" w:cs="Calibri"/>
          <w:b/>
          <w:lang w:eastAsia="pl-PL"/>
        </w:rPr>
        <w:t xml:space="preserve">4. </w:t>
      </w:r>
      <w:r w:rsidRPr="006B0FB1">
        <w:rPr>
          <w:rFonts w:cs="Calibri"/>
          <w:color w:val="000000"/>
        </w:rPr>
        <w:t xml:space="preserve">W procesie składania oferty na </w:t>
      </w:r>
      <w:r w:rsidRPr="006B0FB1">
        <w:rPr>
          <w:rFonts w:cs="Calibri"/>
          <w:b/>
          <w:bCs/>
          <w:color w:val="000000"/>
        </w:rPr>
        <w:t>Platformie</w:t>
      </w:r>
      <w:r w:rsidRPr="006B0FB1">
        <w:rPr>
          <w:rFonts w:cs="Calibri"/>
          <w:color w:val="000000"/>
        </w:rPr>
        <w:t>, kwalifikowany podpis elektroniczny Wykonawca może złożyć bezpośrednio na dokumencie, który następnie przesyła do systemu (</w:t>
      </w:r>
      <w:r w:rsidRPr="006B0FB1">
        <w:rPr>
          <w:rFonts w:cs="Calibri"/>
          <w:b/>
          <w:color w:val="000000"/>
        </w:rPr>
        <w:t>opcja rekomendowana</w:t>
      </w:r>
      <w:r w:rsidRPr="006B0FB1">
        <w:rPr>
          <w:rFonts w:cs="Calibri"/>
          <w:color w:val="000000"/>
        </w:rPr>
        <w:t xml:space="preserve"> przez </w:t>
      </w:r>
      <w:hyperlink r:id="rId20" w:history="1">
        <w:r w:rsidRPr="006B0FB1">
          <w:rPr>
            <w:rFonts w:cs="Calibri"/>
            <w:b/>
            <w:bCs/>
          </w:rPr>
          <w:t>Platformę</w:t>
        </w:r>
      </w:hyperlink>
      <w:r w:rsidRPr="006B0FB1">
        <w:rPr>
          <w:rFonts w:cs="Calibri"/>
          <w:color w:val="000000"/>
        </w:rPr>
        <w:t xml:space="preserve">) oraz dodatkowo dla całego pakietu dokumentów w kroku 2 </w:t>
      </w:r>
      <w:r w:rsidRPr="006B0FB1">
        <w:rPr>
          <w:rFonts w:cs="Calibri"/>
          <w:b/>
          <w:color w:val="000000"/>
        </w:rPr>
        <w:t xml:space="preserve">Formularza składania oferty </w:t>
      </w:r>
      <w:r w:rsidRPr="006B0FB1">
        <w:rPr>
          <w:rFonts w:cs="Calibri"/>
          <w:color w:val="000000"/>
        </w:rPr>
        <w:t xml:space="preserve">(po kliknięciu w przycisk </w:t>
      </w:r>
      <w:r w:rsidRPr="006B0FB1">
        <w:rPr>
          <w:rFonts w:cs="Calibri"/>
          <w:b/>
          <w:color w:val="000000"/>
        </w:rPr>
        <w:t>Przejdź do podsumowania</w:t>
      </w:r>
      <w:r w:rsidRPr="006B0FB1">
        <w:rPr>
          <w:rFonts w:cs="Calibri"/>
          <w:color w:val="000000"/>
        </w:rPr>
        <w:t>).</w:t>
      </w:r>
    </w:p>
    <w:p w:rsidR="00747459" w:rsidRDefault="00747459" w:rsidP="006B0FB1">
      <w:pPr>
        <w:pStyle w:val="Akapitzlist"/>
        <w:spacing w:line="276" w:lineRule="auto"/>
        <w:ind w:left="284" w:hanging="284"/>
        <w:jc w:val="both"/>
        <w:rPr>
          <w:rFonts w:cs="Calibri"/>
          <w:color w:val="000000"/>
        </w:rPr>
      </w:pPr>
      <w:r w:rsidRPr="006B0FB1">
        <w:rPr>
          <w:rFonts w:eastAsia="Times New Roman" w:cs="Calibri"/>
          <w:b/>
          <w:lang w:eastAsia="pl-PL"/>
        </w:rPr>
        <w:t>5.</w:t>
      </w:r>
      <w:r w:rsidRPr="006B0FB1">
        <w:rPr>
          <w:rFonts w:eastAsia="Times New Roman" w:cs="Calibri"/>
          <w:b/>
          <w:lang w:eastAsia="pl-PL"/>
        </w:rPr>
        <w:tab/>
      </w:r>
      <w:r w:rsidRPr="006B0FB1">
        <w:rPr>
          <w:rFonts w:cs="Calibri"/>
          <w:color w:val="000000"/>
        </w:rPr>
        <w:t>Poświadczenia za zgodność z oryginałem dokonuje odpowiednio Wykonawca, podmiot, na którego zdolnościach lub sytuacji polega Wykonawca, Wykonawcy wspólnie ubiegający się</w:t>
      </w:r>
      <w:r w:rsidR="00200803">
        <w:rPr>
          <w:rFonts w:cs="Calibri"/>
          <w:color w:val="000000"/>
        </w:rPr>
        <w:br/>
      </w:r>
      <w:r w:rsidRPr="006B0FB1">
        <w:rPr>
          <w:rFonts w:cs="Calibri"/>
          <w:color w:val="000000"/>
        </w:rPr>
        <w:t xml:space="preserve">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rsidR="00747459" w:rsidRPr="006B0FB1" w:rsidRDefault="007A0299" w:rsidP="0058029D">
      <w:pPr>
        <w:pStyle w:val="Akapitzlist"/>
        <w:spacing w:after="0" w:line="276" w:lineRule="auto"/>
        <w:ind w:left="284" w:hanging="284"/>
        <w:jc w:val="both"/>
        <w:rPr>
          <w:rFonts w:cs="Calibri"/>
          <w:b/>
          <w:lang w:eastAsia="ar-SA"/>
        </w:rPr>
      </w:pPr>
      <w:r w:rsidRPr="006B0FB1">
        <w:rPr>
          <w:rFonts w:eastAsia="Times New Roman" w:cs="Calibri"/>
          <w:b/>
          <w:lang w:eastAsia="pl-PL"/>
        </w:rPr>
        <w:t>6.</w:t>
      </w:r>
      <w:r w:rsidR="00747459" w:rsidRPr="006B0FB1">
        <w:rPr>
          <w:rFonts w:eastAsia="Times New Roman" w:cs="Calibri"/>
          <w:b/>
          <w:lang w:eastAsia="pl-PL"/>
        </w:rPr>
        <w:tab/>
      </w:r>
      <w:r w:rsidR="00747459" w:rsidRPr="006B0FB1">
        <w:rPr>
          <w:rFonts w:cs="Calibri"/>
          <w:color w:val="000000"/>
        </w:rPr>
        <w:t>Oferta</w:t>
      </w:r>
      <w:r w:rsidR="0058029D">
        <w:rPr>
          <w:rFonts w:cs="Calibri"/>
          <w:color w:val="000000"/>
        </w:rPr>
        <w:t xml:space="preserve"> </w:t>
      </w:r>
      <w:r w:rsidR="00747459" w:rsidRPr="006B0FB1">
        <w:rPr>
          <w:rFonts w:cs="Calibri"/>
          <w:color w:val="000000"/>
        </w:rPr>
        <w:t>powinna być:</w:t>
      </w:r>
    </w:p>
    <w:p w:rsidR="00747459" w:rsidRPr="006B0FB1" w:rsidRDefault="00747459" w:rsidP="0058029D">
      <w:pPr>
        <w:tabs>
          <w:tab w:val="left" w:pos="284"/>
        </w:tabs>
        <w:spacing w:after="0" w:line="276" w:lineRule="auto"/>
        <w:ind w:firstLine="284"/>
        <w:jc w:val="both"/>
        <w:rPr>
          <w:rFonts w:cs="Calibri"/>
          <w:b/>
          <w:lang w:eastAsia="ar-SA"/>
        </w:rPr>
      </w:pPr>
      <w:r w:rsidRPr="006B0FB1">
        <w:rPr>
          <w:rFonts w:cs="Calibri"/>
          <w:color w:val="000000"/>
        </w:rPr>
        <w:t>a)</w:t>
      </w:r>
      <w:r w:rsidR="007A0299" w:rsidRPr="006B0FB1">
        <w:rPr>
          <w:rFonts w:cs="Calibri"/>
          <w:color w:val="000000"/>
        </w:rPr>
        <w:t xml:space="preserve">  </w:t>
      </w:r>
      <w:r w:rsidRPr="006B0FB1">
        <w:rPr>
          <w:rFonts w:cs="Calibri"/>
          <w:color w:val="000000"/>
        </w:rPr>
        <w:t>sporządzona na podstawie załączników niniejszej SWZ w języku polskim,</w:t>
      </w:r>
    </w:p>
    <w:p w:rsidR="00747459" w:rsidRPr="006B0FB1" w:rsidRDefault="00747459" w:rsidP="00EE2F60">
      <w:pPr>
        <w:spacing w:after="0" w:line="276" w:lineRule="auto"/>
        <w:ind w:firstLine="284"/>
        <w:jc w:val="both"/>
        <w:rPr>
          <w:rFonts w:cs="Calibri"/>
          <w:b/>
          <w:lang w:eastAsia="ar-SA"/>
        </w:rPr>
      </w:pPr>
      <w:r w:rsidRPr="006B0FB1">
        <w:rPr>
          <w:rFonts w:cs="Calibri"/>
          <w:color w:val="000000"/>
        </w:rPr>
        <w:t xml:space="preserve">b) złożona przy użyciu środków komunikacji elektronicznej tzn. za pośrednictwem </w:t>
      </w:r>
      <w:r w:rsidRPr="006B0FB1">
        <w:rPr>
          <w:rFonts w:cs="Calibri"/>
          <w:b/>
          <w:bCs/>
          <w:color w:val="000000"/>
        </w:rPr>
        <w:t>Platformy</w:t>
      </w:r>
      <w:r w:rsidRPr="006B0FB1">
        <w:rPr>
          <w:rFonts w:cs="Calibri"/>
          <w:color w:val="000000"/>
        </w:rPr>
        <w:t>,</w:t>
      </w:r>
    </w:p>
    <w:p w:rsidR="00747459" w:rsidRPr="006B0FB1" w:rsidRDefault="00747459" w:rsidP="00EE2F60">
      <w:pPr>
        <w:pStyle w:val="Akapitzlist"/>
        <w:tabs>
          <w:tab w:val="left" w:pos="284"/>
        </w:tabs>
        <w:spacing w:after="0" w:line="276" w:lineRule="auto"/>
        <w:ind w:left="567" w:hanging="283"/>
        <w:jc w:val="both"/>
        <w:rPr>
          <w:rFonts w:cs="Calibri"/>
          <w:b/>
          <w:lang w:eastAsia="ar-SA"/>
        </w:rPr>
      </w:pPr>
      <w:r w:rsidRPr="006B0FB1">
        <w:rPr>
          <w:rFonts w:cs="Calibri"/>
          <w:color w:val="000000"/>
        </w:rPr>
        <w:lastRenderedPageBreak/>
        <w:t>c)</w:t>
      </w:r>
      <w:r w:rsidRPr="006B0FB1">
        <w:rPr>
          <w:rFonts w:cs="Calibri"/>
          <w:color w:val="000000"/>
        </w:rPr>
        <w:tab/>
        <w:t>podpisana kwalifikowanym podpisem elektronicznym przez osobę/osoby upoważnioną/upoważnione.</w:t>
      </w:r>
    </w:p>
    <w:p w:rsidR="00747459" w:rsidRPr="006B0FB1" w:rsidRDefault="00B371FB" w:rsidP="00EE2F60">
      <w:pPr>
        <w:tabs>
          <w:tab w:val="left" w:pos="284"/>
          <w:tab w:val="left" w:pos="1843"/>
        </w:tabs>
        <w:spacing w:after="0" w:line="276" w:lineRule="auto"/>
        <w:ind w:left="284" w:hanging="284"/>
        <w:jc w:val="both"/>
        <w:rPr>
          <w:rFonts w:cs="Calibri"/>
          <w:b/>
          <w:lang w:eastAsia="ar-SA"/>
        </w:rPr>
      </w:pPr>
      <w:r w:rsidRPr="006B0FB1">
        <w:rPr>
          <w:rFonts w:eastAsia="Times New Roman" w:cs="Calibri"/>
          <w:b/>
          <w:lang w:eastAsia="pl-PL"/>
        </w:rPr>
        <w:t>7</w:t>
      </w:r>
      <w:r w:rsidR="00747459" w:rsidRPr="006B0FB1">
        <w:rPr>
          <w:rFonts w:eastAsia="Times New Roman" w:cs="Calibri"/>
          <w:b/>
          <w:lang w:eastAsia="pl-PL"/>
        </w:rPr>
        <w:t>.</w:t>
      </w:r>
      <w:r w:rsidR="00747459" w:rsidRPr="006B0FB1">
        <w:rPr>
          <w:rFonts w:eastAsia="Times New Roman" w:cs="Calibri"/>
          <w:b/>
          <w:lang w:eastAsia="pl-PL"/>
        </w:rPr>
        <w:tab/>
      </w:r>
      <w:r w:rsidR="00747459" w:rsidRPr="006B0FB1">
        <w:rPr>
          <w:rFonts w:cs="Calibri"/>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747459" w:rsidRPr="006B0FB1">
        <w:rPr>
          <w:rFonts w:cs="Calibri"/>
          <w:color w:val="000000"/>
        </w:rPr>
        <w:t>eIDAS</w:t>
      </w:r>
      <w:proofErr w:type="spellEnd"/>
      <w:r w:rsidR="00747459" w:rsidRPr="006B0FB1">
        <w:rPr>
          <w:rFonts w:cs="Calibri"/>
          <w:color w:val="000000"/>
        </w:rPr>
        <w:t>) (UE) nr 910/2014 - od 1 lipca 2016 roku”.</w:t>
      </w:r>
    </w:p>
    <w:p w:rsidR="00747459" w:rsidRPr="006B0FB1" w:rsidRDefault="00B371FB" w:rsidP="006B0FB1">
      <w:pPr>
        <w:pStyle w:val="Akapitzlist"/>
        <w:spacing w:line="276" w:lineRule="auto"/>
        <w:ind w:left="284" w:hanging="284"/>
        <w:jc w:val="both"/>
        <w:rPr>
          <w:rFonts w:cs="Calibri"/>
          <w:b/>
          <w:lang w:eastAsia="ar-SA"/>
        </w:rPr>
      </w:pPr>
      <w:r w:rsidRPr="006B0FB1">
        <w:rPr>
          <w:rFonts w:eastAsia="Times New Roman" w:cs="Calibri"/>
          <w:b/>
          <w:lang w:eastAsia="pl-PL"/>
        </w:rPr>
        <w:t>8</w:t>
      </w:r>
      <w:r w:rsidR="00747459" w:rsidRPr="006B0FB1">
        <w:rPr>
          <w:rFonts w:eastAsia="Times New Roman" w:cs="Calibri"/>
          <w:b/>
          <w:lang w:eastAsia="pl-PL"/>
        </w:rPr>
        <w:t>.</w:t>
      </w:r>
      <w:r w:rsidR="00747459" w:rsidRPr="006B0FB1">
        <w:rPr>
          <w:rFonts w:eastAsia="Times New Roman" w:cs="Calibri"/>
          <w:b/>
          <w:lang w:eastAsia="pl-PL"/>
        </w:rPr>
        <w:tab/>
      </w:r>
      <w:r w:rsidR="00747459" w:rsidRPr="006B0FB1">
        <w:rPr>
          <w:rFonts w:cs="Calibri"/>
          <w:color w:val="000000"/>
        </w:rPr>
        <w:t xml:space="preserve">Wykonawca, za pośrednictwem </w:t>
      </w:r>
      <w:r w:rsidR="00747459" w:rsidRPr="006B0FB1">
        <w:rPr>
          <w:rFonts w:cs="Calibri"/>
          <w:b/>
          <w:bCs/>
          <w:color w:val="000000"/>
        </w:rPr>
        <w:t>Platformy</w:t>
      </w:r>
      <w:r w:rsidR="00747459" w:rsidRPr="006B0FB1">
        <w:rPr>
          <w:rFonts w:cs="Calibri"/>
          <w:color w:val="000000"/>
        </w:rPr>
        <w:t xml:space="preserve"> może przed upływem terminu na składanie ofert zmienić lub wycofać ofertę. Sposób dokonywania zmiany lub wycofania oferty zamieszczono </w:t>
      </w:r>
      <w:r w:rsidRPr="006B0FB1">
        <w:rPr>
          <w:rFonts w:cs="Calibri"/>
          <w:color w:val="000000"/>
        </w:rPr>
        <w:br/>
      </w:r>
      <w:r w:rsidR="00747459" w:rsidRPr="006B0FB1">
        <w:rPr>
          <w:rFonts w:cs="Calibri"/>
          <w:color w:val="000000"/>
        </w:rPr>
        <w:t>w instrukcji zamieszczonej na stronie internetowej pod adresem:</w:t>
      </w:r>
      <w:r w:rsidR="00747459" w:rsidRPr="006B0FB1">
        <w:rPr>
          <w:rFonts w:cs="Calibri"/>
          <w:b/>
          <w:lang w:eastAsia="ar-SA"/>
        </w:rPr>
        <w:t xml:space="preserve"> </w:t>
      </w:r>
      <w:hyperlink r:id="rId21" w:history="1">
        <w:r w:rsidR="00747459" w:rsidRPr="006B0FB1">
          <w:rPr>
            <w:rFonts w:cs="Calibri"/>
            <w:color w:val="1155CC"/>
            <w:u w:val="single"/>
          </w:rPr>
          <w:t>https://platformazakupowa.pl/strona/45-instrukcje</w:t>
        </w:r>
      </w:hyperlink>
    </w:p>
    <w:p w:rsidR="00747459" w:rsidRPr="006B0FB1" w:rsidRDefault="00B371FB" w:rsidP="006B0FB1">
      <w:pPr>
        <w:pStyle w:val="Akapitzlist"/>
        <w:spacing w:line="276" w:lineRule="auto"/>
        <w:ind w:left="284" w:hanging="284"/>
        <w:jc w:val="both"/>
        <w:rPr>
          <w:rFonts w:cs="Calibri"/>
          <w:b/>
          <w:lang w:eastAsia="ar-SA"/>
        </w:rPr>
      </w:pPr>
      <w:r w:rsidRPr="006B0FB1">
        <w:rPr>
          <w:rFonts w:eastAsia="Times New Roman" w:cs="Calibri"/>
          <w:b/>
          <w:lang w:eastAsia="pl-PL"/>
        </w:rPr>
        <w:t>9</w:t>
      </w:r>
      <w:r w:rsidR="00747459" w:rsidRPr="006B0FB1">
        <w:rPr>
          <w:rFonts w:eastAsia="Times New Roman" w:cs="Calibri"/>
          <w:b/>
          <w:lang w:eastAsia="pl-PL"/>
        </w:rPr>
        <w:t>.</w:t>
      </w:r>
      <w:r w:rsidR="00747459" w:rsidRPr="006B0FB1">
        <w:rPr>
          <w:rFonts w:eastAsia="Times New Roman" w:cs="Calibri"/>
          <w:b/>
          <w:lang w:eastAsia="pl-PL"/>
        </w:rPr>
        <w:tab/>
      </w:r>
      <w:r w:rsidR="00747459" w:rsidRPr="006B0FB1">
        <w:rPr>
          <w:rFonts w:cs="Calibri"/>
          <w:color w:val="000000"/>
        </w:rPr>
        <w:t xml:space="preserve">Dokumenty i oświadczenia składane przez Wykonawcę powinny być w języku polskim. </w:t>
      </w:r>
      <w:r w:rsidRPr="006B0FB1">
        <w:rPr>
          <w:rFonts w:cs="Calibri"/>
          <w:color w:val="000000"/>
        </w:rPr>
        <w:br/>
      </w:r>
      <w:r w:rsidR="00747459" w:rsidRPr="006B0FB1">
        <w:rPr>
          <w:rFonts w:cs="Calibri"/>
          <w:color w:val="000000"/>
        </w:rPr>
        <w:t>W przypadku załączenia dokumentów sporządzonych w innym języku niż dopuszczony, Wykonawca zobowiązany jest załączyć tłumaczenie na język polski.</w:t>
      </w:r>
    </w:p>
    <w:p w:rsidR="00747459" w:rsidRPr="006B0FB1" w:rsidRDefault="00747459" w:rsidP="006B0FB1">
      <w:pPr>
        <w:pStyle w:val="Akapitzlist"/>
        <w:spacing w:line="276" w:lineRule="auto"/>
        <w:ind w:left="567" w:hanging="567"/>
        <w:jc w:val="both"/>
        <w:rPr>
          <w:rFonts w:cs="Calibri"/>
          <w:b/>
          <w:lang w:eastAsia="ar-SA"/>
        </w:rPr>
      </w:pPr>
      <w:r w:rsidRPr="006B0FB1">
        <w:rPr>
          <w:rFonts w:eastAsia="Times New Roman" w:cs="Calibri"/>
          <w:b/>
          <w:lang w:eastAsia="pl-PL"/>
        </w:rPr>
        <w:t>1</w:t>
      </w:r>
      <w:r w:rsidR="00B371FB" w:rsidRPr="006B0FB1">
        <w:rPr>
          <w:rFonts w:eastAsia="Times New Roman" w:cs="Calibri"/>
          <w:b/>
          <w:lang w:eastAsia="pl-PL"/>
        </w:rPr>
        <w:t>0</w:t>
      </w:r>
      <w:r w:rsidRPr="006B0FB1">
        <w:rPr>
          <w:rFonts w:eastAsia="Times New Roman" w:cs="Calibri"/>
          <w:b/>
          <w:lang w:eastAsia="pl-PL"/>
        </w:rPr>
        <w:t>.</w:t>
      </w:r>
      <w:r w:rsidRPr="006B0FB1">
        <w:rPr>
          <w:rFonts w:eastAsia="Times New Roman" w:cs="Calibri"/>
          <w:b/>
          <w:lang w:eastAsia="pl-PL"/>
        </w:rPr>
        <w:tab/>
      </w:r>
      <w:r w:rsidRPr="006B0FB1">
        <w:rPr>
          <w:rFonts w:cs="Calibri"/>
          <w:color w:val="000000"/>
        </w:rPr>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sidR="00B371FB" w:rsidRPr="006B0FB1">
        <w:rPr>
          <w:rFonts w:cs="Calibri"/>
          <w:color w:val="000000"/>
        </w:rPr>
        <w:br/>
      </w:r>
      <w:r w:rsidRPr="006B0FB1">
        <w:rPr>
          <w:rFonts w:cs="Calibri"/>
          <w:color w:val="000000"/>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47459" w:rsidRPr="006B0FB1" w:rsidRDefault="00747459" w:rsidP="006B0FB1">
      <w:pPr>
        <w:pStyle w:val="Akapitzlist"/>
        <w:spacing w:line="276" w:lineRule="auto"/>
        <w:ind w:left="567" w:hanging="567"/>
        <w:jc w:val="both"/>
        <w:rPr>
          <w:rFonts w:cs="Calibri"/>
          <w:b/>
          <w:lang w:eastAsia="ar-SA"/>
        </w:rPr>
      </w:pPr>
      <w:r w:rsidRPr="006B0FB1">
        <w:rPr>
          <w:rFonts w:eastAsia="Times New Roman" w:cs="Calibri"/>
          <w:b/>
          <w:lang w:eastAsia="pl-PL"/>
        </w:rPr>
        <w:t>1</w:t>
      </w:r>
      <w:r w:rsidR="00B371FB" w:rsidRPr="006B0FB1">
        <w:rPr>
          <w:rFonts w:eastAsia="Times New Roman" w:cs="Calibri"/>
          <w:b/>
          <w:lang w:eastAsia="pl-PL"/>
        </w:rPr>
        <w:t>1</w:t>
      </w:r>
      <w:r w:rsidRPr="006B0FB1">
        <w:rPr>
          <w:rFonts w:eastAsia="Times New Roman" w:cs="Calibri"/>
          <w:b/>
          <w:lang w:eastAsia="pl-PL"/>
        </w:rPr>
        <w:t>.</w:t>
      </w:r>
      <w:r w:rsidRPr="006B0FB1">
        <w:rPr>
          <w:rFonts w:eastAsia="Times New Roman" w:cs="Calibri"/>
          <w:b/>
          <w:lang w:eastAsia="pl-PL"/>
        </w:rPr>
        <w:tab/>
      </w:r>
      <w:r w:rsidRPr="006B0FB1">
        <w:rPr>
          <w:rFonts w:cs="Calibri"/>
          <w:color w:val="000000"/>
        </w:rPr>
        <w:t>Maksymalny rozmiar jednego pliku przesyłanego za pośrednictwem dedykowanych formularzy do: złożenia, zmiany, wycofania oferty wynosi 150 MB, natomiast przy komunikacji wielkość pliku to maksymalnie 500 MB.</w:t>
      </w:r>
    </w:p>
    <w:p w:rsidR="00747459" w:rsidRPr="006B0FB1" w:rsidRDefault="00747459" w:rsidP="006B0FB1">
      <w:pPr>
        <w:tabs>
          <w:tab w:val="left" w:pos="567"/>
        </w:tabs>
        <w:spacing w:line="276" w:lineRule="auto"/>
        <w:ind w:left="567" w:hanging="567"/>
        <w:jc w:val="both"/>
        <w:rPr>
          <w:rFonts w:cs="Calibri"/>
          <w:b/>
          <w:lang w:eastAsia="ar-SA"/>
        </w:rPr>
      </w:pPr>
      <w:r w:rsidRPr="006B0FB1">
        <w:rPr>
          <w:rFonts w:eastAsia="Times New Roman" w:cs="Calibri"/>
          <w:b/>
          <w:lang w:eastAsia="pl-PL"/>
        </w:rPr>
        <w:t>1</w:t>
      </w:r>
      <w:r w:rsidR="00B371FB" w:rsidRPr="006B0FB1">
        <w:rPr>
          <w:rFonts w:eastAsia="Times New Roman" w:cs="Calibri"/>
          <w:b/>
          <w:lang w:eastAsia="pl-PL"/>
        </w:rPr>
        <w:t>2</w:t>
      </w:r>
      <w:r w:rsidRPr="006B0FB1">
        <w:rPr>
          <w:rFonts w:eastAsia="Times New Roman" w:cs="Calibri"/>
          <w:b/>
          <w:lang w:eastAsia="pl-PL"/>
        </w:rPr>
        <w:t>.</w:t>
      </w:r>
      <w:r w:rsidRPr="006B0FB1">
        <w:rPr>
          <w:rFonts w:eastAsia="Times New Roman" w:cs="Calibri"/>
          <w:b/>
          <w:lang w:eastAsia="pl-PL"/>
        </w:rPr>
        <w:tab/>
      </w:r>
      <w:r w:rsidRPr="006B0FB1">
        <w:rPr>
          <w:rFonts w:cs="Calibri"/>
          <w:b/>
          <w:bCs/>
          <w:color w:val="000000"/>
          <w:lang w:eastAsia="ar-SA"/>
        </w:rPr>
        <w:t xml:space="preserve">Formaty plików wykorzystywanych przez Wykonawców powinny być zgodne </w:t>
      </w:r>
      <w:r w:rsidR="00B371FB" w:rsidRPr="006B0FB1">
        <w:rPr>
          <w:rFonts w:cs="Calibri"/>
          <w:b/>
          <w:bCs/>
          <w:color w:val="000000"/>
          <w:lang w:eastAsia="ar-SA"/>
        </w:rPr>
        <w:br/>
      </w:r>
      <w:r w:rsidRPr="006B0FB1">
        <w:rPr>
          <w:rFonts w:cs="Calibri"/>
          <w:b/>
          <w:bCs/>
          <w:color w:val="000000"/>
          <w:lang w:eastAsia="ar-SA"/>
        </w:rPr>
        <w:t>z</w:t>
      </w:r>
      <w:r w:rsidRPr="006B0FB1">
        <w:rPr>
          <w:rFonts w:cs="Calibri"/>
          <w:color w:val="000000"/>
          <w:lang w:eastAsia="ar-SA"/>
        </w:rPr>
        <w:t xml:space="preserve"> „OBWIESZCZENIEM PREZESA RADY MINISTRÓW z dnia 9 listopada 2017 r. w sprawie ogłoszenia jednolitego tekstu rozporządzenia Rady Ministrów w sprawie Krajowych Ram </w:t>
      </w:r>
      <w:proofErr w:type="spellStart"/>
      <w:r w:rsidRPr="006B0FB1">
        <w:rPr>
          <w:rFonts w:cs="Calibri"/>
          <w:color w:val="000000"/>
          <w:lang w:eastAsia="ar-SA"/>
        </w:rPr>
        <w:t>Interoperacyjności</w:t>
      </w:r>
      <w:proofErr w:type="spellEnd"/>
      <w:r w:rsidRPr="006B0FB1">
        <w:rPr>
          <w:rFonts w:cs="Calibri"/>
          <w:color w:val="000000"/>
          <w:lang w:eastAsia="ar-SA"/>
        </w:rPr>
        <w:t xml:space="preserve">, minimalnych wymagań dla rejestrów publicznych i wymiany informacji </w:t>
      </w:r>
      <w:r w:rsidR="00200803">
        <w:rPr>
          <w:rFonts w:cs="Calibri"/>
          <w:color w:val="000000"/>
          <w:lang w:eastAsia="ar-SA"/>
        </w:rPr>
        <w:br/>
      </w:r>
      <w:r w:rsidRPr="006B0FB1">
        <w:rPr>
          <w:rFonts w:cs="Calibri"/>
          <w:color w:val="000000"/>
          <w:lang w:eastAsia="ar-SA"/>
        </w:rPr>
        <w:t>w postaci elektronicznej oraz minimalnych wymagań dla systemów teleinformatycznych”.</w:t>
      </w:r>
    </w:p>
    <w:p w:rsidR="00747459" w:rsidRDefault="00747459" w:rsidP="005E5849">
      <w:pPr>
        <w:pStyle w:val="Akapitzlist"/>
        <w:numPr>
          <w:ilvl w:val="0"/>
          <w:numId w:val="39"/>
        </w:numPr>
        <w:spacing w:line="276" w:lineRule="auto"/>
        <w:ind w:left="851" w:hanging="284"/>
        <w:jc w:val="both"/>
        <w:textAlignment w:val="baseline"/>
        <w:rPr>
          <w:rFonts w:cs="Calibri"/>
          <w:b/>
          <w:bCs/>
          <w:color w:val="000000"/>
          <w:lang w:eastAsia="ar-SA"/>
        </w:rPr>
      </w:pPr>
      <w:r w:rsidRPr="00A0606F">
        <w:rPr>
          <w:rFonts w:cs="Calibri"/>
          <w:color w:val="000000"/>
          <w:lang w:eastAsia="ar-SA"/>
        </w:rPr>
        <w:t xml:space="preserve">Zamawiający rekomenduje wykorzystanie formatów: </w:t>
      </w:r>
      <w:proofErr w:type="spellStart"/>
      <w:r w:rsidRPr="00A0606F">
        <w:rPr>
          <w:rFonts w:cs="Calibri"/>
          <w:color w:val="000000"/>
          <w:lang w:eastAsia="ar-SA"/>
        </w:rPr>
        <w:t>.pd</w:t>
      </w:r>
      <w:proofErr w:type="spellEnd"/>
      <w:r w:rsidRPr="00A0606F">
        <w:rPr>
          <w:rFonts w:cs="Calibri"/>
          <w:color w:val="000000"/>
          <w:lang w:eastAsia="ar-SA"/>
        </w:rPr>
        <w:t>f .</w:t>
      </w:r>
      <w:proofErr w:type="spellStart"/>
      <w:r w:rsidRPr="00A0606F">
        <w:rPr>
          <w:rFonts w:cs="Calibri"/>
          <w:color w:val="000000"/>
          <w:lang w:eastAsia="ar-SA"/>
        </w:rPr>
        <w:t>doc</w:t>
      </w:r>
      <w:proofErr w:type="spellEnd"/>
      <w:r w:rsidRPr="00A0606F">
        <w:rPr>
          <w:rFonts w:cs="Calibri"/>
          <w:color w:val="000000"/>
          <w:lang w:eastAsia="ar-SA"/>
        </w:rPr>
        <w:t xml:space="preserve"> .</w:t>
      </w:r>
      <w:proofErr w:type="spellStart"/>
      <w:r w:rsidRPr="00A0606F">
        <w:rPr>
          <w:rFonts w:cs="Calibri"/>
          <w:color w:val="000000"/>
          <w:lang w:eastAsia="ar-SA"/>
        </w:rPr>
        <w:t>xls</w:t>
      </w:r>
      <w:proofErr w:type="spellEnd"/>
      <w:r w:rsidRPr="00A0606F">
        <w:rPr>
          <w:rFonts w:cs="Calibri"/>
          <w:color w:val="000000"/>
          <w:lang w:eastAsia="ar-SA"/>
        </w:rPr>
        <w:t xml:space="preserve"> .jpg (.</w:t>
      </w:r>
      <w:proofErr w:type="spellStart"/>
      <w:r w:rsidRPr="00A0606F">
        <w:rPr>
          <w:rFonts w:cs="Calibri"/>
          <w:color w:val="000000"/>
          <w:lang w:eastAsia="ar-SA"/>
        </w:rPr>
        <w:t>jpeg</w:t>
      </w:r>
      <w:proofErr w:type="spellEnd"/>
      <w:r w:rsidRPr="00A0606F">
        <w:rPr>
          <w:rFonts w:cs="Calibri"/>
          <w:color w:val="000000"/>
          <w:lang w:eastAsia="ar-SA"/>
        </w:rPr>
        <w:t xml:space="preserve">) </w:t>
      </w:r>
      <w:r w:rsidRPr="00A0606F">
        <w:rPr>
          <w:rFonts w:cs="Calibri"/>
          <w:b/>
          <w:bCs/>
          <w:color w:val="000000"/>
          <w:lang w:eastAsia="ar-SA"/>
        </w:rPr>
        <w:t xml:space="preserve">ze szczególnym wskazaniem na </w:t>
      </w:r>
      <w:proofErr w:type="spellStart"/>
      <w:r w:rsidRPr="00A0606F">
        <w:rPr>
          <w:rFonts w:cs="Calibri"/>
          <w:b/>
          <w:bCs/>
          <w:color w:val="000000"/>
          <w:lang w:eastAsia="ar-SA"/>
        </w:rPr>
        <w:t>.pd</w:t>
      </w:r>
      <w:proofErr w:type="spellEnd"/>
      <w:r w:rsidRPr="00A0606F">
        <w:rPr>
          <w:rFonts w:cs="Calibri"/>
          <w:b/>
          <w:bCs/>
          <w:color w:val="000000"/>
          <w:lang w:eastAsia="ar-SA"/>
        </w:rPr>
        <w:t>f</w:t>
      </w:r>
    </w:p>
    <w:p w:rsidR="00747459" w:rsidRPr="006B0FB1" w:rsidRDefault="00747459" w:rsidP="006B0FB1">
      <w:pPr>
        <w:pStyle w:val="Akapitzlist"/>
        <w:spacing w:line="276" w:lineRule="auto"/>
        <w:ind w:left="851" w:hanging="284"/>
        <w:jc w:val="both"/>
        <w:textAlignment w:val="baseline"/>
        <w:rPr>
          <w:rFonts w:cs="Calibri"/>
          <w:color w:val="000000"/>
          <w:lang w:eastAsia="ar-SA"/>
        </w:rPr>
      </w:pPr>
      <w:r w:rsidRPr="00A0606F">
        <w:rPr>
          <w:rFonts w:cs="Calibri"/>
          <w:b/>
          <w:color w:val="000000"/>
          <w:lang w:eastAsia="ar-SA"/>
        </w:rPr>
        <w:t>b)</w:t>
      </w:r>
      <w:r w:rsidRPr="006B0FB1">
        <w:rPr>
          <w:rFonts w:cs="Calibri"/>
          <w:color w:val="000000"/>
          <w:lang w:eastAsia="ar-SA"/>
        </w:rPr>
        <w:tab/>
        <w:t xml:space="preserve">w celu ewentualnej kompresji danych Zamawiający rekomenduje wykorzystanie jednego </w:t>
      </w:r>
      <w:r w:rsidR="00B371FB" w:rsidRPr="006B0FB1">
        <w:rPr>
          <w:rFonts w:cs="Calibri"/>
          <w:color w:val="000000"/>
          <w:lang w:eastAsia="ar-SA"/>
        </w:rPr>
        <w:br/>
      </w:r>
      <w:r w:rsidRPr="006B0FB1">
        <w:rPr>
          <w:rFonts w:cs="Calibri"/>
          <w:color w:val="000000"/>
          <w:lang w:eastAsia="ar-SA"/>
        </w:rPr>
        <w:t>z formatów: .zip  .7Z</w:t>
      </w:r>
    </w:p>
    <w:p w:rsidR="00747459" w:rsidRPr="006B0FB1" w:rsidRDefault="00747459" w:rsidP="006B0FB1">
      <w:pPr>
        <w:spacing w:line="276" w:lineRule="auto"/>
        <w:ind w:left="851" w:hanging="284"/>
        <w:jc w:val="both"/>
        <w:textAlignment w:val="baseline"/>
        <w:rPr>
          <w:rFonts w:cs="Calibri"/>
          <w:b/>
          <w:bCs/>
          <w:color w:val="000000"/>
          <w:lang w:eastAsia="ar-SA"/>
        </w:rPr>
      </w:pPr>
      <w:r w:rsidRPr="00A0606F">
        <w:rPr>
          <w:rFonts w:cs="Calibri"/>
          <w:b/>
          <w:color w:val="000000"/>
          <w:lang w:eastAsia="ar-SA"/>
        </w:rPr>
        <w:t>c)</w:t>
      </w:r>
      <w:r w:rsidRPr="006B0FB1">
        <w:rPr>
          <w:rFonts w:cs="Calibri"/>
          <w:color w:val="000000"/>
          <w:lang w:eastAsia="ar-SA"/>
        </w:rPr>
        <w:t xml:space="preserve"> </w:t>
      </w:r>
      <w:r w:rsidRPr="006B0FB1">
        <w:rPr>
          <w:rFonts w:cs="Calibri"/>
          <w:color w:val="000000"/>
          <w:lang w:eastAsia="ar-SA"/>
        </w:rPr>
        <w:tab/>
        <w:t xml:space="preserve">wśród formatów powszechnych a </w:t>
      </w:r>
      <w:r w:rsidRPr="006B0FB1">
        <w:rPr>
          <w:rFonts w:cs="Calibri"/>
          <w:b/>
          <w:bCs/>
          <w:color w:val="000000"/>
          <w:u w:val="single"/>
          <w:lang w:eastAsia="ar-SA"/>
        </w:rPr>
        <w:t>niewystępujących</w:t>
      </w:r>
      <w:r w:rsidRPr="006B0FB1">
        <w:rPr>
          <w:rFonts w:cs="Calibri"/>
          <w:color w:val="000000"/>
          <w:lang w:eastAsia="ar-SA"/>
        </w:rPr>
        <w:t xml:space="preserve"> w rozporządzeniu występują: .</w:t>
      </w:r>
      <w:proofErr w:type="spellStart"/>
      <w:r w:rsidRPr="006B0FB1">
        <w:rPr>
          <w:rFonts w:cs="Calibri"/>
          <w:color w:val="000000"/>
          <w:lang w:eastAsia="ar-SA"/>
        </w:rPr>
        <w:t>rar</w:t>
      </w:r>
      <w:proofErr w:type="spellEnd"/>
      <w:r w:rsidRPr="006B0FB1">
        <w:rPr>
          <w:rFonts w:cs="Calibri"/>
          <w:color w:val="000000"/>
          <w:lang w:eastAsia="ar-SA"/>
        </w:rPr>
        <w:t xml:space="preserve"> .</w:t>
      </w:r>
      <w:proofErr w:type="spellStart"/>
      <w:r w:rsidRPr="006B0FB1">
        <w:rPr>
          <w:rFonts w:cs="Calibri"/>
          <w:color w:val="000000"/>
          <w:lang w:eastAsia="ar-SA"/>
        </w:rPr>
        <w:t>gif</w:t>
      </w:r>
      <w:proofErr w:type="spellEnd"/>
      <w:r w:rsidRPr="006B0FB1">
        <w:rPr>
          <w:rFonts w:cs="Calibri"/>
          <w:color w:val="000000"/>
          <w:lang w:eastAsia="ar-SA"/>
        </w:rPr>
        <w:t xml:space="preserve"> .</w:t>
      </w:r>
      <w:proofErr w:type="spellStart"/>
      <w:r w:rsidRPr="006B0FB1">
        <w:rPr>
          <w:rFonts w:cs="Calibri"/>
          <w:color w:val="000000"/>
          <w:lang w:eastAsia="ar-SA"/>
        </w:rPr>
        <w:t>bmp</w:t>
      </w:r>
      <w:proofErr w:type="spellEnd"/>
      <w:r w:rsidRPr="006B0FB1">
        <w:rPr>
          <w:rFonts w:cs="Calibri"/>
          <w:color w:val="000000"/>
          <w:lang w:eastAsia="ar-SA"/>
        </w:rPr>
        <w:t xml:space="preserve"> .</w:t>
      </w:r>
      <w:proofErr w:type="spellStart"/>
      <w:r w:rsidRPr="006B0FB1">
        <w:rPr>
          <w:rFonts w:cs="Calibri"/>
          <w:color w:val="000000"/>
          <w:lang w:eastAsia="ar-SA"/>
        </w:rPr>
        <w:t>numbers</w:t>
      </w:r>
      <w:proofErr w:type="spellEnd"/>
      <w:r w:rsidRPr="006B0FB1">
        <w:rPr>
          <w:rFonts w:cs="Calibri"/>
          <w:color w:val="000000"/>
          <w:lang w:eastAsia="ar-SA"/>
        </w:rPr>
        <w:t xml:space="preserve"> .</w:t>
      </w:r>
      <w:proofErr w:type="spellStart"/>
      <w:r w:rsidRPr="006B0FB1">
        <w:rPr>
          <w:rFonts w:cs="Calibri"/>
          <w:color w:val="000000"/>
          <w:lang w:eastAsia="ar-SA"/>
        </w:rPr>
        <w:t>pages</w:t>
      </w:r>
      <w:proofErr w:type="spellEnd"/>
      <w:r w:rsidRPr="006B0FB1">
        <w:rPr>
          <w:rFonts w:cs="Calibri"/>
          <w:color w:val="000000"/>
          <w:lang w:eastAsia="ar-SA"/>
        </w:rPr>
        <w:t xml:space="preserve">. </w:t>
      </w:r>
      <w:r w:rsidRPr="006B0FB1">
        <w:rPr>
          <w:rFonts w:cs="Calibri"/>
          <w:b/>
          <w:bCs/>
          <w:color w:val="000000"/>
          <w:lang w:eastAsia="ar-SA"/>
        </w:rPr>
        <w:t xml:space="preserve">Dokumenty złożone w takich plikach zostaną </w:t>
      </w:r>
      <w:r w:rsidRPr="006B0FB1">
        <w:rPr>
          <w:rFonts w:cs="Calibri"/>
          <w:b/>
          <w:bCs/>
          <w:color w:val="000000"/>
          <w:u w:val="single"/>
          <w:lang w:eastAsia="ar-SA"/>
        </w:rPr>
        <w:t>uznane za złożone nieskutecznie</w:t>
      </w:r>
    </w:p>
    <w:p w:rsidR="00747459" w:rsidRPr="006B0FB1" w:rsidRDefault="00747459" w:rsidP="006B0FB1">
      <w:pPr>
        <w:pStyle w:val="Akapitzlist"/>
        <w:spacing w:line="276" w:lineRule="auto"/>
        <w:ind w:left="851" w:hanging="284"/>
        <w:jc w:val="both"/>
        <w:textAlignment w:val="baseline"/>
        <w:rPr>
          <w:rFonts w:cs="Calibri"/>
          <w:color w:val="000000"/>
          <w:lang w:eastAsia="ar-SA"/>
        </w:rPr>
      </w:pPr>
      <w:r w:rsidRPr="00A0606F">
        <w:rPr>
          <w:rFonts w:cs="Calibri"/>
          <w:b/>
          <w:color w:val="000000"/>
          <w:lang w:eastAsia="ar-SA"/>
        </w:rPr>
        <w:t>d)</w:t>
      </w:r>
      <w:r w:rsidRPr="006B0FB1">
        <w:rPr>
          <w:rFonts w:cs="Calibri"/>
          <w:color w:val="000000"/>
          <w:lang w:eastAsia="ar-SA"/>
        </w:rPr>
        <w:t xml:space="preserve"> Zamawiający zwraca uwagę na ograniczenia wielkości plików podpisywanych profilem zaufanym, który wynosi max 10MB oraz na ograniczenie wielkości plików podpisywanych </w:t>
      </w:r>
      <w:r w:rsidR="00200803">
        <w:rPr>
          <w:rFonts w:cs="Calibri"/>
          <w:color w:val="000000"/>
          <w:lang w:eastAsia="ar-SA"/>
        </w:rPr>
        <w:br/>
      </w:r>
      <w:r w:rsidRPr="006B0FB1">
        <w:rPr>
          <w:rFonts w:cs="Calibri"/>
          <w:color w:val="000000"/>
          <w:lang w:eastAsia="ar-SA"/>
        </w:rPr>
        <w:t xml:space="preserve">w aplikacji </w:t>
      </w:r>
      <w:proofErr w:type="spellStart"/>
      <w:r w:rsidRPr="006B0FB1">
        <w:rPr>
          <w:rFonts w:cs="Calibri"/>
          <w:color w:val="000000"/>
          <w:lang w:eastAsia="ar-SA"/>
        </w:rPr>
        <w:t>eDoApp</w:t>
      </w:r>
      <w:proofErr w:type="spellEnd"/>
      <w:r w:rsidRPr="006B0FB1">
        <w:rPr>
          <w:rFonts w:cs="Calibri"/>
          <w:color w:val="000000"/>
          <w:lang w:eastAsia="ar-SA"/>
        </w:rPr>
        <w:t xml:space="preserve"> służącej do składania podpisu osobistego, który wynosi max 5MB</w:t>
      </w:r>
    </w:p>
    <w:p w:rsidR="00747459" w:rsidRPr="006B0FB1" w:rsidRDefault="00747459" w:rsidP="006B0FB1">
      <w:pPr>
        <w:pStyle w:val="Akapitzlist"/>
        <w:spacing w:line="276" w:lineRule="auto"/>
        <w:ind w:left="851" w:hanging="284"/>
        <w:jc w:val="both"/>
        <w:textAlignment w:val="baseline"/>
        <w:rPr>
          <w:rFonts w:cs="Calibri"/>
          <w:color w:val="000000"/>
          <w:lang w:eastAsia="ar-SA"/>
        </w:rPr>
      </w:pPr>
      <w:r w:rsidRPr="00A0606F">
        <w:rPr>
          <w:rFonts w:cs="Calibri"/>
          <w:b/>
          <w:color w:val="000000"/>
          <w:lang w:eastAsia="ar-SA"/>
        </w:rPr>
        <w:t>e)</w:t>
      </w:r>
      <w:r w:rsidRPr="006B0FB1">
        <w:rPr>
          <w:rFonts w:cs="Calibri"/>
          <w:color w:val="000000"/>
          <w:lang w:eastAsia="ar-SA"/>
        </w:rPr>
        <w:tab/>
        <w:t xml:space="preserve">ze względu na niskie ryzyko naruszenia integralności pliku oraz łatwiejszą weryfikację podpisu, Zamawiający zaleca, w miarę możliwości, przekonwertowanie plików składających się na ofertę na format </w:t>
      </w:r>
      <w:proofErr w:type="spellStart"/>
      <w:r w:rsidRPr="006B0FB1">
        <w:rPr>
          <w:rFonts w:cs="Calibri"/>
          <w:color w:val="000000"/>
          <w:lang w:eastAsia="ar-SA"/>
        </w:rPr>
        <w:t>.pd</w:t>
      </w:r>
      <w:proofErr w:type="spellEnd"/>
      <w:r w:rsidRPr="006B0FB1">
        <w:rPr>
          <w:rFonts w:cs="Calibri"/>
          <w:color w:val="000000"/>
          <w:lang w:eastAsia="ar-SA"/>
        </w:rPr>
        <w:t xml:space="preserve">f  i opatrzenie ich podpisem kwalifikowanym </w:t>
      </w:r>
      <w:proofErr w:type="spellStart"/>
      <w:r w:rsidRPr="006B0FB1">
        <w:rPr>
          <w:rFonts w:cs="Calibri"/>
          <w:color w:val="000000"/>
          <w:lang w:eastAsia="ar-SA"/>
        </w:rPr>
        <w:t>PAdES</w:t>
      </w:r>
      <w:proofErr w:type="spellEnd"/>
    </w:p>
    <w:p w:rsidR="00747459" w:rsidRPr="006B0FB1" w:rsidRDefault="00747459" w:rsidP="006B0FB1">
      <w:pPr>
        <w:pStyle w:val="Akapitzlist"/>
        <w:spacing w:line="276" w:lineRule="auto"/>
        <w:ind w:left="851" w:hanging="284"/>
        <w:jc w:val="both"/>
        <w:textAlignment w:val="baseline"/>
        <w:rPr>
          <w:rFonts w:cs="Calibri"/>
          <w:color w:val="000000"/>
          <w:lang w:eastAsia="ar-SA"/>
        </w:rPr>
      </w:pPr>
      <w:r w:rsidRPr="00A0606F">
        <w:rPr>
          <w:rFonts w:cs="Calibri"/>
          <w:b/>
          <w:color w:val="000000"/>
          <w:lang w:eastAsia="ar-SA"/>
        </w:rPr>
        <w:t>f)</w:t>
      </w:r>
      <w:r w:rsidRPr="006B0FB1">
        <w:rPr>
          <w:rFonts w:cs="Calibri"/>
          <w:color w:val="000000"/>
          <w:lang w:eastAsia="ar-SA"/>
        </w:rPr>
        <w:tab/>
        <w:t xml:space="preserve">pliki w innych formatach niż PDF zaleca się opatrzyć zewnętrznym podpisem </w:t>
      </w:r>
      <w:proofErr w:type="spellStart"/>
      <w:r w:rsidRPr="006B0FB1">
        <w:rPr>
          <w:rFonts w:cs="Calibri"/>
          <w:color w:val="000000"/>
          <w:lang w:eastAsia="ar-SA"/>
        </w:rPr>
        <w:t>XAdES</w:t>
      </w:r>
      <w:proofErr w:type="spellEnd"/>
      <w:r w:rsidRPr="006B0FB1">
        <w:rPr>
          <w:rFonts w:cs="Calibri"/>
          <w:color w:val="000000"/>
          <w:lang w:eastAsia="ar-SA"/>
        </w:rPr>
        <w:t>. Wykonawca powinien pamiętać, aby plik z podpisem przekazywać łącznie z dokumentem podpisywanym</w:t>
      </w:r>
    </w:p>
    <w:p w:rsidR="00747459" w:rsidRPr="006B0FB1" w:rsidRDefault="00747459" w:rsidP="006B0FB1">
      <w:pPr>
        <w:pStyle w:val="Akapitzlist"/>
        <w:spacing w:line="276" w:lineRule="auto"/>
        <w:ind w:left="851" w:hanging="284"/>
        <w:jc w:val="both"/>
        <w:textAlignment w:val="baseline"/>
        <w:rPr>
          <w:rFonts w:cs="Calibri"/>
          <w:color w:val="000000"/>
          <w:lang w:eastAsia="ar-SA"/>
        </w:rPr>
      </w:pPr>
      <w:r w:rsidRPr="00A0606F">
        <w:rPr>
          <w:rFonts w:cs="Calibri"/>
          <w:b/>
          <w:color w:val="000000"/>
          <w:lang w:eastAsia="ar-SA"/>
        </w:rPr>
        <w:lastRenderedPageBreak/>
        <w:t>g)</w:t>
      </w:r>
      <w:r w:rsidRPr="006B0FB1">
        <w:rPr>
          <w:rFonts w:cs="Calibri"/>
          <w:color w:val="000000"/>
          <w:lang w:eastAsia="ar-SA"/>
        </w:rPr>
        <w:tab/>
        <w:t xml:space="preserve">Zamawiający zaleca, aby w przypadku podpisywania pliku przez kilka osób, stosować podpisy tego samego rodzaju, podpisywanie różnymi rodzajami podpisów </w:t>
      </w:r>
      <w:r w:rsidR="00200803">
        <w:rPr>
          <w:rFonts w:cs="Calibri"/>
          <w:color w:val="000000"/>
          <w:lang w:eastAsia="ar-SA"/>
        </w:rPr>
        <w:br/>
      </w:r>
      <w:r w:rsidRPr="006B0FB1">
        <w:rPr>
          <w:rFonts w:cs="Calibri"/>
          <w:color w:val="000000"/>
          <w:lang w:eastAsia="ar-SA"/>
        </w:rPr>
        <w:t>np.  kwalifikowanym może doprowadzić do problemów w weryfikacji plików</w:t>
      </w:r>
    </w:p>
    <w:p w:rsidR="00747459" w:rsidRPr="006B0FB1" w:rsidRDefault="00747459" w:rsidP="006B0FB1">
      <w:pPr>
        <w:pStyle w:val="Akapitzlist"/>
        <w:spacing w:line="276" w:lineRule="auto"/>
        <w:ind w:left="851" w:hanging="284"/>
        <w:jc w:val="both"/>
        <w:textAlignment w:val="baseline"/>
        <w:rPr>
          <w:rFonts w:cs="Calibri"/>
          <w:color w:val="000000"/>
          <w:lang w:eastAsia="ar-SA"/>
        </w:rPr>
      </w:pPr>
      <w:r w:rsidRPr="00A0606F">
        <w:rPr>
          <w:rFonts w:cs="Calibri"/>
          <w:b/>
          <w:color w:val="000000"/>
          <w:lang w:eastAsia="ar-SA"/>
        </w:rPr>
        <w:t>h)</w:t>
      </w:r>
      <w:r w:rsidRPr="006B0FB1">
        <w:rPr>
          <w:rFonts w:cs="Calibri"/>
          <w:color w:val="000000"/>
          <w:lang w:eastAsia="ar-SA"/>
        </w:rPr>
        <w:tab/>
        <w:t>Zamawiający zaleca, aby Wykonawca z odpowiednim wyprzedzeniem przetestował możliwość prawidłowego wykorzystania wybranej metody podpisania plików oferty</w:t>
      </w:r>
    </w:p>
    <w:p w:rsidR="00747459" w:rsidRPr="006B0FB1" w:rsidRDefault="00747459" w:rsidP="006B0FB1">
      <w:pPr>
        <w:pStyle w:val="Akapitzlist"/>
        <w:spacing w:line="276" w:lineRule="auto"/>
        <w:ind w:left="851" w:hanging="284"/>
        <w:jc w:val="both"/>
        <w:textAlignment w:val="baseline"/>
        <w:rPr>
          <w:rFonts w:cs="Calibri"/>
          <w:color w:val="000000"/>
          <w:lang w:eastAsia="ar-SA"/>
        </w:rPr>
      </w:pPr>
      <w:r w:rsidRPr="00A0606F">
        <w:rPr>
          <w:rFonts w:cs="Calibri"/>
          <w:b/>
          <w:color w:val="000000"/>
          <w:lang w:eastAsia="ar-SA"/>
        </w:rPr>
        <w:t>i)</w:t>
      </w:r>
      <w:r w:rsidRPr="006B0FB1">
        <w:rPr>
          <w:rFonts w:cs="Calibri"/>
          <w:color w:val="000000"/>
          <w:lang w:eastAsia="ar-SA"/>
        </w:rPr>
        <w:tab/>
        <w:t xml:space="preserve">zaleca się, aby komunikacja z Wykonawcami odbywała się tylko na </w:t>
      </w:r>
      <w:r w:rsidRPr="006B0FB1">
        <w:rPr>
          <w:rFonts w:cs="Calibri"/>
          <w:b/>
          <w:bCs/>
          <w:color w:val="000000"/>
          <w:lang w:eastAsia="ar-SA"/>
        </w:rPr>
        <w:t>Platformie</w:t>
      </w:r>
      <w:r w:rsidRPr="006B0FB1">
        <w:rPr>
          <w:rFonts w:cs="Calibri"/>
          <w:color w:val="000000"/>
          <w:lang w:eastAsia="ar-SA"/>
        </w:rPr>
        <w:t xml:space="preserve"> za pośrednictwem formularza „Wyślij wiadomość do zamawiającego”, nie za pośrednictwem adresu email</w:t>
      </w:r>
    </w:p>
    <w:p w:rsidR="00747459" w:rsidRPr="006B0FB1" w:rsidRDefault="00747459" w:rsidP="006B0FB1">
      <w:pPr>
        <w:pStyle w:val="Akapitzlist"/>
        <w:spacing w:line="276" w:lineRule="auto"/>
        <w:ind w:left="851" w:hanging="284"/>
        <w:jc w:val="both"/>
        <w:textAlignment w:val="baseline"/>
        <w:rPr>
          <w:rFonts w:cs="Calibri"/>
          <w:color w:val="000000"/>
          <w:lang w:eastAsia="ar-SA"/>
        </w:rPr>
      </w:pPr>
      <w:r w:rsidRPr="00A0606F">
        <w:rPr>
          <w:rFonts w:cs="Calibri"/>
          <w:b/>
          <w:color w:val="000000"/>
          <w:lang w:eastAsia="ar-SA"/>
        </w:rPr>
        <w:t>j)</w:t>
      </w:r>
      <w:r w:rsidRPr="006B0FB1">
        <w:rPr>
          <w:rFonts w:cs="Calibri"/>
          <w:color w:val="000000"/>
          <w:lang w:eastAsia="ar-SA"/>
        </w:rPr>
        <w:tab/>
        <w:t>osobą składającą ofertę powinna być osoba kontaktowa podawana w dokumentacji.</w:t>
      </w:r>
    </w:p>
    <w:p w:rsidR="00747459" w:rsidRPr="006B0FB1" w:rsidRDefault="00747459" w:rsidP="006B0FB1">
      <w:pPr>
        <w:pStyle w:val="Akapitzlist"/>
        <w:spacing w:line="276" w:lineRule="auto"/>
        <w:ind w:left="851" w:hanging="284"/>
        <w:jc w:val="both"/>
        <w:textAlignment w:val="baseline"/>
        <w:rPr>
          <w:rFonts w:cs="Calibri"/>
          <w:color w:val="000000"/>
          <w:lang w:eastAsia="ar-SA"/>
        </w:rPr>
      </w:pPr>
      <w:r w:rsidRPr="00A0606F">
        <w:rPr>
          <w:rFonts w:cs="Calibri"/>
          <w:b/>
          <w:color w:val="000000"/>
          <w:lang w:eastAsia="ar-SA"/>
        </w:rPr>
        <w:t>k)</w:t>
      </w:r>
      <w:r w:rsidRPr="006B0FB1">
        <w:rPr>
          <w:rFonts w:cs="Calibri"/>
          <w:color w:val="000000"/>
          <w:lang w:eastAsia="ar-SA"/>
        </w:rPr>
        <w:tab/>
        <w:t xml:space="preserve">ofertę należy przygotować z należytą starannością dla podmiotu ubiegającego się </w:t>
      </w:r>
      <w:r w:rsidR="00200803">
        <w:rPr>
          <w:rFonts w:cs="Calibri"/>
          <w:color w:val="000000"/>
          <w:lang w:eastAsia="ar-SA"/>
        </w:rPr>
        <w:br/>
      </w:r>
      <w:r w:rsidRPr="006B0FB1">
        <w:rPr>
          <w:rFonts w:cs="Calibri"/>
          <w:color w:val="000000"/>
          <w:lang w:eastAsia="ar-SA"/>
        </w:rPr>
        <w:t>o udzielenie zamówienia publicznego i zachowaniem odpowiedniego odstępu czasu do zakończenia przyjmowania ofert. Sugerujemy złożenie oferty na 24 godziny przed terminem składania ofert</w:t>
      </w:r>
    </w:p>
    <w:p w:rsidR="00747459" w:rsidRPr="006B0FB1" w:rsidRDefault="00747459" w:rsidP="006B0FB1">
      <w:pPr>
        <w:pStyle w:val="Akapitzlist"/>
        <w:spacing w:line="276" w:lineRule="auto"/>
        <w:ind w:left="851" w:hanging="284"/>
        <w:jc w:val="both"/>
        <w:textAlignment w:val="baseline"/>
        <w:rPr>
          <w:rFonts w:cs="Calibri"/>
          <w:color w:val="000000"/>
          <w:lang w:eastAsia="ar-SA"/>
        </w:rPr>
      </w:pPr>
      <w:r w:rsidRPr="00A0606F">
        <w:rPr>
          <w:rFonts w:cs="Calibri"/>
          <w:b/>
          <w:color w:val="000000"/>
          <w:lang w:eastAsia="ar-SA"/>
        </w:rPr>
        <w:t>l)</w:t>
      </w:r>
      <w:r w:rsidRPr="00A0606F">
        <w:rPr>
          <w:rFonts w:cs="Calibri"/>
          <w:b/>
          <w:color w:val="000000"/>
          <w:lang w:eastAsia="ar-SA"/>
        </w:rPr>
        <w:tab/>
      </w:r>
      <w:r w:rsidRPr="006B0FB1">
        <w:rPr>
          <w:rFonts w:cs="Calibri"/>
          <w:color w:val="000000"/>
          <w:lang w:eastAsia="ar-SA"/>
        </w:rPr>
        <w:t>podczas podpisywania plików zaleca się stosowanie algorytmu skrótu SHA2 zamiast SHA1</w:t>
      </w:r>
    </w:p>
    <w:p w:rsidR="00747459" w:rsidRPr="006B0FB1" w:rsidRDefault="00747459" w:rsidP="006B0FB1">
      <w:pPr>
        <w:pStyle w:val="Akapitzlist"/>
        <w:spacing w:line="276" w:lineRule="auto"/>
        <w:ind w:left="851" w:hanging="284"/>
        <w:jc w:val="both"/>
        <w:textAlignment w:val="baseline"/>
        <w:rPr>
          <w:rFonts w:cs="Calibri"/>
          <w:color w:val="000000"/>
          <w:lang w:eastAsia="ar-SA"/>
        </w:rPr>
      </w:pPr>
      <w:r w:rsidRPr="00A0606F">
        <w:rPr>
          <w:rFonts w:cs="Calibri"/>
          <w:b/>
          <w:color w:val="000000"/>
          <w:lang w:eastAsia="ar-SA"/>
        </w:rPr>
        <w:t>m)</w:t>
      </w:r>
      <w:r w:rsidRPr="00A0606F">
        <w:rPr>
          <w:rFonts w:cs="Calibri"/>
          <w:b/>
          <w:color w:val="000000"/>
          <w:lang w:eastAsia="ar-SA"/>
        </w:rPr>
        <w:tab/>
      </w:r>
      <w:r w:rsidRPr="006B0FB1">
        <w:rPr>
          <w:rFonts w:cs="Calibri"/>
          <w:color w:val="000000"/>
          <w:lang w:eastAsia="ar-SA"/>
        </w:rPr>
        <w:t>jeśli Wykonawca pakuje dokumenty np. w plik ZIP zalecamy wcześniejsze podpisanie każdego ze skompresowanych plików</w:t>
      </w:r>
    </w:p>
    <w:p w:rsidR="00747459" w:rsidRPr="006B0FB1" w:rsidRDefault="00747459" w:rsidP="006B0FB1">
      <w:pPr>
        <w:pStyle w:val="Akapitzlist"/>
        <w:spacing w:line="276" w:lineRule="auto"/>
        <w:ind w:left="851" w:hanging="284"/>
        <w:jc w:val="both"/>
        <w:textAlignment w:val="baseline"/>
        <w:rPr>
          <w:rFonts w:cs="Calibri"/>
          <w:color w:val="000000"/>
          <w:lang w:eastAsia="ar-SA"/>
        </w:rPr>
      </w:pPr>
      <w:r w:rsidRPr="00A0606F">
        <w:rPr>
          <w:rFonts w:cs="Calibri"/>
          <w:b/>
          <w:color w:val="000000"/>
          <w:lang w:eastAsia="ar-SA"/>
        </w:rPr>
        <w:t>n)</w:t>
      </w:r>
      <w:r w:rsidRPr="006B0FB1">
        <w:rPr>
          <w:rFonts w:cs="Calibri"/>
          <w:color w:val="000000"/>
          <w:lang w:eastAsia="ar-SA"/>
        </w:rPr>
        <w:tab/>
        <w:t>Zamawiający rekomenduje wykorzystanie podpisu z kwalifikowanym znacznikiem czasu</w:t>
      </w:r>
    </w:p>
    <w:p w:rsidR="00747459" w:rsidRPr="006B0FB1" w:rsidRDefault="00747459" w:rsidP="006B0FB1">
      <w:pPr>
        <w:pStyle w:val="Akapitzlist"/>
        <w:spacing w:line="276" w:lineRule="auto"/>
        <w:ind w:left="851" w:hanging="284"/>
        <w:jc w:val="both"/>
        <w:textAlignment w:val="baseline"/>
        <w:rPr>
          <w:rFonts w:cs="Calibri"/>
          <w:color w:val="000000"/>
          <w:lang w:eastAsia="ar-SA"/>
        </w:rPr>
      </w:pPr>
      <w:r w:rsidRPr="00A0606F">
        <w:rPr>
          <w:rFonts w:cs="Calibri"/>
          <w:b/>
          <w:color w:val="000000"/>
          <w:lang w:eastAsia="ar-SA"/>
        </w:rPr>
        <w:t>o)</w:t>
      </w:r>
      <w:r w:rsidRPr="006B0FB1">
        <w:rPr>
          <w:rFonts w:cs="Calibri"/>
          <w:color w:val="000000"/>
          <w:lang w:eastAsia="ar-SA"/>
        </w:rPr>
        <w:tab/>
        <w:t>Zamawiający zaleca, aby nie wprowadzać jakichkolwiek zmian w plikach po podpisaniu ich podpisem kwalifikowanym, może to skutkować naruszeniem integralności plików co równoważne będzie z koniecznością odrzucenia oferty w postępowaniu.</w:t>
      </w:r>
    </w:p>
    <w:p w:rsidR="00747459" w:rsidRPr="006B0FB1" w:rsidRDefault="00747459" w:rsidP="006B0FB1">
      <w:pPr>
        <w:pStyle w:val="Akapitzlist"/>
        <w:spacing w:line="276" w:lineRule="auto"/>
        <w:ind w:left="567" w:hanging="567"/>
        <w:jc w:val="both"/>
        <w:textAlignment w:val="baseline"/>
        <w:rPr>
          <w:rFonts w:eastAsia="Times New Roman" w:cs="Calibri"/>
          <w:bCs/>
          <w:lang w:eastAsia="pl-PL"/>
        </w:rPr>
      </w:pPr>
      <w:r w:rsidRPr="006B0FB1">
        <w:rPr>
          <w:rFonts w:eastAsia="Times New Roman" w:cs="Calibri"/>
          <w:b/>
          <w:lang w:eastAsia="pl-PL"/>
        </w:rPr>
        <w:t>1</w:t>
      </w:r>
      <w:r w:rsidR="0004427C" w:rsidRPr="006B0FB1">
        <w:rPr>
          <w:rFonts w:eastAsia="Times New Roman" w:cs="Calibri"/>
          <w:b/>
          <w:lang w:eastAsia="pl-PL"/>
        </w:rPr>
        <w:t>3</w:t>
      </w:r>
      <w:r w:rsidRPr="006B0FB1">
        <w:rPr>
          <w:rFonts w:eastAsia="Times New Roman" w:cs="Calibri"/>
          <w:b/>
          <w:lang w:eastAsia="pl-PL"/>
        </w:rPr>
        <w:t>.</w:t>
      </w:r>
      <w:r w:rsidR="0004427C" w:rsidRPr="006B0FB1">
        <w:rPr>
          <w:rFonts w:eastAsia="Times New Roman" w:cs="Calibri"/>
          <w:b/>
          <w:lang w:eastAsia="pl-PL"/>
        </w:rPr>
        <w:t xml:space="preserve"> </w:t>
      </w:r>
      <w:r w:rsidRPr="006B0FB1">
        <w:rPr>
          <w:rFonts w:eastAsia="Times New Roman" w:cs="Calibri"/>
          <w:b/>
          <w:lang w:eastAsia="pl-PL"/>
        </w:rPr>
        <w:tab/>
      </w:r>
      <w:r w:rsidRPr="006B0FB1">
        <w:rPr>
          <w:rFonts w:eastAsia="Times New Roman" w:cs="Calibri"/>
          <w:bCs/>
          <w:lang w:eastAsia="pl-PL"/>
        </w:rPr>
        <w:t xml:space="preserve">Zgodnie z art. 18 ust. 3 ustawy PZP nie ujawnia się informacji stanowiących </w:t>
      </w:r>
      <w:r w:rsidRPr="006B0FB1">
        <w:rPr>
          <w:rFonts w:eastAsia="Times New Roman" w:cs="Calibri"/>
          <w:b/>
          <w:lang w:eastAsia="pl-PL"/>
        </w:rPr>
        <w:t>tajemnicę przedsiębiorstwa</w:t>
      </w:r>
      <w:r w:rsidRPr="006B0FB1">
        <w:rPr>
          <w:rFonts w:eastAsia="Times New Roman" w:cs="Calibri"/>
          <w:bCs/>
          <w:lang w:eastAsia="pl-PL"/>
        </w:rPr>
        <w:t xml:space="preserve"> w rozumieniu przepisów ustawy z dnia 16 kwietnia 1993 r. o zwalczaniu nieuczciwej konkurencji (</w:t>
      </w:r>
      <w:proofErr w:type="spellStart"/>
      <w:r w:rsidRPr="006B0FB1">
        <w:rPr>
          <w:rFonts w:eastAsia="Times New Roman" w:cs="Calibri"/>
          <w:bCs/>
          <w:lang w:eastAsia="pl-PL"/>
        </w:rPr>
        <w:t>Dz.U</w:t>
      </w:r>
      <w:proofErr w:type="spellEnd"/>
      <w:r w:rsidRPr="006B0FB1">
        <w:rPr>
          <w:rFonts w:eastAsia="Times New Roman" w:cs="Calibri"/>
          <w:bCs/>
          <w:lang w:eastAsia="pl-PL"/>
        </w:rPr>
        <w:t xml:space="preserve">. z 2020 r. poz. 1913), jeżeli Wykonawca, wraz z przekazaniem takich informacji zastrzegł, że nie mogą one być udostępniane oraz wykazał, że zastrzeżone informacje stanowią tajemnicę przedsiębiorstwa poprzez załączenie uzasadnienia, ewentualnie dowodów. Samo zabezpieczenie informacji poprzez oznaczenie jako część niejawna oferty nie jest wystarczające do uznania przez Zamawiającego, że Wykonawca wykazał działania jakie podjął w celu zachowania poufności. Wykonawca </w:t>
      </w:r>
      <w:r w:rsidRPr="006B0FB1">
        <w:rPr>
          <w:rFonts w:eastAsia="Times New Roman" w:cs="Calibri"/>
          <w:bCs/>
          <w:u w:val="single"/>
          <w:lang w:eastAsia="pl-PL"/>
        </w:rPr>
        <w:t>nie może zastrzec informacji</w:t>
      </w:r>
      <w:r w:rsidRPr="006B0FB1">
        <w:rPr>
          <w:rFonts w:eastAsia="Times New Roman" w:cs="Calibri"/>
          <w:bCs/>
          <w:lang w:eastAsia="pl-PL"/>
        </w:rPr>
        <w:t>, które Zamawiający, niezwłocznie po otwarciu ofert, udostępni na stronie prowadzonego postępowania o:</w:t>
      </w:r>
    </w:p>
    <w:p w:rsidR="00747459" w:rsidRPr="006B0FB1" w:rsidRDefault="00747459" w:rsidP="006B0FB1">
      <w:pPr>
        <w:pStyle w:val="Akapitzlist"/>
        <w:spacing w:line="276" w:lineRule="auto"/>
        <w:ind w:left="851" w:hanging="284"/>
        <w:jc w:val="both"/>
        <w:textAlignment w:val="baseline"/>
        <w:rPr>
          <w:rFonts w:eastAsia="Times New Roman" w:cs="Calibri"/>
          <w:bCs/>
          <w:lang w:eastAsia="pl-PL"/>
        </w:rPr>
      </w:pPr>
      <w:r w:rsidRPr="006B0FB1">
        <w:rPr>
          <w:rFonts w:eastAsia="Times New Roman" w:cs="Calibri"/>
          <w:b/>
          <w:lang w:eastAsia="pl-PL"/>
        </w:rPr>
        <w:t>1</w:t>
      </w:r>
      <w:r w:rsidR="0004427C" w:rsidRPr="006B0FB1">
        <w:rPr>
          <w:rFonts w:eastAsia="Times New Roman" w:cs="Calibri"/>
          <w:b/>
          <w:lang w:eastAsia="pl-PL"/>
        </w:rPr>
        <w:t xml:space="preserve">) </w:t>
      </w:r>
      <w:r w:rsidRPr="006B0FB1">
        <w:rPr>
          <w:rFonts w:eastAsia="Times New Roman" w:cs="Calibri"/>
          <w:b/>
          <w:lang w:eastAsia="pl-PL"/>
        </w:rPr>
        <w:tab/>
      </w:r>
      <w:r w:rsidRPr="006B0FB1">
        <w:rPr>
          <w:rFonts w:eastAsia="Times New Roman" w:cs="Calibri"/>
          <w:bCs/>
          <w:lang w:eastAsia="pl-PL"/>
        </w:rPr>
        <w:t>nazwach albo imionach i nazwiskach oraz siedzibach lub miejscach prowadzonej działalności gospodarczej albo miejscach zamieszkania wykonawców, których oferty zostały otwarte;</w:t>
      </w:r>
    </w:p>
    <w:p w:rsidR="00747459" w:rsidRPr="006B0FB1" w:rsidRDefault="00747459" w:rsidP="006B0FB1">
      <w:pPr>
        <w:pStyle w:val="Akapitzlist"/>
        <w:spacing w:line="276" w:lineRule="auto"/>
        <w:ind w:left="851" w:hanging="284"/>
        <w:jc w:val="both"/>
        <w:textAlignment w:val="baseline"/>
        <w:rPr>
          <w:rFonts w:eastAsia="Times New Roman" w:cs="Calibri"/>
          <w:bCs/>
          <w:lang w:eastAsia="pl-PL"/>
        </w:rPr>
      </w:pPr>
      <w:r w:rsidRPr="006B0FB1">
        <w:rPr>
          <w:rFonts w:eastAsia="Times New Roman" w:cs="Calibri"/>
          <w:b/>
          <w:lang w:eastAsia="pl-PL"/>
        </w:rPr>
        <w:t>2</w:t>
      </w:r>
      <w:r w:rsidR="0004427C" w:rsidRPr="006B0FB1">
        <w:rPr>
          <w:rFonts w:eastAsia="Times New Roman" w:cs="Calibri"/>
          <w:b/>
          <w:lang w:eastAsia="pl-PL"/>
        </w:rPr>
        <w:t>)</w:t>
      </w:r>
      <w:r w:rsidRPr="006B0FB1">
        <w:rPr>
          <w:rFonts w:eastAsia="Times New Roman" w:cs="Calibri"/>
          <w:b/>
          <w:lang w:eastAsia="pl-PL"/>
        </w:rPr>
        <w:tab/>
      </w:r>
      <w:r w:rsidRPr="006B0FB1">
        <w:rPr>
          <w:rFonts w:eastAsia="Times New Roman" w:cs="Calibri"/>
          <w:bCs/>
          <w:lang w:eastAsia="pl-PL"/>
        </w:rPr>
        <w:t>cenach zawartych w ofertach.</w:t>
      </w:r>
    </w:p>
    <w:p w:rsidR="00747459" w:rsidRPr="006B0FB1" w:rsidRDefault="00747459" w:rsidP="006B0FB1">
      <w:pPr>
        <w:pStyle w:val="Akapitzlist"/>
        <w:spacing w:line="276" w:lineRule="auto"/>
        <w:ind w:left="567" w:hanging="567"/>
        <w:jc w:val="both"/>
        <w:textAlignment w:val="baseline"/>
        <w:rPr>
          <w:rFonts w:eastAsia="Times New Roman" w:cs="Calibri"/>
          <w:bCs/>
          <w:lang w:eastAsia="pl-PL"/>
        </w:rPr>
      </w:pPr>
      <w:r w:rsidRPr="006B0FB1">
        <w:rPr>
          <w:rFonts w:eastAsia="Times New Roman" w:cs="Calibri"/>
          <w:b/>
          <w:lang w:eastAsia="pl-PL"/>
        </w:rPr>
        <w:t>1</w:t>
      </w:r>
      <w:r w:rsidR="0004427C" w:rsidRPr="006B0FB1">
        <w:rPr>
          <w:rFonts w:eastAsia="Times New Roman" w:cs="Calibri"/>
          <w:b/>
          <w:lang w:eastAsia="pl-PL"/>
        </w:rPr>
        <w:t>4</w:t>
      </w:r>
      <w:r w:rsidRPr="006B0FB1">
        <w:rPr>
          <w:rFonts w:eastAsia="Times New Roman" w:cs="Calibri"/>
          <w:b/>
          <w:lang w:eastAsia="pl-PL"/>
        </w:rPr>
        <w:t>.</w:t>
      </w:r>
      <w:r w:rsidR="0004427C" w:rsidRPr="006B0FB1">
        <w:rPr>
          <w:rFonts w:eastAsia="Times New Roman" w:cs="Calibri"/>
          <w:b/>
          <w:lang w:eastAsia="pl-PL"/>
        </w:rPr>
        <w:t xml:space="preserve"> </w:t>
      </w:r>
      <w:r w:rsidRPr="006B0FB1">
        <w:rPr>
          <w:rFonts w:eastAsia="Times New Roman" w:cs="Calibri"/>
          <w:bCs/>
          <w:lang w:eastAsia="pl-PL"/>
        </w:rPr>
        <w:tab/>
        <w:t xml:space="preserve">Zgodnie z art. 11 ust. 2 ustawy z dnia 16 kwietnia 1993 </w:t>
      </w:r>
      <w:proofErr w:type="spellStart"/>
      <w:r w:rsidRPr="006B0FB1">
        <w:rPr>
          <w:rFonts w:eastAsia="Times New Roman" w:cs="Calibri"/>
          <w:bCs/>
          <w:lang w:eastAsia="pl-PL"/>
        </w:rPr>
        <w:t>r</w:t>
      </w:r>
      <w:proofErr w:type="spellEnd"/>
      <w:r w:rsidRPr="006B0FB1">
        <w:rPr>
          <w:rFonts w:eastAsia="Times New Roman" w:cs="Calibri"/>
          <w:bCs/>
          <w:lang w:eastAsia="pl-PL"/>
        </w:rPr>
        <w:t>, o zwalczaniu nieuczciwej konkurencji przez tajemnicę przedsiębiorstwa rozumie się informacje techniczne, technologiczne, organizacyjne przedsiębiorstwa lub inne informacje posiadające wartość gospodarczą, które jako całość lub w szczególnym zestawieniu i zbiorze z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747459" w:rsidRPr="006B0FB1" w:rsidRDefault="00747459" w:rsidP="006B0FB1">
      <w:pPr>
        <w:pStyle w:val="Akapitzlist"/>
        <w:spacing w:line="276" w:lineRule="auto"/>
        <w:ind w:left="567" w:hanging="567"/>
        <w:jc w:val="both"/>
        <w:textAlignment w:val="baseline"/>
        <w:rPr>
          <w:rFonts w:eastAsia="Times New Roman" w:cs="Calibri"/>
          <w:bCs/>
          <w:lang w:eastAsia="pl-PL"/>
        </w:rPr>
      </w:pPr>
      <w:r w:rsidRPr="006B0FB1">
        <w:rPr>
          <w:rFonts w:eastAsia="Times New Roman" w:cs="Calibri"/>
          <w:b/>
          <w:lang w:eastAsia="pl-PL"/>
        </w:rPr>
        <w:t>1</w:t>
      </w:r>
      <w:r w:rsidR="0004427C" w:rsidRPr="006B0FB1">
        <w:rPr>
          <w:rFonts w:eastAsia="Times New Roman" w:cs="Calibri"/>
          <w:b/>
          <w:lang w:eastAsia="pl-PL"/>
        </w:rPr>
        <w:t>5</w:t>
      </w:r>
      <w:r w:rsidRPr="006B0FB1">
        <w:rPr>
          <w:rFonts w:eastAsia="Times New Roman" w:cs="Calibri"/>
          <w:b/>
          <w:lang w:eastAsia="pl-PL"/>
        </w:rPr>
        <w:t>.</w:t>
      </w:r>
      <w:r w:rsidR="0004427C" w:rsidRPr="006B0FB1">
        <w:rPr>
          <w:rFonts w:eastAsia="Times New Roman" w:cs="Calibri"/>
          <w:b/>
          <w:lang w:eastAsia="pl-PL"/>
        </w:rPr>
        <w:t xml:space="preserve"> </w:t>
      </w:r>
      <w:r w:rsidRPr="006B0FB1">
        <w:rPr>
          <w:rFonts w:eastAsia="Times New Roman" w:cs="Calibri"/>
          <w:bCs/>
          <w:lang w:eastAsia="pl-PL"/>
        </w:rPr>
        <w:tab/>
        <w:t xml:space="preserve">W przypadku gdy dokumenty elektroniczne w postępowaniu, przekazywane przy użyciu środków komunikacji elektronicznej, zawierają informacje stanowiące tajemnicę przedsiębiorstwa w rozumieniu przepisów ustawy z dnia 16 kwietnia 1993 r. o zwalczaniu </w:t>
      </w:r>
      <w:r w:rsidRPr="006B0FB1">
        <w:rPr>
          <w:rFonts w:eastAsia="Times New Roman" w:cs="Calibri"/>
          <w:bCs/>
          <w:lang w:eastAsia="pl-PL"/>
        </w:rPr>
        <w:lastRenderedPageBreak/>
        <w:t>nieuczciwej konkurencji, wykonawca, w celu utrzymania w poufności tych informacji, przekazuje je w wydzielonym i odpowiednio oznaczonym pliku.</w:t>
      </w:r>
    </w:p>
    <w:p w:rsidR="00F13203" w:rsidRDefault="00747459" w:rsidP="00F13203">
      <w:pPr>
        <w:pStyle w:val="Akapitzlist"/>
        <w:spacing w:line="276" w:lineRule="auto"/>
        <w:ind w:left="567" w:hanging="567"/>
        <w:jc w:val="both"/>
        <w:textAlignment w:val="baseline"/>
        <w:rPr>
          <w:rFonts w:eastAsia="Times New Roman" w:cs="Calibri"/>
          <w:bCs/>
          <w:lang w:eastAsia="pl-PL"/>
        </w:rPr>
      </w:pPr>
      <w:r w:rsidRPr="006B0FB1">
        <w:rPr>
          <w:rFonts w:eastAsia="Times New Roman" w:cs="Calibri"/>
          <w:b/>
          <w:lang w:eastAsia="pl-PL"/>
        </w:rPr>
        <w:t>16.</w:t>
      </w:r>
      <w:r w:rsidR="0004427C" w:rsidRPr="006B0FB1">
        <w:rPr>
          <w:rFonts w:eastAsia="Times New Roman" w:cs="Calibri"/>
          <w:b/>
          <w:lang w:eastAsia="pl-PL"/>
        </w:rPr>
        <w:t xml:space="preserve"> </w:t>
      </w:r>
      <w:r w:rsidRPr="006B0FB1">
        <w:rPr>
          <w:rFonts w:eastAsia="Times New Roman" w:cs="Calibri"/>
          <w:bCs/>
          <w:lang w:eastAsia="pl-PL"/>
        </w:rPr>
        <w:tab/>
        <w:t xml:space="preserve">Na </w:t>
      </w:r>
      <w:r w:rsidRPr="006B0FB1">
        <w:rPr>
          <w:rFonts w:eastAsia="Times New Roman" w:cs="Calibri"/>
          <w:b/>
          <w:lang w:eastAsia="pl-PL"/>
        </w:rPr>
        <w:t>Platformie</w:t>
      </w:r>
      <w:r w:rsidRPr="006B0FB1">
        <w:rPr>
          <w:rFonts w:eastAsia="Times New Roman" w:cs="Calibri"/>
          <w:bCs/>
          <w:lang w:eastAsia="pl-PL"/>
        </w:rPr>
        <w:t xml:space="preserve"> w formularzu składania oferty znajduje się miejsce wyznaczone do dołączenia części oferty stanowiącej tajemnicę przedsiębiorstwa.</w:t>
      </w:r>
    </w:p>
    <w:p w:rsidR="00747459" w:rsidRPr="006B0FB1" w:rsidRDefault="00747459" w:rsidP="00F13203">
      <w:pPr>
        <w:pStyle w:val="Akapitzlist"/>
        <w:spacing w:line="276" w:lineRule="auto"/>
        <w:ind w:left="567" w:hanging="567"/>
        <w:jc w:val="both"/>
        <w:textAlignment w:val="baseline"/>
        <w:rPr>
          <w:rFonts w:cs="Calibri"/>
          <w:color w:val="000000"/>
          <w:lang w:eastAsia="ar-SA"/>
        </w:rPr>
      </w:pPr>
      <w:r w:rsidRPr="006B0FB1">
        <w:rPr>
          <w:rFonts w:eastAsia="Times New Roman" w:cs="Calibri"/>
          <w:b/>
          <w:lang w:eastAsia="pl-PL"/>
        </w:rPr>
        <w:t>1</w:t>
      </w:r>
      <w:r w:rsidR="0004427C" w:rsidRPr="006B0FB1">
        <w:rPr>
          <w:rFonts w:eastAsia="Times New Roman" w:cs="Calibri"/>
          <w:b/>
          <w:lang w:eastAsia="pl-PL"/>
        </w:rPr>
        <w:t>7</w:t>
      </w:r>
      <w:r w:rsidRPr="006B0FB1">
        <w:rPr>
          <w:rFonts w:eastAsia="Times New Roman" w:cs="Calibri"/>
          <w:b/>
          <w:lang w:eastAsia="pl-PL"/>
        </w:rPr>
        <w:t>.</w:t>
      </w:r>
      <w:r w:rsidRPr="006B0FB1">
        <w:rPr>
          <w:rFonts w:eastAsia="Times New Roman" w:cs="Calibri"/>
          <w:b/>
          <w:lang w:eastAsia="pl-PL"/>
        </w:rPr>
        <w:tab/>
      </w:r>
      <w:r w:rsidRPr="006B0FB1">
        <w:rPr>
          <w:rFonts w:cs="Calibri"/>
          <w:color w:val="000000"/>
          <w:lang w:eastAsia="ar-SA"/>
        </w:rPr>
        <w:t xml:space="preserve">Wszystkie koszty związane z uczestnictwem w przygotowaniu, w szczególności </w:t>
      </w:r>
      <w:r w:rsidR="0004427C" w:rsidRPr="006B0FB1">
        <w:rPr>
          <w:rFonts w:cs="Calibri"/>
          <w:color w:val="000000"/>
          <w:lang w:eastAsia="ar-SA"/>
        </w:rPr>
        <w:br/>
      </w:r>
      <w:r w:rsidRPr="006B0FB1">
        <w:rPr>
          <w:rFonts w:cs="Calibri"/>
          <w:color w:val="000000"/>
          <w:lang w:eastAsia="ar-SA"/>
        </w:rPr>
        <w:t>z przygotowaniem i złożeniem ofert ponosi Wykonawca składający ofertę. Zamawiający nie przewiduje zwrotu kosztów udziału w postępowaniu.</w:t>
      </w:r>
    </w:p>
    <w:p w:rsidR="00A26546" w:rsidRPr="006B0FB1" w:rsidRDefault="00A26546" w:rsidP="005E5849">
      <w:pPr>
        <w:pStyle w:val="Akapitzlist"/>
        <w:numPr>
          <w:ilvl w:val="0"/>
          <w:numId w:val="38"/>
        </w:numPr>
        <w:suppressAutoHyphens w:val="0"/>
        <w:spacing w:after="0" w:line="276" w:lineRule="auto"/>
        <w:ind w:left="567" w:right="23" w:hanging="567"/>
        <w:jc w:val="both"/>
        <w:rPr>
          <w:rFonts w:cs="Calibri"/>
        </w:rPr>
      </w:pPr>
      <w:r w:rsidRPr="006B0FB1">
        <w:rPr>
          <w:rFonts w:eastAsia="Calibri" w:cs="Calibri"/>
        </w:rPr>
        <w:t xml:space="preserve">Postępowanie jest prowadzone w języku polskim. Podmiotowe środki dowodowe, przedmiotowe środki dowodowe oraz inne dokumenty lub oświadczenia, sporządzone </w:t>
      </w:r>
      <w:r w:rsidR="00A0606F">
        <w:rPr>
          <w:rFonts w:eastAsia="Calibri" w:cs="Calibri"/>
        </w:rPr>
        <w:br/>
      </w:r>
      <w:r w:rsidRPr="006B0FB1">
        <w:rPr>
          <w:rFonts w:eastAsia="Calibri" w:cs="Calibri"/>
        </w:rPr>
        <w:t>w języku obcym przekazuje się wraz z tłumaczeniem na język polski.</w:t>
      </w:r>
    </w:p>
    <w:p w:rsidR="009D0041" w:rsidRPr="006B0FB1" w:rsidRDefault="003B45EC" w:rsidP="005E5849">
      <w:pPr>
        <w:numPr>
          <w:ilvl w:val="0"/>
          <w:numId w:val="38"/>
        </w:numPr>
        <w:suppressAutoHyphens w:val="0"/>
        <w:spacing w:after="0" w:line="276" w:lineRule="auto"/>
        <w:ind w:left="567" w:right="23" w:hanging="567"/>
        <w:jc w:val="both"/>
        <w:rPr>
          <w:rFonts w:cs="Calibri"/>
          <w:strike/>
        </w:rPr>
      </w:pPr>
      <w:r w:rsidRPr="006B0FB1">
        <w:rPr>
          <w:rFonts w:eastAsia="Calibri" w:cs="Calibri"/>
        </w:rPr>
        <w:t>Poświadczenia za zgodność z oryginałem dokonuje odpowiednio wykonawca, podmiot, na którego zdolnościach lub sytuacji polega wykonawca, wykonawcy wspólnie ubiegający się</w:t>
      </w:r>
      <w:r w:rsidR="00A0606F">
        <w:rPr>
          <w:rFonts w:eastAsia="Calibri" w:cs="Calibri"/>
        </w:rPr>
        <w:br/>
      </w:r>
      <w:r w:rsidRPr="006B0FB1">
        <w:rPr>
          <w:rFonts w:eastAsia="Calibri" w:cs="Calibri"/>
        </w:rPr>
        <w:t xml:space="preserve">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9D0041" w:rsidRPr="006B0FB1" w:rsidRDefault="003B45EC" w:rsidP="005E5849">
      <w:pPr>
        <w:numPr>
          <w:ilvl w:val="0"/>
          <w:numId w:val="38"/>
        </w:numPr>
        <w:suppressAutoHyphens w:val="0"/>
        <w:spacing w:after="0" w:line="276" w:lineRule="auto"/>
        <w:ind w:left="567" w:right="23" w:hanging="567"/>
        <w:jc w:val="both"/>
        <w:rPr>
          <w:rFonts w:cs="Calibri"/>
          <w:strike/>
        </w:rPr>
      </w:pPr>
      <w:r w:rsidRPr="006B0FB1">
        <w:rPr>
          <w:rFonts w:eastAsia="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B0FB1">
        <w:rPr>
          <w:rFonts w:eastAsia="Calibri" w:cs="Calibri"/>
        </w:rPr>
        <w:t>eIDAS</w:t>
      </w:r>
      <w:proofErr w:type="spellEnd"/>
      <w:r w:rsidRPr="006B0FB1">
        <w:rPr>
          <w:rFonts w:eastAsia="Calibri" w:cs="Calibri"/>
        </w:rPr>
        <w:t>) (UE) nr 910/2014 - od 1 lipca 2016 roku”.</w:t>
      </w:r>
    </w:p>
    <w:p w:rsidR="00AA0686" w:rsidRPr="006B0FB1" w:rsidRDefault="00AA0686" w:rsidP="006B0FB1">
      <w:pPr>
        <w:suppressAutoHyphens w:val="0"/>
        <w:spacing w:after="0" w:line="276" w:lineRule="auto"/>
        <w:ind w:left="360" w:right="23"/>
        <w:jc w:val="both"/>
        <w:rPr>
          <w:rFonts w:cs="Calibri"/>
          <w:strike/>
        </w:rPr>
      </w:pPr>
    </w:p>
    <w:p w:rsidR="00AA0686" w:rsidRPr="006B0FB1" w:rsidRDefault="00AA0686" w:rsidP="006B0FB1">
      <w:pPr>
        <w:spacing w:after="0" w:line="276" w:lineRule="auto"/>
        <w:rPr>
          <w:rFonts w:cs="Calibri"/>
          <w:b/>
        </w:rPr>
      </w:pPr>
      <w:r w:rsidRPr="006B0FB1">
        <w:rPr>
          <w:rFonts w:cs="Calibri"/>
          <w:b/>
        </w:rPr>
        <w:t xml:space="preserve">Rozdział </w:t>
      </w:r>
      <w:r w:rsidR="00F61BB5" w:rsidRPr="006B0FB1">
        <w:rPr>
          <w:rFonts w:cs="Calibri"/>
          <w:b/>
        </w:rPr>
        <w:t>X</w:t>
      </w:r>
      <w:r w:rsidRPr="006B0FB1">
        <w:rPr>
          <w:rFonts w:cs="Calibri"/>
          <w:b/>
        </w:rPr>
        <w:t>VI</w:t>
      </w:r>
      <w:r w:rsidR="00C503C5" w:rsidRPr="006B0FB1">
        <w:rPr>
          <w:rFonts w:cs="Calibri"/>
          <w:b/>
        </w:rPr>
        <w:t>I</w:t>
      </w:r>
    </w:p>
    <w:p w:rsidR="00AA0686" w:rsidRPr="006B0FB1" w:rsidRDefault="00AA0686" w:rsidP="006B0FB1">
      <w:pPr>
        <w:spacing w:after="0" w:line="276" w:lineRule="auto"/>
        <w:rPr>
          <w:rFonts w:cs="Calibri"/>
          <w:b/>
        </w:rPr>
      </w:pPr>
      <w:r w:rsidRPr="006B0FB1">
        <w:rPr>
          <w:rFonts w:cs="Calibri"/>
          <w:b/>
        </w:rPr>
        <w:t>Sposób obliczenia ceny oferty</w:t>
      </w:r>
    </w:p>
    <w:p w:rsidR="006E4C23" w:rsidRPr="007A1179" w:rsidRDefault="00AA0686" w:rsidP="005E5849">
      <w:pPr>
        <w:pStyle w:val="Akapitzlist"/>
        <w:numPr>
          <w:ilvl w:val="0"/>
          <w:numId w:val="19"/>
        </w:numPr>
        <w:suppressAutoHyphens w:val="0"/>
        <w:spacing w:after="0" w:line="276" w:lineRule="auto"/>
        <w:jc w:val="both"/>
        <w:rPr>
          <w:rFonts w:eastAsia="Calibri" w:cs="Calibri"/>
        </w:rPr>
      </w:pPr>
      <w:r w:rsidRPr="006B0FB1">
        <w:rPr>
          <w:rFonts w:cs="Calibri"/>
        </w:rPr>
        <w:t xml:space="preserve">Wykonawca podaje cenę za realizację przedmiotu zamówienia zgodnie ze wzorem Formularza Ofertowego, stanowiącego </w:t>
      </w:r>
      <w:r w:rsidRPr="006B0FB1">
        <w:rPr>
          <w:rFonts w:cs="Calibri"/>
          <w:b/>
        </w:rPr>
        <w:t xml:space="preserve">Załącznik nr 1 do SWZ. </w:t>
      </w:r>
    </w:p>
    <w:p w:rsidR="005D204B" w:rsidRPr="005D204B" w:rsidRDefault="007A1179" w:rsidP="005E5849">
      <w:pPr>
        <w:pStyle w:val="Akapitzlist"/>
        <w:numPr>
          <w:ilvl w:val="0"/>
          <w:numId w:val="19"/>
        </w:numPr>
        <w:suppressAutoHyphens w:val="0"/>
        <w:spacing w:after="0" w:line="240" w:lineRule="auto"/>
        <w:ind w:left="426" w:hanging="426"/>
        <w:rPr>
          <w:rFonts w:eastAsia="Times New Roman" w:cs="Calibri"/>
          <w:color w:val="auto"/>
          <w:lang w:eastAsia="pl-PL"/>
        </w:rPr>
      </w:pPr>
      <w:r w:rsidRPr="005D204B">
        <w:rPr>
          <w:rFonts w:eastAsia="Times New Roman" w:cs="Calibri"/>
          <w:color w:val="auto"/>
          <w:lang w:eastAsia="pl-PL"/>
        </w:rPr>
        <w:t>Wykonawca w Formularzu Oferty zobowiązany jest wskazać:</w:t>
      </w:r>
      <w:r w:rsidRPr="005D204B">
        <w:rPr>
          <w:rFonts w:eastAsia="Times New Roman" w:cs="Calibri"/>
          <w:color w:val="auto"/>
          <w:lang w:eastAsia="pl-PL"/>
        </w:rPr>
        <w:br/>
      </w:r>
      <w:r w:rsidRPr="005D204B">
        <w:rPr>
          <w:rFonts w:eastAsia="Times New Roman" w:cs="Calibri"/>
          <w:b/>
          <w:color w:val="auto"/>
          <w:lang w:eastAsia="pl-PL"/>
        </w:rPr>
        <w:t>1)</w:t>
      </w:r>
      <w:r w:rsidRPr="005D204B">
        <w:rPr>
          <w:rFonts w:eastAsia="Times New Roman" w:cs="Calibri"/>
          <w:color w:val="auto"/>
          <w:lang w:eastAsia="pl-PL"/>
        </w:rPr>
        <w:t xml:space="preserve"> cenę jednostkową brutto za wykonanie usług przewozowych – 1</w:t>
      </w:r>
      <w:r w:rsidR="005D204B" w:rsidRPr="005D204B">
        <w:rPr>
          <w:rFonts w:eastAsia="Times New Roman" w:cs="Calibri"/>
          <w:color w:val="auto"/>
          <w:lang w:eastAsia="pl-PL"/>
        </w:rPr>
        <w:t xml:space="preserve"> </w:t>
      </w:r>
      <w:r w:rsidRPr="005D204B">
        <w:rPr>
          <w:rFonts w:eastAsia="Times New Roman" w:cs="Calibri"/>
          <w:color w:val="auto"/>
          <w:lang w:eastAsia="pl-PL"/>
        </w:rPr>
        <w:t xml:space="preserve">wozokilometra, ze </w:t>
      </w:r>
      <w:r w:rsidR="005D204B">
        <w:rPr>
          <w:rFonts w:eastAsia="Times New Roman" w:cs="Calibri"/>
          <w:color w:val="auto"/>
          <w:lang w:eastAsia="pl-PL"/>
        </w:rPr>
        <w:t xml:space="preserve"> w</w:t>
      </w:r>
      <w:r w:rsidRPr="005D204B">
        <w:rPr>
          <w:rFonts w:eastAsia="Times New Roman" w:cs="Calibri"/>
          <w:color w:val="auto"/>
          <w:lang w:eastAsia="pl-PL"/>
        </w:rPr>
        <w:t>skazaniem ceny jednostkowej netto oraz stawki podatku</w:t>
      </w:r>
      <w:r w:rsidR="005D204B" w:rsidRPr="005D204B">
        <w:rPr>
          <w:rFonts w:eastAsia="Times New Roman" w:cs="Calibri"/>
          <w:color w:val="auto"/>
          <w:lang w:eastAsia="pl-PL"/>
        </w:rPr>
        <w:t xml:space="preserve"> </w:t>
      </w:r>
      <w:r w:rsidRPr="005D204B">
        <w:rPr>
          <w:rFonts w:eastAsia="Times New Roman" w:cs="Calibri"/>
          <w:color w:val="auto"/>
          <w:lang w:eastAsia="pl-PL"/>
        </w:rPr>
        <w:t>VAT;</w:t>
      </w:r>
      <w:r w:rsidRPr="005D204B">
        <w:rPr>
          <w:rFonts w:eastAsia="Times New Roman" w:cs="Calibri"/>
          <w:color w:val="auto"/>
          <w:lang w:eastAsia="pl-PL"/>
        </w:rPr>
        <w:br/>
      </w:r>
      <w:r w:rsidRPr="005D204B">
        <w:rPr>
          <w:rFonts w:eastAsia="Times New Roman" w:cs="Calibri"/>
          <w:b/>
          <w:color w:val="auto"/>
          <w:lang w:eastAsia="pl-PL"/>
        </w:rPr>
        <w:t>2)</w:t>
      </w:r>
      <w:r w:rsidRPr="005D204B">
        <w:rPr>
          <w:rFonts w:eastAsia="Times New Roman" w:cs="Calibri"/>
          <w:color w:val="auto"/>
          <w:lang w:eastAsia="pl-PL"/>
        </w:rPr>
        <w:t xml:space="preserve"> cenę ofertową brutto – stanowiącej sumę ceny ofertowej netto obliczonej</w:t>
      </w:r>
      <w:r w:rsidR="005D204B" w:rsidRPr="005D204B">
        <w:rPr>
          <w:rFonts w:eastAsia="Times New Roman" w:cs="Calibri"/>
          <w:color w:val="auto"/>
          <w:lang w:eastAsia="pl-PL"/>
        </w:rPr>
        <w:t xml:space="preserve"> </w:t>
      </w:r>
      <w:r w:rsidRPr="005D204B">
        <w:rPr>
          <w:rFonts w:eastAsia="Times New Roman" w:cs="Calibri"/>
          <w:color w:val="auto"/>
          <w:lang w:eastAsia="pl-PL"/>
        </w:rPr>
        <w:t>jako iloczyn ceny jednostkowej (bez VAT) zaoferowanej przez Wykonawcę za</w:t>
      </w:r>
      <w:r w:rsidR="005D204B" w:rsidRPr="005D204B">
        <w:rPr>
          <w:rFonts w:eastAsia="Times New Roman" w:cs="Calibri"/>
          <w:color w:val="auto"/>
          <w:lang w:eastAsia="pl-PL"/>
        </w:rPr>
        <w:t xml:space="preserve"> </w:t>
      </w:r>
      <w:r w:rsidRPr="005D204B">
        <w:rPr>
          <w:rFonts w:eastAsia="Times New Roman" w:cs="Calibri"/>
          <w:color w:val="auto"/>
          <w:lang w:eastAsia="pl-PL"/>
        </w:rPr>
        <w:t>1 wozokilometr i przewidywanego maksymalnego zakresu usług</w:t>
      </w:r>
      <w:r w:rsidR="005D204B" w:rsidRPr="005D204B">
        <w:rPr>
          <w:rFonts w:eastAsia="Times New Roman" w:cs="Calibri"/>
          <w:color w:val="auto"/>
          <w:lang w:eastAsia="pl-PL"/>
        </w:rPr>
        <w:t xml:space="preserve"> </w:t>
      </w:r>
      <w:r w:rsidRPr="005D204B">
        <w:rPr>
          <w:rFonts w:eastAsia="Times New Roman" w:cs="Calibri"/>
          <w:color w:val="auto"/>
          <w:lang w:eastAsia="pl-PL"/>
        </w:rPr>
        <w:t xml:space="preserve">przewozowych w okresie realizacji zamówienia wynoszącego </w:t>
      </w:r>
    </w:p>
    <w:p w:rsidR="005D204B" w:rsidRDefault="00EB0189" w:rsidP="005D204B">
      <w:pPr>
        <w:pStyle w:val="Akapitzlist"/>
        <w:suppressAutoHyphens w:val="0"/>
        <w:spacing w:after="0" w:line="240" w:lineRule="auto"/>
        <w:ind w:left="567" w:hanging="141"/>
        <w:rPr>
          <w:rFonts w:eastAsia="Times New Roman" w:cs="Calibri"/>
          <w:color w:val="auto"/>
          <w:lang w:eastAsia="pl-PL"/>
        </w:rPr>
      </w:pPr>
      <w:r w:rsidRPr="00EB0189">
        <w:rPr>
          <w:rFonts w:eastAsia="Times New Roman" w:cs="Calibri"/>
          <w:color w:val="auto"/>
          <w:lang w:eastAsia="pl-PL"/>
        </w:rPr>
        <w:t xml:space="preserve">307 360,00 </w:t>
      </w:r>
      <w:r w:rsidR="007A1179" w:rsidRPr="00EB0189">
        <w:rPr>
          <w:rFonts w:eastAsia="Times New Roman" w:cs="Calibri"/>
          <w:color w:val="auto"/>
          <w:lang w:eastAsia="pl-PL"/>
        </w:rPr>
        <w:t>km</w:t>
      </w:r>
      <w:r w:rsidR="005D204B" w:rsidRPr="005D204B">
        <w:rPr>
          <w:rFonts w:eastAsia="Times New Roman" w:cs="Calibri"/>
          <w:color w:val="auto"/>
          <w:lang w:eastAsia="pl-PL"/>
        </w:rPr>
        <w:t xml:space="preserve"> </w:t>
      </w:r>
      <w:r w:rsidR="007A1179" w:rsidRPr="005D204B">
        <w:rPr>
          <w:rFonts w:eastAsia="Times New Roman" w:cs="Calibri"/>
          <w:color w:val="auto"/>
          <w:lang w:eastAsia="pl-PL"/>
        </w:rPr>
        <w:t>i należnego podatku VAT.</w:t>
      </w:r>
    </w:p>
    <w:p w:rsidR="005D204B" w:rsidRDefault="007A1179" w:rsidP="005D204B">
      <w:pPr>
        <w:pStyle w:val="Akapitzlist"/>
        <w:suppressAutoHyphens w:val="0"/>
        <w:spacing w:after="0" w:line="240" w:lineRule="auto"/>
        <w:ind w:left="426" w:hanging="426"/>
        <w:rPr>
          <w:rFonts w:eastAsia="Times New Roman" w:cs="Calibri"/>
          <w:color w:val="auto"/>
          <w:lang w:eastAsia="pl-PL"/>
        </w:rPr>
      </w:pPr>
      <w:r w:rsidRPr="005D204B">
        <w:rPr>
          <w:rFonts w:eastAsia="Times New Roman" w:cs="Calibri"/>
          <w:b/>
          <w:color w:val="auto"/>
          <w:lang w:eastAsia="pl-PL"/>
        </w:rPr>
        <w:t>3.</w:t>
      </w:r>
      <w:r w:rsidRPr="005D204B">
        <w:rPr>
          <w:rFonts w:eastAsia="Times New Roman" w:cs="Calibri"/>
          <w:color w:val="auto"/>
          <w:lang w:eastAsia="pl-PL"/>
        </w:rPr>
        <w:t xml:space="preserve"> </w:t>
      </w:r>
      <w:r w:rsidR="005D204B">
        <w:rPr>
          <w:rFonts w:eastAsia="Times New Roman" w:cs="Calibri"/>
          <w:color w:val="auto"/>
          <w:lang w:eastAsia="pl-PL"/>
        </w:rPr>
        <w:t xml:space="preserve">    </w:t>
      </w:r>
      <w:r w:rsidRPr="005D204B">
        <w:rPr>
          <w:rFonts w:eastAsia="Times New Roman" w:cs="Calibri"/>
          <w:color w:val="auto"/>
          <w:lang w:eastAsia="pl-PL"/>
        </w:rPr>
        <w:t>Cena jednostkowa skalkulowana przez Wykonawcę powinna obejmować</w:t>
      </w:r>
      <w:r w:rsidR="005D204B">
        <w:rPr>
          <w:rFonts w:eastAsia="Times New Roman" w:cs="Calibri"/>
          <w:color w:val="auto"/>
          <w:lang w:eastAsia="pl-PL"/>
        </w:rPr>
        <w:t xml:space="preserve"> </w:t>
      </w:r>
      <w:r w:rsidRPr="005D204B">
        <w:rPr>
          <w:rFonts w:eastAsia="Times New Roman" w:cs="Calibri"/>
          <w:color w:val="auto"/>
          <w:lang w:eastAsia="pl-PL"/>
        </w:rPr>
        <w:t>w przeliczeniu na jednostkę (1 wozokilometr) wszelkie koszty związane ze</w:t>
      </w:r>
      <w:r w:rsidR="005D204B">
        <w:rPr>
          <w:rFonts w:eastAsia="Times New Roman" w:cs="Calibri"/>
          <w:color w:val="auto"/>
          <w:lang w:eastAsia="pl-PL"/>
        </w:rPr>
        <w:t xml:space="preserve"> </w:t>
      </w:r>
      <w:r w:rsidRPr="005D204B">
        <w:rPr>
          <w:rFonts w:eastAsia="Times New Roman" w:cs="Calibri"/>
          <w:color w:val="auto"/>
          <w:lang w:eastAsia="pl-PL"/>
        </w:rPr>
        <w:t>świadczeniem usług zgodnie z opisem przedmiotu zamówienia oraz</w:t>
      </w:r>
      <w:r w:rsidR="005D204B">
        <w:rPr>
          <w:rFonts w:eastAsia="Times New Roman" w:cs="Calibri"/>
          <w:color w:val="auto"/>
          <w:lang w:eastAsia="pl-PL"/>
        </w:rPr>
        <w:t xml:space="preserve"> </w:t>
      </w:r>
      <w:r w:rsidRPr="005D204B">
        <w:rPr>
          <w:rFonts w:eastAsia="Times New Roman" w:cs="Calibri"/>
          <w:color w:val="auto"/>
          <w:lang w:eastAsia="pl-PL"/>
        </w:rPr>
        <w:t>projektowanymi postanowieniami umowy określonymi we wzorze umowy</w:t>
      </w:r>
      <w:r w:rsidR="005D204B">
        <w:rPr>
          <w:rFonts w:eastAsia="Times New Roman" w:cs="Calibri"/>
          <w:color w:val="auto"/>
          <w:lang w:eastAsia="pl-PL"/>
        </w:rPr>
        <w:t xml:space="preserve"> </w:t>
      </w:r>
      <w:r w:rsidRPr="005D204B">
        <w:rPr>
          <w:rFonts w:eastAsia="Times New Roman" w:cs="Calibri"/>
          <w:color w:val="auto"/>
          <w:lang w:eastAsia="pl-PL"/>
        </w:rPr>
        <w:t>stanowiącym załącznik SWZ oraz z tytułu należytej i zgodnej z obowiązującymi</w:t>
      </w:r>
      <w:r w:rsidRPr="005D204B">
        <w:rPr>
          <w:rFonts w:eastAsia="Times New Roman" w:cs="Calibri"/>
          <w:color w:val="auto"/>
          <w:lang w:eastAsia="pl-PL"/>
        </w:rPr>
        <w:br/>
        <w:t>przepisami realizacji przedmiotu umowy, a także zysk. Cena winna obejmować</w:t>
      </w:r>
      <w:r w:rsidR="005D204B">
        <w:rPr>
          <w:rFonts w:eastAsia="Times New Roman" w:cs="Calibri"/>
          <w:color w:val="auto"/>
          <w:lang w:eastAsia="pl-PL"/>
        </w:rPr>
        <w:t xml:space="preserve"> </w:t>
      </w:r>
      <w:r w:rsidRPr="005D204B">
        <w:rPr>
          <w:rFonts w:eastAsia="Times New Roman" w:cs="Calibri"/>
          <w:color w:val="auto"/>
          <w:lang w:eastAsia="pl-PL"/>
        </w:rPr>
        <w:t>w szczególności koszty prac związanych z przygotowaniem do realizacji usług,</w:t>
      </w:r>
      <w:r w:rsidR="005D204B">
        <w:rPr>
          <w:rFonts w:eastAsia="Times New Roman" w:cs="Calibri"/>
          <w:color w:val="auto"/>
          <w:lang w:eastAsia="pl-PL"/>
        </w:rPr>
        <w:t xml:space="preserve"> </w:t>
      </w:r>
      <w:r w:rsidRPr="005D204B">
        <w:rPr>
          <w:rFonts w:eastAsia="Times New Roman" w:cs="Calibri"/>
          <w:color w:val="auto"/>
          <w:lang w:eastAsia="pl-PL"/>
        </w:rPr>
        <w:t>zabezpieczenie kosztów dotyczących materiałów niezbędnych do świadczenia</w:t>
      </w:r>
      <w:r w:rsidR="005D204B">
        <w:rPr>
          <w:rFonts w:eastAsia="Times New Roman" w:cs="Calibri"/>
          <w:color w:val="auto"/>
          <w:lang w:eastAsia="pl-PL"/>
        </w:rPr>
        <w:t xml:space="preserve"> </w:t>
      </w:r>
      <w:r w:rsidRPr="005D204B">
        <w:rPr>
          <w:rFonts w:eastAsia="Times New Roman" w:cs="Calibri"/>
          <w:color w:val="auto"/>
          <w:lang w:eastAsia="pl-PL"/>
        </w:rPr>
        <w:t>usługi, wyposażenia stanowisk pracy osób realizujących usługi, koszty związane</w:t>
      </w:r>
      <w:r w:rsidR="005D204B">
        <w:rPr>
          <w:rFonts w:eastAsia="Times New Roman" w:cs="Calibri"/>
          <w:color w:val="auto"/>
          <w:lang w:eastAsia="pl-PL"/>
        </w:rPr>
        <w:t xml:space="preserve"> </w:t>
      </w:r>
      <w:r w:rsidRPr="005D204B">
        <w:rPr>
          <w:rFonts w:eastAsia="Times New Roman" w:cs="Calibri"/>
          <w:color w:val="auto"/>
          <w:lang w:eastAsia="pl-PL"/>
        </w:rPr>
        <w:t>z ubezpieczeniami, zakładane marże, koszt ryzyk pojawiających się podczas</w:t>
      </w:r>
      <w:r w:rsidR="005D204B">
        <w:rPr>
          <w:rFonts w:eastAsia="Times New Roman" w:cs="Calibri"/>
          <w:color w:val="auto"/>
          <w:lang w:eastAsia="pl-PL"/>
        </w:rPr>
        <w:t xml:space="preserve"> </w:t>
      </w:r>
      <w:r w:rsidRPr="005D204B">
        <w:rPr>
          <w:rFonts w:eastAsia="Times New Roman" w:cs="Calibri"/>
          <w:color w:val="auto"/>
          <w:lang w:eastAsia="pl-PL"/>
        </w:rPr>
        <w:t>realizacji zamówienia jakie na obecnym etapie postępowania mogą być</w:t>
      </w:r>
      <w:r w:rsidR="005D204B">
        <w:rPr>
          <w:rFonts w:eastAsia="Times New Roman" w:cs="Calibri"/>
          <w:color w:val="auto"/>
          <w:lang w:eastAsia="pl-PL"/>
        </w:rPr>
        <w:t xml:space="preserve"> </w:t>
      </w:r>
      <w:r w:rsidRPr="005D204B">
        <w:rPr>
          <w:rFonts w:eastAsia="Times New Roman" w:cs="Calibri"/>
          <w:color w:val="auto"/>
          <w:lang w:eastAsia="pl-PL"/>
        </w:rPr>
        <w:t>zidentyfikowane. W wyniku nieuwzględnienia okoliczności, które mogą wpłynąć</w:t>
      </w:r>
      <w:r w:rsidR="005D204B">
        <w:rPr>
          <w:rFonts w:eastAsia="Times New Roman" w:cs="Calibri"/>
          <w:color w:val="auto"/>
          <w:lang w:eastAsia="pl-PL"/>
        </w:rPr>
        <w:t xml:space="preserve"> </w:t>
      </w:r>
      <w:r w:rsidRPr="005D204B">
        <w:rPr>
          <w:rFonts w:eastAsia="Times New Roman" w:cs="Calibri"/>
          <w:color w:val="auto"/>
          <w:lang w:eastAsia="pl-PL"/>
        </w:rPr>
        <w:t>na cenę zamówienia, skutki błędów w ofercie będzie ponosić Wykonawca.</w:t>
      </w:r>
    </w:p>
    <w:p w:rsidR="00073777" w:rsidRDefault="007A1179" w:rsidP="005D204B">
      <w:pPr>
        <w:pStyle w:val="Akapitzlist"/>
        <w:suppressAutoHyphens w:val="0"/>
        <w:spacing w:after="0" w:line="240" w:lineRule="auto"/>
        <w:ind w:left="426" w:hanging="426"/>
        <w:rPr>
          <w:rFonts w:eastAsia="Times New Roman" w:cs="Calibri"/>
          <w:color w:val="auto"/>
          <w:lang w:eastAsia="pl-PL"/>
        </w:rPr>
      </w:pPr>
      <w:r w:rsidRPr="005D204B">
        <w:rPr>
          <w:rFonts w:eastAsia="Times New Roman" w:cs="Calibri"/>
          <w:b/>
          <w:color w:val="auto"/>
          <w:lang w:eastAsia="pl-PL"/>
        </w:rPr>
        <w:t>4.</w:t>
      </w:r>
      <w:r w:rsidRPr="005D204B">
        <w:rPr>
          <w:rFonts w:eastAsia="Times New Roman" w:cs="Calibri"/>
          <w:color w:val="auto"/>
          <w:lang w:eastAsia="pl-PL"/>
        </w:rPr>
        <w:t xml:space="preserve"> </w:t>
      </w:r>
      <w:r w:rsidR="005D204B">
        <w:rPr>
          <w:rFonts w:eastAsia="Times New Roman" w:cs="Calibri"/>
          <w:color w:val="auto"/>
          <w:lang w:eastAsia="pl-PL"/>
        </w:rPr>
        <w:t xml:space="preserve">    </w:t>
      </w:r>
      <w:r w:rsidRPr="005D204B">
        <w:rPr>
          <w:rFonts w:eastAsia="Times New Roman" w:cs="Calibri"/>
          <w:color w:val="auto"/>
          <w:lang w:eastAsia="pl-PL"/>
        </w:rPr>
        <w:t>Przez cenę ofertową brutto należy rozumieć całkowity koszt wykonania usług</w:t>
      </w:r>
      <w:r w:rsidR="005D204B">
        <w:rPr>
          <w:rFonts w:eastAsia="Times New Roman" w:cs="Calibri"/>
          <w:color w:val="auto"/>
          <w:lang w:eastAsia="pl-PL"/>
        </w:rPr>
        <w:t xml:space="preserve"> </w:t>
      </w:r>
      <w:r w:rsidRPr="005D204B">
        <w:rPr>
          <w:rFonts w:eastAsia="Times New Roman" w:cs="Calibri"/>
          <w:color w:val="auto"/>
          <w:lang w:eastAsia="pl-PL"/>
        </w:rPr>
        <w:t>przewozowych i zadań operatora publicznego transportu zbiorowego w okresie</w:t>
      </w:r>
      <w:r w:rsidR="005D204B">
        <w:rPr>
          <w:rFonts w:eastAsia="Times New Roman" w:cs="Calibri"/>
          <w:color w:val="auto"/>
          <w:lang w:eastAsia="pl-PL"/>
        </w:rPr>
        <w:t xml:space="preserve"> </w:t>
      </w:r>
      <w:r w:rsidRPr="005D204B">
        <w:rPr>
          <w:rFonts w:eastAsia="Times New Roman" w:cs="Calibri"/>
          <w:color w:val="auto"/>
          <w:lang w:eastAsia="pl-PL"/>
        </w:rPr>
        <w:t xml:space="preserve">realizacji przedmiotu umowy </w:t>
      </w:r>
    </w:p>
    <w:p w:rsidR="005D204B" w:rsidRDefault="007A1179" w:rsidP="005D204B">
      <w:pPr>
        <w:pStyle w:val="Akapitzlist"/>
        <w:suppressAutoHyphens w:val="0"/>
        <w:spacing w:after="0" w:line="240" w:lineRule="auto"/>
        <w:ind w:left="426" w:hanging="426"/>
        <w:rPr>
          <w:rFonts w:eastAsia="Times New Roman" w:cs="Calibri"/>
          <w:color w:val="auto"/>
          <w:lang w:eastAsia="pl-PL"/>
        </w:rPr>
      </w:pPr>
      <w:r w:rsidRPr="005D204B">
        <w:rPr>
          <w:rFonts w:eastAsia="Times New Roman" w:cs="Calibri"/>
          <w:b/>
          <w:color w:val="auto"/>
          <w:lang w:eastAsia="pl-PL"/>
        </w:rPr>
        <w:lastRenderedPageBreak/>
        <w:t>5.</w:t>
      </w:r>
      <w:r w:rsidRPr="005D204B">
        <w:rPr>
          <w:rFonts w:eastAsia="Times New Roman" w:cs="Calibri"/>
          <w:color w:val="auto"/>
          <w:lang w:eastAsia="pl-PL"/>
        </w:rPr>
        <w:t xml:space="preserve"> </w:t>
      </w:r>
      <w:r w:rsidR="005D204B">
        <w:rPr>
          <w:rFonts w:eastAsia="Times New Roman" w:cs="Calibri"/>
          <w:color w:val="auto"/>
          <w:lang w:eastAsia="pl-PL"/>
        </w:rPr>
        <w:t xml:space="preserve">    </w:t>
      </w:r>
      <w:r w:rsidRPr="005D204B">
        <w:rPr>
          <w:rFonts w:eastAsia="Times New Roman" w:cs="Calibri"/>
          <w:color w:val="auto"/>
          <w:lang w:eastAsia="pl-PL"/>
        </w:rPr>
        <w:t>Wartości cen oferty należy wyrazić w złotych polskich liczbowo z dokładnością do</w:t>
      </w:r>
      <w:r w:rsidR="005D204B">
        <w:rPr>
          <w:rFonts w:eastAsia="Times New Roman" w:cs="Calibri"/>
          <w:color w:val="auto"/>
          <w:lang w:eastAsia="pl-PL"/>
        </w:rPr>
        <w:t xml:space="preserve"> </w:t>
      </w:r>
      <w:r w:rsidRPr="005D204B">
        <w:rPr>
          <w:rFonts w:eastAsia="Times New Roman" w:cs="Calibri"/>
          <w:color w:val="auto"/>
          <w:lang w:eastAsia="pl-PL"/>
        </w:rPr>
        <w:t xml:space="preserve">dwóch miejsc po przecinku. </w:t>
      </w:r>
      <w:r w:rsidR="005D204B">
        <w:rPr>
          <w:rFonts w:eastAsia="Times New Roman" w:cs="Calibri"/>
          <w:color w:val="auto"/>
          <w:lang w:eastAsia="pl-PL"/>
        </w:rPr>
        <w:t xml:space="preserve"> </w:t>
      </w:r>
    </w:p>
    <w:p w:rsidR="00073777" w:rsidRDefault="007A1179" w:rsidP="005D204B">
      <w:pPr>
        <w:pStyle w:val="Akapitzlist"/>
        <w:suppressAutoHyphens w:val="0"/>
        <w:spacing w:after="0" w:line="240" w:lineRule="auto"/>
        <w:ind w:left="426" w:hanging="426"/>
        <w:rPr>
          <w:rFonts w:eastAsia="Times New Roman" w:cs="Calibri"/>
          <w:color w:val="auto"/>
          <w:lang w:eastAsia="pl-PL"/>
        </w:rPr>
      </w:pPr>
      <w:r w:rsidRPr="005D204B">
        <w:rPr>
          <w:rFonts w:eastAsia="Times New Roman" w:cs="Calibri"/>
          <w:b/>
          <w:color w:val="auto"/>
          <w:lang w:eastAsia="pl-PL"/>
        </w:rPr>
        <w:t>6.</w:t>
      </w:r>
      <w:r w:rsidRPr="005D204B">
        <w:rPr>
          <w:rFonts w:eastAsia="Times New Roman" w:cs="Calibri"/>
          <w:color w:val="auto"/>
          <w:lang w:eastAsia="pl-PL"/>
        </w:rPr>
        <w:t xml:space="preserve"> </w:t>
      </w:r>
      <w:r w:rsidR="005D204B">
        <w:rPr>
          <w:rFonts w:eastAsia="Times New Roman" w:cs="Calibri"/>
          <w:color w:val="auto"/>
          <w:lang w:eastAsia="pl-PL"/>
        </w:rPr>
        <w:t xml:space="preserve">     </w:t>
      </w:r>
      <w:r w:rsidRPr="005D204B">
        <w:rPr>
          <w:rFonts w:eastAsia="Times New Roman" w:cs="Calibri"/>
          <w:color w:val="auto"/>
          <w:lang w:eastAsia="pl-PL"/>
        </w:rPr>
        <w:t>Obliczenie ceny ofertowej brutto służyć będzie do celów porównania złożonych</w:t>
      </w:r>
      <w:r w:rsidR="00073777">
        <w:rPr>
          <w:rFonts w:eastAsia="Times New Roman" w:cs="Calibri"/>
          <w:color w:val="auto"/>
          <w:lang w:eastAsia="pl-PL"/>
        </w:rPr>
        <w:t xml:space="preserve"> </w:t>
      </w:r>
      <w:r w:rsidRPr="005D204B">
        <w:rPr>
          <w:rFonts w:eastAsia="Times New Roman" w:cs="Calibri"/>
          <w:color w:val="auto"/>
          <w:lang w:eastAsia="pl-PL"/>
        </w:rPr>
        <w:t>ofert. Ostateczna cena za wykonanie zamówienia będzie wynikała</w:t>
      </w:r>
      <w:r w:rsidR="00073777">
        <w:rPr>
          <w:rFonts w:eastAsia="Times New Roman" w:cs="Calibri"/>
          <w:color w:val="auto"/>
          <w:lang w:eastAsia="pl-PL"/>
        </w:rPr>
        <w:t xml:space="preserve"> </w:t>
      </w:r>
      <w:r w:rsidRPr="005D204B">
        <w:rPr>
          <w:rFonts w:eastAsia="Times New Roman" w:cs="Calibri"/>
          <w:color w:val="auto"/>
          <w:lang w:eastAsia="pl-PL"/>
        </w:rPr>
        <w:t xml:space="preserve">z rzeczywistego wykonania usług </w:t>
      </w:r>
      <w:r w:rsidR="00073777">
        <w:rPr>
          <w:rFonts w:eastAsia="Times New Roman" w:cs="Calibri"/>
          <w:color w:val="auto"/>
          <w:lang w:eastAsia="pl-PL"/>
        </w:rPr>
        <w:t>w okresie obowiązywania umowy.</w:t>
      </w:r>
    </w:p>
    <w:p w:rsidR="00073777" w:rsidRDefault="00073777" w:rsidP="005D204B">
      <w:pPr>
        <w:pStyle w:val="Akapitzlist"/>
        <w:suppressAutoHyphens w:val="0"/>
        <w:spacing w:after="0" w:line="240" w:lineRule="auto"/>
        <w:ind w:left="426" w:hanging="426"/>
        <w:rPr>
          <w:rFonts w:eastAsia="Times New Roman" w:cs="Calibri"/>
          <w:color w:val="auto"/>
          <w:lang w:eastAsia="pl-PL"/>
        </w:rPr>
      </w:pPr>
      <w:r w:rsidRPr="00073777">
        <w:rPr>
          <w:rFonts w:eastAsia="Times New Roman" w:cs="Calibri"/>
          <w:b/>
          <w:color w:val="auto"/>
          <w:lang w:eastAsia="pl-PL"/>
        </w:rPr>
        <w:t>7</w:t>
      </w:r>
      <w:r w:rsidR="007A1179" w:rsidRPr="00073777">
        <w:rPr>
          <w:rFonts w:eastAsia="Times New Roman" w:cs="Calibri"/>
          <w:b/>
          <w:color w:val="auto"/>
          <w:lang w:eastAsia="pl-PL"/>
        </w:rPr>
        <w:t>.</w:t>
      </w:r>
      <w:r>
        <w:rPr>
          <w:rFonts w:eastAsia="Times New Roman" w:cs="Calibri"/>
          <w:b/>
          <w:color w:val="auto"/>
          <w:lang w:eastAsia="pl-PL"/>
        </w:rPr>
        <w:t xml:space="preserve">    </w:t>
      </w:r>
      <w:r w:rsidR="007A1179" w:rsidRPr="005D204B">
        <w:rPr>
          <w:rFonts w:eastAsia="Times New Roman" w:cs="Calibri"/>
          <w:color w:val="auto"/>
          <w:lang w:eastAsia="pl-PL"/>
        </w:rPr>
        <w:t xml:space="preserve"> Prawidłowe ustalenie stawki podatku VAT leży po stronie Wykonawcy. Należy</w:t>
      </w:r>
      <w:r>
        <w:rPr>
          <w:rFonts w:eastAsia="Times New Roman" w:cs="Calibri"/>
          <w:color w:val="auto"/>
          <w:lang w:eastAsia="pl-PL"/>
        </w:rPr>
        <w:t xml:space="preserve"> </w:t>
      </w:r>
      <w:r w:rsidR="007A1179" w:rsidRPr="005D204B">
        <w:rPr>
          <w:rFonts w:eastAsia="Times New Roman" w:cs="Calibri"/>
          <w:color w:val="auto"/>
          <w:lang w:eastAsia="pl-PL"/>
        </w:rPr>
        <w:t>przyjąć obowiązującą stawkę podatku VAT zgodnie z obowiązującymi przepisami</w:t>
      </w:r>
      <w:r>
        <w:rPr>
          <w:rFonts w:eastAsia="Times New Roman" w:cs="Calibri"/>
          <w:color w:val="auto"/>
          <w:lang w:eastAsia="pl-PL"/>
        </w:rPr>
        <w:t xml:space="preserve"> </w:t>
      </w:r>
      <w:r w:rsidR="007A1179" w:rsidRPr="005D204B">
        <w:rPr>
          <w:rFonts w:eastAsia="Times New Roman" w:cs="Calibri"/>
          <w:color w:val="auto"/>
          <w:lang w:eastAsia="pl-PL"/>
        </w:rPr>
        <w:t>ustawy z dnia 11 marca 2004 r. o podatku od towarów i usług (</w:t>
      </w:r>
      <w:proofErr w:type="spellStart"/>
      <w:r w:rsidR="007A1179" w:rsidRPr="005D204B">
        <w:rPr>
          <w:rFonts w:eastAsia="Times New Roman" w:cs="Calibri"/>
          <w:color w:val="auto"/>
          <w:lang w:eastAsia="pl-PL"/>
        </w:rPr>
        <w:t>t.j</w:t>
      </w:r>
      <w:proofErr w:type="spellEnd"/>
      <w:r w:rsidR="007A1179" w:rsidRPr="005D204B">
        <w:rPr>
          <w:rFonts w:eastAsia="Times New Roman" w:cs="Calibri"/>
          <w:color w:val="auto"/>
          <w:lang w:eastAsia="pl-PL"/>
        </w:rPr>
        <w:t>. Dz.U.2021 r.,</w:t>
      </w:r>
      <w:r>
        <w:rPr>
          <w:rFonts w:eastAsia="Times New Roman" w:cs="Calibri"/>
          <w:color w:val="auto"/>
          <w:lang w:eastAsia="pl-PL"/>
        </w:rPr>
        <w:t xml:space="preserve"> </w:t>
      </w:r>
      <w:r w:rsidR="007A1179" w:rsidRPr="005D204B">
        <w:rPr>
          <w:rFonts w:eastAsia="Times New Roman" w:cs="Calibri"/>
          <w:color w:val="auto"/>
          <w:lang w:eastAsia="pl-PL"/>
        </w:rPr>
        <w:t xml:space="preserve">poz. 856 z </w:t>
      </w:r>
      <w:proofErr w:type="spellStart"/>
      <w:r w:rsidR="007A1179" w:rsidRPr="005D204B">
        <w:rPr>
          <w:rFonts w:eastAsia="Times New Roman" w:cs="Calibri"/>
          <w:color w:val="auto"/>
          <w:lang w:eastAsia="pl-PL"/>
        </w:rPr>
        <w:t>późn</w:t>
      </w:r>
      <w:proofErr w:type="spellEnd"/>
      <w:r w:rsidR="007A1179" w:rsidRPr="005D204B">
        <w:rPr>
          <w:rFonts w:eastAsia="Times New Roman" w:cs="Calibri"/>
          <w:color w:val="auto"/>
          <w:lang w:eastAsia="pl-PL"/>
        </w:rPr>
        <w:t>. zm.).</w:t>
      </w:r>
      <w:r>
        <w:rPr>
          <w:rFonts w:eastAsia="Times New Roman" w:cs="Calibri"/>
          <w:color w:val="auto"/>
          <w:lang w:eastAsia="pl-PL"/>
        </w:rPr>
        <w:t xml:space="preserve"> </w:t>
      </w:r>
    </w:p>
    <w:p w:rsidR="00073777" w:rsidRPr="00F57359" w:rsidRDefault="00073777" w:rsidP="005D204B">
      <w:pPr>
        <w:pStyle w:val="Akapitzlist"/>
        <w:suppressAutoHyphens w:val="0"/>
        <w:spacing w:after="0" w:line="240" w:lineRule="auto"/>
        <w:ind w:left="426" w:hanging="426"/>
        <w:rPr>
          <w:rFonts w:eastAsia="Times New Roman" w:cs="Calibri"/>
          <w:color w:val="auto"/>
          <w:lang w:eastAsia="pl-PL"/>
        </w:rPr>
      </w:pPr>
      <w:r w:rsidRPr="00073777">
        <w:rPr>
          <w:rFonts w:eastAsia="Times New Roman" w:cs="Calibri"/>
          <w:b/>
          <w:color w:val="auto"/>
          <w:lang w:eastAsia="pl-PL"/>
        </w:rPr>
        <w:t>8</w:t>
      </w:r>
      <w:r w:rsidR="007A1179" w:rsidRPr="00F57359">
        <w:rPr>
          <w:rFonts w:eastAsia="Times New Roman" w:cs="Calibri"/>
          <w:b/>
          <w:color w:val="auto"/>
          <w:lang w:eastAsia="pl-PL"/>
        </w:rPr>
        <w:t>.</w:t>
      </w:r>
      <w:r w:rsidR="007A1179" w:rsidRPr="00F57359">
        <w:rPr>
          <w:rFonts w:eastAsia="Times New Roman" w:cs="Calibri"/>
          <w:color w:val="auto"/>
          <w:lang w:eastAsia="pl-PL"/>
        </w:rPr>
        <w:t xml:space="preserve"> </w:t>
      </w:r>
      <w:r w:rsidRPr="00F57359">
        <w:rPr>
          <w:rFonts w:eastAsia="Times New Roman" w:cs="Calibri"/>
          <w:color w:val="auto"/>
          <w:lang w:eastAsia="pl-PL"/>
        </w:rPr>
        <w:t xml:space="preserve">     </w:t>
      </w:r>
      <w:r w:rsidR="007A1179" w:rsidRPr="00F57359">
        <w:rPr>
          <w:rFonts w:eastAsia="Times New Roman" w:cs="Calibri"/>
          <w:color w:val="auto"/>
          <w:lang w:eastAsia="pl-PL"/>
        </w:rPr>
        <w:t>Przy obliczaniu wartości VAT w cenie ofertowej należy przyjąć zasadę, że kwota</w:t>
      </w:r>
      <w:r w:rsidRPr="00F57359">
        <w:rPr>
          <w:rFonts w:eastAsia="Times New Roman" w:cs="Calibri"/>
          <w:color w:val="auto"/>
          <w:lang w:eastAsia="pl-PL"/>
        </w:rPr>
        <w:t xml:space="preserve"> </w:t>
      </w:r>
      <w:r w:rsidR="007A1179" w:rsidRPr="00F57359">
        <w:rPr>
          <w:rFonts w:eastAsia="Times New Roman" w:cs="Calibri"/>
          <w:color w:val="auto"/>
          <w:lang w:eastAsia="pl-PL"/>
        </w:rPr>
        <w:t>poniżej pół grosza ulega zaokrągleniu do pełnego grosza "w dół", zaś kwota</w:t>
      </w:r>
      <w:r w:rsidRPr="00F57359">
        <w:rPr>
          <w:rFonts w:eastAsia="Times New Roman" w:cs="Calibri"/>
          <w:color w:val="auto"/>
          <w:lang w:eastAsia="pl-PL"/>
        </w:rPr>
        <w:t xml:space="preserve"> </w:t>
      </w:r>
      <w:r w:rsidR="007A1179" w:rsidRPr="00F57359">
        <w:rPr>
          <w:rFonts w:eastAsia="Times New Roman" w:cs="Calibri"/>
          <w:color w:val="auto"/>
          <w:lang w:eastAsia="pl-PL"/>
        </w:rPr>
        <w:t>równa lub wyższa od pół grosza ulega zaokrągleni</w:t>
      </w:r>
      <w:r w:rsidRPr="00F57359">
        <w:rPr>
          <w:rFonts w:eastAsia="Times New Roman" w:cs="Calibri"/>
          <w:color w:val="auto"/>
          <w:lang w:eastAsia="pl-PL"/>
        </w:rPr>
        <w:t xml:space="preserve">u do pełnego grosza "w górę". </w:t>
      </w:r>
    </w:p>
    <w:p w:rsidR="00073777" w:rsidRPr="00F57359" w:rsidRDefault="00073777" w:rsidP="00391582">
      <w:pPr>
        <w:pStyle w:val="Akapitzlist"/>
        <w:suppressAutoHyphens w:val="0"/>
        <w:spacing w:after="0" w:line="240" w:lineRule="auto"/>
        <w:ind w:left="426" w:hanging="426"/>
        <w:jc w:val="both"/>
        <w:rPr>
          <w:rFonts w:eastAsia="Times New Roman" w:cs="Calibri"/>
          <w:color w:val="auto"/>
          <w:lang w:eastAsia="pl-PL"/>
        </w:rPr>
      </w:pPr>
      <w:r w:rsidRPr="00F57359">
        <w:rPr>
          <w:rFonts w:eastAsia="Times New Roman" w:cs="Calibri"/>
          <w:b/>
          <w:color w:val="auto"/>
          <w:lang w:eastAsia="pl-PL"/>
        </w:rPr>
        <w:t>9.</w:t>
      </w:r>
      <w:r w:rsidR="007A1179" w:rsidRPr="00F57359">
        <w:rPr>
          <w:rFonts w:eastAsia="Times New Roman" w:cs="Calibri"/>
          <w:color w:val="auto"/>
          <w:lang w:eastAsia="pl-PL"/>
        </w:rPr>
        <w:t xml:space="preserve"> </w:t>
      </w:r>
      <w:r w:rsidRPr="00F57359">
        <w:rPr>
          <w:rFonts w:eastAsia="Times New Roman" w:cs="Calibri"/>
          <w:color w:val="auto"/>
          <w:lang w:eastAsia="pl-PL"/>
        </w:rPr>
        <w:t xml:space="preserve">  </w:t>
      </w:r>
      <w:r w:rsidR="007A1179" w:rsidRPr="00F57359">
        <w:rPr>
          <w:rFonts w:eastAsia="Times New Roman" w:cs="Calibri"/>
          <w:color w:val="auto"/>
          <w:lang w:eastAsia="pl-PL"/>
        </w:rPr>
        <w:t>Jeżeli w postępowaniu złożona będzie oferta, której wybór prowadziłby do</w:t>
      </w:r>
      <w:r w:rsidRPr="00F57359">
        <w:rPr>
          <w:rFonts w:eastAsia="Times New Roman" w:cs="Calibri"/>
          <w:color w:val="auto"/>
          <w:lang w:eastAsia="pl-PL"/>
        </w:rPr>
        <w:t xml:space="preserve"> </w:t>
      </w:r>
      <w:r w:rsidR="007A1179" w:rsidRPr="00F57359">
        <w:rPr>
          <w:rFonts w:eastAsia="Times New Roman" w:cs="Calibri"/>
          <w:color w:val="auto"/>
          <w:lang w:eastAsia="pl-PL"/>
        </w:rPr>
        <w:t>powstania u Zamawiającego obowiązku podatkowego zgodnie z przepisami</w:t>
      </w:r>
      <w:r w:rsidRPr="00F57359">
        <w:rPr>
          <w:rFonts w:eastAsia="Times New Roman" w:cs="Calibri"/>
          <w:color w:val="auto"/>
          <w:lang w:eastAsia="pl-PL"/>
        </w:rPr>
        <w:t xml:space="preserve"> </w:t>
      </w:r>
      <w:r w:rsidR="007A1179" w:rsidRPr="00F57359">
        <w:rPr>
          <w:rFonts w:eastAsia="Times New Roman" w:cs="Calibri"/>
          <w:color w:val="auto"/>
          <w:lang w:eastAsia="pl-PL"/>
        </w:rPr>
        <w:t>o podatku od towarów i usług, Zamawiający w celu oceny takiej oferty doliczy do</w:t>
      </w:r>
      <w:r w:rsidRPr="00F57359">
        <w:rPr>
          <w:rFonts w:eastAsia="Times New Roman" w:cs="Calibri"/>
          <w:color w:val="auto"/>
          <w:lang w:eastAsia="pl-PL"/>
        </w:rPr>
        <w:t xml:space="preserve"> </w:t>
      </w:r>
      <w:r w:rsidR="007A1179" w:rsidRPr="00F57359">
        <w:rPr>
          <w:rFonts w:eastAsia="Times New Roman" w:cs="Calibri"/>
          <w:color w:val="auto"/>
          <w:lang w:eastAsia="pl-PL"/>
        </w:rPr>
        <w:t>przedstawionej w niej ceny podatek od towarów i usług, który miałby obowiązek</w:t>
      </w:r>
      <w:r w:rsidRPr="00F57359">
        <w:rPr>
          <w:rFonts w:eastAsia="Times New Roman" w:cs="Calibri"/>
          <w:color w:val="auto"/>
          <w:lang w:eastAsia="pl-PL"/>
        </w:rPr>
        <w:t xml:space="preserve"> </w:t>
      </w:r>
      <w:r w:rsidR="007A1179" w:rsidRPr="00F57359">
        <w:rPr>
          <w:rFonts w:eastAsia="Times New Roman" w:cs="Calibri"/>
          <w:color w:val="auto"/>
          <w:lang w:eastAsia="pl-PL"/>
        </w:rPr>
        <w:t>rozliczyć zgodnie z tymi przepisami. W takim przypadku Wykonawca, składając</w:t>
      </w:r>
      <w:r w:rsidRPr="00F57359">
        <w:rPr>
          <w:rFonts w:eastAsia="Times New Roman" w:cs="Calibri"/>
          <w:color w:val="auto"/>
          <w:lang w:eastAsia="pl-PL"/>
        </w:rPr>
        <w:t xml:space="preserve"> </w:t>
      </w:r>
      <w:r w:rsidR="007A1179" w:rsidRPr="00F57359">
        <w:rPr>
          <w:rFonts w:eastAsia="Times New Roman" w:cs="Calibri"/>
          <w:color w:val="auto"/>
          <w:lang w:eastAsia="pl-PL"/>
        </w:rPr>
        <w:t>ofertę, jest zobligowany poinformować Zamawiającego, że wybór jego oferty</w:t>
      </w:r>
      <w:r w:rsidRPr="00F57359">
        <w:rPr>
          <w:rFonts w:eastAsia="Times New Roman" w:cs="Calibri"/>
          <w:color w:val="auto"/>
          <w:lang w:eastAsia="pl-PL"/>
        </w:rPr>
        <w:t xml:space="preserve"> </w:t>
      </w:r>
      <w:r w:rsidR="007A1179" w:rsidRPr="00F57359">
        <w:rPr>
          <w:rFonts w:eastAsia="Times New Roman" w:cs="Calibri"/>
          <w:color w:val="auto"/>
          <w:lang w:eastAsia="pl-PL"/>
        </w:rPr>
        <w:t>będzie prowadzić do powstania u Zamawiającego obowiązku podatkowego,</w:t>
      </w:r>
      <w:r w:rsidR="007A1179" w:rsidRPr="00F57359">
        <w:rPr>
          <w:rFonts w:eastAsia="Times New Roman" w:cs="Calibri"/>
          <w:color w:val="auto"/>
          <w:lang w:eastAsia="pl-PL"/>
        </w:rPr>
        <w:br/>
        <w:t>wskazując nazwę (rodzaj) towaru lub usługi, których dostawa lub świadczenie</w:t>
      </w:r>
      <w:r w:rsidRPr="00F57359">
        <w:rPr>
          <w:rFonts w:eastAsia="Times New Roman" w:cs="Calibri"/>
          <w:color w:val="auto"/>
          <w:lang w:eastAsia="pl-PL"/>
        </w:rPr>
        <w:t xml:space="preserve"> </w:t>
      </w:r>
      <w:r w:rsidR="007A1179" w:rsidRPr="00F57359">
        <w:rPr>
          <w:rFonts w:eastAsia="Times New Roman" w:cs="Calibri"/>
          <w:color w:val="auto"/>
          <w:lang w:eastAsia="pl-PL"/>
        </w:rPr>
        <w:t>będzie prowadzić do jego powstania oraz wskazując ich wartość bez kwoty</w:t>
      </w:r>
      <w:r w:rsidRPr="00F57359">
        <w:rPr>
          <w:rFonts w:eastAsia="Times New Roman" w:cs="Calibri"/>
          <w:color w:val="auto"/>
          <w:lang w:eastAsia="pl-PL"/>
        </w:rPr>
        <w:t xml:space="preserve"> </w:t>
      </w:r>
      <w:r w:rsidR="007A1179" w:rsidRPr="00F57359">
        <w:rPr>
          <w:rFonts w:eastAsia="Times New Roman" w:cs="Calibri"/>
          <w:color w:val="auto"/>
          <w:lang w:eastAsia="pl-PL"/>
        </w:rPr>
        <w:t>podatku a stawki podatku od towarów i usług, która zgodnie z wiedzą</w:t>
      </w:r>
      <w:r w:rsidRPr="00F57359">
        <w:rPr>
          <w:rFonts w:eastAsia="Times New Roman" w:cs="Calibri"/>
          <w:color w:val="auto"/>
          <w:lang w:eastAsia="pl-PL"/>
        </w:rPr>
        <w:t xml:space="preserve"> </w:t>
      </w:r>
      <w:r w:rsidR="007A1179" w:rsidRPr="00F57359">
        <w:rPr>
          <w:rFonts w:eastAsia="Times New Roman" w:cs="Calibri"/>
          <w:color w:val="auto"/>
          <w:lang w:eastAsia="pl-PL"/>
        </w:rPr>
        <w:t>Wykonawcy, będzie miała zastosowanie.</w:t>
      </w:r>
    </w:p>
    <w:p w:rsidR="00391582" w:rsidRDefault="007A1179" w:rsidP="00391582">
      <w:pPr>
        <w:pStyle w:val="Default"/>
        <w:ind w:left="426" w:hanging="426"/>
        <w:jc w:val="both"/>
        <w:rPr>
          <w:rFonts w:ascii="Calibri" w:eastAsia="Times New Roman" w:hAnsi="Calibri" w:cs="Calibri"/>
          <w:color w:val="auto"/>
          <w:sz w:val="22"/>
          <w:szCs w:val="22"/>
          <w:lang w:eastAsia="pl-PL"/>
        </w:rPr>
      </w:pPr>
      <w:r w:rsidRPr="00F57359">
        <w:rPr>
          <w:rFonts w:ascii="Calibri" w:eastAsia="Times New Roman" w:hAnsi="Calibri" w:cs="Calibri"/>
          <w:b/>
          <w:color w:val="auto"/>
          <w:sz w:val="22"/>
          <w:szCs w:val="22"/>
          <w:lang w:eastAsia="pl-PL"/>
        </w:rPr>
        <w:t>1</w:t>
      </w:r>
      <w:r w:rsidR="00073777" w:rsidRPr="00F57359">
        <w:rPr>
          <w:rFonts w:ascii="Calibri" w:eastAsia="Times New Roman" w:hAnsi="Calibri" w:cs="Calibri"/>
          <w:b/>
          <w:color w:val="auto"/>
          <w:sz w:val="22"/>
          <w:szCs w:val="22"/>
          <w:lang w:eastAsia="pl-PL"/>
        </w:rPr>
        <w:t>0</w:t>
      </w:r>
      <w:r w:rsidRPr="00F57359">
        <w:rPr>
          <w:rFonts w:ascii="Calibri" w:eastAsia="Times New Roman" w:hAnsi="Calibri" w:cs="Calibri"/>
          <w:b/>
          <w:color w:val="auto"/>
          <w:sz w:val="22"/>
          <w:szCs w:val="22"/>
          <w:lang w:eastAsia="pl-PL"/>
        </w:rPr>
        <w:t>.</w:t>
      </w:r>
      <w:r w:rsidRPr="00F57359">
        <w:rPr>
          <w:rFonts w:ascii="Calibri" w:eastAsia="Times New Roman" w:hAnsi="Calibri" w:cs="Calibri"/>
          <w:color w:val="auto"/>
          <w:sz w:val="22"/>
          <w:szCs w:val="22"/>
          <w:lang w:eastAsia="pl-PL"/>
        </w:rPr>
        <w:t xml:space="preserve"> </w:t>
      </w:r>
      <w:r w:rsidR="00073777" w:rsidRPr="00F57359">
        <w:rPr>
          <w:rFonts w:ascii="Calibri" w:eastAsia="Times New Roman" w:hAnsi="Calibri" w:cs="Calibri"/>
          <w:color w:val="auto"/>
          <w:sz w:val="22"/>
          <w:szCs w:val="22"/>
          <w:lang w:eastAsia="pl-PL"/>
        </w:rPr>
        <w:t xml:space="preserve"> </w:t>
      </w:r>
      <w:r w:rsidRPr="00F57359">
        <w:rPr>
          <w:rFonts w:ascii="Calibri" w:eastAsia="Times New Roman" w:hAnsi="Calibri" w:cs="Calibri"/>
          <w:color w:val="auto"/>
          <w:sz w:val="22"/>
          <w:szCs w:val="22"/>
          <w:lang w:eastAsia="pl-PL"/>
        </w:rPr>
        <w:t>Wzór Formularza Ofertowego został opracowany przy założeniu, iż wybór oferty</w:t>
      </w:r>
      <w:r w:rsidR="00111FA8" w:rsidRPr="00F57359">
        <w:rPr>
          <w:rFonts w:ascii="Calibri" w:eastAsia="Times New Roman" w:hAnsi="Calibri" w:cs="Calibri"/>
          <w:color w:val="auto"/>
          <w:sz w:val="22"/>
          <w:szCs w:val="22"/>
          <w:lang w:eastAsia="pl-PL"/>
        </w:rPr>
        <w:t xml:space="preserve"> </w:t>
      </w:r>
      <w:r w:rsidRPr="00F57359">
        <w:rPr>
          <w:rFonts w:ascii="Calibri" w:eastAsia="Times New Roman" w:hAnsi="Calibri" w:cs="Calibri"/>
          <w:color w:val="auto"/>
          <w:sz w:val="22"/>
          <w:szCs w:val="22"/>
          <w:lang w:eastAsia="pl-PL"/>
        </w:rPr>
        <w:t>nie będzie prowadzić do powstania u Zamawiającego obowiązku podatkowego w</w:t>
      </w:r>
      <w:r w:rsidR="00111FA8" w:rsidRPr="00F57359">
        <w:rPr>
          <w:rFonts w:ascii="Calibri" w:eastAsia="Times New Roman" w:hAnsi="Calibri" w:cs="Calibri"/>
          <w:color w:val="auto"/>
          <w:sz w:val="22"/>
          <w:szCs w:val="22"/>
          <w:lang w:eastAsia="pl-PL"/>
        </w:rPr>
        <w:t xml:space="preserve"> </w:t>
      </w:r>
      <w:r w:rsidRPr="00F57359">
        <w:rPr>
          <w:rFonts w:ascii="Calibri" w:eastAsia="Times New Roman" w:hAnsi="Calibri" w:cs="Calibri"/>
          <w:color w:val="auto"/>
          <w:sz w:val="22"/>
          <w:szCs w:val="22"/>
          <w:lang w:eastAsia="pl-PL"/>
        </w:rPr>
        <w:t xml:space="preserve">zakresie podatku VAT. </w:t>
      </w:r>
    </w:p>
    <w:p w:rsidR="00391582" w:rsidRDefault="007A1179" w:rsidP="00391582">
      <w:pPr>
        <w:pStyle w:val="Default"/>
        <w:ind w:left="426"/>
        <w:jc w:val="both"/>
        <w:rPr>
          <w:rFonts w:ascii="Calibri" w:eastAsia="Times New Roman" w:hAnsi="Calibri" w:cs="Calibri"/>
          <w:color w:val="auto"/>
          <w:sz w:val="22"/>
          <w:szCs w:val="22"/>
          <w:lang w:eastAsia="pl-PL"/>
        </w:rPr>
      </w:pPr>
      <w:r w:rsidRPr="00F57359">
        <w:rPr>
          <w:rFonts w:ascii="Calibri" w:eastAsia="Times New Roman" w:hAnsi="Calibri" w:cs="Calibri"/>
          <w:color w:val="auto"/>
          <w:sz w:val="22"/>
          <w:szCs w:val="22"/>
          <w:lang w:eastAsia="pl-PL"/>
        </w:rPr>
        <w:t>W przypadku, gdy Wykonawca zobowiązany jest złożyć</w:t>
      </w:r>
      <w:r w:rsidR="00111FA8" w:rsidRPr="00F57359">
        <w:rPr>
          <w:rFonts w:ascii="Calibri" w:eastAsia="Times New Roman" w:hAnsi="Calibri" w:cs="Calibri"/>
          <w:color w:val="auto"/>
          <w:sz w:val="22"/>
          <w:szCs w:val="22"/>
          <w:lang w:eastAsia="pl-PL"/>
        </w:rPr>
        <w:t xml:space="preserve"> </w:t>
      </w:r>
      <w:r w:rsidRPr="00F57359">
        <w:rPr>
          <w:rFonts w:ascii="Calibri" w:eastAsia="Times New Roman" w:hAnsi="Calibri" w:cs="Calibri"/>
          <w:color w:val="auto"/>
          <w:sz w:val="22"/>
          <w:szCs w:val="22"/>
          <w:lang w:eastAsia="pl-PL"/>
        </w:rPr>
        <w:t xml:space="preserve">oświadczenie o powstaniu u </w:t>
      </w:r>
      <w:r w:rsidR="00111FA8" w:rsidRPr="00F57359">
        <w:rPr>
          <w:rFonts w:ascii="Calibri" w:eastAsia="Times New Roman" w:hAnsi="Calibri" w:cs="Calibri"/>
          <w:color w:val="auto"/>
          <w:sz w:val="22"/>
          <w:szCs w:val="22"/>
          <w:lang w:eastAsia="pl-PL"/>
        </w:rPr>
        <w:t xml:space="preserve"> </w:t>
      </w:r>
      <w:r w:rsidRPr="00F57359">
        <w:rPr>
          <w:rFonts w:ascii="Calibri" w:eastAsia="Times New Roman" w:hAnsi="Calibri" w:cs="Calibri"/>
          <w:color w:val="auto"/>
          <w:sz w:val="22"/>
          <w:szCs w:val="22"/>
          <w:lang w:eastAsia="pl-PL"/>
        </w:rPr>
        <w:t>Zamawiającego obowiązku podatkowego, to winien</w:t>
      </w:r>
      <w:r w:rsidR="00111FA8" w:rsidRPr="00F57359">
        <w:rPr>
          <w:rFonts w:ascii="Calibri" w:eastAsia="Times New Roman" w:hAnsi="Calibri" w:cs="Calibri"/>
          <w:color w:val="auto"/>
          <w:sz w:val="22"/>
          <w:szCs w:val="22"/>
          <w:lang w:eastAsia="pl-PL"/>
        </w:rPr>
        <w:t xml:space="preserve"> </w:t>
      </w:r>
      <w:r w:rsidRPr="00F57359">
        <w:rPr>
          <w:rFonts w:ascii="Calibri" w:eastAsia="Times New Roman" w:hAnsi="Calibri" w:cs="Calibri"/>
          <w:color w:val="auto"/>
          <w:sz w:val="22"/>
          <w:szCs w:val="22"/>
          <w:lang w:eastAsia="pl-PL"/>
        </w:rPr>
        <w:t>odpowiednio zmodyfikować treść formularza.</w:t>
      </w:r>
    </w:p>
    <w:p w:rsidR="00391582" w:rsidRDefault="007A1179" w:rsidP="00391582">
      <w:pPr>
        <w:pStyle w:val="Default"/>
        <w:ind w:left="426" w:hanging="426"/>
        <w:jc w:val="both"/>
        <w:rPr>
          <w:rFonts w:ascii="Calibri" w:eastAsiaTheme="minorHAnsi" w:hAnsi="Calibri" w:cs="Calibri"/>
          <w:sz w:val="22"/>
          <w:szCs w:val="22"/>
        </w:rPr>
      </w:pPr>
      <w:r w:rsidRPr="00391582">
        <w:rPr>
          <w:rFonts w:ascii="Calibri" w:eastAsia="Times New Roman" w:hAnsi="Calibri" w:cs="Calibri"/>
          <w:b/>
          <w:color w:val="auto"/>
          <w:sz w:val="22"/>
          <w:szCs w:val="22"/>
          <w:lang w:eastAsia="pl-PL"/>
        </w:rPr>
        <w:t>1</w:t>
      </w:r>
      <w:r w:rsidR="00391582" w:rsidRPr="00391582">
        <w:rPr>
          <w:rFonts w:ascii="Calibri" w:eastAsia="Times New Roman" w:hAnsi="Calibri" w:cs="Calibri"/>
          <w:b/>
          <w:color w:val="auto"/>
          <w:sz w:val="22"/>
          <w:szCs w:val="22"/>
          <w:lang w:eastAsia="pl-PL"/>
        </w:rPr>
        <w:t>1</w:t>
      </w:r>
      <w:r w:rsidRPr="00391582">
        <w:rPr>
          <w:rFonts w:ascii="Calibri" w:eastAsia="Times New Roman" w:hAnsi="Calibri" w:cs="Calibri"/>
          <w:b/>
          <w:color w:val="auto"/>
          <w:sz w:val="22"/>
          <w:szCs w:val="22"/>
          <w:lang w:eastAsia="pl-PL"/>
        </w:rPr>
        <w:t>.</w:t>
      </w:r>
      <w:r w:rsidR="00391582">
        <w:rPr>
          <w:rFonts w:ascii="Calibri" w:eastAsia="Times New Roman" w:hAnsi="Calibri" w:cs="Calibri"/>
          <w:color w:val="auto"/>
          <w:sz w:val="22"/>
          <w:szCs w:val="22"/>
          <w:lang w:eastAsia="pl-PL"/>
        </w:rPr>
        <w:t xml:space="preserve"> </w:t>
      </w:r>
      <w:r w:rsidR="00BF0EDF">
        <w:rPr>
          <w:rFonts w:ascii="Calibri" w:eastAsia="Times New Roman" w:hAnsi="Calibri" w:cs="Calibri"/>
          <w:color w:val="auto"/>
          <w:sz w:val="22"/>
          <w:szCs w:val="22"/>
          <w:lang w:eastAsia="pl-PL"/>
        </w:rPr>
        <w:t xml:space="preserve"> </w:t>
      </w:r>
      <w:r w:rsidRPr="00F57359">
        <w:rPr>
          <w:rFonts w:ascii="Calibri" w:eastAsia="Times New Roman" w:hAnsi="Calibri" w:cs="Calibri"/>
          <w:color w:val="auto"/>
          <w:sz w:val="22"/>
          <w:szCs w:val="22"/>
          <w:lang w:eastAsia="pl-PL"/>
        </w:rPr>
        <w:t>Zaleca się aby Wykonawca zdobył wszelkie</w:t>
      </w:r>
      <w:r w:rsidR="00F57359" w:rsidRPr="00F57359">
        <w:rPr>
          <w:rFonts w:ascii="Calibri" w:eastAsia="Times New Roman" w:hAnsi="Calibri" w:cs="Calibri"/>
          <w:color w:val="auto"/>
          <w:sz w:val="22"/>
          <w:szCs w:val="22"/>
          <w:lang w:eastAsia="pl-PL"/>
        </w:rPr>
        <w:t xml:space="preserve"> </w:t>
      </w:r>
      <w:r w:rsidR="00F57359" w:rsidRPr="00F57359">
        <w:rPr>
          <w:rFonts w:ascii="Calibri" w:eastAsiaTheme="minorHAnsi" w:hAnsi="Calibri" w:cs="Calibri"/>
          <w:sz w:val="22"/>
          <w:szCs w:val="22"/>
        </w:rPr>
        <w:t xml:space="preserve">zdobył wszelkie informacje, które mogą być konieczne do obliczenia ceny oferty. </w:t>
      </w:r>
      <w:r w:rsidR="00391582">
        <w:rPr>
          <w:rFonts w:ascii="Calibri" w:eastAsiaTheme="minorHAnsi" w:hAnsi="Calibri" w:cs="Calibri"/>
          <w:sz w:val="22"/>
          <w:szCs w:val="22"/>
        </w:rPr>
        <w:t xml:space="preserve"> </w:t>
      </w:r>
    </w:p>
    <w:p w:rsidR="0052129B" w:rsidRDefault="00391582" w:rsidP="00391582">
      <w:pPr>
        <w:pStyle w:val="Default"/>
        <w:ind w:left="426" w:hanging="426"/>
        <w:rPr>
          <w:rStyle w:val="markedcontent"/>
          <w:rFonts w:ascii="Calibri" w:hAnsi="Calibri" w:cs="Calibri"/>
          <w:sz w:val="22"/>
          <w:szCs w:val="22"/>
        </w:rPr>
      </w:pPr>
      <w:r w:rsidRPr="00391582">
        <w:rPr>
          <w:rFonts w:ascii="Calibri" w:eastAsiaTheme="minorHAnsi" w:hAnsi="Calibri" w:cs="Calibri"/>
          <w:b/>
          <w:sz w:val="22"/>
          <w:szCs w:val="22"/>
        </w:rPr>
        <w:t>12.</w:t>
      </w:r>
      <w:r>
        <w:rPr>
          <w:rFonts w:ascii="Calibri" w:eastAsiaTheme="minorHAnsi" w:hAnsi="Calibri" w:cs="Calibri"/>
          <w:sz w:val="22"/>
          <w:szCs w:val="22"/>
        </w:rPr>
        <w:t xml:space="preserve">   </w:t>
      </w:r>
      <w:r w:rsidR="007A1179" w:rsidRPr="00391582">
        <w:rPr>
          <w:rStyle w:val="markedcontent"/>
          <w:rFonts w:ascii="Calibri" w:hAnsi="Calibri" w:cs="Calibri"/>
          <w:sz w:val="22"/>
          <w:szCs w:val="22"/>
        </w:rPr>
        <w:t>Wynagrodzenie za usługi przewozowe będzie płatne co miesiąc z dołu według</w:t>
      </w:r>
      <w:r w:rsidR="008D2A79" w:rsidRPr="00391582">
        <w:rPr>
          <w:rStyle w:val="markedcontent"/>
          <w:rFonts w:ascii="Calibri" w:hAnsi="Calibri" w:cs="Calibri"/>
          <w:sz w:val="22"/>
          <w:szCs w:val="22"/>
        </w:rPr>
        <w:t xml:space="preserve"> </w:t>
      </w:r>
      <w:r w:rsidR="007A1179" w:rsidRPr="00391582">
        <w:rPr>
          <w:rStyle w:val="markedcontent"/>
          <w:rFonts w:ascii="Calibri" w:hAnsi="Calibri" w:cs="Calibri"/>
          <w:sz w:val="22"/>
          <w:szCs w:val="22"/>
        </w:rPr>
        <w:t>rzeczywiście wykonanych przez Wykonawcę usług wynikających</w:t>
      </w:r>
      <w:r w:rsidR="008D2A79" w:rsidRPr="00391582">
        <w:rPr>
          <w:rStyle w:val="markedcontent"/>
          <w:rFonts w:ascii="Calibri" w:hAnsi="Calibri" w:cs="Calibri"/>
          <w:sz w:val="22"/>
          <w:szCs w:val="22"/>
        </w:rPr>
        <w:t xml:space="preserve"> </w:t>
      </w:r>
      <w:r w:rsidR="007A1179" w:rsidRPr="00391582">
        <w:rPr>
          <w:rStyle w:val="markedcontent"/>
          <w:rFonts w:ascii="Calibri" w:hAnsi="Calibri" w:cs="Calibri"/>
          <w:sz w:val="22"/>
          <w:szCs w:val="22"/>
        </w:rPr>
        <w:t>z rozkładów</w:t>
      </w:r>
      <w:r w:rsidR="008D2A79" w:rsidRPr="00391582">
        <w:rPr>
          <w:rStyle w:val="markedcontent"/>
          <w:rFonts w:ascii="Calibri" w:hAnsi="Calibri" w:cs="Calibri"/>
          <w:sz w:val="22"/>
          <w:szCs w:val="22"/>
        </w:rPr>
        <w:t xml:space="preserve"> </w:t>
      </w:r>
      <w:r w:rsidR="007A1179" w:rsidRPr="00391582">
        <w:rPr>
          <w:rStyle w:val="markedcontent"/>
          <w:rFonts w:ascii="Calibri" w:hAnsi="Calibri" w:cs="Calibri"/>
          <w:sz w:val="22"/>
          <w:szCs w:val="22"/>
        </w:rPr>
        <w:t>jazdy w danym miesiącu, zgodnie z projektowanymi postanowieniami umowy</w:t>
      </w:r>
      <w:r w:rsidR="008D2A79" w:rsidRPr="00391582">
        <w:rPr>
          <w:rStyle w:val="markedcontent"/>
          <w:rFonts w:ascii="Calibri" w:hAnsi="Calibri" w:cs="Calibri"/>
          <w:sz w:val="22"/>
          <w:szCs w:val="22"/>
        </w:rPr>
        <w:t xml:space="preserve"> </w:t>
      </w:r>
      <w:r w:rsidR="007A1179" w:rsidRPr="00391582">
        <w:rPr>
          <w:rStyle w:val="markedcontent"/>
          <w:rFonts w:ascii="Calibri" w:hAnsi="Calibri" w:cs="Calibri"/>
          <w:sz w:val="22"/>
          <w:szCs w:val="22"/>
        </w:rPr>
        <w:t xml:space="preserve">określonymi w SWZ - Załącznik Nr </w:t>
      </w:r>
      <w:r w:rsidR="00EB0189">
        <w:rPr>
          <w:rStyle w:val="markedcontent"/>
          <w:rFonts w:ascii="Calibri" w:hAnsi="Calibri" w:cs="Calibri"/>
          <w:sz w:val="22"/>
          <w:szCs w:val="22"/>
        </w:rPr>
        <w:t>4</w:t>
      </w:r>
      <w:r w:rsidR="007A1179" w:rsidRPr="00391582">
        <w:rPr>
          <w:rStyle w:val="markedcontent"/>
          <w:rFonts w:ascii="Calibri" w:hAnsi="Calibri" w:cs="Calibri"/>
          <w:sz w:val="22"/>
          <w:szCs w:val="22"/>
        </w:rPr>
        <w:t xml:space="preserve"> - wzór umowy.</w:t>
      </w:r>
    </w:p>
    <w:p w:rsidR="0052129B" w:rsidRDefault="0052129B" w:rsidP="0052129B">
      <w:pPr>
        <w:pStyle w:val="Default"/>
        <w:tabs>
          <w:tab w:val="left" w:pos="426"/>
        </w:tabs>
        <w:ind w:left="709" w:hanging="283"/>
        <w:rPr>
          <w:rStyle w:val="markedcontent"/>
          <w:rFonts w:ascii="Calibri" w:hAnsi="Calibri" w:cs="Calibri"/>
          <w:sz w:val="22"/>
          <w:szCs w:val="22"/>
        </w:rPr>
      </w:pPr>
      <w:r>
        <w:rPr>
          <w:rStyle w:val="markedcontent"/>
          <w:rFonts w:ascii="Calibri" w:hAnsi="Calibri" w:cs="Calibri"/>
          <w:sz w:val="22"/>
          <w:szCs w:val="22"/>
        </w:rPr>
        <w:t>1</w:t>
      </w:r>
      <w:r w:rsidR="007A1179" w:rsidRPr="00391582">
        <w:rPr>
          <w:rStyle w:val="markedcontent"/>
          <w:rFonts w:ascii="Calibri" w:hAnsi="Calibri" w:cs="Calibri"/>
          <w:sz w:val="22"/>
          <w:szCs w:val="22"/>
        </w:rPr>
        <w:t xml:space="preserve">) </w:t>
      </w:r>
      <w:r>
        <w:rPr>
          <w:rStyle w:val="markedcontent"/>
          <w:rFonts w:ascii="Calibri" w:hAnsi="Calibri" w:cs="Calibri"/>
          <w:sz w:val="22"/>
          <w:szCs w:val="22"/>
        </w:rPr>
        <w:t xml:space="preserve"> </w:t>
      </w:r>
      <w:r w:rsidR="007A1179" w:rsidRPr="00391582">
        <w:rPr>
          <w:rStyle w:val="markedcontent"/>
          <w:rFonts w:ascii="Calibri" w:hAnsi="Calibri" w:cs="Calibri"/>
          <w:sz w:val="22"/>
          <w:szCs w:val="22"/>
        </w:rPr>
        <w:t>Do obliczenia miesięcznego wynagrodzenia zastosowana zostanie</w:t>
      </w:r>
      <w:r w:rsidR="00391582">
        <w:rPr>
          <w:rStyle w:val="markedcontent"/>
          <w:rFonts w:ascii="Calibri" w:hAnsi="Calibri" w:cs="Calibri"/>
          <w:sz w:val="22"/>
          <w:szCs w:val="22"/>
        </w:rPr>
        <w:t xml:space="preserve"> </w:t>
      </w:r>
      <w:r w:rsidR="007A1179" w:rsidRPr="00391582">
        <w:rPr>
          <w:rStyle w:val="markedcontent"/>
          <w:rFonts w:ascii="Calibri" w:hAnsi="Calibri" w:cs="Calibri"/>
          <w:sz w:val="22"/>
          <w:szCs w:val="22"/>
        </w:rPr>
        <w:t>zaoferowana przez wybranego Wykonawcę cena jednostkowa za jeden</w:t>
      </w:r>
      <w:r>
        <w:rPr>
          <w:rStyle w:val="markedcontent"/>
          <w:rFonts w:ascii="Calibri" w:hAnsi="Calibri" w:cs="Calibri"/>
          <w:sz w:val="22"/>
          <w:szCs w:val="22"/>
        </w:rPr>
        <w:t xml:space="preserve"> </w:t>
      </w:r>
      <w:r w:rsidR="007A1179" w:rsidRPr="00391582">
        <w:rPr>
          <w:rStyle w:val="markedcontent"/>
          <w:rFonts w:ascii="Calibri" w:hAnsi="Calibri" w:cs="Calibri"/>
          <w:sz w:val="22"/>
          <w:szCs w:val="22"/>
        </w:rPr>
        <w:t>wozokilometr przebiegu trasy przewozu pasażerów.</w:t>
      </w:r>
    </w:p>
    <w:p w:rsidR="0052129B" w:rsidRDefault="0052129B" w:rsidP="0052129B">
      <w:pPr>
        <w:pStyle w:val="Default"/>
        <w:tabs>
          <w:tab w:val="left" w:pos="426"/>
        </w:tabs>
        <w:ind w:left="709" w:hanging="283"/>
        <w:rPr>
          <w:rStyle w:val="markedcontent"/>
          <w:rFonts w:ascii="Calibri" w:hAnsi="Calibri" w:cs="Calibri"/>
          <w:sz w:val="22"/>
          <w:szCs w:val="22"/>
        </w:rPr>
      </w:pPr>
      <w:r>
        <w:rPr>
          <w:rStyle w:val="markedcontent"/>
          <w:rFonts w:ascii="Calibri" w:hAnsi="Calibri" w:cs="Calibri"/>
          <w:sz w:val="22"/>
          <w:szCs w:val="22"/>
        </w:rPr>
        <w:t>2</w:t>
      </w:r>
      <w:r w:rsidR="007A1179" w:rsidRPr="00391582">
        <w:rPr>
          <w:rStyle w:val="markedcontent"/>
          <w:rFonts w:ascii="Calibri" w:hAnsi="Calibri" w:cs="Calibri"/>
          <w:sz w:val="22"/>
          <w:szCs w:val="22"/>
        </w:rPr>
        <w:t xml:space="preserve">) </w:t>
      </w:r>
      <w:r>
        <w:rPr>
          <w:rStyle w:val="markedcontent"/>
          <w:rFonts w:ascii="Calibri" w:hAnsi="Calibri" w:cs="Calibri"/>
          <w:sz w:val="22"/>
          <w:szCs w:val="22"/>
        </w:rPr>
        <w:t xml:space="preserve"> </w:t>
      </w:r>
      <w:r w:rsidR="007A1179" w:rsidRPr="00391582">
        <w:rPr>
          <w:rStyle w:val="markedcontent"/>
          <w:rFonts w:ascii="Calibri" w:hAnsi="Calibri" w:cs="Calibri"/>
          <w:sz w:val="22"/>
          <w:szCs w:val="22"/>
        </w:rPr>
        <w:t>Do przebiegu tras przewozu nie wlicza się przejazdów z zajezdni/miejsca</w:t>
      </w:r>
      <w:r>
        <w:rPr>
          <w:rStyle w:val="markedcontent"/>
          <w:rFonts w:ascii="Calibri" w:hAnsi="Calibri" w:cs="Calibri"/>
          <w:sz w:val="22"/>
          <w:szCs w:val="22"/>
        </w:rPr>
        <w:t xml:space="preserve"> </w:t>
      </w:r>
      <w:r w:rsidR="007A1179" w:rsidRPr="00391582">
        <w:rPr>
          <w:rStyle w:val="markedcontent"/>
          <w:rFonts w:ascii="Calibri" w:hAnsi="Calibri" w:cs="Calibri"/>
          <w:sz w:val="22"/>
          <w:szCs w:val="22"/>
        </w:rPr>
        <w:t>garażowania do miejsca rozpoczęcia pierwszego kursu, jak również zjazdów</w:t>
      </w:r>
      <w:r>
        <w:rPr>
          <w:rStyle w:val="markedcontent"/>
          <w:rFonts w:ascii="Calibri" w:hAnsi="Calibri" w:cs="Calibri"/>
          <w:sz w:val="22"/>
          <w:szCs w:val="22"/>
        </w:rPr>
        <w:t xml:space="preserve"> </w:t>
      </w:r>
      <w:r w:rsidR="007A1179" w:rsidRPr="00391582">
        <w:rPr>
          <w:rStyle w:val="markedcontent"/>
          <w:rFonts w:ascii="Calibri" w:hAnsi="Calibri" w:cs="Calibri"/>
          <w:sz w:val="22"/>
          <w:szCs w:val="22"/>
        </w:rPr>
        <w:t>do zajezdni/miejsca garażowania oraz przejazdów technicznych.</w:t>
      </w:r>
    </w:p>
    <w:p w:rsidR="007A1179" w:rsidRPr="00391582" w:rsidRDefault="0052129B" w:rsidP="0052129B">
      <w:pPr>
        <w:pStyle w:val="Default"/>
        <w:tabs>
          <w:tab w:val="left" w:pos="426"/>
        </w:tabs>
        <w:ind w:left="709" w:hanging="283"/>
        <w:rPr>
          <w:rStyle w:val="markedcontent"/>
          <w:rFonts w:ascii="Calibri" w:eastAsia="Calibri" w:hAnsi="Calibri" w:cs="Calibri"/>
          <w:sz w:val="22"/>
          <w:szCs w:val="22"/>
        </w:rPr>
      </w:pPr>
      <w:r>
        <w:rPr>
          <w:rStyle w:val="markedcontent"/>
          <w:rFonts w:ascii="Calibri" w:hAnsi="Calibri" w:cs="Calibri"/>
          <w:sz w:val="22"/>
          <w:szCs w:val="22"/>
        </w:rPr>
        <w:t>3</w:t>
      </w:r>
      <w:r w:rsidR="007A1179" w:rsidRPr="00391582">
        <w:rPr>
          <w:rStyle w:val="markedcontent"/>
          <w:rFonts w:ascii="Calibri" w:hAnsi="Calibri" w:cs="Calibri"/>
          <w:sz w:val="22"/>
          <w:szCs w:val="22"/>
        </w:rPr>
        <w:t xml:space="preserve">) </w:t>
      </w:r>
      <w:r>
        <w:rPr>
          <w:rStyle w:val="markedcontent"/>
          <w:rFonts w:ascii="Calibri" w:hAnsi="Calibri" w:cs="Calibri"/>
          <w:sz w:val="22"/>
          <w:szCs w:val="22"/>
        </w:rPr>
        <w:t xml:space="preserve"> </w:t>
      </w:r>
      <w:r w:rsidR="007A1179" w:rsidRPr="00391582">
        <w:rPr>
          <w:rStyle w:val="markedcontent"/>
          <w:rFonts w:ascii="Calibri" w:hAnsi="Calibri" w:cs="Calibri"/>
          <w:sz w:val="22"/>
          <w:szCs w:val="22"/>
        </w:rPr>
        <w:t>Rozliczenie za wykonane usługi przewozowe w danym miesiącu następować</w:t>
      </w:r>
      <w:r>
        <w:rPr>
          <w:rStyle w:val="markedcontent"/>
          <w:rFonts w:ascii="Calibri" w:hAnsi="Calibri" w:cs="Calibri"/>
          <w:sz w:val="22"/>
          <w:szCs w:val="22"/>
        </w:rPr>
        <w:t xml:space="preserve"> </w:t>
      </w:r>
      <w:r w:rsidR="007A1179" w:rsidRPr="00391582">
        <w:rPr>
          <w:rStyle w:val="markedcontent"/>
          <w:rFonts w:ascii="Calibri" w:hAnsi="Calibri" w:cs="Calibri"/>
          <w:sz w:val="22"/>
          <w:szCs w:val="22"/>
        </w:rPr>
        <w:t>będzie w formie bezgotówkowej, przelewem na wskazany rachunek</w:t>
      </w:r>
      <w:r>
        <w:rPr>
          <w:rStyle w:val="markedcontent"/>
          <w:rFonts w:ascii="Calibri" w:hAnsi="Calibri" w:cs="Calibri"/>
          <w:sz w:val="22"/>
          <w:szCs w:val="22"/>
        </w:rPr>
        <w:t xml:space="preserve"> </w:t>
      </w:r>
      <w:r w:rsidR="007A1179" w:rsidRPr="00391582">
        <w:rPr>
          <w:rStyle w:val="markedcontent"/>
          <w:rFonts w:ascii="Calibri" w:hAnsi="Calibri" w:cs="Calibri"/>
          <w:sz w:val="22"/>
          <w:szCs w:val="22"/>
        </w:rPr>
        <w:t xml:space="preserve">Wykonawcy, po doręczeniu Zamawiającemu faktury wraz </w:t>
      </w:r>
      <w:r w:rsidRPr="00391582">
        <w:rPr>
          <w:rStyle w:val="markedcontent"/>
          <w:rFonts w:ascii="Calibri" w:hAnsi="Calibri" w:cs="Calibri"/>
          <w:sz w:val="22"/>
          <w:szCs w:val="22"/>
        </w:rPr>
        <w:t>z wymagana dokumentacją</w:t>
      </w:r>
      <w:r>
        <w:rPr>
          <w:rStyle w:val="markedcontent"/>
          <w:rFonts w:ascii="Calibri" w:hAnsi="Calibri" w:cs="Calibri"/>
          <w:sz w:val="22"/>
          <w:szCs w:val="22"/>
        </w:rPr>
        <w:t>.</w:t>
      </w:r>
    </w:p>
    <w:p w:rsidR="009765C6" w:rsidRDefault="00BF0EDF" w:rsidP="008A7E27">
      <w:pPr>
        <w:pStyle w:val="Akapitzlist"/>
        <w:suppressAutoHyphens w:val="0"/>
        <w:spacing w:after="0" w:line="276" w:lineRule="auto"/>
        <w:ind w:left="709" w:hanging="349"/>
        <w:rPr>
          <w:rStyle w:val="markedcontent"/>
          <w:rFonts w:cs="Arial"/>
        </w:rPr>
      </w:pPr>
      <w:r w:rsidRPr="008A7E27">
        <w:rPr>
          <w:rStyle w:val="markedcontent"/>
          <w:rFonts w:cs="Arial"/>
        </w:rPr>
        <w:t>13.</w:t>
      </w:r>
      <w:r w:rsidR="007A1179" w:rsidRPr="008A7E27">
        <w:rPr>
          <w:rStyle w:val="markedcontent"/>
          <w:rFonts w:cs="Arial"/>
        </w:rPr>
        <w:t xml:space="preserve"> Wartość umowy będzie stanowiła cena ofertowa brutto wykonania zamówienia określona przez wybranego Wykonawcę, obliczona w sposób wskazany</w:t>
      </w:r>
      <w:r w:rsidRPr="008A7E27">
        <w:rPr>
          <w:rStyle w:val="markedcontent"/>
          <w:rFonts w:cs="Arial"/>
        </w:rPr>
        <w:t xml:space="preserve"> </w:t>
      </w:r>
      <w:r w:rsidR="007A1179" w:rsidRPr="008A7E27">
        <w:rPr>
          <w:rStyle w:val="markedcontent"/>
          <w:rFonts w:cs="Arial"/>
        </w:rPr>
        <w:t>w rozdz. XXI niniejszej SWZ, odpowiadająca maksymalnej wartości</w:t>
      </w:r>
      <w:r w:rsidRPr="008A7E27">
        <w:rPr>
          <w:rStyle w:val="markedcontent"/>
          <w:rFonts w:cs="Arial"/>
        </w:rPr>
        <w:t xml:space="preserve"> </w:t>
      </w:r>
      <w:r w:rsidR="007A1179" w:rsidRPr="008A7E27">
        <w:rPr>
          <w:rStyle w:val="markedcontent"/>
          <w:rFonts w:cs="Arial"/>
        </w:rPr>
        <w:t xml:space="preserve">nominalnej zobowiązania Zamawiającego, </w:t>
      </w:r>
    </w:p>
    <w:p w:rsidR="008A7E27" w:rsidRPr="00670C30" w:rsidRDefault="008A7E27" w:rsidP="008A7E27">
      <w:pPr>
        <w:pStyle w:val="Akapitzlist"/>
        <w:suppressAutoHyphens w:val="0"/>
        <w:spacing w:after="0" w:line="276" w:lineRule="auto"/>
        <w:ind w:left="709" w:hanging="349"/>
        <w:rPr>
          <w:rStyle w:val="markedcontent"/>
          <w:rFonts w:cs="Arial"/>
        </w:rPr>
      </w:pPr>
      <w:r w:rsidRPr="008A7E27">
        <w:rPr>
          <w:rStyle w:val="markedcontent"/>
          <w:rFonts w:cs="Arial"/>
        </w:rPr>
        <w:t>14</w:t>
      </w:r>
      <w:r w:rsidRPr="00670C30">
        <w:rPr>
          <w:rStyle w:val="markedcontent"/>
          <w:rFonts w:cs="Arial"/>
        </w:rPr>
        <w:t xml:space="preserve">. </w:t>
      </w:r>
      <w:r w:rsidR="007A1179" w:rsidRPr="00670C30">
        <w:rPr>
          <w:rStyle w:val="markedcontent"/>
          <w:rFonts w:cs="Arial"/>
        </w:rPr>
        <w:t>Zamawiający wymaga od Wykonawcy</w:t>
      </w:r>
      <w:r w:rsidR="001461A3">
        <w:rPr>
          <w:rStyle w:val="markedcontent"/>
          <w:rFonts w:cs="Arial"/>
        </w:rPr>
        <w:t xml:space="preserve"> 14</w:t>
      </w:r>
      <w:r w:rsidR="007A1179" w:rsidRPr="00670C30">
        <w:rPr>
          <w:rStyle w:val="markedcontent"/>
          <w:rFonts w:cs="Arial"/>
        </w:rPr>
        <w:t xml:space="preserve"> - dniowego terminu płatności faktur.</w:t>
      </w:r>
    </w:p>
    <w:p w:rsidR="001461A3" w:rsidRDefault="008A7E27" w:rsidP="008A7E27">
      <w:pPr>
        <w:pStyle w:val="Akapitzlist"/>
        <w:suppressAutoHyphens w:val="0"/>
        <w:spacing w:after="0" w:line="276" w:lineRule="auto"/>
        <w:ind w:left="709" w:hanging="349"/>
      </w:pPr>
      <w:r w:rsidRPr="00670C30">
        <w:rPr>
          <w:rStyle w:val="markedcontent"/>
          <w:rFonts w:cs="Arial"/>
        </w:rPr>
        <w:t xml:space="preserve">15. </w:t>
      </w:r>
      <w:r w:rsidR="007A1179" w:rsidRPr="00670C30">
        <w:rPr>
          <w:rStyle w:val="markedcontent"/>
          <w:rFonts w:cs="Arial"/>
        </w:rPr>
        <w:t xml:space="preserve"> Zamawiający nie przewiduje rozliczenia w walutach obcych </w:t>
      </w:r>
      <w:r w:rsidRPr="00670C30">
        <w:rPr>
          <w:rStyle w:val="markedcontent"/>
          <w:rFonts w:cs="Arial"/>
        </w:rPr>
        <w:t>–</w:t>
      </w:r>
      <w:r w:rsidR="007A1179" w:rsidRPr="00670C30">
        <w:rPr>
          <w:rStyle w:val="markedcontent"/>
          <w:rFonts w:cs="Arial"/>
        </w:rPr>
        <w:t xml:space="preserve"> wypłata</w:t>
      </w:r>
      <w:r w:rsidRPr="00670C30">
        <w:rPr>
          <w:rStyle w:val="markedcontent"/>
          <w:rFonts w:cs="Arial"/>
        </w:rPr>
        <w:t xml:space="preserve"> </w:t>
      </w:r>
      <w:r w:rsidR="007A1179" w:rsidRPr="00670C30">
        <w:rPr>
          <w:rStyle w:val="markedcontent"/>
          <w:rFonts w:cs="Arial"/>
        </w:rPr>
        <w:t>wynagrodzenia na rzecz Wykonawcy dokonana będzie w złotych polskich</w:t>
      </w:r>
      <w:r w:rsidRPr="00670C30">
        <w:rPr>
          <w:rStyle w:val="markedcontent"/>
          <w:rFonts w:cs="Arial"/>
        </w:rPr>
        <w:t xml:space="preserve"> </w:t>
      </w:r>
      <w:r w:rsidR="007A1179" w:rsidRPr="00670C30">
        <w:rPr>
          <w:rStyle w:val="markedcontent"/>
          <w:rFonts w:cs="Arial"/>
        </w:rPr>
        <w:t>(PLN).</w:t>
      </w:r>
    </w:p>
    <w:p w:rsidR="008A7E27" w:rsidRPr="00670C30" w:rsidRDefault="001461A3" w:rsidP="008A7E27">
      <w:pPr>
        <w:pStyle w:val="Akapitzlist"/>
        <w:suppressAutoHyphens w:val="0"/>
        <w:spacing w:after="0" w:line="276" w:lineRule="auto"/>
        <w:ind w:left="709" w:hanging="349"/>
        <w:rPr>
          <w:rStyle w:val="markedcontent"/>
          <w:rFonts w:cs="Arial"/>
        </w:rPr>
      </w:pPr>
      <w:r>
        <w:t xml:space="preserve">16. </w:t>
      </w:r>
      <w:r w:rsidR="007A1179" w:rsidRPr="00670C30">
        <w:rPr>
          <w:rStyle w:val="markedcontent"/>
          <w:rFonts w:cs="Arial"/>
        </w:rPr>
        <w:t xml:space="preserve"> Zamawiający nie przewiduje możliwości udzielania zaliczek na poczet</w:t>
      </w:r>
      <w:r w:rsidR="008A7E27" w:rsidRPr="00670C30">
        <w:rPr>
          <w:rStyle w:val="markedcontent"/>
          <w:rFonts w:cs="Arial"/>
        </w:rPr>
        <w:t xml:space="preserve"> </w:t>
      </w:r>
      <w:r w:rsidR="007A1179" w:rsidRPr="00670C30">
        <w:rPr>
          <w:rStyle w:val="markedcontent"/>
          <w:rFonts w:cs="Arial"/>
        </w:rPr>
        <w:t>wykonania zamówienia.</w:t>
      </w:r>
      <w:r w:rsidR="008A7E27" w:rsidRPr="00670C30">
        <w:rPr>
          <w:rStyle w:val="markedcontent"/>
          <w:rFonts w:cs="Arial"/>
        </w:rPr>
        <w:t xml:space="preserve"> </w:t>
      </w:r>
    </w:p>
    <w:p w:rsidR="00227AA8" w:rsidRPr="006B0FB1" w:rsidRDefault="007A1179" w:rsidP="008A7E27">
      <w:pPr>
        <w:pStyle w:val="Akapitzlist"/>
        <w:suppressAutoHyphens w:val="0"/>
        <w:spacing w:after="0" w:line="276" w:lineRule="auto"/>
        <w:ind w:left="709" w:hanging="349"/>
        <w:rPr>
          <w:rFonts w:cs="Calibri"/>
          <w:b/>
          <w:color w:val="auto"/>
        </w:rPr>
      </w:pPr>
      <w:r w:rsidRPr="00670C30">
        <w:rPr>
          <w:rStyle w:val="markedcontent"/>
          <w:rFonts w:cs="Arial"/>
        </w:rPr>
        <w:lastRenderedPageBreak/>
        <w:t>1</w:t>
      </w:r>
      <w:r w:rsidR="001461A3">
        <w:rPr>
          <w:rStyle w:val="markedcontent"/>
          <w:rFonts w:cs="Arial"/>
        </w:rPr>
        <w:t>7</w:t>
      </w:r>
      <w:r w:rsidR="008A7E27" w:rsidRPr="00670C30">
        <w:rPr>
          <w:rStyle w:val="markedcontent"/>
          <w:rFonts w:cs="Arial"/>
        </w:rPr>
        <w:t>.</w:t>
      </w:r>
      <w:r w:rsidRPr="00670C30">
        <w:rPr>
          <w:rStyle w:val="markedcontent"/>
          <w:rFonts w:cs="Arial"/>
        </w:rPr>
        <w:t xml:space="preserve"> Sposób rozliczenia i zapłaty należności za realizację zamówienia, określone</w:t>
      </w:r>
      <w:r w:rsidR="008A7E27" w:rsidRPr="00670C30">
        <w:rPr>
          <w:rStyle w:val="markedcontent"/>
          <w:rFonts w:cs="Arial"/>
        </w:rPr>
        <w:t xml:space="preserve"> </w:t>
      </w:r>
      <w:r w:rsidRPr="00670C30">
        <w:rPr>
          <w:rStyle w:val="markedcontent"/>
          <w:rFonts w:cs="Arial"/>
        </w:rPr>
        <w:t>zostały w projektowanych postanowieniach umownych zawartych w SWZ</w:t>
      </w:r>
      <w:r w:rsidR="008A7E27" w:rsidRPr="00670C30">
        <w:rPr>
          <w:rStyle w:val="markedcontent"/>
          <w:rFonts w:cs="Arial"/>
        </w:rPr>
        <w:t>.</w:t>
      </w:r>
      <w:r w:rsidR="008A7E27" w:rsidRPr="00670C30">
        <w:rPr>
          <w:rFonts w:cs="Calibri"/>
          <w:b/>
          <w:color w:val="auto"/>
        </w:rPr>
        <w:t xml:space="preserve"> </w:t>
      </w:r>
      <w:r w:rsidR="0010076C" w:rsidRPr="00670C30">
        <w:rPr>
          <w:rFonts w:cs="Calibri"/>
          <w:b/>
          <w:color w:val="auto"/>
        </w:rPr>
        <w:t>Wykonawca zobowiązany</w:t>
      </w:r>
      <w:r w:rsidR="0010076C" w:rsidRPr="006B0FB1">
        <w:rPr>
          <w:rFonts w:cs="Calibri"/>
          <w:b/>
          <w:color w:val="auto"/>
        </w:rPr>
        <w:t xml:space="preserve"> jest do obliczenia i podania ceny ofertowej brutto </w:t>
      </w:r>
      <w:r w:rsidR="00371CA4" w:rsidRPr="006B0FB1">
        <w:rPr>
          <w:rFonts w:cs="Calibri"/>
          <w:b/>
          <w:color w:val="auto"/>
        </w:rPr>
        <w:t>za całość zamówienia</w:t>
      </w:r>
      <w:r w:rsidR="0010076C" w:rsidRPr="006B0FB1">
        <w:rPr>
          <w:rFonts w:cs="Calibri"/>
          <w:b/>
          <w:color w:val="auto"/>
        </w:rPr>
        <w:t>.</w:t>
      </w:r>
    </w:p>
    <w:p w:rsidR="00B0652D" w:rsidRPr="006B0FB1" w:rsidRDefault="00B0652D" w:rsidP="006B0FB1">
      <w:pPr>
        <w:suppressAutoHyphens w:val="0"/>
        <w:spacing w:after="0" w:line="276" w:lineRule="auto"/>
        <w:jc w:val="both"/>
        <w:rPr>
          <w:rFonts w:cs="Calibri"/>
          <w:b/>
        </w:rPr>
      </w:pPr>
      <w:r w:rsidRPr="006B0FB1">
        <w:rPr>
          <w:rFonts w:cs="Calibri"/>
          <w:b/>
        </w:rPr>
        <w:t>Rozdział XVII</w:t>
      </w:r>
      <w:r w:rsidR="00C503C5" w:rsidRPr="006B0FB1">
        <w:rPr>
          <w:rFonts w:cs="Calibri"/>
          <w:b/>
        </w:rPr>
        <w:t>I</w:t>
      </w:r>
    </w:p>
    <w:p w:rsidR="004A432F" w:rsidRPr="006B0FB1" w:rsidRDefault="00B0652D" w:rsidP="006B0FB1">
      <w:pPr>
        <w:suppressAutoHyphens w:val="0"/>
        <w:spacing w:after="0" w:line="276" w:lineRule="auto"/>
        <w:jc w:val="both"/>
        <w:rPr>
          <w:rFonts w:cs="Calibri"/>
          <w:b/>
        </w:rPr>
      </w:pPr>
      <w:r w:rsidRPr="006B0FB1">
        <w:rPr>
          <w:rFonts w:cs="Calibri"/>
          <w:b/>
        </w:rPr>
        <w:t>Termin związania ofertą</w:t>
      </w:r>
    </w:p>
    <w:p w:rsidR="00091517" w:rsidRPr="006B0FB1" w:rsidRDefault="00B0652D" w:rsidP="005E5849">
      <w:pPr>
        <w:numPr>
          <w:ilvl w:val="0"/>
          <w:numId w:val="20"/>
        </w:numPr>
        <w:tabs>
          <w:tab w:val="clear" w:pos="1800"/>
        </w:tabs>
        <w:suppressAutoHyphens w:val="0"/>
        <w:spacing w:after="0" w:line="276" w:lineRule="auto"/>
        <w:ind w:left="426" w:hanging="426"/>
        <w:jc w:val="both"/>
        <w:rPr>
          <w:rFonts w:cs="Calibri"/>
        </w:rPr>
      </w:pPr>
      <w:r w:rsidRPr="006B0FB1">
        <w:rPr>
          <w:rFonts w:cs="Calibri"/>
        </w:rPr>
        <w:t>Wykonawca będzie związany ofertą</w:t>
      </w:r>
      <w:r w:rsidR="00DE295F" w:rsidRPr="006B0FB1">
        <w:rPr>
          <w:rFonts w:cs="Calibri"/>
        </w:rPr>
        <w:t xml:space="preserve"> </w:t>
      </w:r>
      <w:r w:rsidR="0010076C" w:rsidRPr="006B0FB1">
        <w:rPr>
          <w:rFonts w:cs="Calibri"/>
        </w:rPr>
        <w:t xml:space="preserve">do dnia </w:t>
      </w:r>
      <w:r w:rsidR="00C723BD" w:rsidRPr="00C723BD">
        <w:rPr>
          <w:rFonts w:cs="Calibri"/>
          <w:b/>
        </w:rPr>
        <w:t>29</w:t>
      </w:r>
      <w:r w:rsidR="008D1F37" w:rsidRPr="00C723BD">
        <w:rPr>
          <w:rFonts w:cs="Calibri"/>
          <w:b/>
        </w:rPr>
        <w:t>.</w:t>
      </w:r>
      <w:r w:rsidR="008D1F37" w:rsidRPr="008D1F37">
        <w:rPr>
          <w:rFonts w:cs="Calibri"/>
          <w:b/>
        </w:rPr>
        <w:t>03</w:t>
      </w:r>
      <w:r w:rsidR="00670C30" w:rsidRPr="008D1F37">
        <w:rPr>
          <w:rFonts w:cs="Calibri"/>
          <w:b/>
        </w:rPr>
        <w:t>.</w:t>
      </w:r>
      <w:bookmarkStart w:id="1" w:name="_GoBack"/>
      <w:bookmarkEnd w:id="1"/>
      <w:r w:rsidR="0010076C" w:rsidRPr="006B0FB1">
        <w:rPr>
          <w:rFonts w:cs="Calibri"/>
          <w:b/>
          <w:caps/>
        </w:rPr>
        <w:t>202</w:t>
      </w:r>
      <w:r w:rsidR="00670C30">
        <w:rPr>
          <w:rFonts w:cs="Calibri"/>
          <w:b/>
          <w:caps/>
        </w:rPr>
        <w:t>3</w:t>
      </w:r>
      <w:r w:rsidRPr="006B0FB1">
        <w:rPr>
          <w:rFonts w:cs="Calibri"/>
          <w:b/>
          <w:caps/>
        </w:rPr>
        <w:t xml:space="preserve"> </w:t>
      </w:r>
      <w:r w:rsidRPr="006B0FB1">
        <w:rPr>
          <w:rFonts w:cs="Calibri"/>
          <w:b/>
        </w:rPr>
        <w:t>r.</w:t>
      </w:r>
      <w:r w:rsidRPr="006B0FB1">
        <w:rPr>
          <w:rFonts w:cs="Calibri"/>
        </w:rPr>
        <w:t xml:space="preserve"> </w:t>
      </w:r>
      <w:r w:rsidR="00091517" w:rsidRPr="006B0FB1">
        <w:rPr>
          <w:rFonts w:cs="Calibri"/>
        </w:rPr>
        <w:t xml:space="preserve">(przez okres </w:t>
      </w:r>
      <w:r w:rsidR="00091517" w:rsidRPr="006B0FB1">
        <w:rPr>
          <w:rFonts w:cs="Calibri"/>
          <w:b/>
        </w:rPr>
        <w:t>90 dni).</w:t>
      </w:r>
      <w:r w:rsidR="00091517" w:rsidRPr="006B0FB1">
        <w:rPr>
          <w:rFonts w:cs="Calibri"/>
        </w:rPr>
        <w:t xml:space="preserve"> Bieg terminu związania ofertą rozpoczyna się wraz z upływem terminu składania ofert.</w:t>
      </w:r>
    </w:p>
    <w:p w:rsidR="00B0652D" w:rsidRPr="006B0FB1" w:rsidRDefault="00B0652D" w:rsidP="005E5849">
      <w:pPr>
        <w:numPr>
          <w:ilvl w:val="0"/>
          <w:numId w:val="20"/>
        </w:numPr>
        <w:tabs>
          <w:tab w:val="clear" w:pos="1800"/>
        </w:tabs>
        <w:suppressAutoHyphens w:val="0"/>
        <w:spacing w:after="0" w:line="276" w:lineRule="auto"/>
        <w:ind w:left="426" w:hanging="426"/>
        <w:jc w:val="both"/>
        <w:rPr>
          <w:rFonts w:cs="Calibri"/>
        </w:rPr>
      </w:pPr>
      <w:r w:rsidRPr="006B0FB1">
        <w:rPr>
          <w:rFonts w:cs="Calibri"/>
        </w:rPr>
        <w:t>W przypadku</w:t>
      </w:r>
      <w:r w:rsidR="00091517" w:rsidRPr="006B0FB1">
        <w:rPr>
          <w:rFonts w:cs="Calibri"/>
        </w:rPr>
        <w:t>,</w:t>
      </w:r>
      <w:r w:rsidRPr="006B0FB1">
        <w:rPr>
          <w:rFonts w:cs="Calibr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w:t>
      </w:r>
      <w:r w:rsidR="00DE295F" w:rsidRPr="006B0FB1">
        <w:rPr>
          <w:rFonts w:cs="Calibri"/>
        </w:rPr>
        <w:t>s, nie dłuższy niż 6</w:t>
      </w:r>
      <w:r w:rsidRPr="006B0FB1">
        <w:rPr>
          <w:rFonts w:cs="Calibri"/>
        </w:rPr>
        <w:t>0 dni. Przedłużenie terminu związania ofertą wymaga złożenia przez wykonawcę pisemnego oświadczenia o wyrażeniu zgody na przedłużenie terminu związania ofertą.</w:t>
      </w:r>
    </w:p>
    <w:p w:rsidR="00422638" w:rsidRPr="006B0FB1" w:rsidRDefault="00422638" w:rsidP="006B0FB1">
      <w:pPr>
        <w:suppressAutoHyphens w:val="0"/>
        <w:spacing w:after="0" w:line="276" w:lineRule="auto"/>
        <w:jc w:val="both"/>
        <w:rPr>
          <w:rFonts w:cs="Calibri"/>
        </w:rPr>
      </w:pPr>
    </w:p>
    <w:p w:rsidR="00B0652D" w:rsidRPr="006B0FB1" w:rsidRDefault="00B0652D" w:rsidP="006B0FB1">
      <w:pPr>
        <w:suppressAutoHyphens w:val="0"/>
        <w:spacing w:after="0" w:line="276" w:lineRule="auto"/>
        <w:jc w:val="both"/>
        <w:rPr>
          <w:rFonts w:cs="Calibri"/>
          <w:b/>
        </w:rPr>
      </w:pPr>
      <w:r w:rsidRPr="006B0FB1">
        <w:rPr>
          <w:rFonts w:cs="Calibri"/>
          <w:b/>
        </w:rPr>
        <w:t xml:space="preserve">Rozdział </w:t>
      </w:r>
      <w:r w:rsidR="00C503C5" w:rsidRPr="006B0FB1">
        <w:rPr>
          <w:rFonts w:cs="Calibri"/>
          <w:b/>
        </w:rPr>
        <w:t>XIX</w:t>
      </w:r>
    </w:p>
    <w:p w:rsidR="004A432F" w:rsidRPr="006B0FB1" w:rsidRDefault="004A432F" w:rsidP="006B0FB1">
      <w:pPr>
        <w:suppressAutoHyphens w:val="0"/>
        <w:spacing w:after="0" w:line="276" w:lineRule="auto"/>
        <w:jc w:val="both"/>
        <w:rPr>
          <w:rFonts w:cs="Calibri"/>
          <w:b/>
        </w:rPr>
      </w:pPr>
      <w:r w:rsidRPr="006B0FB1">
        <w:rPr>
          <w:rFonts w:cs="Calibri"/>
          <w:b/>
        </w:rPr>
        <w:t>Sposób i termin składania ofert oraz termin otwarcia</w:t>
      </w:r>
    </w:p>
    <w:p w:rsidR="008F67FE" w:rsidRPr="006B0FB1" w:rsidRDefault="008F67FE" w:rsidP="005E5849">
      <w:pPr>
        <w:pStyle w:val="Akapitzlist"/>
        <w:numPr>
          <w:ilvl w:val="0"/>
          <w:numId w:val="16"/>
        </w:numPr>
        <w:spacing w:before="120" w:after="120" w:line="276" w:lineRule="auto"/>
        <w:jc w:val="both"/>
        <w:rPr>
          <w:rFonts w:eastAsia="Times New Roman" w:cs="Calibri"/>
          <w:lang w:eastAsia="pl-PL"/>
        </w:rPr>
      </w:pPr>
      <w:r w:rsidRPr="006B0FB1">
        <w:rPr>
          <w:rFonts w:eastAsia="Times New Roman" w:cs="Calibri"/>
          <w:color w:val="000000"/>
          <w:spacing w:val="4"/>
          <w:lang w:eastAsia="ar-SA"/>
        </w:rPr>
        <w:t xml:space="preserve">Ofertę wraz z wymaganymi w SWZ dokumentami należy umieścić na </w:t>
      </w:r>
      <w:r w:rsidRPr="006B0FB1">
        <w:rPr>
          <w:rFonts w:eastAsia="Times New Roman" w:cs="Calibri"/>
          <w:b/>
          <w:bCs/>
          <w:lang w:eastAsia="pl-PL"/>
        </w:rPr>
        <w:t>Platformie</w:t>
      </w:r>
      <w:r w:rsidRPr="006B0FB1">
        <w:rPr>
          <w:rFonts w:eastAsia="Times New Roman" w:cs="Calibri"/>
          <w:color w:val="000000"/>
          <w:spacing w:val="4"/>
          <w:lang w:eastAsia="ar-SA"/>
        </w:rPr>
        <w:t xml:space="preserve"> pod adresem: </w:t>
      </w:r>
      <w:hyperlink r:id="rId22" w:history="1">
        <w:r w:rsidRPr="006B0FB1">
          <w:rPr>
            <w:rStyle w:val="Hipercze"/>
            <w:rFonts w:cs="Calibri"/>
            <w:i/>
            <w:iCs/>
          </w:rPr>
          <w:t>https://platformazakupowa.pl/pn/umbielskpodlaski</w:t>
        </w:r>
      </w:hyperlink>
      <w:r w:rsidRPr="006B0FB1">
        <w:rPr>
          <w:rFonts w:eastAsia="Times New Roman" w:cs="Calibri"/>
          <w:color w:val="000000"/>
          <w:spacing w:val="4"/>
          <w:lang w:eastAsia="ar-SA"/>
        </w:rPr>
        <w:t xml:space="preserve"> w myśl ustawy PZP na stronie internetowej prowadzonego postępowania </w:t>
      </w:r>
      <w:r w:rsidR="00231C8D">
        <w:rPr>
          <w:rFonts w:eastAsia="Times New Roman" w:cs="Calibri"/>
          <w:b/>
          <w:bCs/>
          <w:u w:val="single"/>
          <w:lang w:eastAsia="pl-PL"/>
        </w:rPr>
        <w:t xml:space="preserve">w terminie do dnia </w:t>
      </w:r>
      <w:r w:rsidR="00C723BD">
        <w:rPr>
          <w:rFonts w:eastAsia="Times New Roman" w:cs="Calibri"/>
          <w:b/>
          <w:bCs/>
          <w:u w:val="single"/>
          <w:lang w:eastAsia="pl-PL"/>
        </w:rPr>
        <w:t>30</w:t>
      </w:r>
      <w:r w:rsidR="008D1F37">
        <w:rPr>
          <w:rFonts w:eastAsia="Times New Roman" w:cs="Calibri"/>
          <w:b/>
          <w:bCs/>
          <w:u w:val="single"/>
          <w:lang w:eastAsia="pl-PL"/>
        </w:rPr>
        <w:t>.12</w:t>
      </w:r>
      <w:r w:rsidRPr="006B0FB1">
        <w:rPr>
          <w:rFonts w:eastAsia="Times New Roman" w:cs="Calibri"/>
          <w:b/>
          <w:bCs/>
          <w:u w:val="single"/>
          <w:lang w:eastAsia="pl-PL"/>
        </w:rPr>
        <w:t>.202</w:t>
      </w:r>
      <w:r w:rsidR="008D1F37">
        <w:rPr>
          <w:rFonts w:eastAsia="Times New Roman" w:cs="Calibri"/>
          <w:b/>
          <w:bCs/>
          <w:u w:val="single"/>
          <w:lang w:eastAsia="pl-PL"/>
        </w:rPr>
        <w:t>2</w:t>
      </w:r>
      <w:r w:rsidRPr="006B0FB1">
        <w:rPr>
          <w:rFonts w:eastAsia="Times New Roman" w:cs="Calibri"/>
          <w:b/>
          <w:bCs/>
          <w:u w:val="single"/>
          <w:lang w:eastAsia="pl-PL"/>
        </w:rPr>
        <w:t xml:space="preserve"> r. do godz. 10:00</w:t>
      </w:r>
      <w:r w:rsidRPr="006B0FB1">
        <w:rPr>
          <w:rFonts w:eastAsia="Times New Roman" w:cs="Calibri"/>
          <w:b/>
          <w:bCs/>
          <w:lang w:eastAsia="pl-PL"/>
        </w:rPr>
        <w:t xml:space="preserve">. </w:t>
      </w:r>
    </w:p>
    <w:p w:rsidR="008F67FE" w:rsidRPr="006B0FB1" w:rsidRDefault="008F67FE" w:rsidP="005E5849">
      <w:pPr>
        <w:pStyle w:val="Akapitzlist"/>
        <w:numPr>
          <w:ilvl w:val="0"/>
          <w:numId w:val="16"/>
        </w:numPr>
        <w:spacing w:before="120" w:after="120" w:line="276" w:lineRule="auto"/>
        <w:jc w:val="both"/>
        <w:rPr>
          <w:rFonts w:eastAsia="Times New Roman" w:cs="Calibri"/>
          <w:color w:val="000000"/>
          <w:spacing w:val="4"/>
          <w:lang w:eastAsia="ar-SA"/>
        </w:rPr>
      </w:pPr>
      <w:r w:rsidRPr="006B0FB1">
        <w:rPr>
          <w:rFonts w:eastAsia="Times New Roman" w:cs="Calibri"/>
          <w:color w:val="000000"/>
          <w:spacing w:val="4"/>
          <w:lang w:eastAsia="ar-SA"/>
        </w:rPr>
        <w:t>Po wypełnieniu Formularza składania oferty lub wniosku i dołączeniu  wszystkich wymaganych załączników należy kliknąć przycisk „Przejdź do podsumowania”. Za datę złożenia oferty przyjmuje się datę jej przekazania w systemie (</w:t>
      </w:r>
      <w:r w:rsidRPr="006B0FB1">
        <w:rPr>
          <w:rFonts w:eastAsia="Times New Roman" w:cs="Calibri"/>
          <w:b/>
          <w:bCs/>
          <w:color w:val="000000"/>
          <w:spacing w:val="4"/>
          <w:lang w:eastAsia="ar-SA"/>
        </w:rPr>
        <w:t>Platformie</w:t>
      </w:r>
      <w:r w:rsidRPr="006B0FB1">
        <w:rPr>
          <w:rFonts w:eastAsia="Times New Roman" w:cs="Calibri"/>
          <w:color w:val="000000"/>
          <w:spacing w:val="4"/>
          <w:lang w:eastAsia="ar-SA"/>
        </w:rPr>
        <w:t xml:space="preserve">) w drugim kroku składania oferty poprzez kliknięcie przycisku „Złóż ofertę” i wyświetlenie się komunikatu, że oferta została zaszyfrowana i złożona. Szczegółowa instrukcja dla Wykonawców dotycząca złożenia, zmiany i wycofania oferty znajduje się na stronie internetowej pod adresem:  </w:t>
      </w:r>
      <w:hyperlink r:id="rId23" w:history="1">
        <w:r w:rsidRPr="006B0FB1">
          <w:rPr>
            <w:rStyle w:val="Hipercze"/>
            <w:rFonts w:eastAsia="Times New Roman" w:cs="Calibri"/>
            <w:spacing w:val="4"/>
            <w:lang w:eastAsia="ar-SA"/>
          </w:rPr>
          <w:t>https://platformazakupowa.pl/strona/45-instrukcje</w:t>
        </w:r>
      </w:hyperlink>
    </w:p>
    <w:p w:rsidR="008F67FE" w:rsidRPr="006B0FB1" w:rsidRDefault="008F67FE" w:rsidP="005E5849">
      <w:pPr>
        <w:pStyle w:val="Akapitzlist"/>
        <w:numPr>
          <w:ilvl w:val="0"/>
          <w:numId w:val="16"/>
        </w:numPr>
        <w:spacing w:before="120" w:after="120" w:line="276" w:lineRule="auto"/>
        <w:jc w:val="both"/>
        <w:rPr>
          <w:rFonts w:eastAsia="Times New Roman" w:cs="Calibri"/>
          <w:b/>
          <w:bCs/>
          <w:color w:val="000000"/>
          <w:spacing w:val="4"/>
          <w:lang w:eastAsia="ar-SA"/>
        </w:rPr>
      </w:pPr>
      <w:r w:rsidRPr="006B0FB1">
        <w:rPr>
          <w:rFonts w:eastAsia="Times New Roman" w:cs="Calibri"/>
          <w:color w:val="000000"/>
          <w:spacing w:val="4"/>
          <w:lang w:eastAsia="ar-SA"/>
        </w:rPr>
        <w:t>Po u</w:t>
      </w:r>
      <w:r w:rsidR="00A0606F">
        <w:rPr>
          <w:rFonts w:eastAsia="Times New Roman" w:cs="Calibri"/>
          <w:color w:val="000000"/>
          <w:spacing w:val="4"/>
          <w:lang w:eastAsia="ar-SA"/>
        </w:rPr>
        <w:t>pływie terminu określonego w ust.</w:t>
      </w:r>
      <w:r w:rsidRPr="006B0FB1">
        <w:rPr>
          <w:rFonts w:eastAsia="Times New Roman" w:cs="Calibri"/>
          <w:color w:val="000000"/>
          <w:spacing w:val="4"/>
          <w:lang w:eastAsia="ar-SA"/>
        </w:rPr>
        <w:t xml:space="preserve"> 1 złożenie oferty na </w:t>
      </w:r>
      <w:r w:rsidRPr="006B0FB1">
        <w:rPr>
          <w:rFonts w:eastAsia="Times New Roman" w:cs="Calibri"/>
          <w:b/>
          <w:bCs/>
          <w:color w:val="000000"/>
          <w:spacing w:val="4"/>
          <w:lang w:eastAsia="ar-SA"/>
        </w:rPr>
        <w:t>Platformie</w:t>
      </w:r>
      <w:r w:rsidRPr="006B0FB1">
        <w:rPr>
          <w:rFonts w:eastAsia="Times New Roman" w:cs="Calibri"/>
          <w:color w:val="000000"/>
          <w:spacing w:val="4"/>
          <w:lang w:eastAsia="ar-SA"/>
        </w:rPr>
        <w:t xml:space="preserve"> nie będzie możliwe. </w:t>
      </w:r>
    </w:p>
    <w:p w:rsidR="008F67FE" w:rsidRPr="006B0FB1" w:rsidRDefault="008F67FE" w:rsidP="005E5849">
      <w:pPr>
        <w:pStyle w:val="Akapitzlist"/>
        <w:numPr>
          <w:ilvl w:val="0"/>
          <w:numId w:val="16"/>
        </w:numPr>
        <w:spacing w:before="120" w:after="120" w:line="276" w:lineRule="auto"/>
        <w:jc w:val="both"/>
        <w:rPr>
          <w:rFonts w:eastAsia="Times New Roman" w:cs="Calibri"/>
          <w:bCs/>
          <w:spacing w:val="4"/>
          <w:lang w:eastAsia="pl-PL"/>
        </w:rPr>
      </w:pPr>
      <w:r w:rsidRPr="006B0FB1">
        <w:rPr>
          <w:rFonts w:eastAsia="Times New Roman" w:cs="Calibri"/>
          <w:bCs/>
          <w:spacing w:val="4"/>
          <w:lang w:eastAsia="pl-PL"/>
        </w:rPr>
        <w:t xml:space="preserve">Zamawiający najpóźniej przed otwarciem ofert, udostępnia na </w:t>
      </w:r>
      <w:r w:rsidRPr="006B0FB1">
        <w:rPr>
          <w:rFonts w:eastAsia="Times New Roman" w:cs="Calibri"/>
          <w:b/>
          <w:spacing w:val="4"/>
          <w:lang w:eastAsia="pl-PL"/>
        </w:rPr>
        <w:t>Platformie</w:t>
      </w:r>
      <w:r w:rsidRPr="006B0FB1">
        <w:rPr>
          <w:rFonts w:eastAsia="Times New Roman" w:cs="Calibri"/>
          <w:bCs/>
          <w:spacing w:val="4"/>
          <w:lang w:eastAsia="pl-PL"/>
        </w:rPr>
        <w:t xml:space="preserve"> informację</w:t>
      </w:r>
      <w:r w:rsidRPr="006B0FB1">
        <w:rPr>
          <w:rFonts w:eastAsia="Times New Roman" w:cs="Calibri"/>
          <w:bCs/>
          <w:spacing w:val="4"/>
          <w:lang w:eastAsia="pl-PL"/>
        </w:rPr>
        <w:br/>
        <w:t xml:space="preserve"> o kwocie, jaką zamierza przeznaczyć na sfinansowanie zamówienia.</w:t>
      </w:r>
    </w:p>
    <w:p w:rsidR="008F67FE" w:rsidRPr="006B0FB1" w:rsidRDefault="008F67FE" w:rsidP="005E5849">
      <w:pPr>
        <w:pStyle w:val="Akapitzlist"/>
        <w:numPr>
          <w:ilvl w:val="0"/>
          <w:numId w:val="16"/>
        </w:numPr>
        <w:spacing w:before="120" w:after="120" w:line="276" w:lineRule="auto"/>
        <w:jc w:val="both"/>
        <w:rPr>
          <w:rFonts w:eastAsia="Times New Roman" w:cs="Calibri"/>
          <w:spacing w:val="4"/>
          <w:lang w:eastAsia="pl-PL"/>
        </w:rPr>
      </w:pPr>
      <w:r w:rsidRPr="006B0FB1">
        <w:rPr>
          <w:rFonts w:eastAsia="Times New Roman" w:cs="Calibri"/>
          <w:b/>
          <w:bCs/>
          <w:spacing w:val="4"/>
          <w:lang w:eastAsia="pl-PL"/>
        </w:rPr>
        <w:t>Otwarcie ofert nastąpi</w:t>
      </w:r>
      <w:r w:rsidR="00A0606F">
        <w:rPr>
          <w:rFonts w:eastAsia="Times New Roman" w:cs="Calibri"/>
          <w:spacing w:val="4"/>
          <w:lang w:eastAsia="pl-PL"/>
        </w:rPr>
        <w:t xml:space="preserve"> w dniu wskazanym w ust</w:t>
      </w:r>
      <w:r w:rsidRPr="006B0FB1">
        <w:rPr>
          <w:rFonts w:eastAsia="Times New Roman" w:cs="Calibri"/>
          <w:spacing w:val="4"/>
          <w:lang w:eastAsia="pl-PL"/>
        </w:rPr>
        <w:t xml:space="preserve">.1 o godz. </w:t>
      </w:r>
      <w:r w:rsidRPr="006B0FB1">
        <w:rPr>
          <w:rFonts w:eastAsia="Times New Roman" w:cs="Calibri"/>
          <w:b/>
          <w:spacing w:val="4"/>
          <w:lang w:eastAsia="pl-PL"/>
        </w:rPr>
        <w:t>10:30</w:t>
      </w:r>
      <w:r w:rsidRPr="006B0FB1">
        <w:rPr>
          <w:rFonts w:eastAsia="Times New Roman" w:cs="Calibri"/>
          <w:spacing w:val="4"/>
          <w:lang w:eastAsia="pl-PL"/>
        </w:rPr>
        <w:t xml:space="preserve"> za pośrednictwem </w:t>
      </w:r>
      <w:r w:rsidRPr="006B0FB1">
        <w:rPr>
          <w:rFonts w:eastAsia="Times New Roman" w:cs="Calibri"/>
          <w:b/>
          <w:bCs/>
          <w:spacing w:val="4"/>
          <w:lang w:eastAsia="pl-PL"/>
        </w:rPr>
        <w:t>Platformy</w:t>
      </w:r>
      <w:r w:rsidRPr="006B0FB1">
        <w:rPr>
          <w:rFonts w:eastAsia="Times New Roman" w:cs="Calibri"/>
          <w:spacing w:val="4"/>
          <w:lang w:eastAsia="pl-PL"/>
        </w:rPr>
        <w:t xml:space="preserve">. W przypadku awarii </w:t>
      </w:r>
      <w:r w:rsidRPr="006B0FB1">
        <w:rPr>
          <w:rFonts w:eastAsia="Times New Roman" w:cs="Calibri"/>
          <w:b/>
          <w:bCs/>
          <w:spacing w:val="4"/>
          <w:lang w:eastAsia="pl-PL"/>
        </w:rPr>
        <w:t>Platformy</w:t>
      </w:r>
      <w:r w:rsidRPr="006B0FB1">
        <w:rPr>
          <w:rFonts w:eastAsia="Times New Roman" w:cs="Calibri"/>
          <w:spacing w:val="4"/>
          <w:lang w:eastAsia="pl-PL"/>
        </w:rPr>
        <w:t>, która spowoduje brak możliwości otwarcia ofert w powyższym terminie, otwarcie ofert nastąpi niezwłocznie po usunięciu awarii.</w:t>
      </w:r>
    </w:p>
    <w:p w:rsidR="008F67FE" w:rsidRPr="006B0FB1" w:rsidRDefault="008F67FE" w:rsidP="005E5849">
      <w:pPr>
        <w:pStyle w:val="Akapitzlist"/>
        <w:numPr>
          <w:ilvl w:val="0"/>
          <w:numId w:val="16"/>
        </w:numPr>
        <w:spacing w:before="120" w:after="0" w:line="276" w:lineRule="auto"/>
        <w:jc w:val="both"/>
        <w:rPr>
          <w:rFonts w:eastAsia="Times New Roman" w:cs="Calibri"/>
          <w:lang w:eastAsia="pl-PL"/>
        </w:rPr>
      </w:pPr>
      <w:r w:rsidRPr="006B0FB1">
        <w:rPr>
          <w:rFonts w:eastAsia="Times New Roman" w:cs="Calibri"/>
          <w:lang w:eastAsia="pl-PL"/>
        </w:rPr>
        <w:t xml:space="preserve">Otwarcie ofert na </w:t>
      </w:r>
      <w:r w:rsidRPr="006B0FB1">
        <w:rPr>
          <w:rFonts w:eastAsia="Times New Roman" w:cs="Calibri"/>
          <w:b/>
          <w:bCs/>
          <w:lang w:eastAsia="pl-PL"/>
        </w:rPr>
        <w:t>Platformie</w:t>
      </w:r>
      <w:r w:rsidRPr="006B0FB1">
        <w:rPr>
          <w:rFonts w:eastAsia="Times New Roman" w:cs="Calibri"/>
          <w:lang w:eastAsia="pl-PL"/>
        </w:rPr>
        <w:t xml:space="preserve"> jest dokonywane poprzez odszyfrowanie i otwarcie ofert. Informacja z otwarcia ofert opublikowana będzie na </w:t>
      </w:r>
      <w:r w:rsidRPr="006B0FB1">
        <w:rPr>
          <w:rFonts w:eastAsia="Times New Roman" w:cs="Calibri"/>
          <w:b/>
          <w:bCs/>
          <w:lang w:eastAsia="pl-PL"/>
        </w:rPr>
        <w:t>Platformie</w:t>
      </w:r>
      <w:r w:rsidRPr="006B0FB1">
        <w:rPr>
          <w:rFonts w:eastAsia="Times New Roman" w:cs="Calibri"/>
          <w:lang w:eastAsia="pl-PL"/>
        </w:rPr>
        <w:t xml:space="preserve"> i zawierać będzie dane określone w art. 222 ust. 5 ustawy PZP. Informacja zostanie opublikowana na stronie postępowania w sekcji „Komunikaty”.</w:t>
      </w:r>
    </w:p>
    <w:p w:rsidR="008F67FE" w:rsidRPr="006B0FB1" w:rsidRDefault="008F67FE" w:rsidP="005E5849">
      <w:pPr>
        <w:pStyle w:val="Akapitzlist"/>
        <w:numPr>
          <w:ilvl w:val="0"/>
          <w:numId w:val="16"/>
        </w:numPr>
        <w:spacing w:before="120" w:line="276" w:lineRule="auto"/>
        <w:jc w:val="both"/>
        <w:rPr>
          <w:rFonts w:eastAsia="Times New Roman" w:cs="Calibri"/>
          <w:lang w:eastAsia="pl-PL"/>
        </w:rPr>
      </w:pPr>
      <w:r w:rsidRPr="006B0FB1">
        <w:rPr>
          <w:rFonts w:eastAsia="Times New Roman" w:cs="Calibri"/>
          <w:lang w:eastAsia="pl-PL"/>
        </w:rPr>
        <w:t xml:space="preserve">Zgodnie z ustawą PZP Zamawiający nie ma obowiązku przeprowadzania jawnej sesji otwarcia ofert z udziałem Wykonawców lub transmitowania sesji otwarcia za pośrednictwem elektronicznych narzędzi do przekazu wideo </w:t>
      </w:r>
      <w:proofErr w:type="spellStart"/>
      <w:r w:rsidRPr="006B0FB1">
        <w:rPr>
          <w:rFonts w:eastAsia="Times New Roman" w:cs="Calibri"/>
          <w:lang w:eastAsia="pl-PL"/>
        </w:rPr>
        <w:t>on-line</w:t>
      </w:r>
      <w:proofErr w:type="spellEnd"/>
      <w:r w:rsidRPr="006B0FB1">
        <w:rPr>
          <w:rFonts w:eastAsia="Times New Roman" w:cs="Calibri"/>
          <w:lang w:eastAsia="pl-PL"/>
        </w:rPr>
        <w:t>.</w:t>
      </w:r>
    </w:p>
    <w:p w:rsidR="00310D4E" w:rsidRPr="006B0FB1" w:rsidRDefault="00C503C5" w:rsidP="006B0FB1">
      <w:pPr>
        <w:suppressAutoHyphens w:val="0"/>
        <w:spacing w:after="0" w:line="276" w:lineRule="auto"/>
        <w:jc w:val="both"/>
        <w:rPr>
          <w:rFonts w:cs="Calibri"/>
          <w:b/>
        </w:rPr>
      </w:pPr>
      <w:r w:rsidRPr="006B0FB1">
        <w:rPr>
          <w:rFonts w:cs="Calibri"/>
          <w:b/>
        </w:rPr>
        <w:t>Rozdział X</w:t>
      </w:r>
      <w:r w:rsidR="00310D4E" w:rsidRPr="006B0FB1">
        <w:rPr>
          <w:rFonts w:cs="Calibri"/>
          <w:b/>
        </w:rPr>
        <w:t>X</w:t>
      </w:r>
    </w:p>
    <w:p w:rsidR="00373167" w:rsidRPr="006B0FB1" w:rsidRDefault="00310D4E" w:rsidP="006B0FB1">
      <w:pPr>
        <w:shd w:val="clear" w:color="auto" w:fill="FFFFFF"/>
        <w:spacing w:after="0" w:line="276" w:lineRule="auto"/>
        <w:jc w:val="both"/>
        <w:rPr>
          <w:rFonts w:cs="Calibri"/>
          <w:b/>
        </w:rPr>
      </w:pPr>
      <w:r w:rsidRPr="006B0FB1">
        <w:rPr>
          <w:rFonts w:cs="Calibri"/>
          <w:b/>
        </w:rPr>
        <w:t>Opis kryteriów oceny ofert, wraz z podaniem wag tych kryteriów i sposobu oceny ofert</w:t>
      </w:r>
    </w:p>
    <w:p w:rsidR="008632E1" w:rsidRPr="008632E1" w:rsidRDefault="008632E1" w:rsidP="005E5849">
      <w:pPr>
        <w:pStyle w:val="Akapitzlist"/>
        <w:numPr>
          <w:ilvl w:val="0"/>
          <w:numId w:val="21"/>
        </w:numPr>
        <w:tabs>
          <w:tab w:val="left" w:pos="142"/>
        </w:tabs>
        <w:spacing w:after="0" w:line="240" w:lineRule="auto"/>
        <w:rPr>
          <w:rFonts w:cs="Calibri"/>
          <w:color w:val="262626" w:themeColor="text1" w:themeTint="D9"/>
        </w:rPr>
      </w:pPr>
      <w:r w:rsidRPr="008632E1">
        <w:rPr>
          <w:rFonts w:cs="Calibri"/>
          <w:bCs/>
          <w:color w:val="262626" w:themeColor="text1" w:themeTint="D9"/>
        </w:rPr>
        <w:t xml:space="preserve"> Oferty</w:t>
      </w:r>
      <w:r w:rsidRPr="008632E1">
        <w:rPr>
          <w:rFonts w:cs="Calibri"/>
          <w:color w:val="262626" w:themeColor="text1" w:themeTint="D9"/>
        </w:rPr>
        <w:t xml:space="preserve"> oceniane będą w 2 etapach.</w:t>
      </w:r>
    </w:p>
    <w:p w:rsidR="008632E1" w:rsidRPr="008632E1" w:rsidRDefault="008632E1" w:rsidP="005E5849">
      <w:pPr>
        <w:pStyle w:val="Akapitzlist"/>
        <w:numPr>
          <w:ilvl w:val="0"/>
          <w:numId w:val="21"/>
        </w:numPr>
        <w:tabs>
          <w:tab w:val="left" w:pos="142"/>
        </w:tabs>
        <w:spacing w:after="0" w:line="240" w:lineRule="auto"/>
        <w:rPr>
          <w:rFonts w:cs="Calibri"/>
          <w:color w:val="262626" w:themeColor="text1" w:themeTint="D9"/>
        </w:rPr>
      </w:pPr>
      <w:r w:rsidRPr="008632E1">
        <w:rPr>
          <w:rFonts w:cs="Calibri"/>
          <w:color w:val="262626" w:themeColor="text1" w:themeTint="D9"/>
        </w:rPr>
        <w:t>W I etapie dokonana będzie ocena ofert wg kryteriów określonych poniżej.</w:t>
      </w:r>
    </w:p>
    <w:p w:rsidR="008632E1" w:rsidRPr="008632E1" w:rsidRDefault="008632E1" w:rsidP="005E5849">
      <w:pPr>
        <w:pStyle w:val="Akapitzlist"/>
        <w:numPr>
          <w:ilvl w:val="0"/>
          <w:numId w:val="21"/>
        </w:numPr>
        <w:tabs>
          <w:tab w:val="left" w:pos="142"/>
        </w:tabs>
        <w:spacing w:after="0" w:line="240" w:lineRule="auto"/>
        <w:rPr>
          <w:rFonts w:cs="Calibri"/>
          <w:color w:val="262626" w:themeColor="text1" w:themeTint="D9"/>
        </w:rPr>
      </w:pPr>
      <w:r w:rsidRPr="008632E1">
        <w:rPr>
          <w:rFonts w:cs="Calibri"/>
          <w:color w:val="262626" w:themeColor="text1" w:themeTint="D9"/>
        </w:rPr>
        <w:lastRenderedPageBreak/>
        <w:t xml:space="preserve">W II etapie Zamawiający zbada, czy wykonawca, którego oferta została oceniona jako najkorzystniejsza, nie podlega wykluczeniu oraz spełnia warunki udziału w postępowaniu. </w:t>
      </w:r>
    </w:p>
    <w:p w:rsidR="008632E1" w:rsidRPr="008632E1" w:rsidRDefault="008632E1" w:rsidP="005E5849">
      <w:pPr>
        <w:pStyle w:val="Akapitzlist"/>
        <w:numPr>
          <w:ilvl w:val="0"/>
          <w:numId w:val="21"/>
        </w:numPr>
        <w:tabs>
          <w:tab w:val="left" w:pos="142"/>
        </w:tabs>
        <w:spacing w:after="0" w:line="240" w:lineRule="auto"/>
        <w:rPr>
          <w:rFonts w:cs="Calibri"/>
          <w:color w:val="262626" w:themeColor="text1" w:themeTint="D9"/>
        </w:rPr>
      </w:pPr>
      <w:r w:rsidRPr="008632E1">
        <w:rPr>
          <w:rFonts w:cs="Calibri"/>
          <w:color w:val="262626" w:themeColor="text1" w:themeTint="D9"/>
        </w:rPr>
        <w:t xml:space="preserve"> W niniejszym postępowaniu przy wyborze najkorzystniejszej oferty Zamawiający będzie kierował się niżej podanym kryterium i jego wagą:</w:t>
      </w:r>
    </w:p>
    <w:p w:rsidR="008632E1" w:rsidRDefault="008632E1" w:rsidP="008632E1">
      <w:pPr>
        <w:pStyle w:val="Akapitzlist"/>
        <w:autoSpaceDE w:val="0"/>
        <w:spacing w:after="0" w:line="240" w:lineRule="auto"/>
        <w:ind w:left="363"/>
        <w:rPr>
          <w:rFonts w:eastAsia="Verdana" w:cs="Calibri"/>
          <w:b/>
          <w:color w:val="262626" w:themeColor="text1" w:themeTint="D9"/>
        </w:rPr>
      </w:pPr>
      <w:r w:rsidRPr="008632E1">
        <w:rPr>
          <w:rFonts w:eastAsia="Verdana" w:cs="Calibri"/>
          <w:b/>
          <w:color w:val="262626" w:themeColor="text1" w:themeTint="D9"/>
        </w:rPr>
        <w:t xml:space="preserve">1 </w:t>
      </w:r>
      <w:r>
        <w:rPr>
          <w:rFonts w:eastAsia="Verdana" w:cs="Calibri"/>
          <w:b/>
          <w:color w:val="262626" w:themeColor="text1" w:themeTint="D9"/>
        </w:rPr>
        <w:t>–</w:t>
      </w:r>
      <w:r w:rsidRPr="008632E1">
        <w:rPr>
          <w:rFonts w:eastAsia="Verdana" w:cs="Calibri"/>
          <w:b/>
          <w:color w:val="262626" w:themeColor="text1" w:themeTint="D9"/>
        </w:rPr>
        <w:t xml:space="preserve"> cena</w:t>
      </w:r>
      <w:r>
        <w:rPr>
          <w:rFonts w:eastAsia="Verdana" w:cs="Calibri"/>
          <w:b/>
          <w:color w:val="262626" w:themeColor="text1" w:themeTint="D9"/>
        </w:rPr>
        <w:t xml:space="preserve"> </w:t>
      </w:r>
      <w:r w:rsidRPr="008632E1">
        <w:rPr>
          <w:rFonts w:eastAsia="Verdana" w:cs="Calibri"/>
          <w:b/>
          <w:color w:val="262626" w:themeColor="text1" w:themeTint="D9"/>
        </w:rPr>
        <w:tab/>
      </w:r>
      <w:r w:rsidRPr="008632E1">
        <w:rPr>
          <w:rFonts w:eastAsia="Verdana" w:cs="Calibri"/>
          <w:b/>
          <w:color w:val="262626" w:themeColor="text1" w:themeTint="D9"/>
        </w:rPr>
        <w:tab/>
      </w:r>
      <w:r w:rsidRPr="008632E1">
        <w:rPr>
          <w:rFonts w:eastAsia="Verdana" w:cs="Calibri"/>
          <w:b/>
          <w:color w:val="262626" w:themeColor="text1" w:themeTint="D9"/>
        </w:rPr>
        <w:tab/>
      </w:r>
      <w:r w:rsidRPr="008632E1">
        <w:rPr>
          <w:rFonts w:eastAsia="Verdana" w:cs="Calibri"/>
          <w:b/>
          <w:color w:val="262626" w:themeColor="text1" w:themeTint="D9"/>
        </w:rPr>
        <w:tab/>
      </w:r>
      <w:r>
        <w:rPr>
          <w:rFonts w:eastAsia="Verdana" w:cs="Calibri"/>
          <w:b/>
          <w:color w:val="262626" w:themeColor="text1" w:themeTint="D9"/>
        </w:rPr>
        <w:t xml:space="preserve"> </w:t>
      </w:r>
    </w:p>
    <w:p w:rsidR="008632E1" w:rsidRPr="008632E1" w:rsidRDefault="008632E1" w:rsidP="008632E1">
      <w:pPr>
        <w:pStyle w:val="Akapitzlist"/>
        <w:autoSpaceDE w:val="0"/>
        <w:spacing w:after="0" w:line="240" w:lineRule="auto"/>
        <w:ind w:left="363"/>
        <w:rPr>
          <w:rFonts w:eastAsia="Verdana" w:cs="Calibri"/>
          <w:b/>
          <w:color w:val="262626" w:themeColor="text1" w:themeTint="D9"/>
        </w:rPr>
      </w:pPr>
      <w:r w:rsidRPr="008632E1">
        <w:rPr>
          <w:rFonts w:eastAsia="Verdana" w:cs="Calibri"/>
          <w:b/>
          <w:color w:val="262626" w:themeColor="text1" w:themeTint="D9"/>
        </w:rPr>
        <w:t>waga kryterium 60%</w:t>
      </w:r>
    </w:p>
    <w:p w:rsidR="008632E1" w:rsidRPr="008632E1" w:rsidRDefault="008632E1" w:rsidP="008632E1">
      <w:pPr>
        <w:pStyle w:val="Akapitzlist"/>
        <w:autoSpaceDE w:val="0"/>
        <w:spacing w:after="0" w:line="240" w:lineRule="auto"/>
        <w:ind w:left="363"/>
        <w:rPr>
          <w:rFonts w:eastAsia="Verdana" w:cs="Calibri"/>
          <w:b/>
          <w:color w:val="262626" w:themeColor="text1" w:themeTint="D9"/>
        </w:rPr>
      </w:pPr>
      <w:r w:rsidRPr="008632E1">
        <w:rPr>
          <w:rFonts w:eastAsia="Verdana" w:cs="Calibri"/>
          <w:b/>
          <w:color w:val="262626" w:themeColor="text1" w:themeTint="D9"/>
        </w:rPr>
        <w:t xml:space="preserve">2 </w:t>
      </w:r>
      <w:bookmarkStart w:id="2" w:name="_Hlk62719557"/>
      <w:r w:rsidRPr="008632E1">
        <w:rPr>
          <w:rFonts w:cs="Calibri"/>
          <w:b/>
          <w:color w:val="262626" w:themeColor="text1" w:themeTint="D9"/>
        </w:rPr>
        <w:t>– czas podstawienia autobusu rezerwowego</w:t>
      </w:r>
      <w:r w:rsidRPr="008632E1">
        <w:rPr>
          <w:rFonts w:cs="Calibri"/>
          <w:b/>
          <w:color w:val="262626" w:themeColor="text1" w:themeTint="D9"/>
        </w:rPr>
        <w:tab/>
      </w:r>
      <w:r w:rsidRPr="008632E1">
        <w:rPr>
          <w:rFonts w:cs="Calibri"/>
          <w:b/>
          <w:color w:val="262626" w:themeColor="text1" w:themeTint="D9"/>
        </w:rPr>
        <w:tab/>
      </w:r>
      <w:r w:rsidRPr="008632E1">
        <w:rPr>
          <w:rFonts w:cs="Calibri"/>
          <w:b/>
          <w:color w:val="262626" w:themeColor="text1" w:themeTint="D9"/>
        </w:rPr>
        <w:tab/>
        <w:t xml:space="preserve">                                               </w:t>
      </w:r>
      <w:r w:rsidRPr="008632E1">
        <w:rPr>
          <w:rFonts w:eastAsia="Verdana" w:cs="Calibri"/>
          <w:b/>
          <w:color w:val="262626" w:themeColor="text1" w:themeTint="D9"/>
        </w:rPr>
        <w:t xml:space="preserve">– waga kryterium 40% </w:t>
      </w:r>
    </w:p>
    <w:bookmarkEnd w:id="2"/>
    <w:p w:rsidR="008632E1" w:rsidRPr="008632E1" w:rsidRDefault="008632E1" w:rsidP="008632E1">
      <w:pPr>
        <w:pStyle w:val="Akapitzlist"/>
        <w:autoSpaceDE w:val="0"/>
        <w:spacing w:after="0" w:line="240" w:lineRule="auto"/>
        <w:ind w:left="363"/>
        <w:jc w:val="both"/>
        <w:rPr>
          <w:rFonts w:eastAsia="Verdana" w:cs="Calibri"/>
          <w:b/>
        </w:rPr>
      </w:pPr>
      <w:r w:rsidRPr="008632E1">
        <w:rPr>
          <w:rFonts w:eastAsia="Verdana" w:cs="Calibri"/>
          <w:b/>
        </w:rPr>
        <w:t>Zamawiający przyjmuje 1% = 1 punkt</w:t>
      </w:r>
    </w:p>
    <w:p w:rsidR="008632E1" w:rsidRPr="008632E1" w:rsidRDefault="008632E1" w:rsidP="005E5849">
      <w:pPr>
        <w:pStyle w:val="Akapitzlist"/>
        <w:numPr>
          <w:ilvl w:val="0"/>
          <w:numId w:val="21"/>
        </w:numPr>
        <w:spacing w:after="0" w:line="240" w:lineRule="auto"/>
        <w:jc w:val="both"/>
        <w:rPr>
          <w:rFonts w:cs="Calibri"/>
        </w:rPr>
      </w:pPr>
      <w:r w:rsidRPr="008632E1">
        <w:rPr>
          <w:rFonts w:cs="Calibri"/>
        </w:rPr>
        <w:t xml:space="preserve"> Ofertę, która uzyska najwyższą ilość punktów Zamawiający uzna za najkorzystniejszą . </w:t>
      </w:r>
    </w:p>
    <w:p w:rsidR="008632E1" w:rsidRPr="008632E1" w:rsidRDefault="008632E1" w:rsidP="005E5849">
      <w:pPr>
        <w:pStyle w:val="Akapitzlist"/>
        <w:numPr>
          <w:ilvl w:val="0"/>
          <w:numId w:val="21"/>
        </w:numPr>
        <w:spacing w:after="0" w:line="240" w:lineRule="auto"/>
        <w:jc w:val="both"/>
        <w:rPr>
          <w:rFonts w:cs="Calibri"/>
        </w:rPr>
      </w:pPr>
      <w:r w:rsidRPr="008632E1">
        <w:rPr>
          <w:rFonts w:cs="Calibri"/>
        </w:rPr>
        <w:t xml:space="preserve"> Oferty oceniane będą punktowo.</w:t>
      </w:r>
    </w:p>
    <w:p w:rsidR="008632E1" w:rsidRPr="008632E1" w:rsidRDefault="008632E1" w:rsidP="005E5849">
      <w:pPr>
        <w:pStyle w:val="Akapitzlist"/>
        <w:numPr>
          <w:ilvl w:val="0"/>
          <w:numId w:val="21"/>
        </w:numPr>
        <w:spacing w:after="0" w:line="240" w:lineRule="auto"/>
        <w:jc w:val="both"/>
        <w:rPr>
          <w:rFonts w:cs="Calibri"/>
        </w:rPr>
      </w:pPr>
      <w:r w:rsidRPr="008632E1">
        <w:rPr>
          <w:rFonts w:cs="Calibri"/>
        </w:rPr>
        <w:t>Łączna ocena oferty stanowi sumę punktów otrzymanych za poszczególne kryteria ocenianej oferty. Maksymalna ilość punktów jaką może osiągnąć oferta wynosi 100 pkt.</w:t>
      </w:r>
    </w:p>
    <w:p w:rsidR="008632E1" w:rsidRPr="008632E1" w:rsidRDefault="008632E1" w:rsidP="005E5849">
      <w:pPr>
        <w:pStyle w:val="Akapitzlist"/>
        <w:numPr>
          <w:ilvl w:val="0"/>
          <w:numId w:val="21"/>
        </w:numPr>
        <w:spacing w:after="0" w:line="240" w:lineRule="auto"/>
        <w:jc w:val="both"/>
        <w:rPr>
          <w:rFonts w:cs="Calibri"/>
        </w:rPr>
      </w:pPr>
      <w:r w:rsidRPr="008632E1">
        <w:rPr>
          <w:rFonts w:cs="Calibri"/>
        </w:rPr>
        <w:t xml:space="preserve"> W trakcie oceny ofert kolejno porównywanym i ocenianym ofertom przyznawane są punkty za poszczególne kryteria według następujących zasad:</w:t>
      </w:r>
    </w:p>
    <w:p w:rsidR="008632E1" w:rsidRPr="008632E1" w:rsidRDefault="008632E1" w:rsidP="008632E1">
      <w:pPr>
        <w:pStyle w:val="Akapitzlist"/>
        <w:autoSpaceDE w:val="0"/>
        <w:spacing w:after="0" w:line="240" w:lineRule="auto"/>
        <w:ind w:left="363"/>
        <w:jc w:val="both"/>
        <w:rPr>
          <w:rFonts w:eastAsia="Verdana" w:cs="Calibri"/>
          <w:b/>
          <w:color w:val="262626"/>
          <w:u w:val="single"/>
        </w:rPr>
      </w:pPr>
      <w:r w:rsidRPr="008632E1">
        <w:rPr>
          <w:rFonts w:cs="Calibri"/>
          <w:b/>
          <w:u w:val="single"/>
        </w:rPr>
        <w:t xml:space="preserve">1) Kryterium - cena </w:t>
      </w:r>
      <w:r w:rsidRPr="008632E1">
        <w:rPr>
          <w:rFonts w:eastAsia="Verdana" w:cs="Calibri"/>
          <w:color w:val="262626"/>
          <w:u w:val="single"/>
        </w:rPr>
        <w:t>waga kryterium</w:t>
      </w:r>
      <w:r w:rsidRPr="008632E1">
        <w:rPr>
          <w:rFonts w:eastAsia="Verdana" w:cs="Calibri"/>
          <w:b/>
          <w:color w:val="262626"/>
          <w:u w:val="single"/>
        </w:rPr>
        <w:t xml:space="preserve"> 60 % </w:t>
      </w:r>
    </w:p>
    <w:p w:rsidR="008632E1" w:rsidRPr="008632E1" w:rsidRDefault="008632E1" w:rsidP="008632E1">
      <w:pPr>
        <w:pStyle w:val="Akapitzlist"/>
        <w:autoSpaceDE w:val="0"/>
        <w:spacing w:after="0" w:line="240" w:lineRule="auto"/>
        <w:ind w:left="363"/>
        <w:jc w:val="both"/>
        <w:rPr>
          <w:rFonts w:eastAsia="Verdana" w:cs="Calibri"/>
          <w:bCs/>
        </w:rPr>
      </w:pPr>
      <w:r w:rsidRPr="008632E1">
        <w:rPr>
          <w:rFonts w:eastAsia="Verdana" w:cs="Calibri"/>
          <w:bCs/>
        </w:rPr>
        <w:t>Sposób oceny ofert w kryterium cena brutto (PC) zamówienia. Ofertom zostaną przyznane punkty za kryterium proporcjonalnie, wg wzoru:</w:t>
      </w:r>
    </w:p>
    <w:p w:rsidR="008632E1" w:rsidRPr="008632E1" w:rsidRDefault="008632E1" w:rsidP="008632E1">
      <w:pPr>
        <w:pStyle w:val="Akapitzlist"/>
        <w:autoSpaceDE w:val="0"/>
        <w:spacing w:after="0" w:line="240" w:lineRule="auto"/>
        <w:ind w:left="363"/>
        <w:jc w:val="both"/>
        <w:rPr>
          <w:rFonts w:eastAsia="Verdana" w:cs="Calibri"/>
          <w:b/>
          <w:bCs/>
        </w:rPr>
      </w:pPr>
      <w:r w:rsidRPr="008632E1">
        <w:rPr>
          <w:rFonts w:eastAsia="Verdana" w:cs="Calibri"/>
          <w:b/>
          <w:bCs/>
        </w:rPr>
        <w:t>PC = CN/CR x 60pkt.</w:t>
      </w:r>
    </w:p>
    <w:p w:rsidR="008632E1" w:rsidRPr="008632E1" w:rsidRDefault="008632E1" w:rsidP="008632E1">
      <w:pPr>
        <w:pStyle w:val="Akapitzlist"/>
        <w:autoSpaceDE w:val="0"/>
        <w:spacing w:after="0" w:line="240" w:lineRule="auto"/>
        <w:ind w:left="363"/>
        <w:jc w:val="both"/>
        <w:rPr>
          <w:rFonts w:eastAsia="Verdana" w:cs="Calibri"/>
        </w:rPr>
      </w:pPr>
      <w:r w:rsidRPr="008632E1">
        <w:rPr>
          <w:rFonts w:eastAsia="Verdana" w:cs="Calibri"/>
        </w:rPr>
        <w:t>PC</w:t>
      </w:r>
      <w:r w:rsidRPr="008632E1">
        <w:rPr>
          <w:rFonts w:eastAsia="Verdana" w:cs="Calibri"/>
        </w:rPr>
        <w:tab/>
        <w:t>– liczba punktów badanej oferty dla kryterium ceny brutto zamówienia</w:t>
      </w:r>
    </w:p>
    <w:p w:rsidR="008632E1" w:rsidRPr="008632E1" w:rsidRDefault="008632E1" w:rsidP="008632E1">
      <w:pPr>
        <w:pStyle w:val="Akapitzlist"/>
        <w:autoSpaceDE w:val="0"/>
        <w:spacing w:after="0" w:line="240" w:lineRule="auto"/>
        <w:ind w:left="363"/>
        <w:jc w:val="both"/>
        <w:rPr>
          <w:rFonts w:eastAsia="Verdana" w:cs="Calibri"/>
        </w:rPr>
      </w:pPr>
      <w:r w:rsidRPr="008632E1">
        <w:rPr>
          <w:rFonts w:eastAsia="Verdana" w:cs="Calibri"/>
        </w:rPr>
        <w:t>CN</w:t>
      </w:r>
      <w:r w:rsidRPr="008632E1">
        <w:rPr>
          <w:rFonts w:eastAsia="Verdana" w:cs="Calibri"/>
        </w:rPr>
        <w:tab/>
        <w:t>– najniższa oferowana cena brutto zamówienia</w:t>
      </w:r>
    </w:p>
    <w:p w:rsidR="008632E1" w:rsidRPr="008632E1" w:rsidRDefault="008632E1" w:rsidP="008632E1">
      <w:pPr>
        <w:pStyle w:val="Akapitzlist"/>
        <w:autoSpaceDE w:val="0"/>
        <w:spacing w:after="0" w:line="240" w:lineRule="auto"/>
        <w:ind w:left="363"/>
        <w:jc w:val="both"/>
        <w:rPr>
          <w:rFonts w:eastAsia="Verdana" w:cs="Calibri"/>
        </w:rPr>
      </w:pPr>
      <w:r w:rsidRPr="008632E1">
        <w:rPr>
          <w:rFonts w:eastAsia="Verdana" w:cs="Calibri"/>
        </w:rPr>
        <w:t xml:space="preserve">CR </w:t>
      </w:r>
      <w:r w:rsidRPr="008632E1">
        <w:rPr>
          <w:rFonts w:eastAsia="Verdana" w:cs="Calibri"/>
        </w:rPr>
        <w:tab/>
        <w:t>– cena brutto zamówienia oferty rozpatrywanej</w:t>
      </w:r>
    </w:p>
    <w:p w:rsidR="008632E1" w:rsidRPr="008632E1" w:rsidRDefault="008632E1" w:rsidP="007F74D4">
      <w:pPr>
        <w:pStyle w:val="Akapitzlist"/>
        <w:autoSpaceDE w:val="0"/>
        <w:spacing w:after="0" w:line="240" w:lineRule="auto"/>
        <w:ind w:left="363"/>
        <w:jc w:val="both"/>
        <w:rPr>
          <w:rFonts w:eastAsia="Verdana" w:cs="Calibri"/>
          <w:b/>
          <w:color w:val="0D0D0D" w:themeColor="text1" w:themeTint="F2"/>
          <w:u w:val="single"/>
        </w:rPr>
      </w:pPr>
      <w:r w:rsidRPr="008632E1">
        <w:rPr>
          <w:rFonts w:cs="Calibri"/>
          <w:b/>
          <w:color w:val="0D0D0D" w:themeColor="text1" w:themeTint="F2"/>
          <w:u w:val="single"/>
        </w:rPr>
        <w:t xml:space="preserve">2) Kryterium – czas podstawienia autobusu rezerwowego  </w:t>
      </w:r>
      <w:r w:rsidRPr="008632E1">
        <w:rPr>
          <w:rFonts w:eastAsia="Verdana" w:cs="Calibri"/>
          <w:b/>
          <w:color w:val="0D0D0D" w:themeColor="text1" w:themeTint="F2"/>
          <w:u w:val="single"/>
        </w:rPr>
        <w:t xml:space="preserve">– </w:t>
      </w:r>
      <w:r w:rsidRPr="008632E1">
        <w:rPr>
          <w:rFonts w:eastAsia="Verdana" w:cs="Calibri"/>
          <w:color w:val="0D0D0D" w:themeColor="text1" w:themeTint="F2"/>
          <w:u w:val="single"/>
        </w:rPr>
        <w:t>waga kryterium</w:t>
      </w:r>
      <w:r w:rsidRPr="008632E1">
        <w:rPr>
          <w:rFonts w:eastAsia="Verdana" w:cs="Calibri"/>
          <w:b/>
          <w:color w:val="0D0D0D" w:themeColor="text1" w:themeTint="F2"/>
          <w:u w:val="single"/>
        </w:rPr>
        <w:t xml:space="preserve"> 40 % </w:t>
      </w:r>
    </w:p>
    <w:p w:rsidR="008632E1" w:rsidRPr="008632E1" w:rsidRDefault="008632E1" w:rsidP="007F74D4">
      <w:pPr>
        <w:pStyle w:val="Akapitzlist"/>
        <w:autoSpaceDE w:val="0"/>
        <w:spacing w:after="0" w:line="240" w:lineRule="auto"/>
        <w:ind w:left="363"/>
        <w:rPr>
          <w:rFonts w:eastAsia="Verdana" w:cs="Calibri"/>
          <w:bCs/>
          <w:color w:val="262626"/>
          <w:lang w:eastAsia="ar-SA"/>
        </w:rPr>
      </w:pPr>
    </w:p>
    <w:p w:rsidR="008632E1" w:rsidRPr="008632E1" w:rsidRDefault="008632E1" w:rsidP="007F74D4">
      <w:pPr>
        <w:pStyle w:val="Akapitzlist"/>
        <w:widowControl w:val="0"/>
        <w:spacing w:after="0" w:line="240" w:lineRule="auto"/>
        <w:ind w:left="363"/>
        <w:rPr>
          <w:rFonts w:cs="Calibri"/>
          <w:bCs/>
          <w:color w:val="262626" w:themeColor="text1" w:themeTint="D9"/>
          <w:spacing w:val="-1"/>
        </w:rPr>
      </w:pPr>
      <w:r w:rsidRPr="008632E1">
        <w:rPr>
          <w:rFonts w:cs="Calibri"/>
          <w:bCs/>
          <w:color w:val="262626" w:themeColor="text1" w:themeTint="D9"/>
          <w:spacing w:val="-1"/>
        </w:rPr>
        <w:t>Zamawiający w tym kryterium przydzieli punktację według poniższego wzoru:</w:t>
      </w:r>
    </w:p>
    <w:p w:rsidR="008632E1" w:rsidRPr="008632E1" w:rsidRDefault="008632E1" w:rsidP="007F74D4">
      <w:pPr>
        <w:pStyle w:val="Akapitzlist"/>
        <w:widowControl w:val="0"/>
        <w:spacing w:after="0" w:line="240" w:lineRule="auto"/>
        <w:ind w:left="363"/>
        <w:rPr>
          <w:rFonts w:cs="Calibri"/>
          <w:bCs/>
          <w:color w:val="262626" w:themeColor="text1" w:themeTint="D9"/>
          <w:spacing w:val="-1"/>
        </w:rPr>
      </w:pPr>
    </w:p>
    <w:p w:rsidR="008632E1" w:rsidRPr="008632E1" w:rsidRDefault="007F74D4" w:rsidP="007F74D4">
      <w:pPr>
        <w:pStyle w:val="Akapitzlist"/>
        <w:widowControl w:val="0"/>
        <w:spacing w:after="0" w:line="240" w:lineRule="auto"/>
        <w:ind w:left="363"/>
        <w:rPr>
          <w:rFonts w:cs="Calibri"/>
          <w:bCs/>
          <w:color w:val="262626" w:themeColor="text1" w:themeTint="D9"/>
          <w:spacing w:val="-1"/>
          <w:u w:val="single"/>
        </w:rPr>
      </w:pPr>
      <w:r>
        <w:rPr>
          <w:rFonts w:cs="Calibri"/>
          <w:bCs/>
          <w:color w:val="262626" w:themeColor="text1" w:themeTint="D9"/>
          <w:spacing w:val="-1"/>
          <w:u w:val="single"/>
        </w:rPr>
        <w:t xml:space="preserve">Czas  podstawienia autobusu   </w:t>
      </w:r>
      <w:r w:rsidR="003706BE">
        <w:rPr>
          <w:rFonts w:cs="Calibri"/>
          <w:bCs/>
          <w:color w:val="262626" w:themeColor="text1" w:themeTint="D9"/>
          <w:spacing w:val="-1"/>
          <w:u w:val="single"/>
        </w:rPr>
        <w:t>rezerwowego</w:t>
      </w:r>
      <w:r>
        <w:rPr>
          <w:rFonts w:cs="Calibri"/>
          <w:bCs/>
          <w:color w:val="262626" w:themeColor="text1" w:themeTint="D9"/>
          <w:spacing w:val="-1"/>
          <w:u w:val="single"/>
        </w:rPr>
        <w:t xml:space="preserve">                              </w:t>
      </w:r>
      <w:r w:rsidR="008632E1" w:rsidRPr="008632E1">
        <w:rPr>
          <w:rFonts w:cs="Calibri"/>
          <w:bCs/>
          <w:color w:val="262626" w:themeColor="text1" w:themeTint="D9"/>
          <w:spacing w:val="-1"/>
          <w:u w:val="single"/>
        </w:rPr>
        <w:t>Ilość punktów</w:t>
      </w:r>
    </w:p>
    <w:p w:rsidR="008632E1" w:rsidRPr="008632E1" w:rsidRDefault="008632E1" w:rsidP="007F74D4">
      <w:pPr>
        <w:pStyle w:val="Akapitzlist"/>
        <w:widowControl w:val="0"/>
        <w:spacing w:after="0" w:line="240" w:lineRule="auto"/>
        <w:ind w:left="363"/>
        <w:rPr>
          <w:rFonts w:cs="Calibri"/>
          <w:bCs/>
          <w:color w:val="262626" w:themeColor="text1" w:themeTint="D9"/>
          <w:spacing w:val="-1"/>
        </w:rPr>
      </w:pPr>
      <w:r w:rsidRPr="008632E1">
        <w:rPr>
          <w:rFonts w:cs="Calibri"/>
          <w:bCs/>
          <w:color w:val="262626" w:themeColor="text1" w:themeTint="D9"/>
          <w:spacing w:val="-1"/>
        </w:rPr>
        <w:tab/>
        <w:t xml:space="preserve">30 minut </w:t>
      </w:r>
      <w:r w:rsidRPr="008632E1">
        <w:rPr>
          <w:rFonts w:cs="Calibri"/>
          <w:bCs/>
          <w:color w:val="262626" w:themeColor="text1" w:themeTint="D9"/>
          <w:spacing w:val="-1"/>
        </w:rPr>
        <w:tab/>
      </w:r>
      <w:r w:rsidRPr="008632E1">
        <w:rPr>
          <w:rFonts w:cs="Calibri"/>
          <w:bCs/>
          <w:color w:val="262626" w:themeColor="text1" w:themeTint="D9"/>
          <w:spacing w:val="-1"/>
        </w:rPr>
        <w:tab/>
      </w:r>
      <w:r w:rsidRPr="008632E1">
        <w:rPr>
          <w:rFonts w:cs="Calibri"/>
          <w:bCs/>
          <w:color w:val="262626" w:themeColor="text1" w:themeTint="D9"/>
          <w:spacing w:val="-1"/>
        </w:rPr>
        <w:tab/>
      </w:r>
      <w:r w:rsidRPr="008632E1">
        <w:rPr>
          <w:rFonts w:cs="Calibri"/>
          <w:bCs/>
          <w:color w:val="262626" w:themeColor="text1" w:themeTint="D9"/>
          <w:spacing w:val="-1"/>
        </w:rPr>
        <w:tab/>
      </w:r>
      <w:r w:rsidR="007F74D4">
        <w:rPr>
          <w:rFonts w:cs="Calibri"/>
          <w:bCs/>
          <w:color w:val="262626" w:themeColor="text1" w:themeTint="D9"/>
          <w:spacing w:val="-1"/>
        </w:rPr>
        <w:t xml:space="preserve">                                        </w:t>
      </w:r>
      <w:r w:rsidRPr="008632E1">
        <w:rPr>
          <w:rFonts w:cs="Calibri"/>
          <w:bCs/>
          <w:color w:val="262626" w:themeColor="text1" w:themeTint="D9"/>
          <w:spacing w:val="-1"/>
        </w:rPr>
        <w:t>40</w:t>
      </w:r>
    </w:p>
    <w:p w:rsidR="008632E1" w:rsidRPr="008632E1" w:rsidRDefault="007F74D4" w:rsidP="007F74D4">
      <w:pPr>
        <w:pStyle w:val="Akapitzlist"/>
        <w:widowControl w:val="0"/>
        <w:spacing w:after="0" w:line="240" w:lineRule="auto"/>
        <w:ind w:left="363"/>
        <w:rPr>
          <w:rFonts w:cs="Calibri"/>
          <w:bCs/>
          <w:color w:val="262626" w:themeColor="text1" w:themeTint="D9"/>
          <w:spacing w:val="-1"/>
        </w:rPr>
      </w:pPr>
      <w:r>
        <w:rPr>
          <w:rFonts w:cs="Calibri"/>
          <w:bCs/>
          <w:color w:val="262626" w:themeColor="text1" w:themeTint="D9"/>
          <w:spacing w:val="-1"/>
        </w:rPr>
        <w:t xml:space="preserve">       </w:t>
      </w:r>
      <w:r w:rsidR="008632E1" w:rsidRPr="008632E1">
        <w:rPr>
          <w:rFonts w:cs="Calibri"/>
          <w:bCs/>
          <w:color w:val="262626" w:themeColor="text1" w:themeTint="D9"/>
          <w:spacing w:val="-1"/>
        </w:rPr>
        <w:t>45 minut</w:t>
      </w:r>
      <w:r w:rsidR="008632E1" w:rsidRPr="008632E1">
        <w:rPr>
          <w:rFonts w:cs="Calibri"/>
          <w:bCs/>
          <w:color w:val="262626" w:themeColor="text1" w:themeTint="D9"/>
          <w:spacing w:val="-1"/>
        </w:rPr>
        <w:tab/>
      </w:r>
      <w:r w:rsidR="008632E1" w:rsidRPr="008632E1">
        <w:rPr>
          <w:rFonts w:cs="Calibri"/>
          <w:bCs/>
          <w:color w:val="262626" w:themeColor="text1" w:themeTint="D9"/>
          <w:spacing w:val="-1"/>
        </w:rPr>
        <w:tab/>
      </w:r>
      <w:r w:rsidR="008632E1" w:rsidRPr="008632E1">
        <w:rPr>
          <w:rFonts w:cs="Calibri"/>
          <w:bCs/>
          <w:color w:val="262626" w:themeColor="text1" w:themeTint="D9"/>
          <w:spacing w:val="-1"/>
        </w:rPr>
        <w:tab/>
      </w:r>
      <w:r w:rsidR="008632E1" w:rsidRPr="008632E1">
        <w:rPr>
          <w:rFonts w:cs="Calibri"/>
          <w:bCs/>
          <w:color w:val="262626" w:themeColor="text1" w:themeTint="D9"/>
          <w:spacing w:val="-1"/>
        </w:rPr>
        <w:tab/>
      </w:r>
      <w:r>
        <w:rPr>
          <w:rFonts w:cs="Calibri"/>
          <w:bCs/>
          <w:color w:val="262626" w:themeColor="text1" w:themeTint="D9"/>
          <w:spacing w:val="-1"/>
        </w:rPr>
        <w:t xml:space="preserve">                                        </w:t>
      </w:r>
      <w:r w:rsidR="008632E1" w:rsidRPr="008632E1">
        <w:rPr>
          <w:rFonts w:cs="Calibri"/>
          <w:bCs/>
          <w:color w:val="262626" w:themeColor="text1" w:themeTint="D9"/>
          <w:spacing w:val="-1"/>
        </w:rPr>
        <w:t>20</w:t>
      </w:r>
    </w:p>
    <w:p w:rsidR="008632E1" w:rsidRPr="008632E1" w:rsidRDefault="008632E1" w:rsidP="007F74D4">
      <w:pPr>
        <w:pStyle w:val="Akapitzlist"/>
        <w:widowControl w:val="0"/>
        <w:spacing w:after="0" w:line="240" w:lineRule="auto"/>
        <w:ind w:left="363"/>
        <w:rPr>
          <w:rFonts w:cs="Calibri"/>
          <w:bCs/>
          <w:color w:val="262626" w:themeColor="text1" w:themeTint="D9"/>
          <w:spacing w:val="-1"/>
        </w:rPr>
      </w:pPr>
      <w:r w:rsidRPr="008632E1">
        <w:rPr>
          <w:rFonts w:cs="Calibri"/>
          <w:bCs/>
          <w:color w:val="262626" w:themeColor="text1" w:themeTint="D9"/>
          <w:spacing w:val="-1"/>
        </w:rPr>
        <w:tab/>
        <w:t xml:space="preserve">60 minut </w:t>
      </w:r>
      <w:r w:rsidRPr="008632E1">
        <w:rPr>
          <w:rFonts w:cs="Calibri"/>
          <w:bCs/>
          <w:color w:val="262626" w:themeColor="text1" w:themeTint="D9"/>
          <w:spacing w:val="-1"/>
        </w:rPr>
        <w:tab/>
      </w:r>
      <w:r w:rsidRPr="008632E1">
        <w:rPr>
          <w:rFonts w:cs="Calibri"/>
          <w:bCs/>
          <w:color w:val="262626" w:themeColor="text1" w:themeTint="D9"/>
          <w:spacing w:val="-1"/>
        </w:rPr>
        <w:tab/>
      </w:r>
      <w:r w:rsidRPr="008632E1">
        <w:rPr>
          <w:rFonts w:cs="Calibri"/>
          <w:bCs/>
          <w:color w:val="262626" w:themeColor="text1" w:themeTint="D9"/>
          <w:spacing w:val="-1"/>
        </w:rPr>
        <w:tab/>
      </w:r>
      <w:r w:rsidRPr="008632E1">
        <w:rPr>
          <w:rFonts w:cs="Calibri"/>
          <w:bCs/>
          <w:color w:val="262626" w:themeColor="text1" w:themeTint="D9"/>
          <w:spacing w:val="-1"/>
        </w:rPr>
        <w:tab/>
      </w:r>
      <w:r w:rsidR="007F74D4">
        <w:rPr>
          <w:rFonts w:cs="Calibri"/>
          <w:bCs/>
          <w:color w:val="262626" w:themeColor="text1" w:themeTint="D9"/>
          <w:spacing w:val="-1"/>
        </w:rPr>
        <w:t xml:space="preserve">                                          </w:t>
      </w:r>
      <w:r w:rsidRPr="008632E1">
        <w:rPr>
          <w:rFonts w:cs="Calibri"/>
          <w:bCs/>
          <w:color w:val="262626" w:themeColor="text1" w:themeTint="D9"/>
          <w:spacing w:val="-1"/>
        </w:rPr>
        <w:t>0</w:t>
      </w:r>
    </w:p>
    <w:p w:rsidR="003706BE" w:rsidRDefault="003706BE" w:rsidP="003706BE">
      <w:pPr>
        <w:pStyle w:val="Akapitzlist"/>
        <w:autoSpaceDE w:val="0"/>
        <w:spacing w:after="0" w:line="240" w:lineRule="auto"/>
        <w:ind w:left="363"/>
        <w:rPr>
          <w:rFonts w:eastAsia="Times New Roman" w:cs="Calibri"/>
          <w:b/>
          <w:bCs/>
          <w:color w:val="262626"/>
          <w:lang w:eastAsia="ar-SA"/>
        </w:rPr>
      </w:pPr>
    </w:p>
    <w:p w:rsidR="008632E1" w:rsidRPr="008632E1" w:rsidRDefault="008632E1" w:rsidP="003706BE">
      <w:pPr>
        <w:pStyle w:val="Akapitzlist"/>
        <w:autoSpaceDE w:val="0"/>
        <w:spacing w:after="0" w:line="240" w:lineRule="auto"/>
        <w:ind w:left="363"/>
        <w:rPr>
          <w:rFonts w:eastAsia="Verdana" w:cs="Calibri"/>
          <w:b/>
          <w:color w:val="262626"/>
          <w:lang w:eastAsia="ar-SA"/>
        </w:rPr>
      </w:pPr>
      <w:r w:rsidRPr="008632E1">
        <w:rPr>
          <w:rFonts w:eastAsia="Times New Roman" w:cs="Calibri"/>
          <w:b/>
          <w:bCs/>
          <w:color w:val="262626"/>
          <w:lang w:eastAsia="ar-SA"/>
        </w:rPr>
        <w:t>Wykonawcy oferują</w:t>
      </w:r>
      <w:r w:rsidRPr="008632E1">
        <w:rPr>
          <w:rFonts w:eastAsia="Times New Roman" w:cs="Calibri"/>
          <w:color w:val="262626"/>
          <w:lang w:eastAsia="ar-SA"/>
        </w:rPr>
        <w:t xml:space="preserve"> </w:t>
      </w:r>
      <w:r w:rsidRPr="008632E1">
        <w:rPr>
          <w:rFonts w:eastAsia="Times New Roman" w:cs="Calibri"/>
          <w:b/>
          <w:bCs/>
          <w:color w:val="262626"/>
          <w:lang w:eastAsia="ar-SA"/>
        </w:rPr>
        <w:t xml:space="preserve">czas podstawienia  autobusu  rezerwowego </w:t>
      </w:r>
      <w:r w:rsidRPr="008632E1">
        <w:rPr>
          <w:rFonts w:eastAsia="Times New Roman" w:cs="Calibri"/>
          <w:b/>
          <w:color w:val="262626"/>
          <w:lang w:eastAsia="ar-SA"/>
        </w:rPr>
        <w:t>w minutach.</w:t>
      </w:r>
    </w:p>
    <w:p w:rsidR="008632E1" w:rsidRPr="008632E1" w:rsidRDefault="008632E1" w:rsidP="003706BE">
      <w:pPr>
        <w:pStyle w:val="Akapitzlist"/>
        <w:autoSpaceDE w:val="0"/>
        <w:spacing w:after="0" w:line="240" w:lineRule="auto"/>
        <w:ind w:left="363"/>
        <w:rPr>
          <w:rFonts w:eastAsia="Verdana" w:cs="Calibri"/>
          <w:b/>
          <w:color w:val="262626"/>
          <w:u w:val="single"/>
          <w:lang w:eastAsia="ar-SA"/>
        </w:rPr>
      </w:pPr>
    </w:p>
    <w:p w:rsidR="008632E1" w:rsidRPr="008632E1" w:rsidRDefault="008632E1" w:rsidP="005E5849">
      <w:pPr>
        <w:pStyle w:val="Akapitzlist"/>
        <w:numPr>
          <w:ilvl w:val="0"/>
          <w:numId w:val="21"/>
        </w:numPr>
        <w:autoSpaceDE w:val="0"/>
        <w:spacing w:after="0" w:line="240" w:lineRule="auto"/>
        <w:jc w:val="both"/>
        <w:rPr>
          <w:rFonts w:eastAsia="Times New Roman" w:cs="Calibri"/>
          <w:color w:val="262626"/>
        </w:rPr>
      </w:pPr>
      <w:r w:rsidRPr="008632E1">
        <w:rPr>
          <w:rFonts w:eastAsia="Verdana" w:cs="Calibri"/>
          <w:b/>
          <w:color w:val="262626"/>
          <w:lang w:eastAsia="ar-SA"/>
        </w:rPr>
        <w:t>Zamawiający przyjmuje 1% = 1 punkt</w:t>
      </w:r>
    </w:p>
    <w:p w:rsidR="008632E1" w:rsidRPr="008632E1" w:rsidRDefault="008632E1" w:rsidP="005E5849">
      <w:pPr>
        <w:pStyle w:val="Akapitzlist"/>
        <w:numPr>
          <w:ilvl w:val="0"/>
          <w:numId w:val="21"/>
        </w:numPr>
        <w:spacing w:after="0" w:line="240" w:lineRule="auto"/>
        <w:jc w:val="both"/>
        <w:rPr>
          <w:rFonts w:cs="Calibri"/>
        </w:rPr>
      </w:pPr>
      <w:r w:rsidRPr="008632E1">
        <w:rPr>
          <w:rFonts w:cs="Calibri"/>
        </w:rPr>
        <w:t>Uzyskana z wyliczenia ilość punktów zostanie ostatecznie ustalona z dokładnością do drugiego miejsca po przecinku z zachowaniem zasady zaokrągleń matematycznych.</w:t>
      </w:r>
    </w:p>
    <w:p w:rsidR="008632E1" w:rsidRPr="008632E1" w:rsidRDefault="008632E1" w:rsidP="005E5849">
      <w:pPr>
        <w:pStyle w:val="Akapitzlist"/>
        <w:numPr>
          <w:ilvl w:val="0"/>
          <w:numId w:val="21"/>
        </w:numPr>
        <w:spacing w:after="0" w:line="240" w:lineRule="auto"/>
        <w:jc w:val="both"/>
        <w:rPr>
          <w:rFonts w:cs="Calibri"/>
        </w:rPr>
      </w:pPr>
      <w:r w:rsidRPr="008632E1">
        <w:rPr>
          <w:rFonts w:cs="Calibri"/>
        </w:rPr>
        <w:t xml:space="preserve">Wybór oferty najkorzystniejszej nastąpi zgodnie z art. 239 ustawy </w:t>
      </w:r>
      <w:proofErr w:type="spellStart"/>
      <w:r w:rsidRPr="008632E1">
        <w:rPr>
          <w:rFonts w:cs="Calibri"/>
        </w:rPr>
        <w:t>Pzp</w:t>
      </w:r>
      <w:proofErr w:type="spellEnd"/>
      <w:r w:rsidRPr="008632E1">
        <w:rPr>
          <w:rFonts w:cs="Calibri"/>
        </w:rPr>
        <w:t>.</w:t>
      </w:r>
    </w:p>
    <w:p w:rsidR="008632E1" w:rsidRPr="008632E1" w:rsidRDefault="008632E1" w:rsidP="005E5849">
      <w:pPr>
        <w:pStyle w:val="Akapitzlist"/>
        <w:numPr>
          <w:ilvl w:val="0"/>
          <w:numId w:val="21"/>
        </w:numPr>
        <w:spacing w:after="0" w:line="240" w:lineRule="auto"/>
        <w:jc w:val="both"/>
        <w:rPr>
          <w:rFonts w:cs="Calibri"/>
        </w:rPr>
      </w:pPr>
      <w:r w:rsidRPr="008632E1">
        <w:rPr>
          <w:rFonts w:cs="Calibri"/>
        </w:rPr>
        <w:t>Zamawiający niezwłocznie po wyborze najkorzystniejszej oferty poinformuje równocześnie Wykonawców, którzy złożyli oferty, o:</w:t>
      </w:r>
    </w:p>
    <w:p w:rsidR="008632E1" w:rsidRPr="008632E1" w:rsidRDefault="008632E1" w:rsidP="003706BE">
      <w:pPr>
        <w:pStyle w:val="Akapitzlist"/>
        <w:spacing w:after="0" w:line="240" w:lineRule="auto"/>
        <w:ind w:left="363"/>
        <w:jc w:val="both"/>
        <w:rPr>
          <w:rFonts w:cs="Calibri"/>
        </w:rPr>
      </w:pPr>
      <w:r w:rsidRPr="008632E1">
        <w:rPr>
          <w:rFonts w:cs="Calibri"/>
        </w:rPr>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 podając uzasadnienie faktyczne i prawne,</w:t>
      </w:r>
    </w:p>
    <w:p w:rsidR="008632E1" w:rsidRPr="008632E1" w:rsidRDefault="008632E1" w:rsidP="003706BE">
      <w:pPr>
        <w:pStyle w:val="Akapitzlist"/>
        <w:spacing w:after="0" w:line="240" w:lineRule="auto"/>
        <w:ind w:left="363"/>
        <w:jc w:val="both"/>
        <w:rPr>
          <w:rFonts w:cs="Calibri"/>
        </w:rPr>
      </w:pPr>
      <w:r w:rsidRPr="008632E1">
        <w:rPr>
          <w:rFonts w:cs="Calibri"/>
        </w:rPr>
        <w:t>b) wykonawcach, których oferty zostały odrzucone – podając uzasadnienie faktyczne i prawne,</w:t>
      </w:r>
    </w:p>
    <w:p w:rsidR="008632E1" w:rsidRPr="008632E1" w:rsidRDefault="008632E1" w:rsidP="005E5849">
      <w:pPr>
        <w:pStyle w:val="Akapitzlist"/>
        <w:numPr>
          <w:ilvl w:val="0"/>
          <w:numId w:val="21"/>
        </w:numPr>
        <w:spacing w:after="0" w:line="240" w:lineRule="auto"/>
        <w:jc w:val="both"/>
        <w:rPr>
          <w:rFonts w:cs="Calibri"/>
        </w:rPr>
      </w:pPr>
      <w:r w:rsidRPr="008632E1">
        <w:rPr>
          <w:rFonts w:cs="Calibri"/>
        </w:rPr>
        <w:t xml:space="preserve">Zawiadomienie o wyborze najkorzystniejszej oferty zostanie zamieszczone na stronie internetowej prowadzonego postępowania </w:t>
      </w:r>
      <w:hyperlink r:id="rId24" w:history="1">
        <w:r w:rsidR="003706BE" w:rsidRPr="006B0FB1">
          <w:rPr>
            <w:rStyle w:val="Hipercze"/>
            <w:rFonts w:cs="Calibri"/>
            <w:i/>
            <w:iCs/>
          </w:rPr>
          <w:t>https://platformazakupowa.pl/pn/umbielskpodlaski</w:t>
        </w:r>
      </w:hyperlink>
      <w:r w:rsidRPr="008632E1">
        <w:rPr>
          <w:rFonts w:cs="Calibri"/>
        </w:rPr>
        <w:t>.</w:t>
      </w:r>
    </w:p>
    <w:p w:rsidR="008632E1" w:rsidRPr="008632E1" w:rsidRDefault="008632E1" w:rsidP="005E5849">
      <w:pPr>
        <w:pStyle w:val="Akapitzlist"/>
        <w:numPr>
          <w:ilvl w:val="0"/>
          <w:numId w:val="21"/>
        </w:numPr>
        <w:spacing w:after="0" w:line="240" w:lineRule="auto"/>
        <w:jc w:val="both"/>
        <w:rPr>
          <w:rFonts w:cs="Calibri"/>
        </w:rPr>
      </w:pPr>
      <w:r w:rsidRPr="008632E1">
        <w:rPr>
          <w:rFonts w:cs="Calibri"/>
        </w:rPr>
        <w:t xml:space="preserve">Umowa w sprawie zamówienia publicznego może być zawarta w terminie nie krótszym niż 10 dni od dnia przesłania zawiadomienia o wyborze najkorzystniejszej oferty, jeżeli zawiadomienie to </w:t>
      </w:r>
      <w:r w:rsidRPr="008632E1">
        <w:rPr>
          <w:rFonts w:cs="Calibri"/>
        </w:rPr>
        <w:lastRenderedPageBreak/>
        <w:t>zostanie przesłane przy użyciu środków komunikacji elektronicznej, albo 1</w:t>
      </w:r>
      <w:r w:rsidR="009765C6">
        <w:rPr>
          <w:rFonts w:cs="Calibri"/>
        </w:rPr>
        <w:t>5</w:t>
      </w:r>
      <w:r w:rsidRPr="008632E1">
        <w:rPr>
          <w:rFonts w:cs="Calibri"/>
        </w:rPr>
        <w:t xml:space="preserve"> dni - jeżeli zostanie przesłane w inny sposób.</w:t>
      </w:r>
    </w:p>
    <w:p w:rsidR="008632E1" w:rsidRPr="008632E1" w:rsidRDefault="008632E1" w:rsidP="005E5849">
      <w:pPr>
        <w:pStyle w:val="Akapitzlist"/>
        <w:numPr>
          <w:ilvl w:val="0"/>
          <w:numId w:val="21"/>
        </w:numPr>
        <w:spacing w:after="0" w:line="240" w:lineRule="auto"/>
        <w:jc w:val="both"/>
        <w:rPr>
          <w:rFonts w:ascii="Calibri Light" w:hAnsi="Calibri Light" w:cs="Calibri Light"/>
          <w:sz w:val="20"/>
          <w:szCs w:val="20"/>
        </w:rPr>
      </w:pPr>
      <w:r w:rsidRPr="008632E1">
        <w:rPr>
          <w:rFonts w:cs="Calibri"/>
        </w:rPr>
        <w:t>Jeżeli wykonawca, którego oferta została wybrana, uchyli się od zawarcia umowy w sprawie zamówienia publicznego, Zamawiający może dokonać ponownego badania i oceny ofert spośród ofert pozostałych w postępowaniu wykonawców i dokonać ponownego wyboru najkorzystniejszej oferty albo unieważnić postępowanie</w:t>
      </w:r>
      <w:r w:rsidRPr="008632E1">
        <w:rPr>
          <w:rFonts w:ascii="Calibri Light" w:hAnsi="Calibri Light" w:cs="Calibri Light"/>
          <w:sz w:val="20"/>
          <w:szCs w:val="20"/>
        </w:rPr>
        <w:t xml:space="preserve">. </w:t>
      </w:r>
    </w:p>
    <w:p w:rsidR="008632E1" w:rsidRPr="008632E1" w:rsidRDefault="008632E1" w:rsidP="005E5849">
      <w:pPr>
        <w:pStyle w:val="Akapitzlist"/>
        <w:numPr>
          <w:ilvl w:val="0"/>
          <w:numId w:val="21"/>
        </w:numPr>
        <w:spacing w:after="0" w:line="240" w:lineRule="auto"/>
        <w:rPr>
          <w:rFonts w:asciiTheme="majorHAnsi" w:hAnsiTheme="majorHAnsi" w:cstheme="majorHAnsi"/>
          <w:color w:val="262626" w:themeColor="text1" w:themeTint="D9"/>
          <w:sz w:val="20"/>
          <w:szCs w:val="20"/>
        </w:rPr>
      </w:pPr>
    </w:p>
    <w:p w:rsidR="00310D4E" w:rsidRPr="006B0FB1" w:rsidRDefault="00310D4E" w:rsidP="006B0FB1">
      <w:pPr>
        <w:spacing w:after="0" w:line="276" w:lineRule="auto"/>
        <w:rPr>
          <w:rFonts w:cs="Calibri"/>
          <w:b/>
        </w:rPr>
      </w:pPr>
      <w:r w:rsidRPr="006B0FB1">
        <w:rPr>
          <w:rFonts w:cs="Calibri"/>
          <w:b/>
        </w:rPr>
        <w:t>Rozdział XX</w:t>
      </w:r>
      <w:r w:rsidR="00C503C5" w:rsidRPr="006B0FB1">
        <w:rPr>
          <w:rFonts w:cs="Calibri"/>
          <w:b/>
        </w:rPr>
        <w:t>I</w:t>
      </w:r>
    </w:p>
    <w:p w:rsidR="00310D4E" w:rsidRPr="006B0FB1" w:rsidRDefault="00310D4E" w:rsidP="006B0FB1">
      <w:pPr>
        <w:spacing w:after="0" w:line="276" w:lineRule="auto"/>
        <w:jc w:val="both"/>
        <w:rPr>
          <w:rFonts w:cs="Calibri"/>
          <w:b/>
        </w:rPr>
      </w:pPr>
      <w:r w:rsidRPr="006B0FB1">
        <w:rPr>
          <w:rFonts w:cs="Calibri"/>
          <w:b/>
        </w:rPr>
        <w:t>Informacje o formalnościach, jakie muszą zostać dopełnione po wyborze oferty w celu zawarcia umowy w sprawie zamówienia publicznego</w:t>
      </w:r>
    </w:p>
    <w:p w:rsidR="00E26AD2" w:rsidRPr="006B0FB1" w:rsidRDefault="00E26AD2" w:rsidP="006B0FB1">
      <w:pPr>
        <w:spacing w:after="0" w:line="276" w:lineRule="auto"/>
        <w:jc w:val="both"/>
        <w:rPr>
          <w:rFonts w:cs="Calibri"/>
          <w:b/>
        </w:rPr>
      </w:pPr>
    </w:p>
    <w:p w:rsidR="00E26AD2" w:rsidRPr="006B0FB1" w:rsidRDefault="00E26AD2" w:rsidP="005E5849">
      <w:pPr>
        <w:pStyle w:val="Tretekstu"/>
        <w:numPr>
          <w:ilvl w:val="0"/>
          <w:numId w:val="22"/>
        </w:numPr>
        <w:spacing w:after="0" w:line="276" w:lineRule="auto"/>
        <w:jc w:val="both"/>
        <w:rPr>
          <w:rFonts w:cs="Calibri"/>
        </w:rPr>
      </w:pPr>
      <w:r w:rsidRPr="006B0FB1">
        <w:rPr>
          <w:rFonts w:cs="Calibri"/>
        </w:rPr>
        <w:t>Wybrany wyk</w:t>
      </w:r>
      <w:r w:rsidR="00515A7C" w:rsidRPr="006B0FB1">
        <w:rPr>
          <w:rFonts w:cs="Calibri"/>
        </w:rPr>
        <w:t xml:space="preserve">onawca ma obowiązek w terminie </w:t>
      </w:r>
      <w:r w:rsidR="009510AE" w:rsidRPr="006B0FB1">
        <w:rPr>
          <w:rFonts w:cs="Calibri"/>
        </w:rPr>
        <w:t>10</w:t>
      </w:r>
      <w:r w:rsidRPr="006B0FB1">
        <w:rPr>
          <w:rFonts w:cs="Calibri"/>
        </w:rPr>
        <w:t xml:space="preserve"> dni od momentu powiadomienia go </w:t>
      </w:r>
      <w:r w:rsidR="00200803">
        <w:rPr>
          <w:rFonts w:cs="Calibri"/>
        </w:rPr>
        <w:br/>
      </w:r>
      <w:r w:rsidRPr="006B0FB1">
        <w:rPr>
          <w:rFonts w:cs="Calibri"/>
        </w:rPr>
        <w:t>o wybraniu oferty uzgodnić z Zamawiającym kwestie konieczne do sprawnego zawarcia umowy.</w:t>
      </w:r>
    </w:p>
    <w:p w:rsidR="00F54512" w:rsidRPr="006B0FB1" w:rsidRDefault="00F54512" w:rsidP="005E5849">
      <w:pPr>
        <w:pStyle w:val="Tretekstu"/>
        <w:numPr>
          <w:ilvl w:val="0"/>
          <w:numId w:val="22"/>
        </w:numPr>
        <w:spacing w:after="0" w:line="276" w:lineRule="auto"/>
        <w:jc w:val="both"/>
        <w:rPr>
          <w:rFonts w:cs="Calibri"/>
        </w:rPr>
      </w:pPr>
      <w:r w:rsidRPr="006B0FB1">
        <w:rPr>
          <w:rFonts w:cs="Calibri"/>
        </w:rPr>
        <w:t xml:space="preserve">Zamawiający zawrze umowę w sprawie zamówienia publicznego z Wykonawcą, którego oferta zostanie uznana za najkorzystniejszą, w terminach określonych w art. 264 ustawy </w:t>
      </w:r>
      <w:proofErr w:type="spellStart"/>
      <w:r w:rsidRPr="006B0FB1">
        <w:rPr>
          <w:rFonts w:cs="Calibri"/>
        </w:rPr>
        <w:t>Pzp</w:t>
      </w:r>
      <w:proofErr w:type="spellEnd"/>
      <w:r w:rsidRPr="006B0FB1">
        <w:rPr>
          <w:rFonts w:cs="Calibri"/>
        </w:rPr>
        <w:t>.</w:t>
      </w:r>
    </w:p>
    <w:p w:rsidR="00E26AD2" w:rsidRPr="006B0FB1" w:rsidRDefault="00E26AD2" w:rsidP="005E5849">
      <w:pPr>
        <w:pStyle w:val="Tretekstu"/>
        <w:numPr>
          <w:ilvl w:val="0"/>
          <w:numId w:val="22"/>
        </w:numPr>
        <w:spacing w:after="0" w:line="276" w:lineRule="auto"/>
        <w:jc w:val="both"/>
        <w:rPr>
          <w:rFonts w:cs="Calibri"/>
          <w:b/>
          <w:i/>
          <w:color w:val="auto"/>
        </w:rPr>
      </w:pPr>
      <w:r w:rsidRPr="006B0FB1">
        <w:rPr>
          <w:rFonts w:cs="Calibri"/>
        </w:rPr>
        <w:t xml:space="preserve">Umowa </w:t>
      </w:r>
      <w:r w:rsidRPr="006B0FB1">
        <w:rPr>
          <w:rFonts w:cs="Calibri"/>
          <w:color w:val="auto"/>
        </w:rPr>
        <w:t xml:space="preserve">zostanie zawarta zgodnie ze wzorem stanowiącym </w:t>
      </w:r>
      <w:r w:rsidR="001A7430" w:rsidRPr="006B0FB1">
        <w:rPr>
          <w:rFonts w:cs="Calibri"/>
          <w:b/>
        </w:rPr>
        <w:t xml:space="preserve">załącznik nr </w:t>
      </w:r>
      <w:r w:rsidR="003706BE">
        <w:rPr>
          <w:rFonts w:cs="Calibri"/>
          <w:b/>
        </w:rPr>
        <w:t>4</w:t>
      </w:r>
      <w:r w:rsidR="001A7430" w:rsidRPr="006B0FB1">
        <w:rPr>
          <w:rFonts w:cs="Calibri"/>
          <w:b/>
        </w:rPr>
        <w:t xml:space="preserve"> do SWZ </w:t>
      </w:r>
      <w:r w:rsidRPr="006B0FB1">
        <w:rPr>
          <w:rFonts w:cs="Calibri"/>
          <w:b/>
          <w:color w:val="auto"/>
        </w:rPr>
        <w:t xml:space="preserve">. </w:t>
      </w:r>
    </w:p>
    <w:p w:rsidR="00E26AD2" w:rsidRPr="006B0FB1" w:rsidRDefault="00DC65E5" w:rsidP="005E5849">
      <w:pPr>
        <w:numPr>
          <w:ilvl w:val="0"/>
          <w:numId w:val="22"/>
        </w:numPr>
        <w:suppressAutoHyphens w:val="0"/>
        <w:spacing w:after="0" w:line="276" w:lineRule="auto"/>
        <w:jc w:val="both"/>
        <w:rPr>
          <w:rFonts w:cs="Calibri"/>
        </w:rPr>
      </w:pPr>
      <w:r w:rsidRPr="006B0FB1">
        <w:rPr>
          <w:rFonts w:cs="Calibri"/>
        </w:rPr>
        <w:t>Wykonawca będzie zobowiązany do podpisania umowy w miejscu i terminie wskazanym przez Zamawiającego.</w:t>
      </w:r>
    </w:p>
    <w:p w:rsidR="00E26AD2" w:rsidRPr="006B0FB1" w:rsidRDefault="00E26AD2" w:rsidP="005E5849">
      <w:pPr>
        <w:pStyle w:val="Tretekstu"/>
        <w:numPr>
          <w:ilvl w:val="0"/>
          <w:numId w:val="22"/>
        </w:numPr>
        <w:spacing w:after="0" w:line="276" w:lineRule="auto"/>
        <w:jc w:val="both"/>
        <w:rPr>
          <w:rFonts w:cs="Calibri"/>
          <w:color w:val="auto"/>
        </w:rPr>
      </w:pPr>
      <w:r w:rsidRPr="006B0FB1">
        <w:rPr>
          <w:rFonts w:cs="Calibri"/>
          <w:color w:val="auto"/>
        </w:rPr>
        <w:t>Wykonawca, którego oferta zostanie uznana za najkorzystniejszą, przed podpisaniem umowy zobowiązany jest do:</w:t>
      </w:r>
    </w:p>
    <w:p w:rsidR="00E26AD2" w:rsidRPr="006B0FB1" w:rsidRDefault="00E26AD2" w:rsidP="005E5849">
      <w:pPr>
        <w:pStyle w:val="Tretekstu"/>
        <w:numPr>
          <w:ilvl w:val="1"/>
          <w:numId w:val="22"/>
        </w:numPr>
        <w:spacing w:after="0" w:line="276" w:lineRule="auto"/>
        <w:ind w:hanging="436"/>
        <w:jc w:val="both"/>
        <w:rPr>
          <w:rFonts w:cs="Calibri"/>
          <w:color w:val="auto"/>
        </w:rPr>
      </w:pPr>
      <w:r w:rsidRPr="006B0FB1">
        <w:rPr>
          <w:rFonts w:cs="Calibri"/>
          <w:color w:val="auto"/>
        </w:rPr>
        <w:t xml:space="preserve">wniesienia zabezpieczenia należytego wykonania umowy </w:t>
      </w:r>
      <w:r w:rsidR="0079340F" w:rsidRPr="006B0FB1">
        <w:rPr>
          <w:rFonts w:cs="Calibri"/>
        </w:rPr>
        <w:t>w wysokości i formie określonej</w:t>
      </w:r>
      <w:r w:rsidR="0079340F" w:rsidRPr="006B0FB1">
        <w:rPr>
          <w:rFonts w:cs="Calibri"/>
        </w:rPr>
        <w:br/>
      </w:r>
      <w:r w:rsidR="005A3FE9" w:rsidRPr="006B0FB1">
        <w:rPr>
          <w:rFonts w:cs="Calibri"/>
        </w:rPr>
        <w:t>w Rozdziale XXI</w:t>
      </w:r>
      <w:r w:rsidR="00F54512" w:rsidRPr="006B0FB1">
        <w:rPr>
          <w:rFonts w:cs="Calibri"/>
        </w:rPr>
        <w:t>I</w:t>
      </w:r>
      <w:r w:rsidR="005A3FE9" w:rsidRPr="006B0FB1">
        <w:rPr>
          <w:rFonts w:cs="Calibri"/>
        </w:rPr>
        <w:t xml:space="preserve"> SWZ</w:t>
      </w:r>
      <w:r w:rsidRPr="006B0FB1">
        <w:rPr>
          <w:rFonts w:cs="Calibri"/>
          <w:color w:val="auto"/>
        </w:rPr>
        <w:t>,</w:t>
      </w:r>
    </w:p>
    <w:p w:rsidR="00E26AD2" w:rsidRPr="006B0FB1" w:rsidRDefault="00E26AD2" w:rsidP="005E5849">
      <w:pPr>
        <w:pStyle w:val="Tretekstu"/>
        <w:numPr>
          <w:ilvl w:val="1"/>
          <w:numId w:val="22"/>
        </w:numPr>
        <w:tabs>
          <w:tab w:val="clear" w:pos="720"/>
        </w:tabs>
        <w:spacing w:after="0" w:line="276" w:lineRule="auto"/>
        <w:ind w:left="709" w:hanging="425"/>
        <w:jc w:val="both"/>
        <w:rPr>
          <w:rFonts w:cs="Calibri"/>
          <w:color w:val="auto"/>
        </w:rPr>
      </w:pPr>
      <w:r w:rsidRPr="006B0FB1">
        <w:rPr>
          <w:rFonts w:cs="Calibri"/>
          <w:color w:val="auto"/>
        </w:rPr>
        <w:t>złożenia informacji o osobach umocowanych do zawarcia umowy i okazania ich pełnomocnictwa, jeżeli taka konieczność zaistnieje,</w:t>
      </w:r>
    </w:p>
    <w:p w:rsidR="00E26AD2" w:rsidRPr="006B0FB1" w:rsidRDefault="005A3FE9" w:rsidP="005E5849">
      <w:pPr>
        <w:pStyle w:val="Tretekstu"/>
        <w:numPr>
          <w:ilvl w:val="1"/>
          <w:numId w:val="22"/>
        </w:numPr>
        <w:tabs>
          <w:tab w:val="clear" w:pos="720"/>
          <w:tab w:val="num" w:pos="851"/>
        </w:tabs>
        <w:spacing w:after="0" w:line="276" w:lineRule="auto"/>
        <w:ind w:left="851" w:hanging="567"/>
        <w:jc w:val="both"/>
        <w:rPr>
          <w:rFonts w:cs="Calibri"/>
          <w:color w:val="auto"/>
        </w:rPr>
      </w:pPr>
      <w:r w:rsidRPr="006B0FB1">
        <w:rPr>
          <w:rFonts w:cs="Calibri"/>
        </w:rPr>
        <w:t xml:space="preserve">w przypadku wyboru oferty złożonej przez Wykonawców wspólnie ubiegających się </w:t>
      </w:r>
      <w:r w:rsidR="00200803">
        <w:rPr>
          <w:rFonts w:cs="Calibri"/>
        </w:rPr>
        <w:br/>
      </w:r>
      <w:r w:rsidRPr="006B0FB1">
        <w:rPr>
          <w:rFonts w:cs="Calibri"/>
        </w:rPr>
        <w:t>o udzielenie zamówienia</w:t>
      </w:r>
      <w:r w:rsidRPr="006B0FB1">
        <w:rPr>
          <w:rFonts w:cs="Calibri"/>
          <w:color w:val="auto"/>
        </w:rPr>
        <w:t xml:space="preserve"> </w:t>
      </w:r>
      <w:r w:rsidR="00E26AD2" w:rsidRPr="006B0FB1">
        <w:rPr>
          <w:rFonts w:cs="Calibri"/>
          <w:color w:val="auto"/>
        </w:rPr>
        <w:t>przedłożenia umowy regulującej współpracę wykona</w:t>
      </w:r>
      <w:r w:rsidRPr="006B0FB1">
        <w:rPr>
          <w:rFonts w:cs="Calibri"/>
          <w:color w:val="auto"/>
        </w:rPr>
        <w:t xml:space="preserve">wców wspólnie ubiegających się </w:t>
      </w:r>
      <w:r w:rsidR="00E26AD2" w:rsidRPr="006B0FB1">
        <w:rPr>
          <w:rFonts w:cs="Calibri"/>
          <w:color w:val="auto"/>
        </w:rPr>
        <w:t>o udzielenie zamówienia (kon</w:t>
      </w:r>
      <w:r w:rsidRPr="006B0FB1">
        <w:rPr>
          <w:rFonts w:cs="Calibri"/>
          <w:color w:val="auto"/>
        </w:rPr>
        <w:t>sorcjum, umowa spółki cywilnej),</w:t>
      </w:r>
    </w:p>
    <w:p w:rsidR="0065020C" w:rsidRPr="006B0FB1" w:rsidRDefault="00E26AD2" w:rsidP="005E5849">
      <w:pPr>
        <w:pStyle w:val="Tretekstu"/>
        <w:numPr>
          <w:ilvl w:val="1"/>
          <w:numId w:val="22"/>
        </w:numPr>
        <w:tabs>
          <w:tab w:val="clear" w:pos="720"/>
          <w:tab w:val="num" w:pos="851"/>
        </w:tabs>
        <w:spacing w:after="0" w:line="276" w:lineRule="auto"/>
        <w:ind w:left="851" w:hanging="567"/>
        <w:jc w:val="both"/>
        <w:rPr>
          <w:rFonts w:cs="Calibri"/>
          <w:color w:val="auto"/>
        </w:rPr>
      </w:pPr>
      <w:r w:rsidRPr="006B0FB1">
        <w:rPr>
          <w:rFonts w:cs="Calibri"/>
          <w:color w:val="auto"/>
        </w:rPr>
        <w:t xml:space="preserve">złożenia dokumentów, potwierdzających umocowanie osób, podpisujących zobowiązanie podmiotu trzeciego do udostępnienia zasobów (np. odpis z KRS, pełnomocnictwo) </w:t>
      </w:r>
      <w:r w:rsidRPr="006B0FB1">
        <w:rPr>
          <w:rFonts w:cs="Calibri"/>
          <w:color w:val="auto"/>
        </w:rPr>
        <w:br/>
        <w:t>w przypadku udzielenia zamówienia wykonawcy, korzystającemu z potencjału innych podmiotów (wiedzy i doświadczenia, osób zdolnych do wykonania zamówienia),</w:t>
      </w:r>
      <w:r w:rsidRPr="006B0FB1">
        <w:rPr>
          <w:rFonts w:cs="Calibri"/>
          <w:color w:val="auto"/>
          <w:highlight w:val="green"/>
        </w:rPr>
        <w:t xml:space="preserve"> </w:t>
      </w:r>
    </w:p>
    <w:p w:rsidR="00A40B30" w:rsidRDefault="00A40B30" w:rsidP="005E5849">
      <w:pPr>
        <w:pStyle w:val="Tretekstu"/>
        <w:numPr>
          <w:ilvl w:val="0"/>
          <w:numId w:val="22"/>
        </w:numPr>
        <w:spacing w:after="0" w:line="276" w:lineRule="auto"/>
        <w:jc w:val="both"/>
        <w:rPr>
          <w:rFonts w:cs="Calibri"/>
          <w:color w:val="auto"/>
        </w:rPr>
      </w:pPr>
      <w:r w:rsidRPr="006B0FB1">
        <w:rPr>
          <w:rFonts w:cs="Calibri"/>
          <w:color w:val="auto"/>
        </w:rPr>
        <w:t xml:space="preserve"> Wszelka korespondencja oraz rozliczenia dokonywane będą wyłącznie z podmiotem występującym jako reprezentant pozostałych – pełnomocnikiem,</w:t>
      </w:r>
    </w:p>
    <w:p w:rsidR="00A0606F" w:rsidRPr="006B0FB1" w:rsidRDefault="00A0606F" w:rsidP="00A0606F">
      <w:pPr>
        <w:pStyle w:val="Tretekstu"/>
        <w:spacing w:after="0" w:line="276" w:lineRule="auto"/>
        <w:ind w:left="360"/>
        <w:jc w:val="both"/>
        <w:rPr>
          <w:rFonts w:cs="Calibri"/>
          <w:color w:val="auto"/>
        </w:rPr>
      </w:pPr>
    </w:p>
    <w:p w:rsidR="00310D4E" w:rsidRPr="006B0FB1" w:rsidRDefault="00310D4E" w:rsidP="006B0FB1">
      <w:pPr>
        <w:spacing w:after="0" w:line="276" w:lineRule="auto"/>
        <w:rPr>
          <w:rFonts w:cs="Calibri"/>
          <w:b/>
        </w:rPr>
      </w:pPr>
      <w:r w:rsidRPr="006B0FB1">
        <w:rPr>
          <w:rFonts w:cs="Calibri"/>
          <w:b/>
        </w:rPr>
        <w:t>Rozdział XXI</w:t>
      </w:r>
      <w:r w:rsidR="00C503C5" w:rsidRPr="006B0FB1">
        <w:rPr>
          <w:rFonts w:cs="Calibri"/>
          <w:b/>
        </w:rPr>
        <w:t>I</w:t>
      </w:r>
    </w:p>
    <w:p w:rsidR="00310D4E" w:rsidRPr="006B0FB1" w:rsidRDefault="00310D4E" w:rsidP="006B0FB1">
      <w:pPr>
        <w:spacing w:after="0" w:line="276" w:lineRule="auto"/>
        <w:rPr>
          <w:rFonts w:cs="Calibri"/>
          <w:b/>
        </w:rPr>
      </w:pPr>
      <w:r w:rsidRPr="006B0FB1">
        <w:rPr>
          <w:rFonts w:cs="Calibri"/>
          <w:b/>
        </w:rPr>
        <w:t>Wymagania dotyczące zabezpieczenia należytego wykonania umowy</w:t>
      </w:r>
    </w:p>
    <w:p w:rsidR="007B7353" w:rsidRPr="006B0FB1" w:rsidRDefault="005A3FE9" w:rsidP="005E5849">
      <w:pPr>
        <w:numPr>
          <w:ilvl w:val="0"/>
          <w:numId w:val="23"/>
        </w:numPr>
        <w:suppressAutoHyphens w:val="0"/>
        <w:spacing w:after="0" w:line="276" w:lineRule="auto"/>
        <w:ind w:right="-108"/>
        <w:jc w:val="both"/>
        <w:rPr>
          <w:rFonts w:cs="Calibri"/>
          <w:iCs/>
        </w:rPr>
      </w:pPr>
      <w:r w:rsidRPr="006B0FB1">
        <w:rPr>
          <w:rFonts w:cs="Calibri"/>
        </w:rPr>
        <w:t xml:space="preserve">Od Wykonawcy, którego oferta zostanie wybrana jako najkorzystniejsza, wymagane będzie wniesienie, przed zawarciem umowy, zabezpieczenia należytego wykonania umowy </w:t>
      </w:r>
      <w:r w:rsidRPr="006B0FB1">
        <w:rPr>
          <w:rFonts w:cs="Calibri"/>
          <w:b/>
        </w:rPr>
        <w:t xml:space="preserve">w wysokości </w:t>
      </w:r>
      <w:r w:rsidR="0057651A" w:rsidRPr="006B0FB1">
        <w:rPr>
          <w:rFonts w:cs="Calibri"/>
          <w:b/>
        </w:rPr>
        <w:br/>
      </w:r>
      <w:r w:rsidR="007D6723">
        <w:rPr>
          <w:rFonts w:cs="Calibri"/>
          <w:b/>
        </w:rPr>
        <w:t>2</w:t>
      </w:r>
      <w:r w:rsidRPr="006B0FB1">
        <w:rPr>
          <w:rFonts w:cs="Calibri"/>
          <w:b/>
        </w:rPr>
        <w:t>% ceny całkowitej (brutto) podanej w ofercie</w:t>
      </w:r>
      <w:r w:rsidRPr="006B0FB1">
        <w:rPr>
          <w:rFonts w:cs="Calibri"/>
        </w:rPr>
        <w:t>.</w:t>
      </w:r>
      <w:r w:rsidRPr="006B0FB1">
        <w:rPr>
          <w:rFonts w:eastAsiaTheme="majorEastAsia" w:cs="Calibri"/>
          <w:i/>
          <w:color w:val="002060"/>
        </w:rPr>
        <w:t xml:space="preserve"> </w:t>
      </w:r>
      <w:r w:rsidRPr="006B0FB1">
        <w:rPr>
          <w:rFonts w:cs="Calibri"/>
          <w:iCs/>
        </w:rPr>
        <w:t>Zabezpieczenie służy pokryciu roszczeń z tytułu niewykonania lub nienależytego wykonania umowy.</w:t>
      </w:r>
    </w:p>
    <w:p w:rsidR="005A3FE9" w:rsidRPr="006B0FB1" w:rsidRDefault="005A3FE9" w:rsidP="005E5849">
      <w:pPr>
        <w:numPr>
          <w:ilvl w:val="0"/>
          <w:numId w:val="23"/>
        </w:numPr>
        <w:suppressAutoHyphens w:val="0"/>
        <w:spacing w:after="0" w:line="276" w:lineRule="auto"/>
        <w:ind w:right="-108"/>
        <w:jc w:val="both"/>
        <w:rPr>
          <w:rFonts w:cs="Calibri"/>
          <w:iCs/>
        </w:rPr>
      </w:pPr>
      <w:r w:rsidRPr="006B0FB1">
        <w:rPr>
          <w:rFonts w:cs="Calibri"/>
        </w:rPr>
        <w:t xml:space="preserve">Zabezpieczenie należytego wykonania umowy może być wnoszone według wyboru wykonawcy w jednej lub w kilku formach wskazanych w art. 450 ust. 1 ustawy </w:t>
      </w:r>
      <w:proofErr w:type="spellStart"/>
      <w:r w:rsidRPr="006B0FB1">
        <w:rPr>
          <w:rFonts w:cs="Calibri"/>
        </w:rPr>
        <w:t>Pzp</w:t>
      </w:r>
      <w:proofErr w:type="spellEnd"/>
      <w:r w:rsidRPr="006B0FB1">
        <w:rPr>
          <w:rFonts w:cs="Calibri"/>
        </w:rPr>
        <w:t xml:space="preserve"> tj.:</w:t>
      </w:r>
    </w:p>
    <w:p w:rsidR="007B7353" w:rsidRPr="006B0FB1" w:rsidRDefault="005A3FE9" w:rsidP="005E5849">
      <w:pPr>
        <w:pStyle w:val="Akapitzlist"/>
        <w:numPr>
          <w:ilvl w:val="0"/>
          <w:numId w:val="24"/>
        </w:numPr>
        <w:spacing w:after="0" w:line="276" w:lineRule="auto"/>
        <w:ind w:right="-108"/>
        <w:jc w:val="both"/>
        <w:rPr>
          <w:rFonts w:cs="Calibri"/>
        </w:rPr>
      </w:pPr>
      <w:r w:rsidRPr="006B0FB1">
        <w:rPr>
          <w:rFonts w:cs="Calibri"/>
        </w:rPr>
        <w:t>pieniądzu;</w:t>
      </w:r>
    </w:p>
    <w:p w:rsidR="007B7353" w:rsidRPr="006B0FB1" w:rsidRDefault="005A3FE9" w:rsidP="005E5849">
      <w:pPr>
        <w:pStyle w:val="Akapitzlist"/>
        <w:numPr>
          <w:ilvl w:val="0"/>
          <w:numId w:val="24"/>
        </w:numPr>
        <w:spacing w:after="0" w:line="276" w:lineRule="auto"/>
        <w:ind w:right="-108"/>
        <w:jc w:val="both"/>
        <w:rPr>
          <w:rFonts w:cs="Calibri"/>
        </w:rPr>
      </w:pPr>
      <w:r w:rsidRPr="006B0FB1">
        <w:rPr>
          <w:rFonts w:cs="Calibri"/>
        </w:rPr>
        <w:t>poręczeniach bankowych lub poręczeniach spółdzielczej kasy os</w:t>
      </w:r>
      <w:r w:rsidR="007B7353" w:rsidRPr="006B0FB1">
        <w:rPr>
          <w:rFonts w:cs="Calibri"/>
        </w:rPr>
        <w:t xml:space="preserve">zczędnościowo-kredytowej, </w:t>
      </w:r>
      <w:r w:rsidR="00200803">
        <w:rPr>
          <w:rFonts w:cs="Calibri"/>
        </w:rPr>
        <w:br/>
      </w:r>
      <w:r w:rsidR="007B7353" w:rsidRPr="006B0FB1">
        <w:rPr>
          <w:rFonts w:cs="Calibri"/>
        </w:rPr>
        <w:t xml:space="preserve">z tym </w:t>
      </w:r>
      <w:r w:rsidRPr="006B0FB1">
        <w:rPr>
          <w:rFonts w:cs="Calibri"/>
        </w:rPr>
        <w:t>że zobowiązanie kasy jest zawsze zobowiązaniem pieniężnym;</w:t>
      </w:r>
    </w:p>
    <w:p w:rsidR="007B7353" w:rsidRPr="006B0FB1" w:rsidRDefault="005A3FE9" w:rsidP="005E5849">
      <w:pPr>
        <w:pStyle w:val="Akapitzlist"/>
        <w:numPr>
          <w:ilvl w:val="0"/>
          <w:numId w:val="24"/>
        </w:numPr>
        <w:spacing w:after="0" w:line="276" w:lineRule="auto"/>
        <w:ind w:right="-108"/>
        <w:jc w:val="both"/>
        <w:rPr>
          <w:rFonts w:cs="Calibri"/>
        </w:rPr>
      </w:pPr>
      <w:r w:rsidRPr="006B0FB1">
        <w:rPr>
          <w:rFonts w:cs="Calibri"/>
        </w:rPr>
        <w:lastRenderedPageBreak/>
        <w:t>gwarancjach bankowych;</w:t>
      </w:r>
    </w:p>
    <w:p w:rsidR="007B7353" w:rsidRPr="006B0FB1" w:rsidRDefault="005A3FE9" w:rsidP="005E5849">
      <w:pPr>
        <w:pStyle w:val="Akapitzlist"/>
        <w:numPr>
          <w:ilvl w:val="0"/>
          <w:numId w:val="24"/>
        </w:numPr>
        <w:spacing w:after="0" w:line="276" w:lineRule="auto"/>
        <w:ind w:right="-108"/>
        <w:jc w:val="both"/>
        <w:rPr>
          <w:rFonts w:cs="Calibri"/>
        </w:rPr>
      </w:pPr>
      <w:r w:rsidRPr="006B0FB1">
        <w:rPr>
          <w:rFonts w:cs="Calibri"/>
        </w:rPr>
        <w:t>gwarancjach ubezpieczeniowych;</w:t>
      </w:r>
    </w:p>
    <w:p w:rsidR="005A3FE9" w:rsidRPr="006B0FB1" w:rsidRDefault="005A3FE9" w:rsidP="005E5849">
      <w:pPr>
        <w:pStyle w:val="Akapitzlist"/>
        <w:numPr>
          <w:ilvl w:val="0"/>
          <w:numId w:val="24"/>
        </w:numPr>
        <w:spacing w:after="0" w:line="276" w:lineRule="auto"/>
        <w:ind w:right="-108"/>
        <w:jc w:val="both"/>
        <w:rPr>
          <w:rFonts w:cs="Calibri"/>
        </w:rPr>
      </w:pPr>
      <w:r w:rsidRPr="006B0FB1">
        <w:rPr>
          <w:rFonts w:cs="Calibri"/>
        </w:rPr>
        <w:t xml:space="preserve">poręczeniach udzielanych przez podmioty, o których mowa w art. 6b ust. 5 </w:t>
      </w:r>
      <w:proofErr w:type="spellStart"/>
      <w:r w:rsidRPr="006B0FB1">
        <w:rPr>
          <w:rFonts w:cs="Calibri"/>
        </w:rPr>
        <w:t>pkt</w:t>
      </w:r>
      <w:proofErr w:type="spellEnd"/>
      <w:r w:rsidRPr="006B0FB1">
        <w:rPr>
          <w:rFonts w:cs="Calibri"/>
        </w:rPr>
        <w:t xml:space="preserve"> 2 ustawy</w:t>
      </w:r>
      <w:r w:rsidR="00200803">
        <w:rPr>
          <w:rFonts w:cs="Calibri"/>
        </w:rPr>
        <w:br/>
      </w:r>
      <w:r w:rsidRPr="006B0FB1">
        <w:rPr>
          <w:rFonts w:cs="Calibri"/>
        </w:rPr>
        <w:t xml:space="preserve"> z 9 listopada 2000 r. o utworzeniu Polskiej Agencji Rozwoju Przedsiębiorczości.</w:t>
      </w:r>
    </w:p>
    <w:p w:rsidR="005A3FE9" w:rsidRPr="006B0FB1" w:rsidRDefault="005A3FE9" w:rsidP="005E5849">
      <w:pPr>
        <w:numPr>
          <w:ilvl w:val="0"/>
          <w:numId w:val="23"/>
        </w:numPr>
        <w:suppressAutoHyphens w:val="0"/>
        <w:spacing w:after="0" w:line="276" w:lineRule="auto"/>
        <w:ind w:right="-108"/>
        <w:jc w:val="both"/>
        <w:rPr>
          <w:rFonts w:cs="Calibri"/>
        </w:rPr>
      </w:pPr>
      <w:r w:rsidRPr="006B0FB1">
        <w:rPr>
          <w:rFonts w:cs="Calibri"/>
        </w:rPr>
        <w:t xml:space="preserve">Zamawiający </w:t>
      </w:r>
      <w:r w:rsidRPr="006B0FB1">
        <w:rPr>
          <w:rFonts w:cs="Calibri"/>
          <w:u w:val="single"/>
        </w:rPr>
        <w:t>nie wyraża</w:t>
      </w:r>
      <w:r w:rsidRPr="006B0FB1">
        <w:rPr>
          <w:rFonts w:cs="Calibri"/>
        </w:rPr>
        <w:t xml:space="preserve"> zgody na wniesienie zabezpieczenia w formach wskazanych w art. 450 ust. 2 ustawy </w:t>
      </w:r>
      <w:proofErr w:type="spellStart"/>
      <w:r w:rsidRPr="006B0FB1">
        <w:rPr>
          <w:rFonts w:cs="Calibri"/>
        </w:rPr>
        <w:t>Pzp</w:t>
      </w:r>
      <w:proofErr w:type="spellEnd"/>
      <w:r w:rsidRPr="006B0FB1">
        <w:rPr>
          <w:rFonts w:cs="Calibri"/>
        </w:rPr>
        <w:t>.</w:t>
      </w:r>
    </w:p>
    <w:p w:rsidR="00C73F5A" w:rsidRPr="006B0FB1" w:rsidRDefault="00C73F5A" w:rsidP="005E5849">
      <w:pPr>
        <w:numPr>
          <w:ilvl w:val="0"/>
          <w:numId w:val="23"/>
        </w:numPr>
        <w:suppressAutoHyphens w:val="0"/>
        <w:spacing w:after="0" w:line="276" w:lineRule="auto"/>
        <w:ind w:right="-108"/>
        <w:jc w:val="both"/>
        <w:rPr>
          <w:rFonts w:cs="Calibri"/>
        </w:rPr>
      </w:pPr>
      <w:r w:rsidRPr="006B0FB1">
        <w:rPr>
          <w:rFonts w:cs="Calibri"/>
        </w:rPr>
        <w:t xml:space="preserve">Zamawiający </w:t>
      </w:r>
      <w:r w:rsidR="005A3FE9" w:rsidRPr="006B0FB1">
        <w:rPr>
          <w:rFonts w:cs="Calibri"/>
          <w:u w:val="single"/>
        </w:rPr>
        <w:t>nie wyraża</w:t>
      </w:r>
      <w:r w:rsidR="005A3FE9" w:rsidRPr="006B0FB1">
        <w:rPr>
          <w:rFonts w:cs="Calibri"/>
        </w:rPr>
        <w:t xml:space="preserve"> zgody na tworzenie zabezpieczenia przez potrącenia z należności za częściowo wykonane świadczenia. </w:t>
      </w:r>
    </w:p>
    <w:p w:rsidR="005A3FE9" w:rsidRPr="006B0FB1" w:rsidRDefault="005A3FE9" w:rsidP="005E5849">
      <w:pPr>
        <w:numPr>
          <w:ilvl w:val="0"/>
          <w:numId w:val="23"/>
        </w:numPr>
        <w:suppressAutoHyphens w:val="0"/>
        <w:spacing w:after="0" w:line="276" w:lineRule="auto"/>
        <w:ind w:right="-108"/>
        <w:jc w:val="both"/>
        <w:rPr>
          <w:rFonts w:cs="Calibri"/>
        </w:rPr>
      </w:pPr>
      <w:r w:rsidRPr="006B0FB1">
        <w:rPr>
          <w:rFonts w:cs="Calibri"/>
        </w:rPr>
        <w:t xml:space="preserve">Do zmiany formy zabezpieczenia w trakcie realizacji umowy stosuje się art. 451 ustawy </w:t>
      </w:r>
      <w:proofErr w:type="spellStart"/>
      <w:r w:rsidRPr="006B0FB1">
        <w:rPr>
          <w:rFonts w:cs="Calibri"/>
        </w:rPr>
        <w:t>Pzp</w:t>
      </w:r>
      <w:proofErr w:type="spellEnd"/>
      <w:r w:rsidRPr="006B0FB1">
        <w:rPr>
          <w:rFonts w:cs="Calibri"/>
        </w:rPr>
        <w:t>.</w:t>
      </w:r>
    </w:p>
    <w:p w:rsidR="003706BE" w:rsidRPr="00C00382" w:rsidRDefault="003706BE" w:rsidP="005E5849">
      <w:pPr>
        <w:pStyle w:val="Akapitzlist"/>
        <w:numPr>
          <w:ilvl w:val="0"/>
          <w:numId w:val="23"/>
        </w:numPr>
        <w:spacing w:after="0" w:line="240" w:lineRule="auto"/>
        <w:jc w:val="both"/>
        <w:rPr>
          <w:rFonts w:cs="Calibri"/>
        </w:rPr>
      </w:pPr>
      <w:r w:rsidRPr="00C00382">
        <w:rPr>
          <w:rFonts w:cs="Calibri"/>
        </w:rPr>
        <w:t>Zamawiający zwróci zabezpieczenie na zasadach i w terminie określonym we wzorze umowy.</w:t>
      </w:r>
    </w:p>
    <w:p w:rsidR="005A3FE9" w:rsidRPr="006B0FB1" w:rsidRDefault="005A3FE9" w:rsidP="00C00382">
      <w:pPr>
        <w:suppressAutoHyphens w:val="0"/>
        <w:spacing w:after="0" w:line="276" w:lineRule="auto"/>
        <w:ind w:left="360" w:right="-108"/>
        <w:jc w:val="both"/>
        <w:rPr>
          <w:rFonts w:cs="Calibri"/>
        </w:rPr>
      </w:pPr>
    </w:p>
    <w:p w:rsidR="00C00382" w:rsidRPr="006B0FB1" w:rsidRDefault="00B1275D" w:rsidP="00C00382">
      <w:pPr>
        <w:spacing w:after="0" w:line="276" w:lineRule="auto"/>
        <w:jc w:val="center"/>
        <w:rPr>
          <w:rFonts w:cs="Calibri"/>
        </w:rPr>
      </w:pPr>
      <w:r>
        <w:rPr>
          <w:rFonts w:cs="Calibri"/>
        </w:rPr>
        <w:t>Z</w:t>
      </w:r>
      <w:r w:rsidR="005A3FE9" w:rsidRPr="006B0FB1">
        <w:rPr>
          <w:rFonts w:cs="Calibri"/>
        </w:rPr>
        <w:t xml:space="preserve">abezpieczenie wnoszone w pieniądzu powinno zostać wpłacone przelewem na rachunek </w:t>
      </w:r>
      <w:r w:rsidR="00C00382">
        <w:rPr>
          <w:rFonts w:cs="Calibri"/>
        </w:rPr>
        <w:t>b</w:t>
      </w:r>
      <w:r w:rsidR="005A3FE9" w:rsidRPr="006B0FB1">
        <w:rPr>
          <w:rFonts w:cs="Calibri"/>
        </w:rPr>
        <w:t xml:space="preserve">ankowy zamawiającego </w:t>
      </w:r>
      <w:r w:rsidR="006B0FB1" w:rsidRPr="006B0FB1">
        <w:rPr>
          <w:rFonts w:cs="Calibri"/>
          <w:b/>
          <w:bCs/>
        </w:rPr>
        <w:t>BS Brańsk</w:t>
      </w:r>
      <w:r w:rsidR="006B0FB1" w:rsidRPr="006B0FB1">
        <w:rPr>
          <w:rFonts w:cs="Calibri"/>
          <w:b/>
          <w:bCs/>
          <w:color w:val="000000"/>
        </w:rPr>
        <w:t xml:space="preserve"> nr rachunku 84 8063 0001 0070 0706 5699 0105.</w:t>
      </w:r>
      <w:r w:rsidR="006B0FB1" w:rsidRPr="006B0FB1">
        <w:rPr>
          <w:rFonts w:cs="Calibri"/>
          <w:bCs/>
        </w:rPr>
        <w:t xml:space="preserve"> </w:t>
      </w:r>
      <w:r w:rsidR="005A3FE9" w:rsidRPr="006B0FB1">
        <w:rPr>
          <w:rFonts w:cs="Calibri"/>
        </w:rPr>
        <w:t>tytuł przelewu</w:t>
      </w:r>
      <w:r w:rsidR="00C73F5A" w:rsidRPr="006B0FB1">
        <w:rPr>
          <w:rFonts w:cs="Calibri"/>
        </w:rPr>
        <w:t>:</w:t>
      </w:r>
      <w:r w:rsidR="005A3FE9" w:rsidRPr="006B0FB1">
        <w:rPr>
          <w:rFonts w:cs="Calibri"/>
        </w:rPr>
        <w:t xml:space="preserve"> </w:t>
      </w:r>
      <w:r w:rsidR="008850C4" w:rsidRPr="006B0FB1">
        <w:rPr>
          <w:rFonts w:cs="Calibri"/>
        </w:rPr>
        <w:t xml:space="preserve"> </w:t>
      </w:r>
      <w:r w:rsidR="008850C4" w:rsidRPr="006B0FB1">
        <w:rPr>
          <w:rFonts w:cs="Calibri"/>
          <w:b/>
        </w:rPr>
        <w:t>„</w:t>
      </w:r>
      <w:r w:rsidR="008850C4" w:rsidRPr="006B0FB1">
        <w:rPr>
          <w:rFonts w:cs="Calibri"/>
          <w:b/>
          <w:u w:val="single"/>
        </w:rPr>
        <w:t xml:space="preserve">Zabezpieczenie </w:t>
      </w:r>
      <w:r w:rsidR="00F90B56" w:rsidRPr="006B0FB1">
        <w:rPr>
          <w:rFonts w:cs="Calibri"/>
          <w:b/>
          <w:u w:val="single"/>
        </w:rPr>
        <w:t xml:space="preserve">należytego wykonania umowy </w:t>
      </w:r>
      <w:r w:rsidR="008850C4" w:rsidRPr="006B0FB1">
        <w:rPr>
          <w:rFonts w:cs="Calibri"/>
          <w:b/>
          <w:u w:val="single"/>
        </w:rPr>
        <w:t xml:space="preserve">na </w:t>
      </w:r>
    </w:p>
    <w:p w:rsidR="00AB5A93" w:rsidRPr="00AB5A93" w:rsidRDefault="0057133F" w:rsidP="00AB5A93">
      <w:pPr>
        <w:rPr>
          <w:rFonts w:ascii="Times New Roman" w:hAnsi="Times New Roman" w:cs="Times New Roman"/>
        </w:rPr>
      </w:pPr>
      <w:r w:rsidRPr="00DD1100">
        <w:rPr>
          <w:rFonts w:ascii="Times New Roman" w:hAnsi="Times New Roman" w:cs="Times New Roman"/>
          <w:b/>
        </w:rPr>
        <w:t xml:space="preserve">ŚWIADCZENIE USŁUG PRZEWOZOWYCH W KOMUNIKACJI MIEJSKIEJ NA LINII KOMUNIKACYJNEJ UŻYTECZNOŚCI PUBLICZNEJ ORGANIZOWANEJ PRZEZ MIASTO BIELSK PODLASKI </w:t>
      </w:r>
      <w:r>
        <w:rPr>
          <w:rFonts w:ascii="Times New Roman" w:hAnsi="Times New Roman" w:cs="Times New Roman"/>
          <w:b/>
        </w:rPr>
        <w:t xml:space="preserve"> REALIZOWAN</w:t>
      </w:r>
      <w:r w:rsidR="00F13203">
        <w:rPr>
          <w:rFonts w:ascii="Times New Roman" w:hAnsi="Times New Roman" w:cs="Times New Roman"/>
          <w:b/>
        </w:rPr>
        <w:t>YCH</w:t>
      </w:r>
      <w:r>
        <w:rPr>
          <w:rFonts w:ascii="Times New Roman" w:hAnsi="Times New Roman" w:cs="Times New Roman"/>
          <w:b/>
        </w:rPr>
        <w:t xml:space="preserve"> W RAMACH ZADANIA </w:t>
      </w:r>
      <w:r w:rsidRPr="00367306">
        <w:rPr>
          <w:rFonts w:ascii="Times New Roman" w:hAnsi="Times New Roman" w:cs="Times New Roman"/>
          <w:b/>
          <w:i/>
        </w:rPr>
        <w:t xml:space="preserve">ŚWIADCZENIE USŁUG PRZEWOZOWYCH W KOMUNIKACJI MIEJSKIEJ NA LINII KOMUNIKACYJNEJ NR 1 E I 1 AE MIEJSKIMI AUTOBUSAMI ELEKTRYCZNYMI W GRANICACH ADMINISTRACYJNYCH MIASTA BIELSK PODLASKI </w:t>
      </w:r>
      <w:r w:rsidR="00AB5A93" w:rsidRPr="00AB5A93">
        <w:rPr>
          <w:rFonts w:ascii="Times New Roman" w:hAnsi="Times New Roman" w:cs="Times New Roman"/>
          <w:b/>
          <w:i/>
        </w:rPr>
        <w:t>ORAZ POZA NIMI NA PODSTAWIE ZAWARTYCH POROZUMIEŃ.</w:t>
      </w:r>
    </w:p>
    <w:p w:rsidR="00C73F5A" w:rsidRPr="006B0FB1" w:rsidRDefault="005A3FE9" w:rsidP="0057133F">
      <w:pPr>
        <w:spacing w:after="0" w:line="240" w:lineRule="auto"/>
        <w:jc w:val="both"/>
        <w:rPr>
          <w:rFonts w:cs="Calibri"/>
        </w:rPr>
      </w:pPr>
      <w:r w:rsidRPr="006B0FB1">
        <w:rPr>
          <w:rFonts w:cs="Calibri"/>
        </w:rPr>
        <w:t>Zabezpieczenie wnoszone w formie innej niż w pieniądzu powinno być dostarczone w formie oryginału, przez wykonawcę do siedziby zamawiającego, najpóźniej w dniu podpisania umowy – do chwili jej podpisania.</w:t>
      </w:r>
    </w:p>
    <w:p w:rsidR="00C73F5A" w:rsidRPr="006B0FB1" w:rsidRDefault="005A3FE9" w:rsidP="005E5849">
      <w:pPr>
        <w:numPr>
          <w:ilvl w:val="0"/>
          <w:numId w:val="23"/>
        </w:numPr>
        <w:suppressAutoHyphens w:val="0"/>
        <w:spacing w:after="0" w:line="276" w:lineRule="auto"/>
        <w:ind w:right="-108"/>
        <w:jc w:val="both"/>
        <w:rPr>
          <w:rFonts w:cs="Calibri"/>
        </w:rPr>
      </w:pPr>
      <w:r w:rsidRPr="006B0FB1">
        <w:rPr>
          <w:rFonts w:cs="Calibri"/>
        </w:rPr>
        <w:t>Treść oświadczenia zawartego w gwarancji lub w poręczeniu musi zostać zaakceptowana przez zamawiającego przed podpisaniem umowy.</w:t>
      </w:r>
    </w:p>
    <w:p w:rsidR="00C73F5A" w:rsidRPr="006B0FB1" w:rsidRDefault="005A3FE9" w:rsidP="005E5849">
      <w:pPr>
        <w:numPr>
          <w:ilvl w:val="0"/>
          <w:numId w:val="23"/>
        </w:numPr>
        <w:suppressAutoHyphens w:val="0"/>
        <w:spacing w:after="0" w:line="276" w:lineRule="auto"/>
        <w:ind w:right="-108"/>
        <w:jc w:val="both"/>
        <w:rPr>
          <w:rFonts w:cs="Calibri"/>
        </w:rPr>
      </w:pPr>
      <w:r w:rsidRPr="006B0FB1">
        <w:rPr>
          <w:rFonts w:cs="Calibr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C73F5A" w:rsidRPr="006B0FB1" w:rsidRDefault="005A3FE9" w:rsidP="005E5849">
      <w:pPr>
        <w:numPr>
          <w:ilvl w:val="0"/>
          <w:numId w:val="23"/>
        </w:numPr>
        <w:suppressAutoHyphens w:val="0"/>
        <w:spacing w:after="0" w:line="276" w:lineRule="auto"/>
        <w:ind w:right="-108"/>
        <w:jc w:val="both"/>
        <w:rPr>
          <w:rFonts w:cs="Calibri"/>
        </w:rPr>
      </w:pPr>
      <w:r w:rsidRPr="006B0FB1">
        <w:rPr>
          <w:rFonts w:cs="Calibr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C73F5A" w:rsidRPr="006B0FB1" w:rsidRDefault="00082C92" w:rsidP="005E5849">
      <w:pPr>
        <w:numPr>
          <w:ilvl w:val="0"/>
          <w:numId w:val="23"/>
        </w:numPr>
        <w:suppressAutoHyphens w:val="0"/>
        <w:spacing w:after="0" w:line="276" w:lineRule="auto"/>
        <w:ind w:right="-108"/>
        <w:jc w:val="both"/>
        <w:rPr>
          <w:rFonts w:cs="Calibri"/>
        </w:rPr>
      </w:pPr>
      <w:r w:rsidRPr="006B0FB1">
        <w:rPr>
          <w:rFonts w:cs="Calibri"/>
        </w:rPr>
        <w:t xml:space="preserve">Wypłata, o której mowa w ust. </w:t>
      </w:r>
      <w:r w:rsidR="009765C6">
        <w:rPr>
          <w:rFonts w:cs="Calibri"/>
        </w:rPr>
        <w:t>9</w:t>
      </w:r>
      <w:r w:rsidR="005A3FE9" w:rsidRPr="006B0FB1">
        <w:rPr>
          <w:rFonts w:cs="Calibri"/>
        </w:rPr>
        <w:t xml:space="preserve">, następuje nie później niż w ostatnim dniu ważności dotychczasowego zabezpieczenia.  </w:t>
      </w:r>
    </w:p>
    <w:p w:rsidR="005A3FE9" w:rsidRPr="006B0FB1" w:rsidRDefault="005A3FE9" w:rsidP="005E5849">
      <w:pPr>
        <w:numPr>
          <w:ilvl w:val="0"/>
          <w:numId w:val="23"/>
        </w:numPr>
        <w:suppressAutoHyphens w:val="0"/>
        <w:spacing w:after="0" w:line="276" w:lineRule="auto"/>
        <w:ind w:right="-108"/>
        <w:jc w:val="both"/>
        <w:rPr>
          <w:rFonts w:cs="Calibri"/>
        </w:rPr>
      </w:pPr>
      <w:r w:rsidRPr="006B0FB1">
        <w:rPr>
          <w:rFonts w:cs="Calibri"/>
        </w:rPr>
        <w:t>Z treści gwarancji lub poręczenia musi jednocześnie wynikać:</w:t>
      </w:r>
    </w:p>
    <w:p w:rsidR="005A3FE9" w:rsidRPr="006B0FB1" w:rsidRDefault="005A3FE9" w:rsidP="005E5849">
      <w:pPr>
        <w:numPr>
          <w:ilvl w:val="2"/>
          <w:numId w:val="25"/>
        </w:numPr>
        <w:suppressAutoHyphens w:val="0"/>
        <w:spacing w:after="0" w:line="276" w:lineRule="auto"/>
        <w:ind w:left="993" w:right="-108" w:hanging="273"/>
        <w:jc w:val="both"/>
        <w:rPr>
          <w:rFonts w:cs="Calibri"/>
        </w:rPr>
      </w:pPr>
      <w:r w:rsidRPr="006B0FB1">
        <w:rPr>
          <w:rFonts w:cs="Calibri"/>
        </w:rPr>
        <w:t xml:space="preserve">nazwa zleceniodawcy (wykonawcy), beneficjenta gwarancji lub poręczenia (zamawiającego), gwaranta lub poręczyciela (podmiotu udzielającego gwarancji lub poręczenia) oraz adresy ich siedzib, </w:t>
      </w:r>
    </w:p>
    <w:p w:rsidR="005A3FE9" w:rsidRPr="006B0FB1" w:rsidRDefault="005A3FE9" w:rsidP="005E5849">
      <w:pPr>
        <w:numPr>
          <w:ilvl w:val="2"/>
          <w:numId w:val="25"/>
        </w:numPr>
        <w:suppressAutoHyphens w:val="0"/>
        <w:spacing w:after="0" w:line="276" w:lineRule="auto"/>
        <w:ind w:left="993" w:right="-108" w:hanging="273"/>
        <w:jc w:val="both"/>
        <w:rPr>
          <w:rFonts w:cs="Calibri"/>
        </w:rPr>
      </w:pPr>
      <w:r w:rsidRPr="006B0FB1">
        <w:rPr>
          <w:rFonts w:cs="Calibri"/>
        </w:rPr>
        <w:t>określenie wierzytelności, która ma być zabezpieczona gwarancją lub poręczeniem,</w:t>
      </w:r>
    </w:p>
    <w:p w:rsidR="005A3FE9" w:rsidRPr="006B0FB1" w:rsidRDefault="005A3FE9" w:rsidP="005E5849">
      <w:pPr>
        <w:numPr>
          <w:ilvl w:val="2"/>
          <w:numId w:val="25"/>
        </w:numPr>
        <w:suppressAutoHyphens w:val="0"/>
        <w:spacing w:after="0" w:line="276" w:lineRule="auto"/>
        <w:ind w:left="993" w:right="-108" w:hanging="273"/>
        <w:jc w:val="both"/>
        <w:rPr>
          <w:rFonts w:cs="Calibri"/>
        </w:rPr>
      </w:pPr>
      <w:r w:rsidRPr="006B0FB1">
        <w:rPr>
          <w:rFonts w:cs="Calibri"/>
        </w:rPr>
        <w:t>kwota gwarancji lub poręczenia,</w:t>
      </w:r>
    </w:p>
    <w:p w:rsidR="005A3FE9" w:rsidRPr="006B0FB1" w:rsidRDefault="005A3FE9" w:rsidP="005E5849">
      <w:pPr>
        <w:numPr>
          <w:ilvl w:val="2"/>
          <w:numId w:val="25"/>
        </w:numPr>
        <w:suppressAutoHyphens w:val="0"/>
        <w:spacing w:after="0" w:line="276" w:lineRule="auto"/>
        <w:ind w:left="993" w:right="-108" w:hanging="273"/>
        <w:jc w:val="both"/>
        <w:rPr>
          <w:rFonts w:cs="Calibri"/>
        </w:rPr>
      </w:pPr>
      <w:r w:rsidRPr="006B0FB1">
        <w:rPr>
          <w:rFonts w:cs="Calibri"/>
        </w:rPr>
        <w:t>termin ważności gwarancji lub poręczenia, obejmujący cały okres wykonania zamówienia, począwszy co najmniej od dnia wyznaczonego na dzień zaw</w:t>
      </w:r>
      <w:r w:rsidR="00082C92" w:rsidRPr="006B0FB1">
        <w:rPr>
          <w:rFonts w:cs="Calibri"/>
        </w:rPr>
        <w:t>arcia umowy</w:t>
      </w:r>
      <w:r w:rsidRPr="006B0FB1">
        <w:rPr>
          <w:rFonts w:cs="Calibri"/>
        </w:rPr>
        <w:t>,</w:t>
      </w:r>
    </w:p>
    <w:p w:rsidR="005A3FE9" w:rsidRPr="006B0FB1" w:rsidRDefault="005A3FE9" w:rsidP="005E5849">
      <w:pPr>
        <w:numPr>
          <w:ilvl w:val="2"/>
          <w:numId w:val="25"/>
        </w:numPr>
        <w:suppressAutoHyphens w:val="0"/>
        <w:spacing w:after="0" w:line="276" w:lineRule="auto"/>
        <w:ind w:left="993" w:right="-108" w:hanging="273"/>
        <w:jc w:val="both"/>
        <w:rPr>
          <w:rFonts w:cs="Calibri"/>
        </w:rPr>
      </w:pPr>
      <w:r w:rsidRPr="006B0FB1">
        <w:rPr>
          <w:rFonts w:cs="Calibri"/>
        </w:rPr>
        <w:lastRenderedPageBreak/>
        <w:t>bezwarunkowe, nieodwołalne, płatne na pierwsze żądanie, zobowiązanie gwaranta do wypłaty zamawiającemu pełnej kwoty zabezpieczenia lub do wypłat łącznie do pełnej kwoty zabezpieczenia w przypadku realizacji zamówienia w sposób niezgodny z umową,</w:t>
      </w:r>
    </w:p>
    <w:p w:rsidR="007B7353" w:rsidRPr="006B0FB1" w:rsidRDefault="005A3FE9" w:rsidP="005E5849">
      <w:pPr>
        <w:numPr>
          <w:ilvl w:val="2"/>
          <w:numId w:val="25"/>
        </w:numPr>
        <w:suppressAutoHyphens w:val="0"/>
        <w:spacing w:after="0" w:line="276" w:lineRule="auto"/>
        <w:ind w:left="993" w:right="-108" w:hanging="273"/>
        <w:jc w:val="both"/>
        <w:rPr>
          <w:rFonts w:cs="Calibri"/>
        </w:rPr>
      </w:pPr>
      <w:r w:rsidRPr="006B0FB1">
        <w:rPr>
          <w:rFonts w:cs="Calibri"/>
        </w:rPr>
        <w:t xml:space="preserve">bezwarunkowe, nieodwołalne, płatne na pierwsze żądanie, zobowiązanie gwaranta do wypłaty zamawiającemu pełnej kwoty zabezpieczenia </w:t>
      </w:r>
      <w:r w:rsidR="00082C92" w:rsidRPr="006B0FB1">
        <w:rPr>
          <w:rFonts w:cs="Calibri"/>
        </w:rPr>
        <w:t>w przypadku, o którym mowa w ust.</w:t>
      </w:r>
      <w:r w:rsidRPr="006B0FB1">
        <w:rPr>
          <w:rFonts w:cs="Calibri"/>
        </w:rPr>
        <w:t xml:space="preserve"> </w:t>
      </w:r>
      <w:r w:rsidR="00791C81">
        <w:rPr>
          <w:rFonts w:cs="Calibri"/>
        </w:rPr>
        <w:t>8</w:t>
      </w:r>
      <w:r w:rsidRPr="006B0FB1">
        <w:rPr>
          <w:rFonts w:cs="Calibri"/>
        </w:rPr>
        <w:t xml:space="preserve"> i </w:t>
      </w:r>
      <w:r w:rsidR="00791C81">
        <w:rPr>
          <w:rFonts w:cs="Calibri"/>
        </w:rPr>
        <w:t>9</w:t>
      </w:r>
      <w:r w:rsidRPr="006B0FB1">
        <w:rPr>
          <w:rFonts w:cs="Calibri"/>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rsidR="007B7353" w:rsidRPr="006B0FB1" w:rsidRDefault="007B7353" w:rsidP="006B0FB1">
      <w:pPr>
        <w:pStyle w:val="Tretekstu"/>
        <w:spacing w:after="0" w:line="276" w:lineRule="auto"/>
        <w:jc w:val="both"/>
        <w:rPr>
          <w:rFonts w:cs="Calibri"/>
        </w:rPr>
      </w:pPr>
      <w:r w:rsidRPr="006B0FB1">
        <w:rPr>
          <w:rFonts w:cs="Calibri"/>
          <w:b/>
          <w:bCs/>
        </w:rPr>
        <w:t>*</w:t>
      </w:r>
      <w:r w:rsidRPr="006B0FB1">
        <w:rPr>
          <w:rFonts w:cs="Calibri"/>
          <w:b/>
          <w:color w:val="000000"/>
        </w:rPr>
        <w:t>UWAGA:</w:t>
      </w:r>
    </w:p>
    <w:p w:rsidR="007B7353" w:rsidRPr="006B0FB1" w:rsidRDefault="007B7353" w:rsidP="006B0FB1">
      <w:pPr>
        <w:spacing w:after="0" w:line="276" w:lineRule="auto"/>
        <w:jc w:val="both"/>
        <w:rPr>
          <w:rFonts w:cs="Calibri"/>
        </w:rPr>
      </w:pPr>
      <w:r w:rsidRPr="006B0FB1">
        <w:rPr>
          <w:rFonts w:cs="Calibri"/>
        </w:rPr>
        <w:t>Rygorem powodującym wadliwość złożonego dokumentu</w:t>
      </w:r>
      <w:r w:rsidR="006B0FB1" w:rsidRPr="006B0FB1">
        <w:rPr>
          <w:rFonts w:cs="Calibri"/>
        </w:rPr>
        <w:t xml:space="preserve"> </w:t>
      </w:r>
      <w:r w:rsidRPr="006B0FB1">
        <w:rPr>
          <w:rFonts w:cs="Calibri"/>
        </w:rPr>
        <w:t>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w:t>
      </w:r>
      <w:r w:rsidR="00C73F5A" w:rsidRPr="006B0FB1">
        <w:rPr>
          <w:rFonts w:cs="Calibri"/>
        </w:rPr>
        <w:t>ancji ulega zmniejszeniu</w:t>
      </w:r>
      <w:r w:rsidRPr="006B0FB1">
        <w:rPr>
          <w:rFonts w:cs="Calibri"/>
        </w:rPr>
        <w:t xml:space="preserve"> w miarę wykonywania przedmiotu umowy oraz inne tym podobne</w:t>
      </w:r>
      <w:r w:rsidRPr="006B0FB1">
        <w:rPr>
          <w:rFonts w:cs="Calibri"/>
          <w:b/>
          <w:i/>
        </w:rPr>
        <w:t xml:space="preserve">. </w:t>
      </w:r>
    </w:p>
    <w:p w:rsidR="00763A92" w:rsidRPr="006B0FB1" w:rsidRDefault="00763A92" w:rsidP="006B0FB1">
      <w:pPr>
        <w:spacing w:after="0" w:line="276" w:lineRule="auto"/>
        <w:rPr>
          <w:rFonts w:cs="Calibri"/>
          <w:b/>
        </w:rPr>
      </w:pPr>
    </w:p>
    <w:p w:rsidR="00310D4E" w:rsidRPr="006B0FB1" w:rsidRDefault="00310D4E" w:rsidP="006B0FB1">
      <w:pPr>
        <w:spacing w:after="0" w:line="276" w:lineRule="auto"/>
        <w:rPr>
          <w:rFonts w:cs="Calibri"/>
          <w:b/>
        </w:rPr>
      </w:pPr>
      <w:r w:rsidRPr="006B0FB1">
        <w:rPr>
          <w:rFonts w:cs="Calibri"/>
          <w:b/>
        </w:rPr>
        <w:t>Rozdział XXII</w:t>
      </w:r>
      <w:r w:rsidR="00C503C5" w:rsidRPr="006B0FB1">
        <w:rPr>
          <w:rFonts w:cs="Calibri"/>
          <w:b/>
        </w:rPr>
        <w:t>I</w:t>
      </w:r>
    </w:p>
    <w:p w:rsidR="00310D4E" w:rsidRPr="006B0FB1" w:rsidRDefault="00310D4E" w:rsidP="006B0FB1">
      <w:pPr>
        <w:spacing w:after="0" w:line="276" w:lineRule="auto"/>
        <w:jc w:val="both"/>
        <w:rPr>
          <w:rFonts w:cs="Calibri"/>
          <w:b/>
        </w:rPr>
      </w:pPr>
      <w:r w:rsidRPr="006B0FB1">
        <w:rPr>
          <w:rFonts w:cs="Calibri"/>
          <w:b/>
        </w:rPr>
        <w:t>Informacja o postanowieniach umowy w sprawie zamówienia publicznego, które zostaną wprowadzone do treści tej umowy oraz możliwości jej zmiany</w:t>
      </w:r>
    </w:p>
    <w:p w:rsidR="006B0FB1" w:rsidRPr="006B0FB1" w:rsidRDefault="00C73F5A" w:rsidP="005E5849">
      <w:pPr>
        <w:pStyle w:val="Akapitzlist"/>
        <w:numPr>
          <w:ilvl w:val="0"/>
          <w:numId w:val="26"/>
        </w:numPr>
        <w:suppressAutoHyphens w:val="0"/>
        <w:spacing w:after="0" w:line="276" w:lineRule="auto"/>
        <w:jc w:val="both"/>
        <w:rPr>
          <w:rFonts w:cs="Calibri"/>
        </w:rPr>
      </w:pPr>
      <w:r w:rsidRPr="006B0FB1">
        <w:rPr>
          <w:rFonts w:cs="Calibri"/>
        </w:rPr>
        <w:t xml:space="preserve">Wybrany Wykonawca jest zobowiązany do zawarcia umowy w sprawie zamówienia publicznego na warunkach określonych we Wzorze Umowy, stanowiącym </w:t>
      </w:r>
      <w:r w:rsidR="00937A64" w:rsidRPr="006B0FB1">
        <w:rPr>
          <w:rFonts w:cs="Calibri"/>
          <w:b/>
        </w:rPr>
        <w:t>załącznik nr</w:t>
      </w:r>
      <w:r w:rsidR="00C00382">
        <w:rPr>
          <w:rFonts w:cs="Calibri"/>
          <w:b/>
        </w:rPr>
        <w:t xml:space="preserve"> 4</w:t>
      </w:r>
      <w:r w:rsidR="00937A64" w:rsidRPr="006B0FB1">
        <w:rPr>
          <w:rFonts w:cs="Calibri"/>
          <w:b/>
        </w:rPr>
        <w:t xml:space="preserve"> do SWZ </w:t>
      </w:r>
    </w:p>
    <w:p w:rsidR="00C73F5A" w:rsidRPr="006B0FB1" w:rsidRDefault="00C73F5A" w:rsidP="005E5849">
      <w:pPr>
        <w:pStyle w:val="Akapitzlist"/>
        <w:numPr>
          <w:ilvl w:val="0"/>
          <w:numId w:val="26"/>
        </w:numPr>
        <w:suppressAutoHyphens w:val="0"/>
        <w:spacing w:after="0" w:line="276" w:lineRule="auto"/>
        <w:jc w:val="both"/>
        <w:rPr>
          <w:rFonts w:cs="Calibri"/>
        </w:rPr>
      </w:pPr>
      <w:r w:rsidRPr="006B0FB1">
        <w:rPr>
          <w:rFonts w:cs="Calibri"/>
        </w:rPr>
        <w:t>Zakres świadczenia Wykonawcy wynikający z umowy jest tożsamy z jego zobowiązaniem zawartym w ofercie.</w:t>
      </w:r>
    </w:p>
    <w:p w:rsidR="00C73F5A" w:rsidRPr="006B0FB1" w:rsidRDefault="00C73F5A" w:rsidP="005E5849">
      <w:pPr>
        <w:pStyle w:val="Akapitzlist"/>
        <w:numPr>
          <w:ilvl w:val="0"/>
          <w:numId w:val="26"/>
        </w:numPr>
        <w:suppressAutoHyphens w:val="0"/>
        <w:spacing w:after="0" w:line="276" w:lineRule="auto"/>
        <w:jc w:val="both"/>
        <w:rPr>
          <w:rFonts w:cs="Calibri"/>
        </w:rPr>
      </w:pPr>
      <w:r w:rsidRPr="006B0FB1">
        <w:rPr>
          <w:rFonts w:cs="Calibri"/>
        </w:rPr>
        <w:t xml:space="preserve">Zamawiający przewiduje możliwość zmiany zawartej umowy w stosunku do treści wybranej oferty w zakresie uregulowanym w art. 454-455 ustawy </w:t>
      </w:r>
      <w:proofErr w:type="spellStart"/>
      <w:r w:rsidRPr="006B0FB1">
        <w:rPr>
          <w:rFonts w:cs="Calibri"/>
        </w:rPr>
        <w:t>Pzp</w:t>
      </w:r>
      <w:proofErr w:type="spellEnd"/>
      <w:r w:rsidRPr="006B0FB1">
        <w:rPr>
          <w:rFonts w:cs="Calibri"/>
        </w:rPr>
        <w:t xml:space="preserve"> oraz wskazanym we Wzorze Umowy, stanowiącym </w:t>
      </w:r>
      <w:r w:rsidR="00937A64" w:rsidRPr="006B0FB1">
        <w:rPr>
          <w:rFonts w:cs="Calibri"/>
          <w:b/>
        </w:rPr>
        <w:t xml:space="preserve">załącznik nr </w:t>
      </w:r>
      <w:r w:rsidR="00C00382">
        <w:rPr>
          <w:rFonts w:cs="Calibri"/>
          <w:b/>
        </w:rPr>
        <w:t>4</w:t>
      </w:r>
      <w:r w:rsidR="00937A64" w:rsidRPr="006B0FB1">
        <w:rPr>
          <w:rFonts w:cs="Calibri"/>
          <w:b/>
        </w:rPr>
        <w:t xml:space="preserve"> do SWZ</w:t>
      </w:r>
      <w:r w:rsidRPr="006B0FB1">
        <w:rPr>
          <w:rFonts w:cs="Calibri"/>
        </w:rPr>
        <w:t>.</w:t>
      </w:r>
    </w:p>
    <w:p w:rsidR="00C73F5A" w:rsidRPr="006B0FB1" w:rsidRDefault="00C73F5A" w:rsidP="005E5849">
      <w:pPr>
        <w:pStyle w:val="Akapitzlist"/>
        <w:numPr>
          <w:ilvl w:val="0"/>
          <w:numId w:val="26"/>
        </w:numPr>
        <w:suppressAutoHyphens w:val="0"/>
        <w:spacing w:after="0" w:line="276" w:lineRule="auto"/>
        <w:jc w:val="both"/>
        <w:rPr>
          <w:rFonts w:cs="Calibri"/>
        </w:rPr>
      </w:pPr>
      <w:r w:rsidRPr="006B0FB1">
        <w:rPr>
          <w:rFonts w:cs="Calibri"/>
        </w:rPr>
        <w:t>Zmiana umowy wymaga dla swej ważności, pod rygorem nieważności, zachowania formy pisemnej.</w:t>
      </w:r>
    </w:p>
    <w:p w:rsidR="003F51D8" w:rsidRPr="006B0FB1" w:rsidRDefault="00AD4D47" w:rsidP="005E5849">
      <w:pPr>
        <w:pStyle w:val="Akapitzlist"/>
        <w:numPr>
          <w:ilvl w:val="0"/>
          <w:numId w:val="26"/>
        </w:numPr>
        <w:spacing w:after="0" w:line="276" w:lineRule="auto"/>
        <w:ind w:right="-108"/>
        <w:jc w:val="both"/>
        <w:rPr>
          <w:rFonts w:cs="Calibri"/>
        </w:rPr>
      </w:pPr>
      <w:r w:rsidRPr="006B0FB1">
        <w:rPr>
          <w:rFonts w:cs="Calibri"/>
        </w:rPr>
        <w:t>Złożenie oferty jest jednoznaczne z akceptacją przez wykonawcę projektowanych postanowień umowy.</w:t>
      </w:r>
    </w:p>
    <w:p w:rsidR="00A01224" w:rsidRPr="006B0FB1" w:rsidRDefault="00A01224" w:rsidP="006B0FB1">
      <w:pPr>
        <w:spacing w:after="0" w:line="276" w:lineRule="auto"/>
        <w:ind w:right="-108"/>
        <w:jc w:val="both"/>
        <w:rPr>
          <w:rFonts w:cs="Calibri"/>
        </w:rPr>
      </w:pPr>
    </w:p>
    <w:p w:rsidR="00310D4E" w:rsidRPr="006B0FB1" w:rsidRDefault="00C503C5" w:rsidP="006B0FB1">
      <w:pPr>
        <w:spacing w:after="0" w:line="276" w:lineRule="auto"/>
        <w:rPr>
          <w:rFonts w:cs="Calibri"/>
          <w:b/>
        </w:rPr>
      </w:pPr>
      <w:r w:rsidRPr="006B0FB1">
        <w:rPr>
          <w:rFonts w:eastAsiaTheme="majorEastAsia" w:cs="Calibri"/>
          <w:b/>
          <w:bCs/>
          <w:color w:val="auto"/>
        </w:rPr>
        <w:t>Rozdział XXIV</w:t>
      </w:r>
    </w:p>
    <w:p w:rsidR="00506E98" w:rsidRPr="006B0FB1" w:rsidRDefault="00310D4E" w:rsidP="006B0FB1">
      <w:pPr>
        <w:spacing w:after="0" w:line="276" w:lineRule="auto"/>
        <w:rPr>
          <w:rFonts w:cs="Calibri"/>
          <w:b/>
        </w:rPr>
      </w:pPr>
      <w:r w:rsidRPr="006B0FB1">
        <w:rPr>
          <w:rFonts w:cs="Calibri"/>
          <w:b/>
        </w:rPr>
        <w:t>Pouczenie o środkach ochrony prawnej przysługujących wykonawcy</w:t>
      </w:r>
    </w:p>
    <w:p w:rsidR="00AA6D28" w:rsidRPr="00AA6D28" w:rsidRDefault="00AA6D28" w:rsidP="005E5849">
      <w:pPr>
        <w:pStyle w:val="Akapitzlist"/>
        <w:numPr>
          <w:ilvl w:val="0"/>
          <w:numId w:val="40"/>
        </w:numPr>
        <w:suppressAutoHyphens w:val="0"/>
        <w:spacing w:line="259" w:lineRule="auto"/>
        <w:jc w:val="both"/>
        <w:rPr>
          <w:rFonts w:cs="Calibri"/>
        </w:rPr>
      </w:pPr>
      <w:r w:rsidRPr="00AA6D28">
        <w:rPr>
          <w:rFonts w:cs="Calibri"/>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AA6D28">
        <w:rPr>
          <w:rFonts w:cs="Calibri"/>
        </w:rPr>
        <w:t>Pzp</w:t>
      </w:r>
      <w:proofErr w:type="spellEnd"/>
      <w:r w:rsidRPr="00AA6D28">
        <w:rPr>
          <w:rFonts w:cs="Calibri"/>
        </w:rPr>
        <w:t xml:space="preserve">, a wobec ogłoszenia wszczynającego postępowanie o udzielenie zamówienia oraz dokumentów zamówienia przysługują również organizacjom wpisanym na listę, o której mowa w art. 469 </w:t>
      </w:r>
      <w:proofErr w:type="spellStart"/>
      <w:r w:rsidRPr="00AA6D28">
        <w:rPr>
          <w:rFonts w:cs="Calibri"/>
        </w:rPr>
        <w:t>pkt</w:t>
      </w:r>
      <w:proofErr w:type="spellEnd"/>
      <w:r w:rsidRPr="00AA6D28">
        <w:rPr>
          <w:rFonts w:cs="Calibri"/>
        </w:rPr>
        <w:t xml:space="preserve"> 15 ustawy </w:t>
      </w:r>
      <w:proofErr w:type="spellStart"/>
      <w:r w:rsidRPr="00AA6D28">
        <w:rPr>
          <w:rFonts w:cs="Calibri"/>
        </w:rPr>
        <w:t>Pzp</w:t>
      </w:r>
      <w:proofErr w:type="spellEnd"/>
      <w:r w:rsidRPr="00AA6D28">
        <w:rPr>
          <w:rFonts w:cs="Calibri"/>
        </w:rPr>
        <w:t xml:space="preserve"> oraz Rzecznikowi Małych i Średnich Przedsiębiorców. </w:t>
      </w:r>
    </w:p>
    <w:p w:rsidR="00AA6D28" w:rsidRPr="00AA6D28" w:rsidRDefault="00AA6D28" w:rsidP="005E5849">
      <w:pPr>
        <w:pStyle w:val="Akapitzlist"/>
        <w:numPr>
          <w:ilvl w:val="0"/>
          <w:numId w:val="40"/>
        </w:numPr>
        <w:suppressAutoHyphens w:val="0"/>
        <w:spacing w:line="259" w:lineRule="auto"/>
        <w:jc w:val="both"/>
        <w:rPr>
          <w:rFonts w:cs="Calibri"/>
        </w:rPr>
      </w:pPr>
      <w:r w:rsidRPr="00AA6D28">
        <w:rPr>
          <w:rFonts w:cs="Calibri"/>
        </w:rPr>
        <w:t xml:space="preserve">Odwołanie zgodnie z przepisami art. 513 – 521 ustawy </w:t>
      </w:r>
      <w:proofErr w:type="spellStart"/>
      <w:r w:rsidRPr="00AA6D28">
        <w:rPr>
          <w:rFonts w:cs="Calibri"/>
        </w:rPr>
        <w:t>Pzp</w:t>
      </w:r>
      <w:proofErr w:type="spellEnd"/>
      <w:r w:rsidRPr="00AA6D28">
        <w:rPr>
          <w:rFonts w:cs="Calibri"/>
        </w:rPr>
        <w:t xml:space="preserve">. </w:t>
      </w:r>
    </w:p>
    <w:p w:rsidR="00AA6D28" w:rsidRPr="00AA6D28" w:rsidRDefault="00AA6D28" w:rsidP="005E5849">
      <w:pPr>
        <w:pStyle w:val="Akapitzlist"/>
        <w:numPr>
          <w:ilvl w:val="0"/>
          <w:numId w:val="41"/>
        </w:numPr>
        <w:suppressAutoHyphens w:val="0"/>
        <w:spacing w:line="259" w:lineRule="auto"/>
        <w:jc w:val="both"/>
        <w:rPr>
          <w:rFonts w:cs="Calibri"/>
        </w:rPr>
      </w:pPr>
      <w:r w:rsidRPr="00AA6D28">
        <w:rPr>
          <w:rFonts w:cs="Calibri"/>
        </w:rPr>
        <w:t xml:space="preserve">Odwołanie przysługuje na: </w:t>
      </w:r>
    </w:p>
    <w:p w:rsidR="00AA6D28" w:rsidRPr="00AA6D28" w:rsidRDefault="00AA6D28" w:rsidP="005E5849">
      <w:pPr>
        <w:pStyle w:val="Akapitzlist"/>
        <w:numPr>
          <w:ilvl w:val="0"/>
          <w:numId w:val="42"/>
        </w:numPr>
        <w:suppressAutoHyphens w:val="0"/>
        <w:spacing w:line="259" w:lineRule="auto"/>
        <w:jc w:val="both"/>
        <w:rPr>
          <w:rFonts w:cs="Calibri"/>
        </w:rPr>
      </w:pPr>
      <w:r w:rsidRPr="00AA6D28">
        <w:rPr>
          <w:rFonts w:cs="Calibri"/>
        </w:rPr>
        <w:lastRenderedPageBreak/>
        <w:t xml:space="preserve">niezgodną z przepisami ustawy czynność Zamawiającego, podjętą w postępowaniu o udzielenie zamówienia, w tym na projektowane postanowienie umowy, </w:t>
      </w:r>
    </w:p>
    <w:p w:rsidR="00AA6D28" w:rsidRPr="00AA6D28" w:rsidRDefault="00AA6D28" w:rsidP="005E5849">
      <w:pPr>
        <w:pStyle w:val="Akapitzlist"/>
        <w:numPr>
          <w:ilvl w:val="0"/>
          <w:numId w:val="42"/>
        </w:numPr>
        <w:suppressAutoHyphens w:val="0"/>
        <w:spacing w:line="259" w:lineRule="auto"/>
        <w:jc w:val="both"/>
        <w:rPr>
          <w:rFonts w:cs="Calibri"/>
        </w:rPr>
      </w:pPr>
      <w:r w:rsidRPr="00AA6D28">
        <w:rPr>
          <w:rFonts w:cs="Calibri"/>
        </w:rPr>
        <w:t xml:space="preserve">zaniechanie czynności w postępowaniu o udzielenie zamówienia, do której Zamawiający był obowiązany na podstawie ustawy </w:t>
      </w:r>
      <w:proofErr w:type="spellStart"/>
      <w:r w:rsidRPr="00AA6D28">
        <w:rPr>
          <w:rFonts w:cs="Calibri"/>
        </w:rPr>
        <w:t>Pzp</w:t>
      </w:r>
      <w:proofErr w:type="spellEnd"/>
      <w:r w:rsidRPr="00AA6D28">
        <w:rPr>
          <w:rFonts w:cs="Calibri"/>
        </w:rPr>
        <w:t xml:space="preserve">, </w:t>
      </w:r>
    </w:p>
    <w:p w:rsidR="00AA6D28" w:rsidRPr="00AA6D28" w:rsidRDefault="00AA6D28" w:rsidP="005E5849">
      <w:pPr>
        <w:pStyle w:val="Akapitzlist"/>
        <w:numPr>
          <w:ilvl w:val="0"/>
          <w:numId w:val="42"/>
        </w:numPr>
        <w:suppressAutoHyphens w:val="0"/>
        <w:spacing w:line="259" w:lineRule="auto"/>
        <w:jc w:val="both"/>
        <w:rPr>
          <w:rFonts w:cs="Calibri"/>
        </w:rPr>
      </w:pPr>
      <w:r w:rsidRPr="00AA6D28">
        <w:rPr>
          <w:rFonts w:cs="Calibri"/>
        </w:rPr>
        <w:t xml:space="preserve">zaniechanie przeprowadzenia postępowania o udzielenie zamówienia na podstawie ustawy </w:t>
      </w:r>
      <w:proofErr w:type="spellStart"/>
      <w:r w:rsidRPr="00AA6D28">
        <w:rPr>
          <w:rFonts w:cs="Calibri"/>
        </w:rPr>
        <w:t>Pzp</w:t>
      </w:r>
      <w:proofErr w:type="spellEnd"/>
      <w:r w:rsidRPr="00AA6D28">
        <w:rPr>
          <w:rFonts w:cs="Calibri"/>
        </w:rPr>
        <w:t xml:space="preserve">, mimo że Zamawiający był do tego obowiązany. </w:t>
      </w:r>
    </w:p>
    <w:p w:rsidR="00AA6D28" w:rsidRPr="00AA6D28" w:rsidRDefault="00AA6D28" w:rsidP="005E5849">
      <w:pPr>
        <w:pStyle w:val="Akapitzlist"/>
        <w:numPr>
          <w:ilvl w:val="0"/>
          <w:numId w:val="41"/>
        </w:numPr>
        <w:suppressAutoHyphens w:val="0"/>
        <w:spacing w:line="259" w:lineRule="auto"/>
        <w:jc w:val="both"/>
        <w:rPr>
          <w:rFonts w:cs="Calibri"/>
        </w:rPr>
      </w:pPr>
      <w:r w:rsidRPr="00AA6D28">
        <w:rPr>
          <w:rFonts w:cs="Calibri"/>
        </w:rPr>
        <w:t xml:space="preserve">Odwołanie wnosi się do Prezesa Izby. </w:t>
      </w:r>
    </w:p>
    <w:p w:rsidR="00AA6D28" w:rsidRPr="00AA6D28" w:rsidRDefault="00AA6D28" w:rsidP="005E5849">
      <w:pPr>
        <w:pStyle w:val="Akapitzlist"/>
        <w:numPr>
          <w:ilvl w:val="0"/>
          <w:numId w:val="41"/>
        </w:numPr>
        <w:suppressAutoHyphens w:val="0"/>
        <w:spacing w:line="259" w:lineRule="auto"/>
        <w:jc w:val="both"/>
        <w:rPr>
          <w:rFonts w:cs="Calibri"/>
        </w:rPr>
      </w:pPr>
      <w:r w:rsidRPr="00AA6D28">
        <w:rPr>
          <w:rFonts w:cs="Calibri"/>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AA6D28" w:rsidRPr="00AA6D28" w:rsidRDefault="00AA6D28" w:rsidP="005E5849">
      <w:pPr>
        <w:pStyle w:val="Akapitzlist"/>
        <w:numPr>
          <w:ilvl w:val="0"/>
          <w:numId w:val="41"/>
        </w:numPr>
        <w:suppressAutoHyphens w:val="0"/>
        <w:spacing w:line="259" w:lineRule="auto"/>
        <w:jc w:val="both"/>
        <w:rPr>
          <w:rFonts w:cs="Calibri"/>
        </w:rPr>
      </w:pPr>
      <w:r w:rsidRPr="00AA6D28">
        <w:rPr>
          <w:rFonts w:cs="Calibri"/>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AA6D28" w:rsidRPr="00AA6D28" w:rsidRDefault="00AA6D28" w:rsidP="005E5849">
      <w:pPr>
        <w:pStyle w:val="Akapitzlist"/>
        <w:numPr>
          <w:ilvl w:val="0"/>
          <w:numId w:val="41"/>
        </w:numPr>
        <w:suppressAutoHyphens w:val="0"/>
        <w:spacing w:line="259" w:lineRule="auto"/>
        <w:jc w:val="both"/>
        <w:rPr>
          <w:rFonts w:cs="Calibri"/>
        </w:rPr>
      </w:pPr>
      <w:r w:rsidRPr="00AA6D28">
        <w:rPr>
          <w:rFonts w:cs="Calibri"/>
        </w:rPr>
        <w:t xml:space="preserve">Odwołanie wnosi się w terminie: </w:t>
      </w:r>
    </w:p>
    <w:p w:rsidR="00AA6D28" w:rsidRPr="00AA6D28" w:rsidRDefault="00AA6D28" w:rsidP="005E5849">
      <w:pPr>
        <w:pStyle w:val="Akapitzlist"/>
        <w:numPr>
          <w:ilvl w:val="0"/>
          <w:numId w:val="43"/>
        </w:numPr>
        <w:suppressAutoHyphens w:val="0"/>
        <w:spacing w:line="259" w:lineRule="auto"/>
        <w:jc w:val="both"/>
        <w:rPr>
          <w:rFonts w:cs="Calibri"/>
        </w:rPr>
      </w:pPr>
      <w:r w:rsidRPr="00AA6D28">
        <w:rPr>
          <w:rFonts w:cs="Calibri"/>
        </w:rPr>
        <w:t>10 dni od dnia przekazania informacji o czynności Zamawiającego stanowiącej podstawę jego wniesienia, jeżeli informacja została przekazana przy użyciu środków komunikacji elektronicznej,</w:t>
      </w:r>
    </w:p>
    <w:p w:rsidR="00AA6D28" w:rsidRPr="00AA6D28" w:rsidRDefault="00AA6D28" w:rsidP="005E5849">
      <w:pPr>
        <w:pStyle w:val="Akapitzlist"/>
        <w:numPr>
          <w:ilvl w:val="0"/>
          <w:numId w:val="43"/>
        </w:numPr>
        <w:suppressAutoHyphens w:val="0"/>
        <w:spacing w:line="259" w:lineRule="auto"/>
        <w:jc w:val="both"/>
        <w:rPr>
          <w:rFonts w:cs="Calibri"/>
        </w:rPr>
      </w:pPr>
      <w:r w:rsidRPr="00AA6D28">
        <w:rPr>
          <w:rFonts w:cs="Calibri"/>
        </w:rPr>
        <w:t xml:space="preserve">15 dni od dnia przekazania informacji o czynności Zamawiającego stanowiącej podstawę jego wniesienia, jeżeli informacja została przekazana w sposób inny niż określony w lit. a. </w:t>
      </w:r>
    </w:p>
    <w:p w:rsidR="00AA6D28" w:rsidRPr="00AA6D28" w:rsidRDefault="00AA6D28" w:rsidP="005E5849">
      <w:pPr>
        <w:pStyle w:val="Akapitzlist"/>
        <w:numPr>
          <w:ilvl w:val="0"/>
          <w:numId w:val="41"/>
        </w:numPr>
        <w:suppressAutoHyphens w:val="0"/>
        <w:spacing w:line="259" w:lineRule="auto"/>
        <w:jc w:val="both"/>
        <w:rPr>
          <w:rFonts w:cs="Calibri"/>
        </w:rPr>
      </w:pPr>
      <w:r w:rsidRPr="00AA6D28">
        <w:rPr>
          <w:rFonts w:cs="Calibri"/>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Platformie.</w:t>
      </w:r>
    </w:p>
    <w:p w:rsidR="00AA6D28" w:rsidRPr="00AA6D28" w:rsidRDefault="00AA6D28" w:rsidP="005E5849">
      <w:pPr>
        <w:pStyle w:val="Akapitzlist"/>
        <w:numPr>
          <w:ilvl w:val="0"/>
          <w:numId w:val="41"/>
        </w:numPr>
        <w:suppressAutoHyphens w:val="0"/>
        <w:spacing w:line="259" w:lineRule="auto"/>
        <w:jc w:val="both"/>
        <w:rPr>
          <w:rFonts w:cs="Calibri"/>
        </w:rPr>
      </w:pPr>
      <w:r w:rsidRPr="00AA6D28">
        <w:rPr>
          <w:rFonts w:cs="Calibri"/>
        </w:rPr>
        <w:t xml:space="preserve">Odwołanie w przypadkach innych niż określone w </w:t>
      </w:r>
      <w:proofErr w:type="spellStart"/>
      <w:r w:rsidRPr="00AA6D28">
        <w:rPr>
          <w:rFonts w:cs="Calibri"/>
        </w:rPr>
        <w:t>pkt</w:t>
      </w:r>
      <w:proofErr w:type="spellEnd"/>
      <w:r w:rsidRPr="00AA6D28">
        <w:rPr>
          <w:rFonts w:cs="Calibri"/>
        </w:rPr>
        <w:t xml:space="preserve"> 2 </w:t>
      </w:r>
      <w:proofErr w:type="spellStart"/>
      <w:r w:rsidRPr="00AA6D28">
        <w:rPr>
          <w:rFonts w:cs="Calibri"/>
        </w:rPr>
        <w:t>ppkt</w:t>
      </w:r>
      <w:proofErr w:type="spellEnd"/>
      <w:r w:rsidRPr="00AA6D28">
        <w:rPr>
          <w:rFonts w:cs="Calibri"/>
        </w:rPr>
        <w:t xml:space="preserve"> 5 i 6 wnosi się w terminie 10 dni od dnia, w którym powzięto lub przy zachowaniu należytej staranności można było powziąć wiadomość o okolicznościach stanowiących podstawę jego wniesienia. </w:t>
      </w:r>
    </w:p>
    <w:p w:rsidR="00AA6D28" w:rsidRPr="00AA6D28" w:rsidRDefault="00AA6D28" w:rsidP="005E5849">
      <w:pPr>
        <w:pStyle w:val="Akapitzlist"/>
        <w:numPr>
          <w:ilvl w:val="0"/>
          <w:numId w:val="40"/>
        </w:numPr>
        <w:suppressAutoHyphens w:val="0"/>
        <w:spacing w:line="259" w:lineRule="auto"/>
        <w:jc w:val="both"/>
        <w:rPr>
          <w:rFonts w:cs="Calibri"/>
        </w:rPr>
      </w:pPr>
      <w:r w:rsidRPr="00AA6D28">
        <w:rPr>
          <w:rFonts w:cs="Calibri"/>
        </w:rPr>
        <w:t xml:space="preserve">Szczegółowe zasady postępowania po wniesieniu odwołania określają stosowne przepisy Działu IX Rozdziału 2 Oddział 3 -12 ustawy </w:t>
      </w:r>
      <w:proofErr w:type="spellStart"/>
      <w:r w:rsidRPr="00AA6D28">
        <w:rPr>
          <w:rFonts w:cs="Calibri"/>
        </w:rPr>
        <w:t>Pzp</w:t>
      </w:r>
      <w:proofErr w:type="spellEnd"/>
      <w:r w:rsidRPr="00AA6D28">
        <w:rPr>
          <w:rFonts w:cs="Calibri"/>
        </w:rPr>
        <w:t xml:space="preserve">. </w:t>
      </w:r>
    </w:p>
    <w:p w:rsidR="00AA6D28" w:rsidRPr="00AA6D28" w:rsidRDefault="00AA6D28" w:rsidP="005E5849">
      <w:pPr>
        <w:pStyle w:val="Akapitzlist"/>
        <w:numPr>
          <w:ilvl w:val="0"/>
          <w:numId w:val="40"/>
        </w:numPr>
        <w:suppressAutoHyphens w:val="0"/>
        <w:spacing w:line="259" w:lineRule="auto"/>
        <w:jc w:val="both"/>
        <w:rPr>
          <w:rFonts w:cs="Calibri"/>
        </w:rPr>
      </w:pPr>
      <w:r w:rsidRPr="00AA6D28">
        <w:rPr>
          <w:rFonts w:cs="Calibri"/>
        </w:rPr>
        <w:t xml:space="preserve">Na orzeczenie Izby oraz postanowienie Prezesa Izby, o którym mowa w art. 519 ust. 1 ustawy </w:t>
      </w:r>
      <w:proofErr w:type="spellStart"/>
      <w:r w:rsidRPr="00AA6D28">
        <w:rPr>
          <w:rFonts w:cs="Calibri"/>
        </w:rPr>
        <w:t>Pzp</w:t>
      </w:r>
      <w:proofErr w:type="spellEnd"/>
      <w:r w:rsidRPr="00AA6D28">
        <w:rPr>
          <w:rFonts w:cs="Calibri"/>
        </w:rPr>
        <w:t xml:space="preserve">, stronom oraz uczestnikom postępowania odwoławczego przysługuje skarga do sądu. Skargę wnosi się do Sądu Okręgowego w Warszawie – sądu zamówień publicznych. Skargę wnosi się za pośrednictwem Prezesa Izby, w terminie 14 dni od dnia doręczenia orzeczenia Izby lub postanowienia Prezesa Izby, o którym mowa w art. 519 ust. 1 ustawy </w:t>
      </w:r>
      <w:proofErr w:type="spellStart"/>
      <w:r w:rsidRPr="00AA6D28">
        <w:rPr>
          <w:rFonts w:cs="Calibri"/>
        </w:rPr>
        <w:t>Pzp</w:t>
      </w:r>
      <w:proofErr w:type="spellEnd"/>
      <w:r w:rsidRPr="00AA6D28">
        <w:rPr>
          <w:rFonts w:cs="Calibri"/>
        </w:rPr>
        <w:t xml:space="preserve">, przesyłając jednocześnie jej odpis przeciwnikowi skargi. Złożenie skargi w placówce pocztowej operatora wyznaczonego w rozumieniu ustawy z dnia 23 listopada 2012 r. – Prawo pocztowe jest równoznaczne z jej wniesieniem. Prezes Izby przekazuje skargę wraz z aktami postępowania odwoławczego do sądu zamówień publicznych, w terminie 7 dni od dnia jej otrzymania. Szczegółowe zasady wnoszenia skargi - zgodnie z przepisami art. 579 – 590 ustawy </w:t>
      </w:r>
      <w:proofErr w:type="spellStart"/>
      <w:r w:rsidRPr="00AA6D28">
        <w:rPr>
          <w:rFonts w:cs="Calibri"/>
        </w:rPr>
        <w:t>Pzp</w:t>
      </w:r>
      <w:proofErr w:type="spellEnd"/>
      <w:r w:rsidRPr="00AA6D28">
        <w:rPr>
          <w:rFonts w:cs="Calibri"/>
        </w:rPr>
        <w:t>.</w:t>
      </w:r>
    </w:p>
    <w:p w:rsidR="00945B48" w:rsidRPr="00AA6D28" w:rsidRDefault="00945B48" w:rsidP="006B0FB1">
      <w:pPr>
        <w:spacing w:after="0" w:line="276" w:lineRule="auto"/>
        <w:rPr>
          <w:rFonts w:cs="Calibri"/>
          <w:b/>
        </w:rPr>
      </w:pPr>
    </w:p>
    <w:p w:rsidR="005B09C7" w:rsidRPr="006B0FB1" w:rsidRDefault="00B62CDD" w:rsidP="006B0FB1">
      <w:pPr>
        <w:spacing w:after="0" w:line="276" w:lineRule="auto"/>
        <w:rPr>
          <w:rFonts w:cs="Calibri"/>
          <w:b/>
        </w:rPr>
      </w:pPr>
      <w:r w:rsidRPr="006B0FB1">
        <w:rPr>
          <w:rFonts w:cs="Calibri"/>
          <w:b/>
        </w:rPr>
        <w:t>Rozdział XX</w:t>
      </w:r>
      <w:r w:rsidR="00310D4E" w:rsidRPr="006B0FB1">
        <w:rPr>
          <w:rFonts w:cs="Calibri"/>
          <w:b/>
        </w:rPr>
        <w:t>V</w:t>
      </w:r>
    </w:p>
    <w:p w:rsidR="00B62CDD" w:rsidRPr="006B0FB1" w:rsidRDefault="00AD4D47" w:rsidP="006B0FB1">
      <w:pPr>
        <w:spacing w:after="0" w:line="276" w:lineRule="auto"/>
        <w:rPr>
          <w:rFonts w:cs="Calibri"/>
          <w:b/>
        </w:rPr>
      </w:pPr>
      <w:r w:rsidRPr="006B0FB1">
        <w:rPr>
          <w:rFonts w:cs="Calibri"/>
          <w:b/>
        </w:rPr>
        <w:t xml:space="preserve">Pozostałe informacje </w:t>
      </w:r>
    </w:p>
    <w:p w:rsidR="00EF3A99" w:rsidRDefault="00EF3A99" w:rsidP="006B0FB1">
      <w:pPr>
        <w:pStyle w:val="Akapitzlist"/>
        <w:numPr>
          <w:ilvl w:val="0"/>
          <w:numId w:val="2"/>
        </w:numPr>
        <w:suppressAutoHyphens w:val="0"/>
        <w:spacing w:after="0" w:line="276" w:lineRule="auto"/>
        <w:contextualSpacing w:val="0"/>
        <w:jc w:val="both"/>
        <w:rPr>
          <w:rFonts w:cs="Calibri"/>
        </w:rPr>
      </w:pPr>
      <w:r w:rsidRPr="006B0FB1">
        <w:rPr>
          <w:rFonts w:cs="Calibri"/>
        </w:rPr>
        <w:t>Zamawiający nie prowadzi postępowania w celu zawarcia umowy ramowej.</w:t>
      </w:r>
    </w:p>
    <w:p w:rsidR="00EF6EE3" w:rsidRPr="00B77723" w:rsidRDefault="0072441D" w:rsidP="00791C81">
      <w:pPr>
        <w:pStyle w:val="Akapitzlist"/>
        <w:numPr>
          <w:ilvl w:val="0"/>
          <w:numId w:val="2"/>
        </w:numPr>
        <w:spacing w:after="0" w:line="240" w:lineRule="auto"/>
        <w:jc w:val="both"/>
        <w:rPr>
          <w:rFonts w:cs="Calibri"/>
        </w:rPr>
      </w:pPr>
      <w:r w:rsidRPr="00C00382">
        <w:rPr>
          <w:rFonts w:eastAsia="Times New Roman" w:cs="Calibri"/>
          <w:lang w:eastAsia="ar-SA"/>
        </w:rPr>
        <w:t xml:space="preserve">Zamawiający nie dopuszcza składania ofert częściowych. </w:t>
      </w:r>
      <w:r w:rsidR="00EF6EE3" w:rsidRPr="00B77723">
        <w:rPr>
          <w:rFonts w:cs="Calibri"/>
          <w:color w:val="262626" w:themeColor="text1" w:themeTint="D9"/>
        </w:rPr>
        <w:t xml:space="preserve">Tym samym zamawiający nie dopuszcza składania ofert częściowych, o których mowa w art. 7 </w:t>
      </w:r>
      <w:proofErr w:type="spellStart"/>
      <w:r w:rsidR="00EF6EE3" w:rsidRPr="00B77723">
        <w:rPr>
          <w:rFonts w:cs="Calibri"/>
          <w:color w:val="262626" w:themeColor="text1" w:themeTint="D9"/>
        </w:rPr>
        <w:t>pkt</w:t>
      </w:r>
      <w:proofErr w:type="spellEnd"/>
      <w:r w:rsidR="00EF6EE3" w:rsidRPr="00B77723">
        <w:rPr>
          <w:rFonts w:cs="Calibri"/>
          <w:color w:val="262626" w:themeColor="text1" w:themeTint="D9"/>
        </w:rPr>
        <w:t xml:space="preserve"> 15 ustawy </w:t>
      </w:r>
      <w:proofErr w:type="spellStart"/>
      <w:r w:rsidR="00EF6EE3" w:rsidRPr="00B77723">
        <w:rPr>
          <w:rFonts w:cs="Calibri"/>
          <w:color w:val="262626" w:themeColor="text1" w:themeTint="D9"/>
        </w:rPr>
        <w:t>Pzp</w:t>
      </w:r>
      <w:proofErr w:type="spellEnd"/>
      <w:r w:rsidR="00EF6EE3" w:rsidRPr="00B77723">
        <w:rPr>
          <w:rFonts w:cs="Calibri"/>
          <w:color w:val="262626" w:themeColor="text1" w:themeTint="D9"/>
        </w:rPr>
        <w:t xml:space="preserve">. </w:t>
      </w:r>
      <w:r w:rsidR="00EF6EE3" w:rsidRPr="00B77723">
        <w:rPr>
          <w:rFonts w:cs="Calibri"/>
        </w:rPr>
        <w:t xml:space="preserve">Zakres i charakter zamówienia wykluczają jego podział na części z przyczyn technicznych, organizacyjnych, </w:t>
      </w:r>
      <w:r w:rsidR="00EF6EE3" w:rsidRPr="00B77723">
        <w:rPr>
          <w:rFonts w:cs="Calibri"/>
        </w:rPr>
        <w:lastRenderedPageBreak/>
        <w:t>ekonomicznych i celowościowych. Postępowanie stanowiące przedmiot niniejszego zamówienia z reguły jest przedmiotem zainteresowania oraz jest możliwe do zrealizowania przez przedsiębiorców stanowiących małe lub średnie przedsiębiorstwa. Podział na części byłby niecelowy i powodowałby nadmierne trudności techniczne a potrzeba skoordynowania działań różnych wykonawców realizujących poszczególne części zamówienia mogłaby poważnie zagrozić właściwemu wykonaniu zamówienia (zgodnie z motywem 78 preambuły do dyrektywy klasycznej)</w:t>
      </w:r>
    </w:p>
    <w:p w:rsidR="0072441D" w:rsidRPr="00C00382" w:rsidRDefault="0072441D" w:rsidP="0072441D">
      <w:pPr>
        <w:pStyle w:val="Akapitzlist"/>
        <w:numPr>
          <w:ilvl w:val="0"/>
          <w:numId w:val="2"/>
        </w:numPr>
        <w:tabs>
          <w:tab w:val="left" w:pos="851"/>
        </w:tabs>
        <w:spacing w:line="240" w:lineRule="auto"/>
        <w:jc w:val="both"/>
        <w:rPr>
          <w:rFonts w:eastAsia="Times New Roman" w:cs="Calibri"/>
          <w:lang w:eastAsia="ar-SA"/>
        </w:rPr>
      </w:pPr>
      <w:r w:rsidRPr="00C00382">
        <w:rPr>
          <w:rFonts w:eastAsia="Times New Roman" w:cs="Calibri"/>
          <w:lang w:eastAsia="ar-SA"/>
        </w:rPr>
        <w:t>Przedmiot zamówienia nie jest możliwy do podzielenia na części z przyczyn technicznych. Brak podziału na części nie ogranicza uczciwej konkurencji i dostępu do zamówienia podmiotom z sektora MSP.</w:t>
      </w:r>
    </w:p>
    <w:p w:rsidR="00EF3A99" w:rsidRPr="006B0FB1" w:rsidRDefault="000F3C4E" w:rsidP="006B0FB1">
      <w:pPr>
        <w:spacing w:after="0" w:line="276" w:lineRule="auto"/>
        <w:rPr>
          <w:rFonts w:cs="Calibri"/>
          <w:b/>
        </w:rPr>
      </w:pPr>
      <w:r w:rsidRPr="006B0FB1">
        <w:rPr>
          <w:rFonts w:eastAsiaTheme="majorEastAsia" w:cs="Calibri"/>
          <w:b/>
          <w:bCs/>
          <w:color w:val="auto"/>
        </w:rPr>
        <w:t>Rozdział XXV</w:t>
      </w:r>
      <w:r w:rsidR="00C503C5" w:rsidRPr="006B0FB1">
        <w:rPr>
          <w:rFonts w:eastAsiaTheme="majorEastAsia" w:cs="Calibri"/>
          <w:b/>
          <w:bCs/>
          <w:color w:val="auto"/>
        </w:rPr>
        <w:t>I</w:t>
      </w:r>
    </w:p>
    <w:p w:rsidR="003619DA" w:rsidRDefault="000F3C4E" w:rsidP="006B0FB1">
      <w:pPr>
        <w:spacing w:after="0" w:line="276" w:lineRule="auto"/>
        <w:rPr>
          <w:rFonts w:eastAsiaTheme="majorEastAsia" w:cs="Calibri"/>
          <w:b/>
          <w:bCs/>
          <w:color w:val="auto"/>
        </w:rPr>
      </w:pPr>
      <w:r w:rsidRPr="006B0FB1">
        <w:rPr>
          <w:rFonts w:eastAsiaTheme="majorEastAsia" w:cs="Calibri"/>
          <w:b/>
          <w:bCs/>
          <w:color w:val="auto"/>
        </w:rPr>
        <w:t>Wykaz załączników do SWZ</w:t>
      </w:r>
    </w:p>
    <w:p w:rsidR="007B542A" w:rsidRPr="006B0FB1" w:rsidRDefault="007B542A" w:rsidP="006B0FB1">
      <w:pPr>
        <w:spacing w:after="0" w:line="276" w:lineRule="auto"/>
        <w:rPr>
          <w:rFonts w:cs="Calibri"/>
          <w:b/>
        </w:rPr>
      </w:pPr>
    </w:p>
    <w:p w:rsidR="007B542A" w:rsidRPr="007B542A" w:rsidRDefault="007B542A" w:rsidP="007B542A">
      <w:pPr>
        <w:spacing w:after="0" w:line="240" w:lineRule="auto"/>
        <w:rPr>
          <w:rFonts w:cs="Calibri"/>
          <w:color w:val="262626" w:themeColor="text1" w:themeTint="D9"/>
        </w:rPr>
      </w:pPr>
      <w:r w:rsidRPr="007B542A">
        <w:rPr>
          <w:rFonts w:cs="Calibri"/>
          <w:b/>
          <w:bCs/>
          <w:color w:val="262626" w:themeColor="text1" w:themeTint="D9"/>
        </w:rPr>
        <w:t xml:space="preserve">Załącznik nr 1 do SWZ </w:t>
      </w:r>
      <w:r w:rsidRPr="007B542A">
        <w:rPr>
          <w:rFonts w:cs="Calibri"/>
          <w:color w:val="262626" w:themeColor="text1" w:themeTint="D9"/>
        </w:rPr>
        <w:t xml:space="preserve"> </w:t>
      </w:r>
      <w:r w:rsidRPr="007B542A">
        <w:rPr>
          <w:rFonts w:cs="Calibri"/>
          <w:b/>
          <w:bCs/>
          <w:color w:val="262626" w:themeColor="text1" w:themeTint="D9"/>
        </w:rPr>
        <w:t>–  Formularz ofertowy</w:t>
      </w:r>
    </w:p>
    <w:p w:rsidR="007B542A" w:rsidRPr="007B542A" w:rsidRDefault="007B542A" w:rsidP="007B542A">
      <w:pPr>
        <w:spacing w:after="0" w:line="240" w:lineRule="auto"/>
        <w:rPr>
          <w:rFonts w:cs="Calibri"/>
          <w:b/>
          <w:bCs/>
        </w:rPr>
      </w:pPr>
      <w:r w:rsidRPr="007B542A">
        <w:rPr>
          <w:rFonts w:cs="Calibri"/>
          <w:b/>
          <w:bCs/>
        </w:rPr>
        <w:t xml:space="preserve">Załącznik nr A </w:t>
      </w:r>
      <w:r w:rsidR="004E7F58">
        <w:rPr>
          <w:rFonts w:cs="Calibri"/>
          <w:b/>
          <w:bCs/>
        </w:rPr>
        <w:t>do SWZ</w:t>
      </w:r>
      <w:r w:rsidRPr="007B542A">
        <w:rPr>
          <w:rFonts w:cs="Calibri"/>
          <w:b/>
          <w:bCs/>
        </w:rPr>
        <w:t>– Opis Przedmiotu Zamówienia</w:t>
      </w:r>
      <w:r w:rsidR="004E7F58">
        <w:rPr>
          <w:rFonts w:cs="Calibri"/>
          <w:b/>
          <w:bCs/>
        </w:rPr>
        <w:t>(OPZ)</w:t>
      </w:r>
    </w:p>
    <w:p w:rsidR="007B542A" w:rsidRPr="007B542A" w:rsidRDefault="007B542A" w:rsidP="007B542A">
      <w:pPr>
        <w:spacing w:after="0" w:line="240" w:lineRule="auto"/>
        <w:rPr>
          <w:rFonts w:eastAsia="Arial Unicode MS" w:cs="Calibri"/>
        </w:rPr>
      </w:pPr>
      <w:r w:rsidRPr="007B542A">
        <w:rPr>
          <w:rFonts w:cs="Calibri"/>
        </w:rPr>
        <w:t xml:space="preserve">Załącznik nr 1 do  OPZ -  </w:t>
      </w:r>
      <w:r w:rsidRPr="007B542A">
        <w:rPr>
          <w:rFonts w:eastAsia="Arial Unicode MS" w:cs="Calibri"/>
        </w:rPr>
        <w:t>Zasady świadczenia usług oraz parametry jakościowe związane ze świadczeniem usług</w:t>
      </w:r>
    </w:p>
    <w:p w:rsidR="007B542A" w:rsidRPr="007B542A" w:rsidRDefault="007B542A" w:rsidP="007B542A">
      <w:pPr>
        <w:spacing w:after="0" w:line="240" w:lineRule="auto"/>
        <w:rPr>
          <w:rFonts w:cs="Calibri"/>
        </w:rPr>
      </w:pPr>
      <w:r w:rsidRPr="007B542A">
        <w:rPr>
          <w:rFonts w:eastAsia="Arial Unicode MS" w:cs="Calibri"/>
        </w:rPr>
        <w:t>Załączniki nr 1a  OPZ – Projekt rozkładu jazdy</w:t>
      </w:r>
    </w:p>
    <w:p w:rsidR="007B542A" w:rsidRPr="007B542A" w:rsidRDefault="007B542A" w:rsidP="007B542A">
      <w:pPr>
        <w:spacing w:after="0" w:line="240" w:lineRule="auto"/>
        <w:rPr>
          <w:rFonts w:cs="Calibri"/>
        </w:rPr>
      </w:pPr>
      <w:r w:rsidRPr="007B542A">
        <w:rPr>
          <w:rFonts w:cs="Calibri"/>
        </w:rPr>
        <w:t xml:space="preserve">Załącznik nr 2 do OPZ - </w:t>
      </w:r>
      <w:r w:rsidRPr="007B542A">
        <w:rPr>
          <w:rFonts w:eastAsia="Arial Unicode MS" w:cs="Calibri"/>
        </w:rPr>
        <w:t>Parametry techniczno-użytkowe pojazdów przeznaczonych do świadczenia usług</w:t>
      </w:r>
    </w:p>
    <w:p w:rsidR="007B542A" w:rsidRPr="007B542A" w:rsidRDefault="007B542A" w:rsidP="007B542A">
      <w:pPr>
        <w:spacing w:after="0" w:line="240" w:lineRule="auto"/>
        <w:rPr>
          <w:rFonts w:cs="Calibri"/>
        </w:rPr>
      </w:pPr>
      <w:r w:rsidRPr="007B542A">
        <w:rPr>
          <w:rFonts w:cs="Calibri"/>
        </w:rPr>
        <w:t xml:space="preserve">Załącznik nr 3 do OPZ - </w:t>
      </w:r>
      <w:r w:rsidRPr="007B542A">
        <w:rPr>
          <w:rFonts w:eastAsia="Arial Unicode MS" w:cs="Calibri"/>
        </w:rPr>
        <w:t>Wymagania dotyczące pojazdów rezerwowych</w:t>
      </w:r>
    </w:p>
    <w:p w:rsidR="007B542A" w:rsidRPr="007B542A" w:rsidRDefault="007B542A" w:rsidP="007B542A">
      <w:pPr>
        <w:spacing w:after="0" w:line="240" w:lineRule="auto"/>
        <w:rPr>
          <w:rFonts w:cs="Calibri"/>
        </w:rPr>
      </w:pPr>
      <w:r w:rsidRPr="007B542A">
        <w:rPr>
          <w:rFonts w:cs="Calibri"/>
          <w:b/>
          <w:bCs/>
        </w:rPr>
        <w:t>Załącznik Nr 2a</w:t>
      </w:r>
      <w:r w:rsidRPr="007B542A">
        <w:rPr>
          <w:rFonts w:cs="Calibri"/>
        </w:rPr>
        <w:t xml:space="preserve"> </w:t>
      </w:r>
      <w:r w:rsidR="005217CD" w:rsidRPr="005217CD">
        <w:rPr>
          <w:rFonts w:cs="Calibri"/>
          <w:b/>
        </w:rPr>
        <w:t>do SWZ</w:t>
      </w:r>
      <w:r w:rsidRPr="007B542A">
        <w:rPr>
          <w:rFonts w:cs="Calibri"/>
          <w:b/>
          <w:bCs/>
        </w:rPr>
        <w:t>– Wzór oświadczenia o spełnianiu warunków udziału w postępowaniu oraz o braku podstaw do wykluczenia</w:t>
      </w:r>
      <w:r w:rsidR="008C4AC2">
        <w:rPr>
          <w:rFonts w:cs="Calibri"/>
          <w:b/>
          <w:bCs/>
        </w:rPr>
        <w:t xml:space="preserve"> JEDZ</w:t>
      </w:r>
    </w:p>
    <w:p w:rsidR="007B542A" w:rsidRPr="007B542A" w:rsidRDefault="007B542A" w:rsidP="007B542A">
      <w:pPr>
        <w:spacing w:after="0" w:line="240" w:lineRule="auto"/>
        <w:rPr>
          <w:rFonts w:cs="Calibri"/>
          <w:b/>
          <w:bCs/>
        </w:rPr>
      </w:pPr>
      <w:r w:rsidRPr="007B542A">
        <w:rPr>
          <w:rFonts w:cs="Calibri"/>
          <w:b/>
          <w:bCs/>
        </w:rPr>
        <w:t xml:space="preserve">Załącznik nr 3 – Zobowiązanie </w:t>
      </w:r>
    </w:p>
    <w:p w:rsidR="007B542A" w:rsidRPr="007B542A" w:rsidRDefault="007B542A" w:rsidP="007B542A">
      <w:pPr>
        <w:spacing w:after="0" w:line="240" w:lineRule="auto"/>
        <w:rPr>
          <w:rFonts w:cs="Calibri"/>
          <w:b/>
          <w:bCs/>
        </w:rPr>
      </w:pPr>
      <w:r w:rsidRPr="007B542A">
        <w:rPr>
          <w:rFonts w:cs="Calibri"/>
          <w:b/>
          <w:bCs/>
        </w:rPr>
        <w:t>Załącznik nr 4 – Wzór umowy</w:t>
      </w:r>
    </w:p>
    <w:p w:rsidR="007B542A" w:rsidRPr="007B542A" w:rsidRDefault="007B542A" w:rsidP="007B542A">
      <w:pPr>
        <w:spacing w:after="0" w:line="240" w:lineRule="auto"/>
        <w:rPr>
          <w:rFonts w:cs="Calibri"/>
        </w:rPr>
      </w:pPr>
      <w:r w:rsidRPr="007B542A">
        <w:rPr>
          <w:rFonts w:cs="Calibri"/>
        </w:rPr>
        <w:t xml:space="preserve">Załącznik nr 1 do wzoru umowy – </w:t>
      </w:r>
      <w:r w:rsidR="00EF6EE3">
        <w:rPr>
          <w:rFonts w:cs="Calibri"/>
        </w:rPr>
        <w:t>Przebieg linii komunikacyjnych</w:t>
      </w:r>
    </w:p>
    <w:p w:rsidR="007B542A" w:rsidRPr="007B542A" w:rsidRDefault="007B542A" w:rsidP="007B542A">
      <w:pPr>
        <w:spacing w:after="0" w:line="240" w:lineRule="auto"/>
        <w:rPr>
          <w:rFonts w:cs="Calibri"/>
        </w:rPr>
      </w:pPr>
      <w:r w:rsidRPr="007B542A">
        <w:rPr>
          <w:rFonts w:cs="Calibri"/>
        </w:rPr>
        <w:t xml:space="preserve">Załącznik nr 2 do wzoru umowy – </w:t>
      </w:r>
      <w:r w:rsidR="00EF6EE3">
        <w:rPr>
          <w:rFonts w:cs="Calibri"/>
        </w:rPr>
        <w:t>Protokół zdawczo – odbiorczy przekazania autobusów</w:t>
      </w:r>
    </w:p>
    <w:p w:rsidR="007B542A" w:rsidRPr="007B542A" w:rsidRDefault="007B542A" w:rsidP="007B542A">
      <w:pPr>
        <w:spacing w:after="0" w:line="240" w:lineRule="auto"/>
        <w:rPr>
          <w:rFonts w:cs="Calibri"/>
        </w:rPr>
      </w:pPr>
      <w:r w:rsidRPr="007B542A">
        <w:rPr>
          <w:rFonts w:cs="Calibri"/>
        </w:rPr>
        <w:t>Załącznik nr 3 do wzoru umowy -</w:t>
      </w:r>
      <w:r w:rsidR="00EF6EE3" w:rsidRPr="00EF6EE3">
        <w:rPr>
          <w:rFonts w:cs="Calibri"/>
        </w:rPr>
        <w:t xml:space="preserve"> </w:t>
      </w:r>
      <w:r w:rsidR="00EF6EE3">
        <w:rPr>
          <w:rFonts w:cs="Calibri"/>
        </w:rPr>
        <w:t>Protokół zdawczo – odbiorczy przekazania ładowarek mobilnych</w:t>
      </w:r>
    </w:p>
    <w:p w:rsidR="007B542A" w:rsidRPr="007B542A" w:rsidRDefault="007B542A" w:rsidP="007B542A">
      <w:pPr>
        <w:spacing w:after="0" w:line="240" w:lineRule="auto"/>
        <w:rPr>
          <w:rFonts w:eastAsia="Times New Roman" w:cs="Calibri"/>
        </w:rPr>
      </w:pPr>
      <w:r w:rsidRPr="007B542A">
        <w:rPr>
          <w:rFonts w:cs="Calibri"/>
        </w:rPr>
        <w:t>Załącznik nr 4 do wzoru umowy –</w:t>
      </w:r>
      <w:r w:rsidR="00EF6EE3">
        <w:rPr>
          <w:rFonts w:cs="Calibri"/>
        </w:rPr>
        <w:t>Roczna rekompensata</w:t>
      </w:r>
    </w:p>
    <w:p w:rsidR="007B542A" w:rsidRPr="007B542A" w:rsidRDefault="007B542A" w:rsidP="007B542A">
      <w:pPr>
        <w:spacing w:after="0" w:line="240" w:lineRule="auto"/>
        <w:rPr>
          <w:rFonts w:cs="Calibri"/>
          <w:b/>
          <w:bCs/>
        </w:rPr>
      </w:pPr>
      <w:r w:rsidRPr="007B542A">
        <w:rPr>
          <w:rFonts w:cs="Calibri"/>
          <w:b/>
          <w:bCs/>
        </w:rPr>
        <w:t>Załącznik nr 5 – Wykaz usług</w:t>
      </w:r>
    </w:p>
    <w:p w:rsidR="007B542A" w:rsidRPr="003E0966" w:rsidRDefault="003E0966" w:rsidP="007B542A">
      <w:pPr>
        <w:spacing w:after="0" w:line="240" w:lineRule="auto"/>
        <w:rPr>
          <w:rFonts w:cs="Calibri"/>
          <w:b/>
        </w:rPr>
      </w:pPr>
      <w:r w:rsidRPr="003E0966">
        <w:rPr>
          <w:rFonts w:cs="Calibri"/>
          <w:b/>
        </w:rPr>
        <w:t>Załącznik nr 6 – Oświadczenie, z którego wynika które usługi wykonają poszczególni Wykonawcy</w:t>
      </w:r>
    </w:p>
    <w:p w:rsidR="007B542A" w:rsidRPr="007B542A" w:rsidRDefault="007B542A" w:rsidP="007B542A">
      <w:pPr>
        <w:spacing w:after="0" w:line="240" w:lineRule="auto"/>
        <w:rPr>
          <w:rFonts w:cs="Calibri"/>
          <w:b/>
          <w:bCs/>
        </w:rPr>
      </w:pPr>
      <w:r w:rsidRPr="007B542A">
        <w:rPr>
          <w:rFonts w:cs="Calibri"/>
          <w:b/>
          <w:bCs/>
        </w:rPr>
        <w:t>Załącznik nr 7 – Oświadczenie o przynależności  do grupy kapitałowej</w:t>
      </w:r>
    </w:p>
    <w:p w:rsidR="007B542A" w:rsidRDefault="007B542A" w:rsidP="007B542A">
      <w:pPr>
        <w:spacing w:after="0" w:line="240" w:lineRule="auto"/>
        <w:rPr>
          <w:rFonts w:cs="Calibri"/>
          <w:b/>
        </w:rPr>
      </w:pPr>
      <w:r w:rsidRPr="005E5849">
        <w:rPr>
          <w:rFonts w:cs="Calibri"/>
          <w:b/>
        </w:rPr>
        <w:t xml:space="preserve">Załącznik nr 8 – </w:t>
      </w:r>
      <w:r w:rsidR="005E5849" w:rsidRPr="005E5849">
        <w:rPr>
          <w:rFonts w:cs="Calibri"/>
          <w:b/>
        </w:rPr>
        <w:t>Oświadczenie o aktualności informacji</w:t>
      </w:r>
    </w:p>
    <w:p w:rsidR="005217CD" w:rsidRPr="005217CD" w:rsidRDefault="005217CD" w:rsidP="005217CD">
      <w:pPr>
        <w:pStyle w:val="Nagwek"/>
        <w:rPr>
          <w:rFonts w:cs="Calibri"/>
          <w:b/>
        </w:rPr>
      </w:pPr>
      <w:r w:rsidRPr="005217CD">
        <w:rPr>
          <w:rFonts w:cs="Calibri"/>
          <w:b/>
        </w:rPr>
        <w:t>Załącznik Nr 9.1 do SWZ –</w:t>
      </w:r>
      <w:r>
        <w:rPr>
          <w:rFonts w:cs="Calibri"/>
          <w:b/>
          <w:i/>
        </w:rPr>
        <w:t xml:space="preserve"> </w:t>
      </w:r>
      <w:r>
        <w:rPr>
          <w:rFonts w:cs="Calibri"/>
          <w:b/>
        </w:rPr>
        <w:t>O</w:t>
      </w:r>
      <w:r w:rsidRPr="005217CD">
        <w:rPr>
          <w:rFonts w:cs="Calibri"/>
          <w:b/>
        </w:rPr>
        <w:t>świadczenie</w:t>
      </w:r>
      <w:r>
        <w:rPr>
          <w:rFonts w:cs="Calibri"/>
          <w:b/>
        </w:rPr>
        <w:t xml:space="preserve"> Wykonawcy </w:t>
      </w:r>
      <w:r w:rsidRPr="005217CD">
        <w:rPr>
          <w:rFonts w:cs="Calibri"/>
          <w:b/>
        </w:rPr>
        <w:t xml:space="preserve"> </w:t>
      </w:r>
      <w:r>
        <w:rPr>
          <w:rFonts w:cs="Calibri"/>
          <w:b/>
        </w:rPr>
        <w:t>dot. sytuacji na Ukrainie</w:t>
      </w:r>
      <w:r w:rsidRPr="005217CD">
        <w:rPr>
          <w:rFonts w:cs="Calibri"/>
          <w:b/>
        </w:rPr>
        <w:t xml:space="preserve"> </w:t>
      </w:r>
    </w:p>
    <w:p w:rsidR="005217CD" w:rsidRPr="005217CD" w:rsidRDefault="005217CD" w:rsidP="005217CD">
      <w:pPr>
        <w:pStyle w:val="Nagwek"/>
        <w:rPr>
          <w:rFonts w:cs="Calibri"/>
          <w:b/>
        </w:rPr>
      </w:pPr>
      <w:r w:rsidRPr="005217CD">
        <w:rPr>
          <w:rFonts w:cs="Calibri"/>
          <w:b/>
        </w:rPr>
        <w:t>Załącznik Nr 9.</w:t>
      </w:r>
      <w:r>
        <w:rPr>
          <w:rFonts w:cs="Calibri"/>
          <w:b/>
        </w:rPr>
        <w:t>2</w:t>
      </w:r>
      <w:r w:rsidRPr="005217CD">
        <w:rPr>
          <w:rFonts w:cs="Calibri"/>
          <w:b/>
        </w:rPr>
        <w:t xml:space="preserve"> do SWZ –</w:t>
      </w:r>
      <w:r>
        <w:rPr>
          <w:rFonts w:cs="Calibri"/>
          <w:b/>
          <w:i/>
        </w:rPr>
        <w:t xml:space="preserve"> </w:t>
      </w:r>
      <w:r>
        <w:rPr>
          <w:rFonts w:cs="Calibri"/>
          <w:b/>
        </w:rPr>
        <w:t>O</w:t>
      </w:r>
      <w:r w:rsidRPr="005217CD">
        <w:rPr>
          <w:rFonts w:cs="Calibri"/>
          <w:b/>
        </w:rPr>
        <w:t>świadczenie</w:t>
      </w:r>
      <w:r>
        <w:rPr>
          <w:rFonts w:cs="Calibri"/>
          <w:b/>
        </w:rPr>
        <w:t xml:space="preserve"> </w:t>
      </w:r>
      <w:r w:rsidR="00414AB2">
        <w:rPr>
          <w:rFonts w:cs="Calibri"/>
          <w:b/>
        </w:rPr>
        <w:t>Podmiotu udostępniającego zasoby</w:t>
      </w:r>
      <w:r>
        <w:rPr>
          <w:rFonts w:cs="Calibri"/>
          <w:b/>
        </w:rPr>
        <w:t xml:space="preserve"> </w:t>
      </w:r>
      <w:r w:rsidRPr="005217CD">
        <w:rPr>
          <w:rFonts w:cs="Calibri"/>
          <w:b/>
        </w:rPr>
        <w:t xml:space="preserve"> </w:t>
      </w:r>
      <w:r>
        <w:rPr>
          <w:rFonts w:cs="Calibri"/>
          <w:b/>
        </w:rPr>
        <w:t>dot. sytuacji na Ukrainie</w:t>
      </w:r>
      <w:r w:rsidRPr="005217CD">
        <w:rPr>
          <w:rFonts w:cs="Calibri"/>
          <w:b/>
        </w:rPr>
        <w:t xml:space="preserve"> </w:t>
      </w:r>
    </w:p>
    <w:p w:rsidR="005217CD" w:rsidRPr="005E5849" w:rsidRDefault="005217CD" w:rsidP="005217CD">
      <w:pPr>
        <w:spacing w:after="0" w:line="240" w:lineRule="auto"/>
        <w:rPr>
          <w:rFonts w:cs="Calibri"/>
          <w:b/>
        </w:rPr>
      </w:pPr>
    </w:p>
    <w:p w:rsidR="005217CD" w:rsidRPr="005E5849" w:rsidRDefault="005217CD" w:rsidP="007B542A">
      <w:pPr>
        <w:spacing w:after="0" w:line="240" w:lineRule="auto"/>
        <w:rPr>
          <w:rFonts w:cs="Calibri"/>
          <w:b/>
        </w:rPr>
      </w:pPr>
    </w:p>
    <w:p w:rsidR="007B542A" w:rsidRPr="007B542A" w:rsidRDefault="007B542A" w:rsidP="007B542A">
      <w:pPr>
        <w:spacing w:after="0" w:line="240" w:lineRule="auto"/>
        <w:rPr>
          <w:rFonts w:cs="Calibri"/>
          <w:color w:val="FF0000"/>
        </w:rPr>
      </w:pPr>
    </w:p>
    <w:p w:rsidR="000F3C4E" w:rsidRPr="007B542A" w:rsidRDefault="000F3C4E" w:rsidP="006B0FB1">
      <w:pPr>
        <w:suppressAutoHyphens w:val="0"/>
        <w:spacing w:after="0" w:line="276" w:lineRule="auto"/>
        <w:rPr>
          <w:rFonts w:eastAsia="Times New Roman" w:cs="Calibri"/>
          <w:color w:val="auto"/>
          <w:lang w:eastAsia="pl-PL"/>
        </w:rPr>
      </w:pPr>
    </w:p>
    <w:sectPr w:rsidR="000F3C4E" w:rsidRPr="007B542A" w:rsidSect="00163CF4">
      <w:footerReference w:type="default" r:id="rId25"/>
      <w:pgSz w:w="11906" w:h="16838"/>
      <w:pgMar w:top="1811" w:right="1418" w:bottom="1134" w:left="1418" w:header="567"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BC0A7" w16cex:dateUtc="2021-04-22T07:30:00Z"/>
  <w16cex:commentExtensible w16cex:durableId="241AB9C4" w16cex:dateUtc="2021-04-09T09:32:00Z"/>
  <w16cex:commentExtensible w16cex:durableId="241ABA41" w16cex:dateUtc="2021-04-09T09:34:00Z"/>
  <w16cex:commentExtensible w16cex:durableId="241ABA4E" w16cex:dateUtc="2021-04-09T09:34:00Z"/>
  <w16cex:commentExtensible w16cex:durableId="242BC335" w16cex:dateUtc="2021-04-22T07:41:00Z"/>
  <w16cex:commentExtensible w16cex:durableId="242BC4DA" w16cex:dateUtc="2021-04-22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548B2F" w16cid:durableId="241AB988"/>
  <w16cid:commentId w16cid:paraId="6260DFC8" w16cid:durableId="241AB989"/>
  <w16cid:commentId w16cid:paraId="1848F4E8" w16cid:durableId="242BC0A7"/>
  <w16cid:commentId w16cid:paraId="22877FE3" w16cid:durableId="241AB9C4"/>
  <w16cid:commentId w16cid:paraId="64A0D4CF" w16cid:durableId="241AB98A"/>
  <w16cid:commentId w16cid:paraId="03576727" w16cid:durableId="241AB98B"/>
  <w16cid:commentId w16cid:paraId="1AFDDF68" w16cid:durableId="241AB98C"/>
  <w16cid:commentId w16cid:paraId="010317AC" w16cid:durableId="241ABA41"/>
  <w16cid:commentId w16cid:paraId="41158A6A" w16cid:durableId="241AB98D"/>
  <w16cid:commentId w16cid:paraId="4AEF44DB" w16cid:durableId="241ABA4E"/>
  <w16cid:commentId w16cid:paraId="40DC2BB6" w16cid:durableId="241AB98E"/>
  <w16cid:commentId w16cid:paraId="6061007C" w16cid:durableId="241AB98F"/>
  <w16cid:commentId w16cid:paraId="045C83DF" w16cid:durableId="241AB990"/>
  <w16cid:commentId w16cid:paraId="25173BF0" w16cid:durableId="242BC335"/>
  <w16cid:commentId w16cid:paraId="6CEE3452" w16cid:durableId="241AB991"/>
  <w16cid:commentId w16cid:paraId="0F779ADF" w16cid:durableId="241AB992"/>
  <w16cid:commentId w16cid:paraId="2573D3C3" w16cid:durableId="241AB993"/>
  <w16cid:commentId w16cid:paraId="678FAE23" w16cid:durableId="241AB994"/>
  <w16cid:commentId w16cid:paraId="28ABAB06" w16cid:durableId="241AB995"/>
  <w16cid:commentId w16cid:paraId="6540B247" w16cid:durableId="241AB996"/>
  <w16cid:commentId w16cid:paraId="7E0430C5" w16cid:durableId="241AB997"/>
  <w16cid:commentId w16cid:paraId="3D797340" w16cid:durableId="241AB998"/>
  <w16cid:commentId w16cid:paraId="013B6C3A" w16cid:durableId="241AB999"/>
  <w16cid:commentId w16cid:paraId="2E67A092" w16cid:durableId="241AB99A"/>
  <w16cid:commentId w16cid:paraId="75F5E5CA" w16cid:durableId="242BC4DA"/>
  <w16cid:commentId w16cid:paraId="475CBFB5" w16cid:durableId="241AB99B"/>
  <w16cid:commentId w16cid:paraId="062C4BD9" w16cid:durableId="241AB99C"/>
  <w16cid:commentId w16cid:paraId="3EDCFC73" w16cid:durableId="241AB99D"/>
  <w16cid:commentId w16cid:paraId="61AC693C" w16cid:durableId="241AB99E"/>
  <w16cid:commentId w16cid:paraId="7F535513" w16cid:durableId="241AB99F"/>
  <w16cid:commentId w16cid:paraId="6C990374" w16cid:durableId="241AB9A0"/>
  <w16cid:commentId w16cid:paraId="07DF78E3" w16cid:durableId="241AB9A1"/>
  <w16cid:commentId w16cid:paraId="5F01B140" w16cid:durableId="241AB9A2"/>
  <w16cid:commentId w16cid:paraId="5EF9BB04" w16cid:durableId="241AB9A3"/>
  <w16cid:commentId w16cid:paraId="2FB94651" w16cid:durableId="241AB9A4"/>
  <w16cid:commentId w16cid:paraId="416CADD8" w16cid:durableId="241AB9A5"/>
  <w16cid:commentId w16cid:paraId="44D47D65" w16cid:durableId="241AB9A6"/>
  <w16cid:commentId w16cid:paraId="79766F94" w16cid:durableId="241AB9A7"/>
  <w16cid:commentId w16cid:paraId="71759316" w16cid:durableId="241AB9A8"/>
  <w16cid:commentId w16cid:paraId="3665EA01" w16cid:durableId="241AB9A9"/>
  <w16cid:commentId w16cid:paraId="52E49469" w16cid:durableId="241AB9AA"/>
  <w16cid:commentId w16cid:paraId="4C523A06" w16cid:durableId="241AB9AB"/>
  <w16cid:commentId w16cid:paraId="13F4755C" w16cid:durableId="241AB9AC"/>
  <w16cid:commentId w16cid:paraId="224D3970" w16cid:durableId="241AB9AD"/>
  <w16cid:commentId w16cid:paraId="27858BF0" w16cid:durableId="241AB9AE"/>
  <w16cid:commentId w16cid:paraId="5DFEA1AD" w16cid:durableId="241AB9AF"/>
  <w16cid:commentId w16cid:paraId="526FC14A" w16cid:durableId="241AB9B0"/>
  <w16cid:commentId w16cid:paraId="3C13177F" w16cid:durableId="241AB9B1"/>
  <w16cid:commentId w16cid:paraId="575C2F48" w16cid:durableId="241AB9B2"/>
  <w16cid:commentId w16cid:paraId="0F809A69" w16cid:durableId="241AB9B3"/>
  <w16cid:commentId w16cid:paraId="5423B00F" w16cid:durableId="241AB9B4"/>
  <w16cid:commentId w16cid:paraId="57ABD53B" w16cid:durableId="241AB9B5"/>
  <w16cid:commentId w16cid:paraId="164F01F8" w16cid:durableId="241AB9B6"/>
  <w16cid:commentId w16cid:paraId="2ACFDD2F" w16cid:durableId="241AB9B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C81" w:rsidRDefault="00791C81" w:rsidP="006C7F5E">
      <w:pPr>
        <w:spacing w:after="0" w:line="240" w:lineRule="auto"/>
      </w:pPr>
      <w:r>
        <w:separator/>
      </w:r>
    </w:p>
  </w:endnote>
  <w:endnote w:type="continuationSeparator" w:id="0">
    <w:p w:rsidR="00791C81" w:rsidRDefault="00791C81" w:rsidP="006C7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806494"/>
      <w:docPartObj>
        <w:docPartGallery w:val="Page Numbers (Bottom of Page)"/>
        <w:docPartUnique/>
      </w:docPartObj>
    </w:sdtPr>
    <w:sdtEndPr>
      <w:rPr>
        <w:sz w:val="18"/>
        <w:szCs w:val="18"/>
      </w:rPr>
    </w:sdtEndPr>
    <w:sdtContent>
      <w:p w:rsidR="00791C81" w:rsidRPr="0045082B" w:rsidRDefault="00A061F5">
        <w:pPr>
          <w:pStyle w:val="Stopka"/>
          <w:jc w:val="center"/>
          <w:rPr>
            <w:sz w:val="18"/>
            <w:szCs w:val="18"/>
          </w:rPr>
        </w:pPr>
        <w:r w:rsidRPr="0045082B">
          <w:rPr>
            <w:sz w:val="18"/>
            <w:szCs w:val="18"/>
          </w:rPr>
          <w:fldChar w:fldCharType="begin"/>
        </w:r>
        <w:r w:rsidR="00791C81" w:rsidRPr="0045082B">
          <w:rPr>
            <w:sz w:val="18"/>
            <w:szCs w:val="18"/>
          </w:rPr>
          <w:instrText>PAGE   \* MERGEFORMAT</w:instrText>
        </w:r>
        <w:r w:rsidRPr="0045082B">
          <w:rPr>
            <w:sz w:val="18"/>
            <w:szCs w:val="18"/>
          </w:rPr>
          <w:fldChar w:fldCharType="separate"/>
        </w:r>
        <w:r w:rsidR="00F7110F">
          <w:rPr>
            <w:noProof/>
            <w:sz w:val="18"/>
            <w:szCs w:val="18"/>
          </w:rPr>
          <w:t>1</w:t>
        </w:r>
        <w:r w:rsidRPr="0045082B">
          <w:rPr>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C81" w:rsidRDefault="00791C81" w:rsidP="006C7F5E">
      <w:pPr>
        <w:spacing w:after="0" w:line="240" w:lineRule="auto"/>
      </w:pPr>
      <w:r>
        <w:separator/>
      </w:r>
    </w:p>
  </w:footnote>
  <w:footnote w:type="continuationSeparator" w:id="0">
    <w:p w:rsidR="00791C81" w:rsidRDefault="00791C81" w:rsidP="006C7F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426EF2"/>
    <w:multiLevelType w:val="hybridMultilevel"/>
    <w:tmpl w:val="27F8A634"/>
    <w:lvl w:ilvl="0" w:tplc="9FA28F32">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1F7399"/>
    <w:multiLevelType w:val="hybridMultilevel"/>
    <w:tmpl w:val="5E543C80"/>
    <w:lvl w:ilvl="0" w:tplc="AB4862AE">
      <w:start w:val="1"/>
      <w:numFmt w:val="decimal"/>
      <w:lvlText w:val="%1)"/>
      <w:lvlJc w:val="left"/>
      <w:pPr>
        <w:tabs>
          <w:tab w:val="num" w:pos="493"/>
        </w:tabs>
        <w:ind w:left="814" w:hanging="360"/>
      </w:pPr>
      <w:rPr>
        <w:rFonts w:hint="default"/>
        <w:b/>
      </w:rPr>
    </w:lvl>
    <w:lvl w:ilvl="1" w:tplc="04150019" w:tentative="1">
      <w:start w:val="1"/>
      <w:numFmt w:val="lowerLetter"/>
      <w:lvlText w:val="%2."/>
      <w:lvlJc w:val="left"/>
      <w:pPr>
        <w:ind w:left="1338" w:hanging="360"/>
      </w:pPr>
    </w:lvl>
    <w:lvl w:ilvl="2" w:tplc="0415001B" w:tentative="1">
      <w:start w:val="1"/>
      <w:numFmt w:val="lowerRoman"/>
      <w:lvlText w:val="%3."/>
      <w:lvlJc w:val="right"/>
      <w:pPr>
        <w:ind w:left="2058" w:hanging="180"/>
      </w:pPr>
    </w:lvl>
    <w:lvl w:ilvl="3" w:tplc="0415000F" w:tentative="1">
      <w:start w:val="1"/>
      <w:numFmt w:val="decimal"/>
      <w:lvlText w:val="%4."/>
      <w:lvlJc w:val="left"/>
      <w:pPr>
        <w:ind w:left="2778" w:hanging="360"/>
      </w:pPr>
    </w:lvl>
    <w:lvl w:ilvl="4" w:tplc="04150019" w:tentative="1">
      <w:start w:val="1"/>
      <w:numFmt w:val="lowerLetter"/>
      <w:lvlText w:val="%5."/>
      <w:lvlJc w:val="left"/>
      <w:pPr>
        <w:ind w:left="3498" w:hanging="360"/>
      </w:pPr>
    </w:lvl>
    <w:lvl w:ilvl="5" w:tplc="0415001B" w:tentative="1">
      <w:start w:val="1"/>
      <w:numFmt w:val="lowerRoman"/>
      <w:lvlText w:val="%6."/>
      <w:lvlJc w:val="right"/>
      <w:pPr>
        <w:ind w:left="4218" w:hanging="180"/>
      </w:pPr>
    </w:lvl>
    <w:lvl w:ilvl="6" w:tplc="0415000F" w:tentative="1">
      <w:start w:val="1"/>
      <w:numFmt w:val="decimal"/>
      <w:lvlText w:val="%7."/>
      <w:lvlJc w:val="left"/>
      <w:pPr>
        <w:ind w:left="4938" w:hanging="360"/>
      </w:pPr>
    </w:lvl>
    <w:lvl w:ilvl="7" w:tplc="04150019" w:tentative="1">
      <w:start w:val="1"/>
      <w:numFmt w:val="lowerLetter"/>
      <w:lvlText w:val="%8."/>
      <w:lvlJc w:val="left"/>
      <w:pPr>
        <w:ind w:left="5658" w:hanging="360"/>
      </w:pPr>
    </w:lvl>
    <w:lvl w:ilvl="8" w:tplc="0415001B" w:tentative="1">
      <w:start w:val="1"/>
      <w:numFmt w:val="lowerRoman"/>
      <w:lvlText w:val="%9."/>
      <w:lvlJc w:val="right"/>
      <w:pPr>
        <w:ind w:left="6378" w:hanging="180"/>
      </w:pPr>
    </w:lvl>
  </w:abstractNum>
  <w:abstractNum w:abstractNumId="3">
    <w:nsid w:val="081536BE"/>
    <w:multiLevelType w:val="hybridMultilevel"/>
    <w:tmpl w:val="B5B44AE2"/>
    <w:lvl w:ilvl="0" w:tplc="3E1E861E">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8C1D16"/>
    <w:multiLevelType w:val="hybridMultilevel"/>
    <w:tmpl w:val="3D3C8708"/>
    <w:lvl w:ilvl="0" w:tplc="CDC0E4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CCA472C"/>
    <w:multiLevelType w:val="hybridMultilevel"/>
    <w:tmpl w:val="6DFE2F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1E2A13"/>
    <w:multiLevelType w:val="hybridMultilevel"/>
    <w:tmpl w:val="B53443DC"/>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AB2900"/>
    <w:multiLevelType w:val="hybridMultilevel"/>
    <w:tmpl w:val="10061F28"/>
    <w:lvl w:ilvl="0" w:tplc="C202409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4F705A1"/>
    <w:multiLevelType w:val="multilevel"/>
    <w:tmpl w:val="C49E78F6"/>
    <w:lvl w:ilvl="0">
      <w:start w:val="1"/>
      <w:numFmt w:val="lowerLetter"/>
      <w:lvlText w:val="%1)"/>
      <w:lvlJc w:val="left"/>
      <w:pPr>
        <w:ind w:left="1353" w:hanging="359"/>
      </w:pPr>
      <w:rPr>
        <w:color w:val="000000"/>
        <w:sz w:val="20"/>
        <w:szCs w:val="20"/>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10">
    <w:nsid w:val="16057E06"/>
    <w:multiLevelType w:val="hybridMultilevel"/>
    <w:tmpl w:val="0CBCF660"/>
    <w:lvl w:ilvl="0" w:tplc="4D308E22">
      <w:start w:val="1"/>
      <w:numFmt w:val="decimal"/>
      <w:lvlText w:val="%1)"/>
      <w:lvlJc w:val="left"/>
      <w:pPr>
        <w:tabs>
          <w:tab w:val="num" w:pos="493"/>
        </w:tabs>
        <w:ind w:left="81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0C42DB"/>
    <w:multiLevelType w:val="hybridMultilevel"/>
    <w:tmpl w:val="167E51F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9335E98"/>
    <w:multiLevelType w:val="multilevel"/>
    <w:tmpl w:val="79B2029A"/>
    <w:lvl w:ilvl="0">
      <w:start w:val="1"/>
      <w:numFmt w:val="lowerLetter"/>
      <w:lvlText w:val="%1)"/>
      <w:lvlJc w:val="left"/>
      <w:pPr>
        <w:ind w:left="1353" w:hanging="359"/>
      </w:pPr>
      <w:rPr>
        <w:color w:val="000000"/>
        <w:sz w:val="20"/>
        <w:szCs w:val="20"/>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13">
    <w:nsid w:val="19FB5A64"/>
    <w:multiLevelType w:val="hybridMultilevel"/>
    <w:tmpl w:val="808051BE"/>
    <w:lvl w:ilvl="0" w:tplc="4F1E8976">
      <w:start w:val="1"/>
      <w:numFmt w:val="decimal"/>
      <w:lvlText w:val="%1)"/>
      <w:lvlJc w:val="left"/>
      <w:pPr>
        <w:ind w:left="2487"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AF14634"/>
    <w:multiLevelType w:val="hybridMultilevel"/>
    <w:tmpl w:val="03841B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914BFE"/>
    <w:multiLevelType w:val="hybridMultilevel"/>
    <w:tmpl w:val="96BE7D7E"/>
    <w:lvl w:ilvl="0" w:tplc="B7D05494">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8">
    <w:nsid w:val="2130544E"/>
    <w:multiLevelType w:val="hybridMultilevel"/>
    <w:tmpl w:val="48F40F9A"/>
    <w:lvl w:ilvl="0" w:tplc="A5A8A2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44C270B"/>
    <w:multiLevelType w:val="hybridMultilevel"/>
    <w:tmpl w:val="36E2CDF6"/>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655318D"/>
    <w:multiLevelType w:val="hybridMultilevel"/>
    <w:tmpl w:val="FDC04682"/>
    <w:lvl w:ilvl="0" w:tplc="7CDA1352">
      <w:start w:val="1"/>
      <w:numFmt w:val="decimal"/>
      <w:lvlText w:val="%1."/>
      <w:lvlJc w:val="left"/>
      <w:pPr>
        <w:tabs>
          <w:tab w:val="num" w:pos="7825"/>
        </w:tabs>
        <w:ind w:left="7825"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65EA1B48">
      <w:start w:val="1"/>
      <w:numFmt w:val="decimal"/>
      <w:lvlText w:val="%3)"/>
      <w:lvlJc w:val="left"/>
      <w:pPr>
        <w:ind w:left="2340" w:hanging="360"/>
      </w:pPr>
      <w:rPr>
        <w:rFonts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A495E66"/>
    <w:multiLevelType w:val="hybridMultilevel"/>
    <w:tmpl w:val="961632D0"/>
    <w:lvl w:ilvl="0" w:tplc="A104AA3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ABE7534"/>
    <w:multiLevelType w:val="hybridMultilevel"/>
    <w:tmpl w:val="DEDAFF86"/>
    <w:lvl w:ilvl="0" w:tplc="5F18760A">
      <w:start w:val="1"/>
      <w:numFmt w:val="decimal"/>
      <w:lvlText w:val="%1."/>
      <w:lvlJc w:val="left"/>
      <w:pPr>
        <w:ind w:left="360" w:hanging="360"/>
      </w:pPr>
      <w:rPr>
        <w:b/>
        <w:i w:val="0"/>
        <w:iCs/>
        <w:color w:val="auto"/>
      </w:rPr>
    </w:lvl>
    <w:lvl w:ilvl="1" w:tplc="C3B0E44E">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AC338A9"/>
    <w:multiLevelType w:val="hybridMultilevel"/>
    <w:tmpl w:val="C2F4C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EF3753"/>
    <w:multiLevelType w:val="multilevel"/>
    <w:tmpl w:val="EA36CF22"/>
    <w:lvl w:ilvl="0">
      <w:start w:val="1"/>
      <w:numFmt w:val="decimal"/>
      <w:lvlText w:val="%1."/>
      <w:lvlJc w:val="left"/>
      <w:pPr>
        <w:ind w:left="360" w:hanging="360"/>
      </w:pPr>
      <w:rPr>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nsid w:val="353F7F18"/>
    <w:multiLevelType w:val="hybridMultilevel"/>
    <w:tmpl w:val="D458DC6E"/>
    <w:lvl w:ilvl="0" w:tplc="22C66C96">
      <w:start w:val="1"/>
      <w:numFmt w:val="decimal"/>
      <w:lvlText w:val="%1."/>
      <w:lvlJc w:val="left"/>
      <w:pPr>
        <w:tabs>
          <w:tab w:val="num" w:pos="363"/>
        </w:tabs>
        <w:ind w:left="363" w:hanging="363"/>
      </w:pPr>
      <w:rPr>
        <w:rFonts w:ascii="Calibri" w:eastAsia="Times New Roman" w:hAnsi="Calibri" w:cs="Calibri" w:hint="default"/>
        <w:b/>
        <w:sz w:val="22"/>
        <w:szCs w:val="22"/>
      </w:rPr>
    </w:lvl>
    <w:lvl w:ilvl="1" w:tplc="77FA523C">
      <w:start w:val="1"/>
      <w:numFmt w:val="lowerLetter"/>
      <w:lvlText w:val="%2."/>
      <w:lvlJc w:val="left"/>
      <w:pPr>
        <w:tabs>
          <w:tab w:val="num" w:pos="3"/>
        </w:tabs>
        <w:ind w:left="3" w:hanging="360"/>
      </w:pPr>
      <w:rPr>
        <w:rFonts w:cs="Times New Roman"/>
      </w:rPr>
    </w:lvl>
    <w:lvl w:ilvl="2" w:tplc="0415001B" w:tentative="1">
      <w:start w:val="1"/>
      <w:numFmt w:val="lowerRoman"/>
      <w:lvlText w:val="%3."/>
      <w:lvlJc w:val="right"/>
      <w:pPr>
        <w:tabs>
          <w:tab w:val="num" w:pos="723"/>
        </w:tabs>
        <w:ind w:left="723" w:hanging="180"/>
      </w:pPr>
      <w:rPr>
        <w:rFonts w:cs="Times New Roman"/>
      </w:rPr>
    </w:lvl>
    <w:lvl w:ilvl="3" w:tplc="0415000F" w:tentative="1">
      <w:start w:val="1"/>
      <w:numFmt w:val="decimal"/>
      <w:lvlText w:val="%4."/>
      <w:lvlJc w:val="left"/>
      <w:pPr>
        <w:tabs>
          <w:tab w:val="num" w:pos="1443"/>
        </w:tabs>
        <w:ind w:left="1443" w:hanging="360"/>
      </w:pPr>
      <w:rPr>
        <w:rFonts w:cs="Times New Roman"/>
      </w:rPr>
    </w:lvl>
    <w:lvl w:ilvl="4" w:tplc="04150019" w:tentative="1">
      <w:start w:val="1"/>
      <w:numFmt w:val="lowerLetter"/>
      <w:lvlText w:val="%5."/>
      <w:lvlJc w:val="left"/>
      <w:pPr>
        <w:tabs>
          <w:tab w:val="num" w:pos="2163"/>
        </w:tabs>
        <w:ind w:left="2163" w:hanging="360"/>
      </w:pPr>
      <w:rPr>
        <w:rFonts w:cs="Times New Roman"/>
      </w:rPr>
    </w:lvl>
    <w:lvl w:ilvl="5" w:tplc="0415001B" w:tentative="1">
      <w:start w:val="1"/>
      <w:numFmt w:val="lowerRoman"/>
      <w:lvlText w:val="%6."/>
      <w:lvlJc w:val="right"/>
      <w:pPr>
        <w:tabs>
          <w:tab w:val="num" w:pos="2883"/>
        </w:tabs>
        <w:ind w:left="2883" w:hanging="180"/>
      </w:pPr>
      <w:rPr>
        <w:rFonts w:cs="Times New Roman"/>
      </w:rPr>
    </w:lvl>
    <w:lvl w:ilvl="6" w:tplc="0415000F" w:tentative="1">
      <w:start w:val="1"/>
      <w:numFmt w:val="decimal"/>
      <w:lvlText w:val="%7."/>
      <w:lvlJc w:val="left"/>
      <w:pPr>
        <w:tabs>
          <w:tab w:val="num" w:pos="3603"/>
        </w:tabs>
        <w:ind w:left="3603" w:hanging="360"/>
      </w:pPr>
      <w:rPr>
        <w:rFonts w:cs="Times New Roman"/>
      </w:rPr>
    </w:lvl>
    <w:lvl w:ilvl="7" w:tplc="04150019" w:tentative="1">
      <w:start w:val="1"/>
      <w:numFmt w:val="lowerLetter"/>
      <w:lvlText w:val="%8."/>
      <w:lvlJc w:val="left"/>
      <w:pPr>
        <w:tabs>
          <w:tab w:val="num" w:pos="4323"/>
        </w:tabs>
        <w:ind w:left="4323" w:hanging="360"/>
      </w:pPr>
      <w:rPr>
        <w:rFonts w:cs="Times New Roman"/>
      </w:rPr>
    </w:lvl>
    <w:lvl w:ilvl="8" w:tplc="0415001B" w:tentative="1">
      <w:start w:val="1"/>
      <w:numFmt w:val="lowerRoman"/>
      <w:lvlText w:val="%9."/>
      <w:lvlJc w:val="right"/>
      <w:pPr>
        <w:tabs>
          <w:tab w:val="num" w:pos="5043"/>
        </w:tabs>
        <w:ind w:left="5043" w:hanging="180"/>
      </w:pPr>
      <w:rPr>
        <w:rFonts w:cs="Times New Roman"/>
      </w:rPr>
    </w:lvl>
  </w:abstractNum>
  <w:abstractNum w:abstractNumId="26">
    <w:nsid w:val="399831FB"/>
    <w:multiLevelType w:val="hybridMultilevel"/>
    <w:tmpl w:val="C8B2EA6C"/>
    <w:lvl w:ilvl="0" w:tplc="B5AE61AC">
      <w:start w:val="1"/>
      <w:numFmt w:val="decimal"/>
      <w:lvlText w:val="%1)"/>
      <w:lvlJc w:val="left"/>
      <w:pPr>
        <w:ind w:left="1004" w:hanging="360"/>
      </w:pPr>
      <w:rPr>
        <w:rFonts w:asciiTheme="minorHAnsi" w:hAnsiTheme="minorHAnsi" w:cstheme="minorHAnsi" w:hint="default"/>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nsid w:val="39A53C07"/>
    <w:multiLevelType w:val="hybridMultilevel"/>
    <w:tmpl w:val="559A4648"/>
    <w:lvl w:ilvl="0" w:tplc="A510E9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9942C6"/>
    <w:multiLevelType w:val="multilevel"/>
    <w:tmpl w:val="D30C2C1A"/>
    <w:lvl w:ilvl="0">
      <w:start w:val="1"/>
      <w:numFmt w:val="decimal"/>
      <w:lvlText w:val="%1."/>
      <w:lvlJc w:val="left"/>
      <w:pPr>
        <w:tabs>
          <w:tab w:val="num" w:pos="360"/>
        </w:tabs>
        <w:ind w:left="360" w:hanging="360"/>
      </w:pPr>
      <w:rPr>
        <w:rFonts w:hint="default"/>
        <w:b/>
      </w:rPr>
    </w:lvl>
    <w:lvl w:ilvl="1">
      <w:start w:val="1"/>
      <w:numFmt w:val="decimal"/>
      <w:lvlText w:val="%2."/>
      <w:lvlJc w:val="left"/>
      <w:pPr>
        <w:ind w:left="360" w:hanging="360"/>
      </w:pPr>
      <w:rPr>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B1A5F46"/>
    <w:multiLevelType w:val="hybridMultilevel"/>
    <w:tmpl w:val="5E3C9974"/>
    <w:lvl w:ilvl="0" w:tplc="687E4438">
      <w:start w:val="1"/>
      <w:numFmt w:val="decimal"/>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F0A021B"/>
    <w:multiLevelType w:val="hybridMultilevel"/>
    <w:tmpl w:val="E69685A8"/>
    <w:lvl w:ilvl="0" w:tplc="2E38A5E8">
      <w:start w:val="1"/>
      <w:numFmt w:val="lowerLetter"/>
      <w:lvlText w:val="%1)"/>
      <w:lvlJc w:val="left"/>
      <w:pPr>
        <w:ind w:left="1320" w:hanging="360"/>
      </w:pPr>
      <w:rPr>
        <w:rFonts w:hint="default"/>
        <w:b/>
        <w:bCs/>
        <w:caps w:val="0"/>
        <w:strike w:val="0"/>
        <w:dstrike w:val="0"/>
        <w:shadow w:val="0"/>
        <w:emboss w:val="0"/>
        <w:imprint w:val="0"/>
        <w:vanish w:val="0"/>
        <w:color w:val="auto"/>
        <w:sz w:val="20"/>
        <w:szCs w:val="20"/>
        <w:vertAlign w:val="baseline"/>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1">
    <w:nsid w:val="50EF16AE"/>
    <w:multiLevelType w:val="hybridMultilevel"/>
    <w:tmpl w:val="CBBEF32C"/>
    <w:lvl w:ilvl="0" w:tplc="7D62B3AE">
      <w:start w:val="1"/>
      <w:numFmt w:val="decimal"/>
      <w:lvlText w:val="%1)"/>
      <w:lvlJc w:val="left"/>
      <w:pPr>
        <w:tabs>
          <w:tab w:val="num" w:pos="595"/>
        </w:tabs>
        <w:ind w:left="916" w:hanging="360"/>
      </w:pPr>
      <w:rPr>
        <w:rFonts w:ascii="Calibri"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3C7679"/>
    <w:multiLevelType w:val="multilevel"/>
    <w:tmpl w:val="59E4DCEC"/>
    <w:lvl w:ilvl="0">
      <w:start w:val="1"/>
      <w:numFmt w:val="decimal"/>
      <w:lvlText w:val="%1)"/>
      <w:lvlJc w:val="left"/>
      <w:pPr>
        <w:tabs>
          <w:tab w:val="num" w:pos="720"/>
        </w:tabs>
        <w:ind w:left="720" w:hanging="360"/>
      </w:pPr>
      <w:rPr>
        <w:rFonts w:asciiTheme="majorHAnsi" w:eastAsia="Times New Roman" w:hAnsiTheme="majorHAnsi" w:cstheme="majorHAnsi"/>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nsid w:val="57005C7E"/>
    <w:multiLevelType w:val="hybridMultilevel"/>
    <w:tmpl w:val="1BA00B06"/>
    <w:lvl w:ilvl="0" w:tplc="04150011">
      <w:start w:val="1"/>
      <w:numFmt w:val="decimal"/>
      <w:lvlText w:val="%1)"/>
      <w:lvlJc w:val="left"/>
      <w:pPr>
        <w:ind w:left="720" w:hanging="360"/>
      </w:pPr>
    </w:lvl>
    <w:lvl w:ilvl="1" w:tplc="2E9216F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EA3EDB"/>
    <w:multiLevelType w:val="multilevel"/>
    <w:tmpl w:val="866A2956"/>
    <w:lvl w:ilvl="0">
      <w:start w:val="1"/>
      <w:numFmt w:val="decimal"/>
      <w:lvlText w:val="%1."/>
      <w:lvlJc w:val="left"/>
      <w:pPr>
        <w:tabs>
          <w:tab w:val="num" w:pos="1009"/>
        </w:tabs>
        <w:ind w:left="0"/>
      </w:pPr>
      <w:rPr>
        <w:rFonts w:ascii="Calibri" w:eastAsia="Times New Roman" w:hAnsi="Calibri" w:cs="Calibri" w:hint="default"/>
        <w:b/>
        <w:bCs w:val="0"/>
        <w:i w:val="0"/>
        <w:iCs w:val="0"/>
        <w:smallCaps w:val="0"/>
        <w:strike w:val="0"/>
        <w:color w:val="000000"/>
        <w:spacing w:val="0"/>
        <w:w w:val="100"/>
        <w:position w:val="0"/>
        <w:sz w:val="22"/>
        <w:szCs w:val="22"/>
        <w:u w:val="none"/>
      </w:rPr>
    </w:lvl>
    <w:lvl w:ilvl="1">
      <w:start w:val="1"/>
      <w:numFmt w:val="decimal"/>
      <w:lvlText w:val="%2)"/>
      <w:lvlJc w:val="left"/>
      <w:pPr>
        <w:ind w:left="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0"/>
      </w:pPr>
      <w:rPr>
        <w:rFonts w:cs="Times New Roman" w:hint="default"/>
      </w:rPr>
    </w:lvl>
    <w:lvl w:ilvl="3">
      <w:numFmt w:val="decimal"/>
      <w:lvlText w:val=""/>
      <w:lvlJc w:val="left"/>
      <w:pPr>
        <w:ind w:left="0"/>
      </w:pPr>
      <w:rPr>
        <w:rFonts w:cs="Times New Roman" w:hint="default"/>
      </w:rPr>
    </w:lvl>
    <w:lvl w:ilvl="4">
      <w:numFmt w:val="decimal"/>
      <w:lvlText w:val=""/>
      <w:lvlJc w:val="left"/>
      <w:pPr>
        <w:ind w:left="0"/>
      </w:pPr>
      <w:rPr>
        <w:rFonts w:cs="Times New Roman" w:hint="default"/>
      </w:rPr>
    </w:lvl>
    <w:lvl w:ilvl="5">
      <w:numFmt w:val="decimal"/>
      <w:lvlText w:val=""/>
      <w:lvlJc w:val="left"/>
      <w:pPr>
        <w:ind w:left="0"/>
      </w:pPr>
      <w:rPr>
        <w:rFonts w:cs="Times New Roman" w:hint="default"/>
      </w:rPr>
    </w:lvl>
    <w:lvl w:ilvl="6">
      <w:numFmt w:val="decimal"/>
      <w:lvlText w:val=""/>
      <w:lvlJc w:val="left"/>
      <w:pPr>
        <w:ind w:left="0"/>
      </w:pPr>
      <w:rPr>
        <w:rFonts w:cs="Times New Roman" w:hint="default"/>
      </w:rPr>
    </w:lvl>
    <w:lvl w:ilvl="7">
      <w:numFmt w:val="decimal"/>
      <w:lvlText w:val=""/>
      <w:lvlJc w:val="left"/>
      <w:pPr>
        <w:ind w:left="0"/>
      </w:pPr>
      <w:rPr>
        <w:rFonts w:cs="Times New Roman" w:hint="default"/>
      </w:rPr>
    </w:lvl>
    <w:lvl w:ilvl="8">
      <w:numFmt w:val="decimal"/>
      <w:lvlText w:val=""/>
      <w:lvlJc w:val="left"/>
      <w:pPr>
        <w:ind w:left="0"/>
      </w:pPr>
      <w:rPr>
        <w:rFonts w:cs="Times New Roman" w:hint="default"/>
      </w:rPr>
    </w:lvl>
  </w:abstractNum>
  <w:abstractNum w:abstractNumId="35">
    <w:nsid w:val="62EB28DA"/>
    <w:multiLevelType w:val="hybridMultilevel"/>
    <w:tmpl w:val="AE4AC38C"/>
    <w:lvl w:ilvl="0" w:tplc="8294DF6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7">
    <w:nsid w:val="68957604"/>
    <w:multiLevelType w:val="hybridMultilevel"/>
    <w:tmpl w:val="12525A5E"/>
    <w:lvl w:ilvl="0" w:tplc="3D4AC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267FB0"/>
    <w:multiLevelType w:val="multilevel"/>
    <w:tmpl w:val="AD80BB88"/>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AD616C"/>
    <w:multiLevelType w:val="hybridMultilevel"/>
    <w:tmpl w:val="192CF800"/>
    <w:lvl w:ilvl="0" w:tplc="AA5C0854">
      <w:start w:val="1"/>
      <w:numFmt w:val="lowerLetter"/>
      <w:lvlText w:val="%1)"/>
      <w:lvlJc w:val="left"/>
      <w:pPr>
        <w:ind w:left="1068" w:hanging="360"/>
      </w:pPr>
      <w:rPr>
        <w:b/>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70431317"/>
    <w:multiLevelType w:val="hybridMultilevel"/>
    <w:tmpl w:val="4544D894"/>
    <w:lvl w:ilvl="0" w:tplc="301AC06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2A03DC4"/>
    <w:multiLevelType w:val="hybridMultilevel"/>
    <w:tmpl w:val="325AFB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3A70ECA"/>
    <w:multiLevelType w:val="hybridMultilevel"/>
    <w:tmpl w:val="18A840EE"/>
    <w:lvl w:ilvl="0" w:tplc="4ECC713E">
      <w:start w:val="18"/>
      <w:numFmt w:val="decimal"/>
      <w:lvlText w:val="%1."/>
      <w:lvlJc w:val="left"/>
      <w:pPr>
        <w:ind w:left="360" w:hanging="360"/>
      </w:pPr>
      <w:rPr>
        <w:rFonts w:eastAsia="Calibri" w:hint="default"/>
        <w:b/>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4187EF4"/>
    <w:multiLevelType w:val="hybridMultilevel"/>
    <w:tmpl w:val="36BAF90E"/>
    <w:lvl w:ilvl="0" w:tplc="E49A873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D72D51"/>
    <w:multiLevelType w:val="hybridMultilevel"/>
    <w:tmpl w:val="90964310"/>
    <w:lvl w:ilvl="0" w:tplc="9AD8F9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73500F6"/>
    <w:multiLevelType w:val="hybridMultilevel"/>
    <w:tmpl w:val="190E83C6"/>
    <w:lvl w:ilvl="0" w:tplc="AF7EF2E0">
      <w:start w:val="1"/>
      <w:numFmt w:val="ordinal"/>
      <w:lvlText w:val="%1"/>
      <w:lvlJc w:val="left"/>
      <w:pPr>
        <w:tabs>
          <w:tab w:val="num" w:pos="1009"/>
        </w:tabs>
        <w:ind w:left="1009" w:hanging="453"/>
      </w:pPr>
      <w:rPr>
        <w:rFonts w:ascii="Calibri" w:hAnsi="Calibri" w:cs="Calibri" w:hint="default"/>
        <w:b/>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795D313E"/>
    <w:multiLevelType w:val="hybridMultilevel"/>
    <w:tmpl w:val="84CCFE9A"/>
    <w:lvl w:ilvl="0" w:tplc="1B341AB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6005C0"/>
    <w:multiLevelType w:val="hybridMultilevel"/>
    <w:tmpl w:val="5C860EDE"/>
    <w:lvl w:ilvl="0" w:tplc="BBECC95E">
      <w:start w:val="1"/>
      <w:numFmt w:val="lowerLetter"/>
      <w:lvlText w:val="%1)"/>
      <w:lvlJc w:val="left"/>
      <w:pPr>
        <w:ind w:left="1068" w:hanging="360"/>
      </w:pPr>
      <w:rPr>
        <w:b/>
      </w:rPr>
    </w:lvl>
    <w:lvl w:ilvl="1" w:tplc="2E9216F6">
      <w:start w:val="1"/>
      <w:numFmt w:val="lowerLetter"/>
      <w:lvlText w:val="%2)"/>
      <w:lvlJc w:val="left"/>
      <w:pPr>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7EA84519"/>
    <w:multiLevelType w:val="multilevel"/>
    <w:tmpl w:val="4C42E92C"/>
    <w:lvl w:ilvl="0">
      <w:start w:val="1"/>
      <w:numFmt w:val="decimal"/>
      <w:lvlText w:val="%1)"/>
      <w:lvlJc w:val="left"/>
      <w:pPr>
        <w:ind w:left="1427" w:hanging="360"/>
      </w:pPr>
      <w:rPr>
        <w:vertAlign w:val="baseline"/>
      </w:rPr>
    </w:lvl>
    <w:lvl w:ilvl="1">
      <w:start w:val="1"/>
      <w:numFmt w:val="lowerLetter"/>
      <w:lvlText w:val="%2."/>
      <w:lvlJc w:val="left"/>
      <w:pPr>
        <w:ind w:left="2147" w:hanging="360"/>
      </w:pPr>
      <w:rPr>
        <w:vertAlign w:val="baseline"/>
      </w:rPr>
    </w:lvl>
    <w:lvl w:ilvl="2">
      <w:start w:val="1"/>
      <w:numFmt w:val="lowerRoman"/>
      <w:lvlText w:val="%3."/>
      <w:lvlJc w:val="right"/>
      <w:pPr>
        <w:ind w:left="2867" w:hanging="180"/>
      </w:pPr>
      <w:rPr>
        <w:vertAlign w:val="baseline"/>
      </w:rPr>
    </w:lvl>
    <w:lvl w:ilvl="3">
      <w:start w:val="1"/>
      <w:numFmt w:val="decimal"/>
      <w:lvlText w:val="%4."/>
      <w:lvlJc w:val="left"/>
      <w:pPr>
        <w:ind w:left="3587" w:hanging="360"/>
      </w:pPr>
      <w:rPr>
        <w:vertAlign w:val="baseline"/>
      </w:rPr>
    </w:lvl>
    <w:lvl w:ilvl="4">
      <w:start w:val="1"/>
      <w:numFmt w:val="lowerLetter"/>
      <w:lvlText w:val="%5."/>
      <w:lvlJc w:val="left"/>
      <w:pPr>
        <w:ind w:left="4307" w:hanging="360"/>
      </w:pPr>
      <w:rPr>
        <w:vertAlign w:val="baseline"/>
      </w:rPr>
    </w:lvl>
    <w:lvl w:ilvl="5">
      <w:start w:val="1"/>
      <w:numFmt w:val="lowerRoman"/>
      <w:lvlText w:val="%6."/>
      <w:lvlJc w:val="right"/>
      <w:pPr>
        <w:ind w:left="5027" w:hanging="180"/>
      </w:pPr>
      <w:rPr>
        <w:vertAlign w:val="baseline"/>
      </w:rPr>
    </w:lvl>
    <w:lvl w:ilvl="6">
      <w:start w:val="1"/>
      <w:numFmt w:val="decimal"/>
      <w:lvlText w:val="%7."/>
      <w:lvlJc w:val="left"/>
      <w:pPr>
        <w:ind w:left="5747" w:hanging="360"/>
      </w:pPr>
      <w:rPr>
        <w:vertAlign w:val="baseline"/>
      </w:rPr>
    </w:lvl>
    <w:lvl w:ilvl="7">
      <w:start w:val="1"/>
      <w:numFmt w:val="lowerLetter"/>
      <w:lvlText w:val="%8."/>
      <w:lvlJc w:val="left"/>
      <w:pPr>
        <w:ind w:left="6467" w:hanging="360"/>
      </w:pPr>
      <w:rPr>
        <w:vertAlign w:val="baseline"/>
      </w:rPr>
    </w:lvl>
    <w:lvl w:ilvl="8">
      <w:start w:val="1"/>
      <w:numFmt w:val="lowerRoman"/>
      <w:lvlText w:val="%9."/>
      <w:lvlJc w:val="right"/>
      <w:pPr>
        <w:ind w:left="7187" w:hanging="180"/>
      </w:pPr>
      <w:rPr>
        <w:vertAlign w:val="baseline"/>
      </w:rPr>
    </w:lvl>
  </w:abstractNum>
  <w:abstractNum w:abstractNumId="49">
    <w:nsid w:val="7EB71766"/>
    <w:multiLevelType w:val="multilevel"/>
    <w:tmpl w:val="272E58DA"/>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20"/>
        </w:tabs>
        <w:ind w:left="720" w:hanging="740"/>
      </w:pPr>
      <w:rPr>
        <w:rFonts w:ascii="Calibri" w:eastAsiaTheme="minorEastAsia" w:hAnsi="Calibri" w:cs="Calibri"/>
        <w:i w:val="0"/>
      </w:rPr>
    </w:lvl>
    <w:lvl w:ilvl="2">
      <w:start w:val="1"/>
      <w:numFmt w:val="decimal"/>
      <w:lvlText w:val=" %1.%2.%3 "/>
      <w:lvlJc w:val="left"/>
      <w:pPr>
        <w:tabs>
          <w:tab w:val="num" w:pos="1080"/>
        </w:tabs>
        <w:ind w:left="1080" w:hanging="360"/>
      </w:pPr>
    </w:lvl>
    <w:lvl w:ilvl="3">
      <w:start w:val="1"/>
      <w:numFmt w:val="decimal"/>
      <w:lvlText w:val=" %1.%2.%3.%4 "/>
      <w:lvlJc w:val="left"/>
      <w:pPr>
        <w:tabs>
          <w:tab w:val="num" w:pos="1440"/>
        </w:tabs>
        <w:ind w:left="1440" w:hanging="360"/>
      </w:pPr>
    </w:lvl>
    <w:lvl w:ilvl="4">
      <w:start w:val="1"/>
      <w:numFmt w:val="decimal"/>
      <w:lvlText w:val=" %1.%2.%3.%4.%5 "/>
      <w:lvlJc w:val="left"/>
      <w:pPr>
        <w:tabs>
          <w:tab w:val="num" w:pos="1800"/>
        </w:tabs>
        <w:ind w:left="1800" w:hanging="360"/>
      </w:pPr>
    </w:lvl>
    <w:lvl w:ilvl="5">
      <w:start w:val="1"/>
      <w:numFmt w:val="decimal"/>
      <w:lvlText w:val=" %1.%2.%3.%4.%5.%6 "/>
      <w:lvlJc w:val="left"/>
      <w:pPr>
        <w:tabs>
          <w:tab w:val="num" w:pos="2160"/>
        </w:tabs>
        <w:ind w:left="2160" w:hanging="360"/>
      </w:pPr>
    </w:lvl>
    <w:lvl w:ilvl="6">
      <w:start w:val="1"/>
      <w:numFmt w:val="decimal"/>
      <w:lvlText w:val=" %1.%2.%3.%4.%5.%6.%7 "/>
      <w:lvlJc w:val="left"/>
      <w:pPr>
        <w:tabs>
          <w:tab w:val="num" w:pos="2520"/>
        </w:tabs>
        <w:ind w:left="2520" w:hanging="360"/>
      </w:pPr>
    </w:lvl>
    <w:lvl w:ilvl="7">
      <w:start w:val="1"/>
      <w:numFmt w:val="decimal"/>
      <w:lvlText w:val=" %1.%2.%3.%4.%5.%6.%7.%8 "/>
      <w:lvlJc w:val="left"/>
      <w:pPr>
        <w:tabs>
          <w:tab w:val="num" w:pos="2880"/>
        </w:tabs>
        <w:ind w:left="2880" w:hanging="360"/>
      </w:pPr>
    </w:lvl>
    <w:lvl w:ilvl="8">
      <w:start w:val="1"/>
      <w:numFmt w:val="decimal"/>
      <w:lvlText w:val=" %1.%2.%3.%4.%5.%6.%7.%8.%9 "/>
      <w:lvlJc w:val="left"/>
      <w:pPr>
        <w:tabs>
          <w:tab w:val="num" w:pos="3240"/>
        </w:tabs>
        <w:ind w:left="3240" w:hanging="360"/>
      </w:pPr>
    </w:lvl>
  </w:abstractNum>
  <w:num w:numId="1">
    <w:abstractNumId w:val="8"/>
  </w:num>
  <w:num w:numId="2">
    <w:abstractNumId w:val="43"/>
  </w:num>
  <w:num w:numId="3">
    <w:abstractNumId w:val="17"/>
  </w:num>
  <w:num w:numId="4">
    <w:abstractNumId w:val="36"/>
  </w:num>
  <w:num w:numId="5">
    <w:abstractNumId w:val="2"/>
  </w:num>
  <w:num w:numId="6">
    <w:abstractNumId w:val="20"/>
  </w:num>
  <w:num w:numId="7">
    <w:abstractNumId w:val="10"/>
  </w:num>
  <w:num w:numId="8">
    <w:abstractNumId w:val="39"/>
  </w:num>
  <w:num w:numId="9">
    <w:abstractNumId w:val="22"/>
  </w:num>
  <w:num w:numId="10">
    <w:abstractNumId w:val="45"/>
  </w:num>
  <w:num w:numId="11">
    <w:abstractNumId w:val="5"/>
  </w:num>
  <w:num w:numId="12">
    <w:abstractNumId w:val="26"/>
  </w:num>
  <w:num w:numId="13">
    <w:abstractNumId w:val="34"/>
  </w:num>
  <w:num w:numId="14">
    <w:abstractNumId w:val="13"/>
  </w:num>
  <w:num w:numId="15">
    <w:abstractNumId w:val="16"/>
  </w:num>
  <w:num w:numId="16">
    <w:abstractNumId w:val="24"/>
  </w:num>
  <w:num w:numId="17">
    <w:abstractNumId w:val="44"/>
  </w:num>
  <w:num w:numId="18">
    <w:abstractNumId w:val="37"/>
  </w:num>
  <w:num w:numId="19">
    <w:abstractNumId w:val="3"/>
  </w:num>
  <w:num w:numId="20">
    <w:abstractNumId w:val="14"/>
  </w:num>
  <w:num w:numId="21">
    <w:abstractNumId w:val="25"/>
  </w:num>
  <w:num w:numId="22">
    <w:abstractNumId w:val="49"/>
  </w:num>
  <w:num w:numId="23">
    <w:abstractNumId w:val="1"/>
  </w:num>
  <w:num w:numId="24">
    <w:abstractNumId w:val="7"/>
  </w:num>
  <w:num w:numId="25">
    <w:abstractNumId w:val="38"/>
  </w:num>
  <w:num w:numId="26">
    <w:abstractNumId w:val="35"/>
  </w:num>
  <w:num w:numId="27">
    <w:abstractNumId w:val="19"/>
  </w:num>
  <w:num w:numId="28">
    <w:abstractNumId w:val="31"/>
  </w:num>
  <w:num w:numId="29">
    <w:abstractNumId w:val="29"/>
  </w:num>
  <w:num w:numId="30">
    <w:abstractNumId w:val="33"/>
  </w:num>
  <w:num w:numId="31">
    <w:abstractNumId w:val="23"/>
  </w:num>
  <w:num w:numId="32">
    <w:abstractNumId w:val="47"/>
  </w:num>
  <w:num w:numId="33">
    <w:abstractNumId w:val="27"/>
  </w:num>
  <w:num w:numId="34">
    <w:abstractNumId w:val="11"/>
  </w:num>
  <w:num w:numId="35">
    <w:abstractNumId w:val="21"/>
  </w:num>
  <w:num w:numId="36">
    <w:abstractNumId w:val="40"/>
  </w:num>
  <w:num w:numId="37">
    <w:abstractNumId w:val="46"/>
  </w:num>
  <w:num w:numId="38">
    <w:abstractNumId w:val="42"/>
  </w:num>
  <w:num w:numId="39">
    <w:abstractNumId w:val="30"/>
  </w:num>
  <w:num w:numId="40">
    <w:abstractNumId w:val="41"/>
  </w:num>
  <w:num w:numId="41">
    <w:abstractNumId w:val="15"/>
  </w:num>
  <w:num w:numId="42">
    <w:abstractNumId w:val="18"/>
  </w:num>
  <w:num w:numId="43">
    <w:abstractNumId w:val="4"/>
  </w:num>
  <w:num w:numId="44">
    <w:abstractNumId w:val="28"/>
  </w:num>
  <w:num w:numId="45">
    <w:abstractNumId w:val="9"/>
  </w:num>
  <w:num w:numId="46">
    <w:abstractNumId w:val="48"/>
  </w:num>
  <w:num w:numId="47">
    <w:abstractNumId w:val="12"/>
  </w:num>
  <w:num w:numId="48">
    <w:abstractNumId w:val="32"/>
  </w:num>
  <w:num w:numId="49">
    <w:abstractNumId w:val="6"/>
  </w:num>
  <w:num w:numId="50">
    <w:abstractNumId w:val="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hdrShapeDefaults>
    <o:shapedefaults v:ext="edit" spidmax="73729">
      <o:colormenu v:ext="edit" fillcolor="none [3212]"/>
    </o:shapedefaults>
  </w:hdrShapeDefaults>
  <w:footnotePr>
    <w:footnote w:id="-1"/>
    <w:footnote w:id="0"/>
  </w:footnotePr>
  <w:endnotePr>
    <w:endnote w:id="-1"/>
    <w:endnote w:id="0"/>
  </w:endnotePr>
  <w:compat/>
  <w:rsids>
    <w:rsidRoot w:val="007A7321"/>
    <w:rsid w:val="00003FED"/>
    <w:rsid w:val="00005BAF"/>
    <w:rsid w:val="000064FC"/>
    <w:rsid w:val="00006FF5"/>
    <w:rsid w:val="00014EE8"/>
    <w:rsid w:val="00014FBD"/>
    <w:rsid w:val="0001575E"/>
    <w:rsid w:val="00020AEA"/>
    <w:rsid w:val="000264D7"/>
    <w:rsid w:val="000273E5"/>
    <w:rsid w:val="0003140E"/>
    <w:rsid w:val="00035DD2"/>
    <w:rsid w:val="000407F0"/>
    <w:rsid w:val="0004427C"/>
    <w:rsid w:val="00053A89"/>
    <w:rsid w:val="00055EFA"/>
    <w:rsid w:val="00060683"/>
    <w:rsid w:val="000631DE"/>
    <w:rsid w:val="00064D92"/>
    <w:rsid w:val="00073777"/>
    <w:rsid w:val="00077106"/>
    <w:rsid w:val="00077929"/>
    <w:rsid w:val="00082C92"/>
    <w:rsid w:val="0008625F"/>
    <w:rsid w:val="000866C5"/>
    <w:rsid w:val="000868A1"/>
    <w:rsid w:val="00091517"/>
    <w:rsid w:val="0009306D"/>
    <w:rsid w:val="0009314D"/>
    <w:rsid w:val="0009596B"/>
    <w:rsid w:val="000A191F"/>
    <w:rsid w:val="000A7375"/>
    <w:rsid w:val="000B3F89"/>
    <w:rsid w:val="000B5003"/>
    <w:rsid w:val="000B69B1"/>
    <w:rsid w:val="000B6B8C"/>
    <w:rsid w:val="000C5C87"/>
    <w:rsid w:val="000D07D9"/>
    <w:rsid w:val="000D2AE2"/>
    <w:rsid w:val="000D3151"/>
    <w:rsid w:val="000E021A"/>
    <w:rsid w:val="000E0457"/>
    <w:rsid w:val="000E2104"/>
    <w:rsid w:val="000E37A3"/>
    <w:rsid w:val="000E7AB6"/>
    <w:rsid w:val="000F0AB9"/>
    <w:rsid w:val="000F1B94"/>
    <w:rsid w:val="000F2D4E"/>
    <w:rsid w:val="000F3C4E"/>
    <w:rsid w:val="000F47A4"/>
    <w:rsid w:val="000F549D"/>
    <w:rsid w:val="000F56CD"/>
    <w:rsid w:val="0010076C"/>
    <w:rsid w:val="00102162"/>
    <w:rsid w:val="001024FD"/>
    <w:rsid w:val="00102D2D"/>
    <w:rsid w:val="0010657F"/>
    <w:rsid w:val="00106A1B"/>
    <w:rsid w:val="00111FA8"/>
    <w:rsid w:val="00112304"/>
    <w:rsid w:val="001123D4"/>
    <w:rsid w:val="001135A7"/>
    <w:rsid w:val="001147DC"/>
    <w:rsid w:val="00116BF9"/>
    <w:rsid w:val="00123050"/>
    <w:rsid w:val="00123E6E"/>
    <w:rsid w:val="001252FB"/>
    <w:rsid w:val="001258CE"/>
    <w:rsid w:val="0013417B"/>
    <w:rsid w:val="00134370"/>
    <w:rsid w:val="00134EE5"/>
    <w:rsid w:val="00142D1B"/>
    <w:rsid w:val="00144A96"/>
    <w:rsid w:val="00145442"/>
    <w:rsid w:val="001461A3"/>
    <w:rsid w:val="00151B0E"/>
    <w:rsid w:val="00151EDE"/>
    <w:rsid w:val="00155AA9"/>
    <w:rsid w:val="00163CF4"/>
    <w:rsid w:val="00165094"/>
    <w:rsid w:val="001663B4"/>
    <w:rsid w:val="00167277"/>
    <w:rsid w:val="00176095"/>
    <w:rsid w:val="00177EAE"/>
    <w:rsid w:val="001815F8"/>
    <w:rsid w:val="00183D1A"/>
    <w:rsid w:val="00185D62"/>
    <w:rsid w:val="001875FC"/>
    <w:rsid w:val="001901F2"/>
    <w:rsid w:val="001901F5"/>
    <w:rsid w:val="00190E2A"/>
    <w:rsid w:val="00194DE4"/>
    <w:rsid w:val="00195F97"/>
    <w:rsid w:val="00197474"/>
    <w:rsid w:val="001A474A"/>
    <w:rsid w:val="001A6AB0"/>
    <w:rsid w:val="001A7430"/>
    <w:rsid w:val="001B28D0"/>
    <w:rsid w:val="001B2B12"/>
    <w:rsid w:val="001B5B64"/>
    <w:rsid w:val="001B7D61"/>
    <w:rsid w:val="001C4254"/>
    <w:rsid w:val="001D0025"/>
    <w:rsid w:val="001D2E6B"/>
    <w:rsid w:val="001D3CE1"/>
    <w:rsid w:val="001D5318"/>
    <w:rsid w:val="001D7112"/>
    <w:rsid w:val="001D74CC"/>
    <w:rsid w:val="001E0891"/>
    <w:rsid w:val="001E26CC"/>
    <w:rsid w:val="001E3583"/>
    <w:rsid w:val="001E4066"/>
    <w:rsid w:val="001E7804"/>
    <w:rsid w:val="001F0812"/>
    <w:rsid w:val="001F12EB"/>
    <w:rsid w:val="001F18F6"/>
    <w:rsid w:val="001F46ED"/>
    <w:rsid w:val="001F69D1"/>
    <w:rsid w:val="00200803"/>
    <w:rsid w:val="00202F06"/>
    <w:rsid w:val="002033FD"/>
    <w:rsid w:val="00207185"/>
    <w:rsid w:val="00211246"/>
    <w:rsid w:val="00211FC3"/>
    <w:rsid w:val="00212CC5"/>
    <w:rsid w:val="00213FCC"/>
    <w:rsid w:val="0021453C"/>
    <w:rsid w:val="00226512"/>
    <w:rsid w:val="00227AA8"/>
    <w:rsid w:val="00231C8D"/>
    <w:rsid w:val="00232CFD"/>
    <w:rsid w:val="00234F07"/>
    <w:rsid w:val="00240092"/>
    <w:rsid w:val="002407C6"/>
    <w:rsid w:val="002409AA"/>
    <w:rsid w:val="00245853"/>
    <w:rsid w:val="00250D4D"/>
    <w:rsid w:val="0025146E"/>
    <w:rsid w:val="0025490B"/>
    <w:rsid w:val="00260E6C"/>
    <w:rsid w:val="002628F0"/>
    <w:rsid w:val="002658CD"/>
    <w:rsid w:val="00265AAA"/>
    <w:rsid w:val="00275E16"/>
    <w:rsid w:val="002817F8"/>
    <w:rsid w:val="00281A0B"/>
    <w:rsid w:val="0029004D"/>
    <w:rsid w:val="00290EBE"/>
    <w:rsid w:val="002959FA"/>
    <w:rsid w:val="002A530A"/>
    <w:rsid w:val="002A7199"/>
    <w:rsid w:val="002B006D"/>
    <w:rsid w:val="002C046C"/>
    <w:rsid w:val="002C11AC"/>
    <w:rsid w:val="002C1676"/>
    <w:rsid w:val="002C5F20"/>
    <w:rsid w:val="002C6F00"/>
    <w:rsid w:val="002D0EB2"/>
    <w:rsid w:val="002D3075"/>
    <w:rsid w:val="002D329C"/>
    <w:rsid w:val="002D6600"/>
    <w:rsid w:val="002E0E03"/>
    <w:rsid w:val="002E212D"/>
    <w:rsid w:val="002E2174"/>
    <w:rsid w:val="002E5D40"/>
    <w:rsid w:val="002E65C8"/>
    <w:rsid w:val="002F31DE"/>
    <w:rsid w:val="002F4D12"/>
    <w:rsid w:val="002F5D8A"/>
    <w:rsid w:val="002F7F03"/>
    <w:rsid w:val="00300187"/>
    <w:rsid w:val="003001A8"/>
    <w:rsid w:val="00301870"/>
    <w:rsid w:val="00310D4E"/>
    <w:rsid w:val="0031583A"/>
    <w:rsid w:val="00327642"/>
    <w:rsid w:val="00334661"/>
    <w:rsid w:val="00341738"/>
    <w:rsid w:val="003417BE"/>
    <w:rsid w:val="00344CBE"/>
    <w:rsid w:val="00347FEE"/>
    <w:rsid w:val="00351402"/>
    <w:rsid w:val="00351706"/>
    <w:rsid w:val="003578E4"/>
    <w:rsid w:val="003619DA"/>
    <w:rsid w:val="003706BE"/>
    <w:rsid w:val="00371447"/>
    <w:rsid w:val="00371CA4"/>
    <w:rsid w:val="00373053"/>
    <w:rsid w:val="00373167"/>
    <w:rsid w:val="00374563"/>
    <w:rsid w:val="00374E9B"/>
    <w:rsid w:val="003773F1"/>
    <w:rsid w:val="00377C62"/>
    <w:rsid w:val="00380D6F"/>
    <w:rsid w:val="0038419D"/>
    <w:rsid w:val="003869D9"/>
    <w:rsid w:val="00387A32"/>
    <w:rsid w:val="00387C59"/>
    <w:rsid w:val="00391582"/>
    <w:rsid w:val="0039241D"/>
    <w:rsid w:val="003941B0"/>
    <w:rsid w:val="003951E8"/>
    <w:rsid w:val="00397C75"/>
    <w:rsid w:val="003A18F3"/>
    <w:rsid w:val="003A2FDB"/>
    <w:rsid w:val="003B0AB8"/>
    <w:rsid w:val="003B45EC"/>
    <w:rsid w:val="003C0345"/>
    <w:rsid w:val="003D10A3"/>
    <w:rsid w:val="003D136A"/>
    <w:rsid w:val="003D1AD9"/>
    <w:rsid w:val="003D322F"/>
    <w:rsid w:val="003D3CF1"/>
    <w:rsid w:val="003D4524"/>
    <w:rsid w:val="003D4C5A"/>
    <w:rsid w:val="003E0966"/>
    <w:rsid w:val="003E3CF3"/>
    <w:rsid w:val="003F011B"/>
    <w:rsid w:val="003F35CD"/>
    <w:rsid w:val="003F44A8"/>
    <w:rsid w:val="003F4A44"/>
    <w:rsid w:val="003F51D8"/>
    <w:rsid w:val="00404B77"/>
    <w:rsid w:val="0040567A"/>
    <w:rsid w:val="00405FC5"/>
    <w:rsid w:val="00411C3C"/>
    <w:rsid w:val="00414AB2"/>
    <w:rsid w:val="00416063"/>
    <w:rsid w:val="0041627B"/>
    <w:rsid w:val="00422638"/>
    <w:rsid w:val="004229EA"/>
    <w:rsid w:val="00431907"/>
    <w:rsid w:val="00434ED1"/>
    <w:rsid w:val="00435B2F"/>
    <w:rsid w:val="00436A7D"/>
    <w:rsid w:val="00437315"/>
    <w:rsid w:val="00437890"/>
    <w:rsid w:val="00440CA6"/>
    <w:rsid w:val="0044388D"/>
    <w:rsid w:val="0044785B"/>
    <w:rsid w:val="0045082B"/>
    <w:rsid w:val="00451A17"/>
    <w:rsid w:val="00454A6A"/>
    <w:rsid w:val="004573F0"/>
    <w:rsid w:val="00457D2B"/>
    <w:rsid w:val="00457E8E"/>
    <w:rsid w:val="00462C83"/>
    <w:rsid w:val="004642F6"/>
    <w:rsid w:val="00471401"/>
    <w:rsid w:val="0047272F"/>
    <w:rsid w:val="004728AE"/>
    <w:rsid w:val="00474827"/>
    <w:rsid w:val="00477DAD"/>
    <w:rsid w:val="00482717"/>
    <w:rsid w:val="00483AC9"/>
    <w:rsid w:val="004846D5"/>
    <w:rsid w:val="00487576"/>
    <w:rsid w:val="0049456B"/>
    <w:rsid w:val="00497222"/>
    <w:rsid w:val="004A432F"/>
    <w:rsid w:val="004A4616"/>
    <w:rsid w:val="004A5335"/>
    <w:rsid w:val="004B26CD"/>
    <w:rsid w:val="004B2BD7"/>
    <w:rsid w:val="004B6679"/>
    <w:rsid w:val="004B7DA6"/>
    <w:rsid w:val="004C0111"/>
    <w:rsid w:val="004C0F36"/>
    <w:rsid w:val="004C7393"/>
    <w:rsid w:val="004D5E83"/>
    <w:rsid w:val="004E1A40"/>
    <w:rsid w:val="004E2CC4"/>
    <w:rsid w:val="004E3BE5"/>
    <w:rsid w:val="004E4120"/>
    <w:rsid w:val="004E4908"/>
    <w:rsid w:val="004E4F46"/>
    <w:rsid w:val="004E7F58"/>
    <w:rsid w:val="004F46CD"/>
    <w:rsid w:val="00501858"/>
    <w:rsid w:val="00503A28"/>
    <w:rsid w:val="00505B39"/>
    <w:rsid w:val="00505FC1"/>
    <w:rsid w:val="00506E98"/>
    <w:rsid w:val="00507FC7"/>
    <w:rsid w:val="0051401F"/>
    <w:rsid w:val="00514C48"/>
    <w:rsid w:val="00515A7C"/>
    <w:rsid w:val="0052129B"/>
    <w:rsid w:val="005217CD"/>
    <w:rsid w:val="005233DE"/>
    <w:rsid w:val="005239F4"/>
    <w:rsid w:val="005326AA"/>
    <w:rsid w:val="00532B9D"/>
    <w:rsid w:val="005370FA"/>
    <w:rsid w:val="00537AB6"/>
    <w:rsid w:val="005446CF"/>
    <w:rsid w:val="00546119"/>
    <w:rsid w:val="005475BE"/>
    <w:rsid w:val="00550ACA"/>
    <w:rsid w:val="0055158F"/>
    <w:rsid w:val="00553DB8"/>
    <w:rsid w:val="00555CE1"/>
    <w:rsid w:val="00560F17"/>
    <w:rsid w:val="00563995"/>
    <w:rsid w:val="005653D6"/>
    <w:rsid w:val="0057011E"/>
    <w:rsid w:val="00570D51"/>
    <w:rsid w:val="0057133F"/>
    <w:rsid w:val="0057651A"/>
    <w:rsid w:val="0058029D"/>
    <w:rsid w:val="00580821"/>
    <w:rsid w:val="00581A85"/>
    <w:rsid w:val="00586599"/>
    <w:rsid w:val="00586F50"/>
    <w:rsid w:val="0059002D"/>
    <w:rsid w:val="00594DB1"/>
    <w:rsid w:val="00595A7C"/>
    <w:rsid w:val="00596A46"/>
    <w:rsid w:val="00596B71"/>
    <w:rsid w:val="005A080B"/>
    <w:rsid w:val="005A0F7D"/>
    <w:rsid w:val="005A3FE9"/>
    <w:rsid w:val="005A5678"/>
    <w:rsid w:val="005A6701"/>
    <w:rsid w:val="005A75F4"/>
    <w:rsid w:val="005B09C7"/>
    <w:rsid w:val="005B2BFC"/>
    <w:rsid w:val="005B2C9E"/>
    <w:rsid w:val="005B5A69"/>
    <w:rsid w:val="005B7F07"/>
    <w:rsid w:val="005C4388"/>
    <w:rsid w:val="005C44DD"/>
    <w:rsid w:val="005C5557"/>
    <w:rsid w:val="005C630F"/>
    <w:rsid w:val="005C6638"/>
    <w:rsid w:val="005C7E80"/>
    <w:rsid w:val="005D180F"/>
    <w:rsid w:val="005D204B"/>
    <w:rsid w:val="005D4C46"/>
    <w:rsid w:val="005D6657"/>
    <w:rsid w:val="005D7007"/>
    <w:rsid w:val="005E5849"/>
    <w:rsid w:val="005F19B2"/>
    <w:rsid w:val="005F4FCC"/>
    <w:rsid w:val="005F75C0"/>
    <w:rsid w:val="00613338"/>
    <w:rsid w:val="0061351C"/>
    <w:rsid w:val="006144E2"/>
    <w:rsid w:val="00614C6B"/>
    <w:rsid w:val="00617020"/>
    <w:rsid w:val="00617C7F"/>
    <w:rsid w:val="00624297"/>
    <w:rsid w:val="00624378"/>
    <w:rsid w:val="00625AAE"/>
    <w:rsid w:val="0063075B"/>
    <w:rsid w:val="006314FF"/>
    <w:rsid w:val="006424DF"/>
    <w:rsid w:val="00643A18"/>
    <w:rsid w:val="006449B3"/>
    <w:rsid w:val="00645395"/>
    <w:rsid w:val="0064565E"/>
    <w:rsid w:val="006469B2"/>
    <w:rsid w:val="00647B34"/>
    <w:rsid w:val="00647DA2"/>
    <w:rsid w:val="0065020C"/>
    <w:rsid w:val="006530F4"/>
    <w:rsid w:val="00653838"/>
    <w:rsid w:val="00655BB3"/>
    <w:rsid w:val="00662ECF"/>
    <w:rsid w:val="006648AB"/>
    <w:rsid w:val="00670C30"/>
    <w:rsid w:val="00677C6B"/>
    <w:rsid w:val="00680F97"/>
    <w:rsid w:val="00681462"/>
    <w:rsid w:val="00684A39"/>
    <w:rsid w:val="00687196"/>
    <w:rsid w:val="00687DA6"/>
    <w:rsid w:val="00690DD2"/>
    <w:rsid w:val="006A1C95"/>
    <w:rsid w:val="006A1E37"/>
    <w:rsid w:val="006A3AEF"/>
    <w:rsid w:val="006B0FB1"/>
    <w:rsid w:val="006B4F8A"/>
    <w:rsid w:val="006B60A1"/>
    <w:rsid w:val="006B7087"/>
    <w:rsid w:val="006B7620"/>
    <w:rsid w:val="006B7F90"/>
    <w:rsid w:val="006C3873"/>
    <w:rsid w:val="006C3FFA"/>
    <w:rsid w:val="006C7D9A"/>
    <w:rsid w:val="006C7F5E"/>
    <w:rsid w:val="006D09DA"/>
    <w:rsid w:val="006D14A6"/>
    <w:rsid w:val="006D23EE"/>
    <w:rsid w:val="006D4048"/>
    <w:rsid w:val="006D52B7"/>
    <w:rsid w:val="006D6F82"/>
    <w:rsid w:val="006D7821"/>
    <w:rsid w:val="006E4C23"/>
    <w:rsid w:val="006E57DD"/>
    <w:rsid w:val="006E6EED"/>
    <w:rsid w:val="007020E6"/>
    <w:rsid w:val="00703913"/>
    <w:rsid w:val="00710DFF"/>
    <w:rsid w:val="00711E5F"/>
    <w:rsid w:val="00713539"/>
    <w:rsid w:val="00715BA5"/>
    <w:rsid w:val="007175A9"/>
    <w:rsid w:val="00721A96"/>
    <w:rsid w:val="00721AFA"/>
    <w:rsid w:val="0072441D"/>
    <w:rsid w:val="007247C2"/>
    <w:rsid w:val="00726259"/>
    <w:rsid w:val="00731DB2"/>
    <w:rsid w:val="00734D46"/>
    <w:rsid w:val="00735E14"/>
    <w:rsid w:val="00736053"/>
    <w:rsid w:val="007375C4"/>
    <w:rsid w:val="007375CA"/>
    <w:rsid w:val="00740888"/>
    <w:rsid w:val="00740D00"/>
    <w:rsid w:val="00741E0C"/>
    <w:rsid w:val="00742658"/>
    <w:rsid w:val="00742E40"/>
    <w:rsid w:val="0074439C"/>
    <w:rsid w:val="00747459"/>
    <w:rsid w:val="00750141"/>
    <w:rsid w:val="00750C63"/>
    <w:rsid w:val="00761DE2"/>
    <w:rsid w:val="00761F95"/>
    <w:rsid w:val="00763A92"/>
    <w:rsid w:val="00765673"/>
    <w:rsid w:val="00774665"/>
    <w:rsid w:val="00775199"/>
    <w:rsid w:val="0078083B"/>
    <w:rsid w:val="0078233A"/>
    <w:rsid w:val="00783E5E"/>
    <w:rsid w:val="00791C81"/>
    <w:rsid w:val="0079340F"/>
    <w:rsid w:val="00793AC7"/>
    <w:rsid w:val="00794707"/>
    <w:rsid w:val="00795034"/>
    <w:rsid w:val="007A0299"/>
    <w:rsid w:val="007A08D3"/>
    <w:rsid w:val="007A1179"/>
    <w:rsid w:val="007A29D6"/>
    <w:rsid w:val="007A2F69"/>
    <w:rsid w:val="007A6F7E"/>
    <w:rsid w:val="007A7321"/>
    <w:rsid w:val="007A7863"/>
    <w:rsid w:val="007B2F86"/>
    <w:rsid w:val="007B3D0C"/>
    <w:rsid w:val="007B542A"/>
    <w:rsid w:val="007B7353"/>
    <w:rsid w:val="007B78F2"/>
    <w:rsid w:val="007C1C36"/>
    <w:rsid w:val="007C2A05"/>
    <w:rsid w:val="007C330F"/>
    <w:rsid w:val="007C59C1"/>
    <w:rsid w:val="007D171C"/>
    <w:rsid w:val="007D2067"/>
    <w:rsid w:val="007D2222"/>
    <w:rsid w:val="007D6723"/>
    <w:rsid w:val="007E2212"/>
    <w:rsid w:val="007E3474"/>
    <w:rsid w:val="007E47E6"/>
    <w:rsid w:val="007E4A14"/>
    <w:rsid w:val="007E61EC"/>
    <w:rsid w:val="007F01A2"/>
    <w:rsid w:val="007F74D4"/>
    <w:rsid w:val="00800503"/>
    <w:rsid w:val="008023C5"/>
    <w:rsid w:val="0080282C"/>
    <w:rsid w:val="0080452A"/>
    <w:rsid w:val="008067A1"/>
    <w:rsid w:val="00820107"/>
    <w:rsid w:val="00822F07"/>
    <w:rsid w:val="0082393E"/>
    <w:rsid w:val="00824882"/>
    <w:rsid w:val="00826919"/>
    <w:rsid w:val="0082772D"/>
    <w:rsid w:val="008305AC"/>
    <w:rsid w:val="00833B39"/>
    <w:rsid w:val="008358A0"/>
    <w:rsid w:val="008408A8"/>
    <w:rsid w:val="00842E84"/>
    <w:rsid w:val="008454E0"/>
    <w:rsid w:val="0085687A"/>
    <w:rsid w:val="00861BCF"/>
    <w:rsid w:val="008632E1"/>
    <w:rsid w:val="0086425F"/>
    <w:rsid w:val="00864882"/>
    <w:rsid w:val="00870451"/>
    <w:rsid w:val="00870E6F"/>
    <w:rsid w:val="008769A2"/>
    <w:rsid w:val="00883263"/>
    <w:rsid w:val="00883FC6"/>
    <w:rsid w:val="008850C4"/>
    <w:rsid w:val="00885342"/>
    <w:rsid w:val="00885FD0"/>
    <w:rsid w:val="00890024"/>
    <w:rsid w:val="00891D07"/>
    <w:rsid w:val="008939C3"/>
    <w:rsid w:val="0089533F"/>
    <w:rsid w:val="00895449"/>
    <w:rsid w:val="00897A00"/>
    <w:rsid w:val="00897AFB"/>
    <w:rsid w:val="00897DF9"/>
    <w:rsid w:val="008A6E1F"/>
    <w:rsid w:val="008A7E27"/>
    <w:rsid w:val="008B0AB0"/>
    <w:rsid w:val="008B304E"/>
    <w:rsid w:val="008B5610"/>
    <w:rsid w:val="008B56D2"/>
    <w:rsid w:val="008B76D5"/>
    <w:rsid w:val="008C0958"/>
    <w:rsid w:val="008C2021"/>
    <w:rsid w:val="008C4881"/>
    <w:rsid w:val="008C4AC2"/>
    <w:rsid w:val="008C5163"/>
    <w:rsid w:val="008C6B6E"/>
    <w:rsid w:val="008C749B"/>
    <w:rsid w:val="008D1F37"/>
    <w:rsid w:val="008D242B"/>
    <w:rsid w:val="008D2A79"/>
    <w:rsid w:val="008D6700"/>
    <w:rsid w:val="008D7771"/>
    <w:rsid w:val="008E1C73"/>
    <w:rsid w:val="008E1DFB"/>
    <w:rsid w:val="008E5C41"/>
    <w:rsid w:val="008F18BF"/>
    <w:rsid w:val="008F1AE8"/>
    <w:rsid w:val="008F2AC2"/>
    <w:rsid w:val="008F3AF5"/>
    <w:rsid w:val="008F67FE"/>
    <w:rsid w:val="009009CC"/>
    <w:rsid w:val="0090188E"/>
    <w:rsid w:val="00903D97"/>
    <w:rsid w:val="009052DD"/>
    <w:rsid w:val="00910117"/>
    <w:rsid w:val="00910589"/>
    <w:rsid w:val="0092004C"/>
    <w:rsid w:val="00920AEA"/>
    <w:rsid w:val="00921A44"/>
    <w:rsid w:val="00922867"/>
    <w:rsid w:val="009236F1"/>
    <w:rsid w:val="00924E0C"/>
    <w:rsid w:val="0093308A"/>
    <w:rsid w:val="00935271"/>
    <w:rsid w:val="00937A64"/>
    <w:rsid w:val="0094174A"/>
    <w:rsid w:val="00944D1D"/>
    <w:rsid w:val="00945B48"/>
    <w:rsid w:val="0094644D"/>
    <w:rsid w:val="0095082D"/>
    <w:rsid w:val="009510AE"/>
    <w:rsid w:val="00951C9F"/>
    <w:rsid w:val="009564C3"/>
    <w:rsid w:val="009606F7"/>
    <w:rsid w:val="00962AB9"/>
    <w:rsid w:val="0096351E"/>
    <w:rsid w:val="00964F2E"/>
    <w:rsid w:val="009671A4"/>
    <w:rsid w:val="009671AE"/>
    <w:rsid w:val="00967B2B"/>
    <w:rsid w:val="00970F9E"/>
    <w:rsid w:val="00974087"/>
    <w:rsid w:val="00974402"/>
    <w:rsid w:val="00974AA1"/>
    <w:rsid w:val="00974D9F"/>
    <w:rsid w:val="0097520E"/>
    <w:rsid w:val="009765C6"/>
    <w:rsid w:val="00984E61"/>
    <w:rsid w:val="00986126"/>
    <w:rsid w:val="0098732D"/>
    <w:rsid w:val="0099328F"/>
    <w:rsid w:val="00993890"/>
    <w:rsid w:val="009954C7"/>
    <w:rsid w:val="009954D5"/>
    <w:rsid w:val="009A0C6E"/>
    <w:rsid w:val="009A6A0B"/>
    <w:rsid w:val="009B0472"/>
    <w:rsid w:val="009B3929"/>
    <w:rsid w:val="009B41A6"/>
    <w:rsid w:val="009C403C"/>
    <w:rsid w:val="009C5A9F"/>
    <w:rsid w:val="009C6522"/>
    <w:rsid w:val="009D0041"/>
    <w:rsid w:val="009D13E6"/>
    <w:rsid w:val="009D24C3"/>
    <w:rsid w:val="009D423F"/>
    <w:rsid w:val="009D4CD6"/>
    <w:rsid w:val="009D6787"/>
    <w:rsid w:val="009D6C14"/>
    <w:rsid w:val="009D7230"/>
    <w:rsid w:val="009D7A76"/>
    <w:rsid w:val="009E17DA"/>
    <w:rsid w:val="009E5DEC"/>
    <w:rsid w:val="009F1C8D"/>
    <w:rsid w:val="009F34E5"/>
    <w:rsid w:val="009F3871"/>
    <w:rsid w:val="009F41F5"/>
    <w:rsid w:val="009F6ACE"/>
    <w:rsid w:val="00A01224"/>
    <w:rsid w:val="00A01D98"/>
    <w:rsid w:val="00A02F0F"/>
    <w:rsid w:val="00A0606F"/>
    <w:rsid w:val="00A061F5"/>
    <w:rsid w:val="00A110EE"/>
    <w:rsid w:val="00A141C1"/>
    <w:rsid w:val="00A21230"/>
    <w:rsid w:val="00A240DE"/>
    <w:rsid w:val="00A26546"/>
    <w:rsid w:val="00A307CF"/>
    <w:rsid w:val="00A31E0C"/>
    <w:rsid w:val="00A35418"/>
    <w:rsid w:val="00A40B30"/>
    <w:rsid w:val="00A414A0"/>
    <w:rsid w:val="00A4274C"/>
    <w:rsid w:val="00A42FA1"/>
    <w:rsid w:val="00A43061"/>
    <w:rsid w:val="00A44310"/>
    <w:rsid w:val="00A44D4D"/>
    <w:rsid w:val="00A47075"/>
    <w:rsid w:val="00A47455"/>
    <w:rsid w:val="00A562E9"/>
    <w:rsid w:val="00A606CD"/>
    <w:rsid w:val="00A625DD"/>
    <w:rsid w:val="00A70C86"/>
    <w:rsid w:val="00A713C2"/>
    <w:rsid w:val="00A7202B"/>
    <w:rsid w:val="00A7227F"/>
    <w:rsid w:val="00A72CA7"/>
    <w:rsid w:val="00A73BB2"/>
    <w:rsid w:val="00A7466A"/>
    <w:rsid w:val="00A74F53"/>
    <w:rsid w:val="00A84D97"/>
    <w:rsid w:val="00A8523B"/>
    <w:rsid w:val="00A85B50"/>
    <w:rsid w:val="00A85FB4"/>
    <w:rsid w:val="00A8633C"/>
    <w:rsid w:val="00A8695C"/>
    <w:rsid w:val="00A9356D"/>
    <w:rsid w:val="00A94E56"/>
    <w:rsid w:val="00A968D2"/>
    <w:rsid w:val="00A97752"/>
    <w:rsid w:val="00AA0686"/>
    <w:rsid w:val="00AA1D98"/>
    <w:rsid w:val="00AA4045"/>
    <w:rsid w:val="00AA43FF"/>
    <w:rsid w:val="00AA6D28"/>
    <w:rsid w:val="00AA6FBF"/>
    <w:rsid w:val="00AB2124"/>
    <w:rsid w:val="00AB5A93"/>
    <w:rsid w:val="00AB62EF"/>
    <w:rsid w:val="00AC2515"/>
    <w:rsid w:val="00AD2729"/>
    <w:rsid w:val="00AD403E"/>
    <w:rsid w:val="00AD4D47"/>
    <w:rsid w:val="00AD55C4"/>
    <w:rsid w:val="00AD67A0"/>
    <w:rsid w:val="00AE0CE0"/>
    <w:rsid w:val="00AE2538"/>
    <w:rsid w:val="00AE2710"/>
    <w:rsid w:val="00AE31AC"/>
    <w:rsid w:val="00AE394E"/>
    <w:rsid w:val="00AE4F8A"/>
    <w:rsid w:val="00AF1B89"/>
    <w:rsid w:val="00AF75A0"/>
    <w:rsid w:val="00B00355"/>
    <w:rsid w:val="00B04B6A"/>
    <w:rsid w:val="00B05D0C"/>
    <w:rsid w:val="00B0652D"/>
    <w:rsid w:val="00B076EE"/>
    <w:rsid w:val="00B123FC"/>
    <w:rsid w:val="00B1275D"/>
    <w:rsid w:val="00B1552F"/>
    <w:rsid w:val="00B207EF"/>
    <w:rsid w:val="00B2205B"/>
    <w:rsid w:val="00B2242B"/>
    <w:rsid w:val="00B26E6C"/>
    <w:rsid w:val="00B30211"/>
    <w:rsid w:val="00B31131"/>
    <w:rsid w:val="00B32835"/>
    <w:rsid w:val="00B3442C"/>
    <w:rsid w:val="00B345DE"/>
    <w:rsid w:val="00B349B5"/>
    <w:rsid w:val="00B3554A"/>
    <w:rsid w:val="00B36FF8"/>
    <w:rsid w:val="00B371FB"/>
    <w:rsid w:val="00B515EE"/>
    <w:rsid w:val="00B53174"/>
    <w:rsid w:val="00B62CDD"/>
    <w:rsid w:val="00B636F0"/>
    <w:rsid w:val="00B708C0"/>
    <w:rsid w:val="00B72219"/>
    <w:rsid w:val="00B72ACF"/>
    <w:rsid w:val="00B748F4"/>
    <w:rsid w:val="00B74CC1"/>
    <w:rsid w:val="00B74D00"/>
    <w:rsid w:val="00B77723"/>
    <w:rsid w:val="00B83312"/>
    <w:rsid w:val="00B840F9"/>
    <w:rsid w:val="00B919E6"/>
    <w:rsid w:val="00B91F19"/>
    <w:rsid w:val="00B92EA7"/>
    <w:rsid w:val="00B94CA3"/>
    <w:rsid w:val="00B950AC"/>
    <w:rsid w:val="00BA36CF"/>
    <w:rsid w:val="00BA4254"/>
    <w:rsid w:val="00BA5E67"/>
    <w:rsid w:val="00BA67E3"/>
    <w:rsid w:val="00BA7A57"/>
    <w:rsid w:val="00BB15CE"/>
    <w:rsid w:val="00BB193A"/>
    <w:rsid w:val="00BB34B3"/>
    <w:rsid w:val="00BB3C90"/>
    <w:rsid w:val="00BB7A02"/>
    <w:rsid w:val="00BC2FCC"/>
    <w:rsid w:val="00BC3538"/>
    <w:rsid w:val="00BC3CB0"/>
    <w:rsid w:val="00BC3EBA"/>
    <w:rsid w:val="00BC3FFC"/>
    <w:rsid w:val="00BC44B1"/>
    <w:rsid w:val="00BC490F"/>
    <w:rsid w:val="00BC6A63"/>
    <w:rsid w:val="00BD059F"/>
    <w:rsid w:val="00BD229B"/>
    <w:rsid w:val="00BE29E1"/>
    <w:rsid w:val="00BE640B"/>
    <w:rsid w:val="00BE692D"/>
    <w:rsid w:val="00BF0EDF"/>
    <w:rsid w:val="00BF5406"/>
    <w:rsid w:val="00BF6160"/>
    <w:rsid w:val="00BF6803"/>
    <w:rsid w:val="00BF6FC6"/>
    <w:rsid w:val="00BF788D"/>
    <w:rsid w:val="00BF7AE9"/>
    <w:rsid w:val="00C00382"/>
    <w:rsid w:val="00C0367A"/>
    <w:rsid w:val="00C039B2"/>
    <w:rsid w:val="00C048F4"/>
    <w:rsid w:val="00C05C0A"/>
    <w:rsid w:val="00C0699B"/>
    <w:rsid w:val="00C07922"/>
    <w:rsid w:val="00C07B4A"/>
    <w:rsid w:val="00C1111D"/>
    <w:rsid w:val="00C17D71"/>
    <w:rsid w:val="00C27E5A"/>
    <w:rsid w:val="00C30B63"/>
    <w:rsid w:val="00C3121D"/>
    <w:rsid w:val="00C31F93"/>
    <w:rsid w:val="00C32140"/>
    <w:rsid w:val="00C35279"/>
    <w:rsid w:val="00C35B32"/>
    <w:rsid w:val="00C41E8F"/>
    <w:rsid w:val="00C4374D"/>
    <w:rsid w:val="00C47EB9"/>
    <w:rsid w:val="00C503C5"/>
    <w:rsid w:val="00C50BDC"/>
    <w:rsid w:val="00C536E8"/>
    <w:rsid w:val="00C5378F"/>
    <w:rsid w:val="00C55438"/>
    <w:rsid w:val="00C556DF"/>
    <w:rsid w:val="00C5666B"/>
    <w:rsid w:val="00C601A5"/>
    <w:rsid w:val="00C60F55"/>
    <w:rsid w:val="00C702AD"/>
    <w:rsid w:val="00C723BD"/>
    <w:rsid w:val="00C73F5A"/>
    <w:rsid w:val="00C74DA4"/>
    <w:rsid w:val="00C75108"/>
    <w:rsid w:val="00C77F50"/>
    <w:rsid w:val="00C81033"/>
    <w:rsid w:val="00C812E6"/>
    <w:rsid w:val="00C905B4"/>
    <w:rsid w:val="00C91548"/>
    <w:rsid w:val="00C954E9"/>
    <w:rsid w:val="00C97F45"/>
    <w:rsid w:val="00CA2566"/>
    <w:rsid w:val="00CB5A09"/>
    <w:rsid w:val="00CB66E9"/>
    <w:rsid w:val="00CB6C36"/>
    <w:rsid w:val="00CC0B4D"/>
    <w:rsid w:val="00CC30AB"/>
    <w:rsid w:val="00CC378C"/>
    <w:rsid w:val="00CC4FF2"/>
    <w:rsid w:val="00CC50E4"/>
    <w:rsid w:val="00CC67D6"/>
    <w:rsid w:val="00CD2DA2"/>
    <w:rsid w:val="00CD43A6"/>
    <w:rsid w:val="00CD5A67"/>
    <w:rsid w:val="00CE68FF"/>
    <w:rsid w:val="00CE6BBB"/>
    <w:rsid w:val="00CF18B2"/>
    <w:rsid w:val="00CF1E9C"/>
    <w:rsid w:val="00CF4052"/>
    <w:rsid w:val="00CF4336"/>
    <w:rsid w:val="00CF4905"/>
    <w:rsid w:val="00CF570F"/>
    <w:rsid w:val="00D00A5A"/>
    <w:rsid w:val="00D00ED4"/>
    <w:rsid w:val="00D0100D"/>
    <w:rsid w:val="00D06136"/>
    <w:rsid w:val="00D07A2D"/>
    <w:rsid w:val="00D11226"/>
    <w:rsid w:val="00D121CC"/>
    <w:rsid w:val="00D14EBC"/>
    <w:rsid w:val="00D1553A"/>
    <w:rsid w:val="00D21B27"/>
    <w:rsid w:val="00D224BE"/>
    <w:rsid w:val="00D23AFC"/>
    <w:rsid w:val="00D275F0"/>
    <w:rsid w:val="00D340E8"/>
    <w:rsid w:val="00D36290"/>
    <w:rsid w:val="00D36B12"/>
    <w:rsid w:val="00D37783"/>
    <w:rsid w:val="00D37BFB"/>
    <w:rsid w:val="00D41406"/>
    <w:rsid w:val="00D4221F"/>
    <w:rsid w:val="00D42D9D"/>
    <w:rsid w:val="00D43189"/>
    <w:rsid w:val="00D4396C"/>
    <w:rsid w:val="00D47473"/>
    <w:rsid w:val="00D507AB"/>
    <w:rsid w:val="00D5130B"/>
    <w:rsid w:val="00D5416A"/>
    <w:rsid w:val="00D5528E"/>
    <w:rsid w:val="00D55723"/>
    <w:rsid w:val="00D56518"/>
    <w:rsid w:val="00D57004"/>
    <w:rsid w:val="00D57E41"/>
    <w:rsid w:val="00D67305"/>
    <w:rsid w:val="00D6749C"/>
    <w:rsid w:val="00D67965"/>
    <w:rsid w:val="00D70B52"/>
    <w:rsid w:val="00D736DF"/>
    <w:rsid w:val="00D74CC8"/>
    <w:rsid w:val="00D7794D"/>
    <w:rsid w:val="00D83488"/>
    <w:rsid w:val="00D84933"/>
    <w:rsid w:val="00D86098"/>
    <w:rsid w:val="00D860AC"/>
    <w:rsid w:val="00D87A20"/>
    <w:rsid w:val="00D90AC2"/>
    <w:rsid w:val="00D92C97"/>
    <w:rsid w:val="00D96DD7"/>
    <w:rsid w:val="00DA2B96"/>
    <w:rsid w:val="00DA4787"/>
    <w:rsid w:val="00DA5B63"/>
    <w:rsid w:val="00DB0A76"/>
    <w:rsid w:val="00DB129A"/>
    <w:rsid w:val="00DB2F1D"/>
    <w:rsid w:val="00DB5466"/>
    <w:rsid w:val="00DB6659"/>
    <w:rsid w:val="00DC33D4"/>
    <w:rsid w:val="00DC3B42"/>
    <w:rsid w:val="00DC65E5"/>
    <w:rsid w:val="00DC76DA"/>
    <w:rsid w:val="00DD18DD"/>
    <w:rsid w:val="00DD2B6D"/>
    <w:rsid w:val="00DD67CC"/>
    <w:rsid w:val="00DE295F"/>
    <w:rsid w:val="00DE46CC"/>
    <w:rsid w:val="00DE5A61"/>
    <w:rsid w:val="00DE5AD7"/>
    <w:rsid w:val="00DE6126"/>
    <w:rsid w:val="00DE6CB7"/>
    <w:rsid w:val="00DF232C"/>
    <w:rsid w:val="00E00704"/>
    <w:rsid w:val="00E019DE"/>
    <w:rsid w:val="00E034B0"/>
    <w:rsid w:val="00E035F7"/>
    <w:rsid w:val="00E06B48"/>
    <w:rsid w:val="00E1182B"/>
    <w:rsid w:val="00E13ECC"/>
    <w:rsid w:val="00E160FD"/>
    <w:rsid w:val="00E16FA7"/>
    <w:rsid w:val="00E2021A"/>
    <w:rsid w:val="00E2523F"/>
    <w:rsid w:val="00E26352"/>
    <w:rsid w:val="00E26AD2"/>
    <w:rsid w:val="00E3070D"/>
    <w:rsid w:val="00E32517"/>
    <w:rsid w:val="00E363C2"/>
    <w:rsid w:val="00E4066C"/>
    <w:rsid w:val="00E4682E"/>
    <w:rsid w:val="00E47588"/>
    <w:rsid w:val="00E51D54"/>
    <w:rsid w:val="00E5248F"/>
    <w:rsid w:val="00E5288B"/>
    <w:rsid w:val="00E54B7D"/>
    <w:rsid w:val="00E55C4B"/>
    <w:rsid w:val="00E60276"/>
    <w:rsid w:val="00E6239D"/>
    <w:rsid w:val="00E67C1F"/>
    <w:rsid w:val="00E71E3A"/>
    <w:rsid w:val="00E72CB3"/>
    <w:rsid w:val="00E740C8"/>
    <w:rsid w:val="00E74474"/>
    <w:rsid w:val="00E74992"/>
    <w:rsid w:val="00E82B7F"/>
    <w:rsid w:val="00E83509"/>
    <w:rsid w:val="00E83A0C"/>
    <w:rsid w:val="00E859DF"/>
    <w:rsid w:val="00E85F9F"/>
    <w:rsid w:val="00E9562E"/>
    <w:rsid w:val="00EA1F5D"/>
    <w:rsid w:val="00EA5876"/>
    <w:rsid w:val="00EB0189"/>
    <w:rsid w:val="00EB10CC"/>
    <w:rsid w:val="00EB2639"/>
    <w:rsid w:val="00EB28D5"/>
    <w:rsid w:val="00EB4BD1"/>
    <w:rsid w:val="00EC1566"/>
    <w:rsid w:val="00EC15C6"/>
    <w:rsid w:val="00EC32EA"/>
    <w:rsid w:val="00ED1A53"/>
    <w:rsid w:val="00ED304A"/>
    <w:rsid w:val="00ED7ABE"/>
    <w:rsid w:val="00EE0152"/>
    <w:rsid w:val="00EE0E92"/>
    <w:rsid w:val="00EE2F60"/>
    <w:rsid w:val="00EE36A9"/>
    <w:rsid w:val="00EE3DF3"/>
    <w:rsid w:val="00EF3A99"/>
    <w:rsid w:val="00EF6EE3"/>
    <w:rsid w:val="00EF7A4A"/>
    <w:rsid w:val="00F00F95"/>
    <w:rsid w:val="00F02568"/>
    <w:rsid w:val="00F13203"/>
    <w:rsid w:val="00F13755"/>
    <w:rsid w:val="00F17AFB"/>
    <w:rsid w:val="00F214FB"/>
    <w:rsid w:val="00F21F8C"/>
    <w:rsid w:val="00F23B98"/>
    <w:rsid w:val="00F24278"/>
    <w:rsid w:val="00F25465"/>
    <w:rsid w:val="00F25C78"/>
    <w:rsid w:val="00F36024"/>
    <w:rsid w:val="00F36069"/>
    <w:rsid w:val="00F4457D"/>
    <w:rsid w:val="00F45941"/>
    <w:rsid w:val="00F469FB"/>
    <w:rsid w:val="00F46E98"/>
    <w:rsid w:val="00F535C7"/>
    <w:rsid w:val="00F54512"/>
    <w:rsid w:val="00F57359"/>
    <w:rsid w:val="00F618B8"/>
    <w:rsid w:val="00F61BB5"/>
    <w:rsid w:val="00F640D6"/>
    <w:rsid w:val="00F649FB"/>
    <w:rsid w:val="00F70037"/>
    <w:rsid w:val="00F7110F"/>
    <w:rsid w:val="00F7395B"/>
    <w:rsid w:val="00F773F1"/>
    <w:rsid w:val="00F77FF9"/>
    <w:rsid w:val="00F81342"/>
    <w:rsid w:val="00F814A3"/>
    <w:rsid w:val="00F82E84"/>
    <w:rsid w:val="00F84072"/>
    <w:rsid w:val="00F854DF"/>
    <w:rsid w:val="00F86204"/>
    <w:rsid w:val="00F86507"/>
    <w:rsid w:val="00F86999"/>
    <w:rsid w:val="00F87E91"/>
    <w:rsid w:val="00F90B56"/>
    <w:rsid w:val="00F90CA3"/>
    <w:rsid w:val="00F9459E"/>
    <w:rsid w:val="00F9572E"/>
    <w:rsid w:val="00F970BA"/>
    <w:rsid w:val="00FA21BF"/>
    <w:rsid w:val="00FA24DB"/>
    <w:rsid w:val="00FA3C38"/>
    <w:rsid w:val="00FA6A59"/>
    <w:rsid w:val="00FA6A85"/>
    <w:rsid w:val="00FA7FAD"/>
    <w:rsid w:val="00FB6993"/>
    <w:rsid w:val="00FC051C"/>
    <w:rsid w:val="00FC1035"/>
    <w:rsid w:val="00FC15EC"/>
    <w:rsid w:val="00FC3926"/>
    <w:rsid w:val="00FC4EB1"/>
    <w:rsid w:val="00FC5CE1"/>
    <w:rsid w:val="00FC721B"/>
    <w:rsid w:val="00FD0152"/>
    <w:rsid w:val="00FD361D"/>
    <w:rsid w:val="00FD5C81"/>
    <w:rsid w:val="00FD6FC8"/>
    <w:rsid w:val="00FE358C"/>
    <w:rsid w:val="00FE3F86"/>
    <w:rsid w:val="00FE46C8"/>
    <w:rsid w:val="00FE6A0F"/>
    <w:rsid w:val="00FF087B"/>
    <w:rsid w:val="00FF0ED6"/>
    <w:rsid w:val="00FF0FB2"/>
    <w:rsid w:val="00FF209D"/>
    <w:rsid w:val="00FF4067"/>
    <w:rsid w:val="00FF6F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7F5E"/>
    <w:pPr>
      <w:suppressAutoHyphens/>
      <w:spacing w:line="252" w:lineRule="auto"/>
    </w:pPr>
    <w:rPr>
      <w:rFonts w:ascii="Calibri" w:eastAsiaTheme="minorEastAsia" w:hAnsi="Calibri"/>
      <w:color w:val="00000A"/>
    </w:rPr>
  </w:style>
  <w:style w:type="paragraph" w:styleId="Nagwek1">
    <w:name w:val="heading 1"/>
    <w:basedOn w:val="Normalny"/>
    <w:next w:val="Normalny"/>
    <w:link w:val="Nagwek1Znak"/>
    <w:uiPriority w:val="9"/>
    <w:qFormat/>
    <w:rsid w:val="003B4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E85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9">
    <w:name w:val="heading 9"/>
    <w:basedOn w:val="Normalny"/>
    <w:next w:val="Normalny"/>
    <w:link w:val="Nagwek9Znak"/>
    <w:uiPriority w:val="9"/>
    <w:semiHidden/>
    <w:unhideWhenUsed/>
    <w:qFormat/>
    <w:rsid w:val="006C7F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iwznowaZnak">
    <w:name w:val="Siwz nowa Znak"/>
    <w:basedOn w:val="Domylnaczcionkaakapitu"/>
    <w:link w:val="Siwznowa"/>
    <w:qFormat/>
    <w:rsid w:val="006C7F5E"/>
    <w:rPr>
      <w:rFonts w:ascii="Arial" w:eastAsiaTheme="majorEastAsia" w:hAnsi="Arial" w:cstheme="majorBidi"/>
      <w:iCs/>
      <w:color w:val="262626" w:themeColor="text1" w:themeTint="D9"/>
      <w:sz w:val="21"/>
      <w:szCs w:val="21"/>
    </w:rPr>
  </w:style>
  <w:style w:type="paragraph" w:customStyle="1" w:styleId="Siwznowa">
    <w:name w:val="Siwz nowa"/>
    <w:basedOn w:val="Nagwek9"/>
    <w:link w:val="SiwznowaZnak"/>
    <w:qFormat/>
    <w:rsid w:val="006C7F5E"/>
    <w:pPr>
      <w:spacing w:line="360" w:lineRule="auto"/>
      <w:jc w:val="both"/>
    </w:pPr>
    <w:rPr>
      <w:rFonts w:ascii="Arial" w:hAnsi="Arial"/>
      <w:i w:val="0"/>
      <w:color w:val="262626" w:themeColor="text1" w:themeTint="D9"/>
    </w:rPr>
  </w:style>
  <w:style w:type="paragraph" w:customStyle="1" w:styleId="pole">
    <w:name w:val="pole"/>
    <w:basedOn w:val="Normalny"/>
    <w:qFormat/>
    <w:rsid w:val="006C7F5E"/>
    <w:pPr>
      <w:suppressAutoHyphens w:val="0"/>
      <w:spacing w:after="0" w:line="240" w:lineRule="auto"/>
    </w:pPr>
    <w:rPr>
      <w:rFonts w:ascii="Bookman Old Style" w:eastAsia="Times New Roman" w:hAnsi="Bookman Old Style" w:cs="SimSun"/>
      <w:szCs w:val="24"/>
      <w:lang w:eastAsia="ar-SA"/>
    </w:rPr>
  </w:style>
  <w:style w:type="character" w:customStyle="1" w:styleId="Nagwek9Znak">
    <w:name w:val="Nagłówek 9 Znak"/>
    <w:basedOn w:val="Domylnaczcionkaakapitu"/>
    <w:link w:val="Nagwek9"/>
    <w:uiPriority w:val="9"/>
    <w:semiHidden/>
    <w:rsid w:val="006C7F5E"/>
    <w:rPr>
      <w:rFonts w:asciiTheme="majorHAnsi" w:eastAsiaTheme="majorEastAsia" w:hAnsiTheme="majorHAnsi" w:cstheme="majorBidi"/>
      <w:i/>
      <w:iCs/>
      <w:color w:val="272727" w:themeColor="text1" w:themeTint="D8"/>
      <w:sz w:val="21"/>
      <w:szCs w:val="21"/>
    </w:rPr>
  </w:style>
  <w:style w:type="paragraph" w:styleId="Tytu">
    <w:name w:val="Title"/>
    <w:basedOn w:val="Normalny"/>
    <w:link w:val="TytuZnak"/>
    <w:qFormat/>
    <w:rsid w:val="006C7F5E"/>
    <w:pPr>
      <w:suppressAutoHyphens w:val="0"/>
      <w:spacing w:after="0" w:line="240" w:lineRule="auto"/>
      <w:jc w:val="center"/>
    </w:pPr>
    <w:rPr>
      <w:rFonts w:ascii="Arial" w:eastAsia="Times New Roman" w:hAnsi="Arial" w:cs="Times New Roman"/>
      <w:b/>
      <w:color w:val="auto"/>
      <w:szCs w:val="20"/>
      <w:lang w:eastAsia="pl-PL"/>
    </w:rPr>
  </w:style>
  <w:style w:type="character" w:customStyle="1" w:styleId="TytuZnak">
    <w:name w:val="Tytuł Znak"/>
    <w:basedOn w:val="Domylnaczcionkaakapitu"/>
    <w:link w:val="Tytu"/>
    <w:uiPriority w:val="10"/>
    <w:rsid w:val="006C7F5E"/>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6C7F5E"/>
    <w:pPr>
      <w:suppressAutoHyphens w:val="0"/>
      <w:spacing w:after="0" w:line="240" w:lineRule="auto"/>
    </w:pPr>
    <w:rPr>
      <w:rFonts w:ascii="Tahoma" w:eastAsia="Times New Roman" w:hAnsi="Tahoma" w:cs="Times New Roman"/>
      <w:color w:val="auto"/>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C7F5E"/>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6C7F5E"/>
    <w:rPr>
      <w:rFonts w:cs="Times New Roman"/>
      <w:sz w:val="20"/>
      <w:vertAlign w:val="superscript"/>
    </w:rPr>
  </w:style>
  <w:style w:type="character" w:customStyle="1" w:styleId="alb">
    <w:name w:val="a_lb"/>
    <w:basedOn w:val="Domylnaczcionkaakapitu"/>
    <w:rsid w:val="002F31DE"/>
  </w:style>
  <w:style w:type="table" w:styleId="Tabela-Siatka">
    <w:name w:val="Table Grid"/>
    <w:basedOn w:val="Standardowy"/>
    <w:uiPriority w:val="39"/>
    <w:rsid w:val="002F3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zeinternetowe">
    <w:name w:val="Łącze internetowe"/>
    <w:rsid w:val="00A968D2"/>
    <w:rPr>
      <w:color w:val="000080"/>
      <w:u w:val="single"/>
    </w:rPr>
  </w:style>
  <w:style w:type="paragraph" w:customStyle="1" w:styleId="pkt">
    <w:name w:val="pkt"/>
    <w:basedOn w:val="Normalny"/>
    <w:link w:val="pktZnak"/>
    <w:rsid w:val="00123E6E"/>
    <w:pPr>
      <w:suppressAutoHyphens w:val="0"/>
      <w:spacing w:before="60" w:after="60" w:line="240" w:lineRule="auto"/>
      <w:ind w:left="851" w:hanging="295"/>
      <w:jc w:val="both"/>
    </w:pPr>
    <w:rPr>
      <w:rFonts w:ascii="Times New Roman" w:eastAsia="Times New Roman" w:hAnsi="Times New Roman" w:cs="Times New Roman"/>
      <w:color w:val="auto"/>
      <w:sz w:val="24"/>
      <w:szCs w:val="20"/>
      <w:lang w:eastAsia="pl-PL"/>
    </w:rPr>
  </w:style>
  <w:style w:type="character" w:customStyle="1" w:styleId="pktZnak">
    <w:name w:val="pkt Znak"/>
    <w:link w:val="pkt"/>
    <w:locked/>
    <w:rsid w:val="00123E6E"/>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1024FD"/>
    <w:rPr>
      <w:color w:val="0563C1" w:themeColor="hyperlink"/>
      <w:u w:val="single"/>
    </w:rPr>
  </w:style>
  <w:style w:type="paragraph" w:styleId="Akapitzlist">
    <w:name w:val="List Paragraph"/>
    <w:aliases w:val="L1,Numerowanie,2 heading,A_wyliczenie,K-P_odwolanie,Akapit z listą5,maz_wyliczenie,opis dzialania"/>
    <w:basedOn w:val="Normalny"/>
    <w:link w:val="AkapitzlistZnak"/>
    <w:uiPriority w:val="34"/>
    <w:qFormat/>
    <w:rsid w:val="0010657F"/>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rsid w:val="000D07D9"/>
    <w:rPr>
      <w:rFonts w:ascii="Calibri" w:eastAsiaTheme="minorEastAsia" w:hAnsi="Calibri"/>
      <w:color w:val="00000A"/>
    </w:rPr>
  </w:style>
  <w:style w:type="paragraph" w:customStyle="1" w:styleId="arimr">
    <w:name w:val="arimr"/>
    <w:basedOn w:val="Normalny"/>
    <w:rsid w:val="00864882"/>
    <w:pPr>
      <w:widowControl w:val="0"/>
      <w:suppressAutoHyphens w:val="0"/>
      <w:snapToGrid w:val="0"/>
      <w:spacing w:after="0" w:line="360" w:lineRule="auto"/>
    </w:pPr>
    <w:rPr>
      <w:rFonts w:ascii="Times New Roman" w:eastAsia="Times New Roman" w:hAnsi="Times New Roman" w:cs="Times New Roman"/>
      <w:color w:val="auto"/>
      <w:sz w:val="24"/>
      <w:szCs w:val="20"/>
      <w:lang w:val="en-US" w:eastAsia="pl-PL"/>
    </w:rPr>
  </w:style>
  <w:style w:type="paragraph" w:styleId="Tekstdymka">
    <w:name w:val="Balloon Text"/>
    <w:basedOn w:val="Normalny"/>
    <w:link w:val="TekstdymkaZnak"/>
    <w:uiPriority w:val="99"/>
    <w:semiHidden/>
    <w:unhideWhenUsed/>
    <w:rsid w:val="00FE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3F86"/>
    <w:rPr>
      <w:rFonts w:ascii="Segoe UI" w:eastAsiaTheme="minorEastAsia" w:hAnsi="Segoe UI" w:cs="Segoe UI"/>
      <w:color w:val="00000A"/>
      <w:sz w:val="18"/>
      <w:szCs w:val="18"/>
    </w:rPr>
  </w:style>
  <w:style w:type="character" w:customStyle="1" w:styleId="Teksttreci">
    <w:name w:val="Tekst treści_"/>
    <w:link w:val="Teksttreci0"/>
    <w:locked/>
    <w:rsid w:val="001D0025"/>
    <w:rPr>
      <w:rFonts w:ascii="Verdana" w:hAnsi="Verdana"/>
      <w:sz w:val="19"/>
      <w:shd w:val="clear" w:color="auto" w:fill="FFFFFF"/>
    </w:rPr>
  </w:style>
  <w:style w:type="paragraph" w:customStyle="1" w:styleId="Teksttreci0">
    <w:name w:val="Tekst treści"/>
    <w:basedOn w:val="Normalny"/>
    <w:link w:val="Teksttreci"/>
    <w:rsid w:val="001D0025"/>
    <w:pPr>
      <w:shd w:val="clear" w:color="auto" w:fill="FFFFFF"/>
      <w:suppressAutoHyphens w:val="0"/>
      <w:spacing w:after="0" w:line="240" w:lineRule="atLeast"/>
      <w:ind w:hanging="1700"/>
    </w:pPr>
    <w:rPr>
      <w:rFonts w:ascii="Verdana" w:eastAsiaTheme="minorHAnsi" w:hAnsi="Verdana"/>
      <w:color w:val="auto"/>
      <w:sz w:val="19"/>
    </w:rPr>
  </w:style>
  <w:style w:type="character" w:customStyle="1" w:styleId="TeksttreciPogrubienie">
    <w:name w:val="Tekst treści + Pogrubienie"/>
    <w:rsid w:val="001D0025"/>
    <w:rPr>
      <w:rFonts w:ascii="Verdana" w:hAnsi="Verdana"/>
      <w:b/>
      <w:spacing w:val="0"/>
      <w:sz w:val="19"/>
      <w:shd w:val="clear" w:color="auto" w:fill="FFFFFF"/>
    </w:rPr>
  </w:style>
  <w:style w:type="character" w:customStyle="1" w:styleId="fn-ref">
    <w:name w:val="fn-ref"/>
    <w:basedOn w:val="Domylnaczcionkaakapitu"/>
    <w:rsid w:val="00C91548"/>
  </w:style>
  <w:style w:type="paragraph" w:customStyle="1" w:styleId="text-justify">
    <w:name w:val="text-justify"/>
    <w:basedOn w:val="Normalny"/>
    <w:rsid w:val="00C9154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styleId="Tekstpodstawowy">
    <w:name w:val="Body Text"/>
    <w:basedOn w:val="Normalny"/>
    <w:link w:val="TekstpodstawowyZnak"/>
    <w:rsid w:val="00185D62"/>
    <w:pPr>
      <w:suppressAutoHyphens w:val="0"/>
      <w:spacing w:after="120" w:line="240" w:lineRule="auto"/>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link w:val="Tekstpodstawowy"/>
    <w:rsid w:val="00185D62"/>
    <w:rPr>
      <w:rFonts w:ascii="Times New Roman" w:eastAsia="Times New Roman" w:hAnsi="Times New Roman" w:cs="Times New Roman"/>
      <w:sz w:val="24"/>
      <w:szCs w:val="24"/>
      <w:lang w:eastAsia="pl-PL"/>
    </w:rPr>
  </w:style>
  <w:style w:type="character" w:customStyle="1" w:styleId="Teksttreci4">
    <w:name w:val="Tekst treści (4)_"/>
    <w:link w:val="Teksttreci40"/>
    <w:locked/>
    <w:rsid w:val="00A47455"/>
    <w:rPr>
      <w:rFonts w:ascii="Verdana" w:hAnsi="Verdana"/>
      <w:sz w:val="19"/>
      <w:shd w:val="clear" w:color="auto" w:fill="FFFFFF"/>
    </w:rPr>
  </w:style>
  <w:style w:type="paragraph" w:customStyle="1" w:styleId="Teksttreci40">
    <w:name w:val="Tekst treści (4)"/>
    <w:basedOn w:val="Normalny"/>
    <w:link w:val="Teksttreci4"/>
    <w:rsid w:val="00A47455"/>
    <w:pPr>
      <w:shd w:val="clear" w:color="auto" w:fill="FFFFFF"/>
      <w:suppressAutoHyphens w:val="0"/>
      <w:spacing w:before="240" w:after="240" w:line="240" w:lineRule="atLeast"/>
      <w:ind w:hanging="1420"/>
      <w:jc w:val="both"/>
    </w:pPr>
    <w:rPr>
      <w:rFonts w:ascii="Verdana" w:eastAsiaTheme="minorHAnsi" w:hAnsi="Verdana"/>
      <w:color w:val="auto"/>
      <w:sz w:val="19"/>
    </w:rPr>
  </w:style>
  <w:style w:type="character" w:customStyle="1" w:styleId="Nagwek1Znak">
    <w:name w:val="Nagłówek 1 Znak"/>
    <w:basedOn w:val="Domylnaczcionkaakapitu"/>
    <w:link w:val="Nagwek1"/>
    <w:uiPriority w:val="9"/>
    <w:rsid w:val="003B45EC"/>
    <w:rPr>
      <w:rFonts w:asciiTheme="majorHAnsi" w:eastAsiaTheme="majorEastAsia" w:hAnsiTheme="majorHAnsi" w:cstheme="majorBidi"/>
      <w:color w:val="2E74B5" w:themeColor="accent1" w:themeShade="BF"/>
      <w:sz w:val="32"/>
      <w:szCs w:val="32"/>
    </w:rPr>
  </w:style>
  <w:style w:type="paragraph" w:styleId="NormalnyWeb">
    <w:name w:val="Normal (Web)"/>
    <w:basedOn w:val="Normalny"/>
    <w:uiPriority w:val="99"/>
    <w:rsid w:val="001B7D61"/>
    <w:pPr>
      <w:spacing w:before="280" w:after="119" w:line="240" w:lineRule="auto"/>
    </w:pPr>
    <w:rPr>
      <w:rFonts w:ascii="Times New Roman" w:eastAsia="Times New Roman" w:hAnsi="Times New Roman" w:cs="Times New Roman"/>
      <w:color w:val="auto"/>
      <w:sz w:val="24"/>
      <w:szCs w:val="24"/>
      <w:lang w:eastAsia="ar-SA"/>
    </w:rPr>
  </w:style>
  <w:style w:type="paragraph" w:customStyle="1" w:styleId="Tretekstu">
    <w:name w:val="Treść tekstu"/>
    <w:basedOn w:val="Normalny"/>
    <w:rsid w:val="00E26AD2"/>
    <w:pPr>
      <w:spacing w:after="140" w:line="288" w:lineRule="auto"/>
    </w:pPr>
  </w:style>
  <w:style w:type="paragraph" w:customStyle="1" w:styleId="Default">
    <w:name w:val="Default"/>
    <w:rsid w:val="00624378"/>
    <w:pPr>
      <w:suppressAutoHyphens/>
      <w:spacing w:after="0" w:line="240" w:lineRule="auto"/>
    </w:pPr>
    <w:rPr>
      <w:rFonts w:ascii="Times New Roman" w:eastAsiaTheme="minorEastAsia" w:hAnsi="Times New Roman" w:cs="Times New Roman"/>
      <w:color w:val="000000"/>
      <w:sz w:val="24"/>
      <w:szCs w:val="24"/>
    </w:rPr>
  </w:style>
  <w:style w:type="paragraph" w:customStyle="1" w:styleId="Skrconyadreszwrotny">
    <w:name w:val="Skrócony adres zwrotny"/>
    <w:basedOn w:val="Normalny"/>
    <w:rsid w:val="00234F07"/>
    <w:pPr>
      <w:suppressAutoHyphens w:val="0"/>
      <w:autoSpaceDE w:val="0"/>
      <w:autoSpaceDN w:val="0"/>
      <w:spacing w:after="0" w:line="240" w:lineRule="auto"/>
    </w:pPr>
    <w:rPr>
      <w:rFonts w:ascii="Times New Roman" w:eastAsia="Times New Roman" w:hAnsi="Times New Roman" w:cs="Times New Roman"/>
      <w:color w:val="auto"/>
      <w:sz w:val="20"/>
      <w:szCs w:val="20"/>
      <w:lang w:eastAsia="pl-PL"/>
    </w:rPr>
  </w:style>
  <w:style w:type="character" w:styleId="Uwydatnienie">
    <w:name w:val="Emphasis"/>
    <w:basedOn w:val="Domylnaczcionkaakapitu"/>
    <w:uiPriority w:val="20"/>
    <w:qFormat/>
    <w:rsid w:val="003D3CF1"/>
    <w:rPr>
      <w:i/>
      <w:iCs/>
    </w:rPr>
  </w:style>
  <w:style w:type="character" w:customStyle="1" w:styleId="Nagwek2Znak">
    <w:name w:val="Nagłówek 2 Znak"/>
    <w:basedOn w:val="Domylnaczcionkaakapitu"/>
    <w:link w:val="Nagwek2"/>
    <w:uiPriority w:val="9"/>
    <w:semiHidden/>
    <w:rsid w:val="00E85F9F"/>
    <w:rPr>
      <w:rFonts w:asciiTheme="majorHAnsi" w:eastAsiaTheme="majorEastAsia" w:hAnsiTheme="majorHAnsi" w:cstheme="majorBidi"/>
      <w:color w:val="2E74B5" w:themeColor="accent1" w:themeShade="BF"/>
      <w:sz w:val="26"/>
      <w:szCs w:val="26"/>
    </w:rPr>
  </w:style>
  <w:style w:type="character" w:styleId="Pogrubienie">
    <w:name w:val="Strong"/>
    <w:uiPriority w:val="22"/>
    <w:qFormat/>
    <w:rsid w:val="00BF788D"/>
    <w:rPr>
      <w:b/>
      <w:bCs/>
    </w:rPr>
  </w:style>
  <w:style w:type="character" w:styleId="Odwoaniedokomentarza">
    <w:name w:val="annotation reference"/>
    <w:basedOn w:val="Domylnaczcionkaakapitu"/>
    <w:uiPriority w:val="99"/>
    <w:semiHidden/>
    <w:unhideWhenUsed/>
    <w:rsid w:val="00DE6CB7"/>
    <w:rPr>
      <w:sz w:val="16"/>
      <w:szCs w:val="16"/>
    </w:rPr>
  </w:style>
  <w:style w:type="paragraph" w:styleId="Tekstkomentarza">
    <w:name w:val="annotation text"/>
    <w:basedOn w:val="Normalny"/>
    <w:link w:val="TekstkomentarzaZnak"/>
    <w:uiPriority w:val="99"/>
    <w:unhideWhenUsed/>
    <w:rsid w:val="00DE6CB7"/>
    <w:pPr>
      <w:spacing w:line="240" w:lineRule="auto"/>
    </w:pPr>
    <w:rPr>
      <w:sz w:val="20"/>
      <w:szCs w:val="20"/>
    </w:rPr>
  </w:style>
  <w:style w:type="character" w:customStyle="1" w:styleId="TekstkomentarzaZnak">
    <w:name w:val="Tekst komentarza Znak"/>
    <w:basedOn w:val="Domylnaczcionkaakapitu"/>
    <w:link w:val="Tekstkomentarza"/>
    <w:uiPriority w:val="99"/>
    <w:rsid w:val="00DE6CB7"/>
    <w:rPr>
      <w:rFonts w:ascii="Calibri" w:eastAsiaTheme="minorEastAsia" w:hAnsi="Calibri"/>
      <w:color w:val="00000A"/>
      <w:sz w:val="20"/>
      <w:szCs w:val="20"/>
    </w:rPr>
  </w:style>
  <w:style w:type="paragraph" w:styleId="Nagwek">
    <w:name w:val="header"/>
    <w:basedOn w:val="Normalny"/>
    <w:link w:val="NagwekZnak"/>
    <w:uiPriority w:val="99"/>
    <w:unhideWhenUsed/>
    <w:rsid w:val="00AA40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045"/>
    <w:rPr>
      <w:rFonts w:ascii="Calibri" w:eastAsiaTheme="minorEastAsia" w:hAnsi="Calibri"/>
      <w:color w:val="00000A"/>
    </w:rPr>
  </w:style>
  <w:style w:type="paragraph" w:styleId="Stopka">
    <w:name w:val="footer"/>
    <w:basedOn w:val="Normalny"/>
    <w:link w:val="StopkaZnak"/>
    <w:uiPriority w:val="99"/>
    <w:unhideWhenUsed/>
    <w:rsid w:val="00AA40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045"/>
    <w:rPr>
      <w:rFonts w:ascii="Calibri" w:eastAsiaTheme="minorEastAsia" w:hAnsi="Calibri"/>
      <w:color w:val="00000A"/>
    </w:rPr>
  </w:style>
  <w:style w:type="character" w:styleId="UyteHipercze">
    <w:name w:val="FollowedHyperlink"/>
    <w:basedOn w:val="Domylnaczcionkaakapitu"/>
    <w:uiPriority w:val="99"/>
    <w:semiHidden/>
    <w:unhideWhenUsed/>
    <w:rsid w:val="00DB6659"/>
    <w:rPr>
      <w:color w:val="954F72" w:themeColor="followedHyperlink"/>
      <w:u w:val="single"/>
    </w:rPr>
  </w:style>
  <w:style w:type="paragraph" w:customStyle="1" w:styleId="Normalny1">
    <w:name w:val="Normalny1"/>
    <w:qFormat/>
    <w:rsid w:val="001D2E6B"/>
    <w:pPr>
      <w:widowControl w:val="0"/>
      <w:suppressAutoHyphens/>
      <w:spacing w:after="0" w:line="240" w:lineRule="auto"/>
    </w:pPr>
    <w:rPr>
      <w:rFonts w:ascii="Times New Roman" w:eastAsia="Lucida Sans Unicode" w:hAnsi="Times New Roman" w:cs="Times New Roman"/>
      <w:color w:val="00000A"/>
      <w:sz w:val="24"/>
      <w:szCs w:val="24"/>
      <w:lang w:eastAsia="zh-CN"/>
    </w:rPr>
  </w:style>
  <w:style w:type="paragraph" w:styleId="Tematkomentarza">
    <w:name w:val="annotation subject"/>
    <w:basedOn w:val="Tekstkomentarza"/>
    <w:next w:val="Tekstkomentarza"/>
    <w:link w:val="TematkomentarzaZnak"/>
    <w:uiPriority w:val="99"/>
    <w:semiHidden/>
    <w:unhideWhenUsed/>
    <w:rsid w:val="00055EFA"/>
    <w:rPr>
      <w:b/>
      <w:bCs/>
    </w:rPr>
  </w:style>
  <w:style w:type="character" w:customStyle="1" w:styleId="TematkomentarzaZnak">
    <w:name w:val="Temat komentarza Znak"/>
    <w:basedOn w:val="TekstkomentarzaZnak"/>
    <w:link w:val="Tematkomentarza"/>
    <w:uiPriority w:val="99"/>
    <w:semiHidden/>
    <w:rsid w:val="00055EFA"/>
    <w:rPr>
      <w:rFonts w:ascii="Calibri" w:eastAsiaTheme="minorEastAsia" w:hAnsi="Calibri"/>
      <w:b/>
      <w:bCs/>
      <w:color w:val="00000A"/>
      <w:sz w:val="20"/>
      <w:szCs w:val="20"/>
    </w:rPr>
  </w:style>
  <w:style w:type="paragraph" w:styleId="Poprawka">
    <w:name w:val="Revision"/>
    <w:hidden/>
    <w:uiPriority w:val="99"/>
    <w:semiHidden/>
    <w:rsid w:val="00A8695C"/>
    <w:pPr>
      <w:spacing w:after="0" w:line="240" w:lineRule="auto"/>
    </w:pPr>
    <w:rPr>
      <w:rFonts w:ascii="Calibri" w:eastAsiaTheme="minorEastAsia" w:hAnsi="Calibri"/>
      <w:color w:val="00000A"/>
    </w:rPr>
  </w:style>
  <w:style w:type="paragraph" w:styleId="Bezodstpw">
    <w:name w:val="No Spacing"/>
    <w:qFormat/>
    <w:rsid w:val="007D2222"/>
    <w:pPr>
      <w:spacing w:after="0" w:line="240" w:lineRule="auto"/>
    </w:pPr>
    <w:rPr>
      <w:rFonts w:ascii="Calibri" w:eastAsia="Calibri" w:hAnsi="Calibri" w:cs="Times New Roman"/>
    </w:rPr>
  </w:style>
  <w:style w:type="paragraph" w:customStyle="1" w:styleId="Standard">
    <w:name w:val="Standard"/>
    <w:rsid w:val="009B0472"/>
    <w:pPr>
      <w:widowControl w:val="0"/>
      <w:suppressAutoHyphens/>
      <w:autoSpaceDE w:val="0"/>
      <w:autoSpaceDN w:val="0"/>
      <w:textAlignment w:val="baseline"/>
    </w:pPr>
    <w:rPr>
      <w:rFonts w:ascii="Arial, 'Times New Roman'" w:eastAsia="Calibri" w:hAnsi="Arial, 'Times New Roman'" w:cs="Arial, 'Times New Roman'"/>
      <w:kern w:val="3"/>
      <w:lang w:eastAsia="pl-PL"/>
    </w:rPr>
  </w:style>
  <w:style w:type="character" w:customStyle="1" w:styleId="markedcontent">
    <w:name w:val="markedcontent"/>
    <w:basedOn w:val="Domylnaczcionkaakapitu"/>
    <w:rsid w:val="007A1179"/>
  </w:style>
</w:styles>
</file>

<file path=word/webSettings.xml><?xml version="1.0" encoding="utf-8"?>
<w:webSettings xmlns:r="http://schemas.openxmlformats.org/officeDocument/2006/relationships" xmlns:w="http://schemas.openxmlformats.org/wordprocessingml/2006/main">
  <w:divs>
    <w:div w:id="72359327">
      <w:bodyDiv w:val="1"/>
      <w:marLeft w:val="0"/>
      <w:marRight w:val="0"/>
      <w:marTop w:val="0"/>
      <w:marBottom w:val="0"/>
      <w:divBdr>
        <w:top w:val="none" w:sz="0" w:space="0" w:color="auto"/>
        <w:left w:val="none" w:sz="0" w:space="0" w:color="auto"/>
        <w:bottom w:val="none" w:sz="0" w:space="0" w:color="auto"/>
        <w:right w:val="none" w:sz="0" w:space="0" w:color="auto"/>
      </w:divBdr>
    </w:div>
    <w:div w:id="209221698">
      <w:bodyDiv w:val="1"/>
      <w:marLeft w:val="0"/>
      <w:marRight w:val="0"/>
      <w:marTop w:val="0"/>
      <w:marBottom w:val="0"/>
      <w:divBdr>
        <w:top w:val="none" w:sz="0" w:space="0" w:color="auto"/>
        <w:left w:val="none" w:sz="0" w:space="0" w:color="auto"/>
        <w:bottom w:val="none" w:sz="0" w:space="0" w:color="auto"/>
        <w:right w:val="none" w:sz="0" w:space="0" w:color="auto"/>
      </w:divBdr>
      <w:divsChild>
        <w:div w:id="1381510685">
          <w:marLeft w:val="0"/>
          <w:marRight w:val="0"/>
          <w:marTop w:val="0"/>
          <w:marBottom w:val="0"/>
          <w:divBdr>
            <w:top w:val="none" w:sz="0" w:space="0" w:color="auto"/>
            <w:left w:val="none" w:sz="0" w:space="0" w:color="auto"/>
            <w:bottom w:val="none" w:sz="0" w:space="0" w:color="auto"/>
            <w:right w:val="none" w:sz="0" w:space="0" w:color="auto"/>
          </w:divBdr>
        </w:div>
        <w:div w:id="734620441">
          <w:marLeft w:val="0"/>
          <w:marRight w:val="0"/>
          <w:marTop w:val="0"/>
          <w:marBottom w:val="0"/>
          <w:divBdr>
            <w:top w:val="none" w:sz="0" w:space="0" w:color="auto"/>
            <w:left w:val="none" w:sz="0" w:space="0" w:color="auto"/>
            <w:bottom w:val="none" w:sz="0" w:space="0" w:color="auto"/>
            <w:right w:val="none" w:sz="0" w:space="0" w:color="auto"/>
          </w:divBdr>
        </w:div>
        <w:div w:id="1242563770">
          <w:marLeft w:val="0"/>
          <w:marRight w:val="0"/>
          <w:marTop w:val="0"/>
          <w:marBottom w:val="0"/>
          <w:divBdr>
            <w:top w:val="none" w:sz="0" w:space="0" w:color="auto"/>
            <w:left w:val="none" w:sz="0" w:space="0" w:color="auto"/>
            <w:bottom w:val="none" w:sz="0" w:space="0" w:color="auto"/>
            <w:right w:val="none" w:sz="0" w:space="0" w:color="auto"/>
          </w:divBdr>
        </w:div>
        <w:div w:id="1695767099">
          <w:marLeft w:val="0"/>
          <w:marRight w:val="0"/>
          <w:marTop w:val="0"/>
          <w:marBottom w:val="0"/>
          <w:divBdr>
            <w:top w:val="none" w:sz="0" w:space="0" w:color="auto"/>
            <w:left w:val="none" w:sz="0" w:space="0" w:color="auto"/>
            <w:bottom w:val="none" w:sz="0" w:space="0" w:color="auto"/>
            <w:right w:val="none" w:sz="0" w:space="0" w:color="auto"/>
          </w:divBdr>
        </w:div>
        <w:div w:id="723648757">
          <w:marLeft w:val="0"/>
          <w:marRight w:val="0"/>
          <w:marTop w:val="0"/>
          <w:marBottom w:val="0"/>
          <w:divBdr>
            <w:top w:val="none" w:sz="0" w:space="0" w:color="auto"/>
            <w:left w:val="none" w:sz="0" w:space="0" w:color="auto"/>
            <w:bottom w:val="none" w:sz="0" w:space="0" w:color="auto"/>
            <w:right w:val="none" w:sz="0" w:space="0" w:color="auto"/>
          </w:divBdr>
        </w:div>
        <w:div w:id="893543998">
          <w:marLeft w:val="0"/>
          <w:marRight w:val="0"/>
          <w:marTop w:val="0"/>
          <w:marBottom w:val="0"/>
          <w:divBdr>
            <w:top w:val="none" w:sz="0" w:space="0" w:color="auto"/>
            <w:left w:val="none" w:sz="0" w:space="0" w:color="auto"/>
            <w:bottom w:val="none" w:sz="0" w:space="0" w:color="auto"/>
            <w:right w:val="none" w:sz="0" w:space="0" w:color="auto"/>
          </w:divBdr>
        </w:div>
        <w:div w:id="1975018640">
          <w:marLeft w:val="0"/>
          <w:marRight w:val="0"/>
          <w:marTop w:val="0"/>
          <w:marBottom w:val="0"/>
          <w:divBdr>
            <w:top w:val="none" w:sz="0" w:space="0" w:color="auto"/>
            <w:left w:val="none" w:sz="0" w:space="0" w:color="auto"/>
            <w:bottom w:val="none" w:sz="0" w:space="0" w:color="auto"/>
            <w:right w:val="none" w:sz="0" w:space="0" w:color="auto"/>
          </w:divBdr>
        </w:div>
        <w:div w:id="2084327272">
          <w:marLeft w:val="0"/>
          <w:marRight w:val="0"/>
          <w:marTop w:val="0"/>
          <w:marBottom w:val="0"/>
          <w:divBdr>
            <w:top w:val="none" w:sz="0" w:space="0" w:color="auto"/>
            <w:left w:val="none" w:sz="0" w:space="0" w:color="auto"/>
            <w:bottom w:val="none" w:sz="0" w:space="0" w:color="auto"/>
            <w:right w:val="none" w:sz="0" w:space="0" w:color="auto"/>
          </w:divBdr>
        </w:div>
        <w:div w:id="1764649214">
          <w:marLeft w:val="0"/>
          <w:marRight w:val="0"/>
          <w:marTop w:val="0"/>
          <w:marBottom w:val="0"/>
          <w:divBdr>
            <w:top w:val="none" w:sz="0" w:space="0" w:color="auto"/>
            <w:left w:val="none" w:sz="0" w:space="0" w:color="auto"/>
            <w:bottom w:val="none" w:sz="0" w:space="0" w:color="auto"/>
            <w:right w:val="none" w:sz="0" w:space="0" w:color="auto"/>
          </w:divBdr>
        </w:div>
      </w:divsChild>
    </w:div>
    <w:div w:id="503863942">
      <w:bodyDiv w:val="1"/>
      <w:marLeft w:val="0"/>
      <w:marRight w:val="0"/>
      <w:marTop w:val="0"/>
      <w:marBottom w:val="0"/>
      <w:divBdr>
        <w:top w:val="none" w:sz="0" w:space="0" w:color="auto"/>
        <w:left w:val="none" w:sz="0" w:space="0" w:color="auto"/>
        <w:bottom w:val="none" w:sz="0" w:space="0" w:color="auto"/>
        <w:right w:val="none" w:sz="0" w:space="0" w:color="auto"/>
      </w:divBdr>
      <w:divsChild>
        <w:div w:id="1832523588">
          <w:marLeft w:val="0"/>
          <w:marRight w:val="0"/>
          <w:marTop w:val="0"/>
          <w:marBottom w:val="0"/>
          <w:divBdr>
            <w:top w:val="none" w:sz="0" w:space="0" w:color="auto"/>
            <w:left w:val="none" w:sz="0" w:space="0" w:color="auto"/>
            <w:bottom w:val="none" w:sz="0" w:space="0" w:color="auto"/>
            <w:right w:val="none" w:sz="0" w:space="0" w:color="auto"/>
          </w:divBdr>
        </w:div>
        <w:div w:id="180515302">
          <w:marLeft w:val="0"/>
          <w:marRight w:val="0"/>
          <w:marTop w:val="0"/>
          <w:marBottom w:val="0"/>
          <w:divBdr>
            <w:top w:val="none" w:sz="0" w:space="0" w:color="auto"/>
            <w:left w:val="none" w:sz="0" w:space="0" w:color="auto"/>
            <w:bottom w:val="none" w:sz="0" w:space="0" w:color="auto"/>
            <w:right w:val="none" w:sz="0" w:space="0" w:color="auto"/>
          </w:divBdr>
        </w:div>
        <w:div w:id="629089296">
          <w:marLeft w:val="0"/>
          <w:marRight w:val="0"/>
          <w:marTop w:val="0"/>
          <w:marBottom w:val="0"/>
          <w:divBdr>
            <w:top w:val="none" w:sz="0" w:space="0" w:color="auto"/>
            <w:left w:val="none" w:sz="0" w:space="0" w:color="auto"/>
            <w:bottom w:val="none" w:sz="0" w:space="0" w:color="auto"/>
            <w:right w:val="none" w:sz="0" w:space="0" w:color="auto"/>
          </w:divBdr>
          <w:divsChild>
            <w:div w:id="1028876461">
              <w:marLeft w:val="0"/>
              <w:marRight w:val="0"/>
              <w:marTop w:val="0"/>
              <w:marBottom w:val="0"/>
              <w:divBdr>
                <w:top w:val="none" w:sz="0" w:space="0" w:color="auto"/>
                <w:left w:val="none" w:sz="0" w:space="0" w:color="auto"/>
                <w:bottom w:val="none" w:sz="0" w:space="0" w:color="auto"/>
                <w:right w:val="none" w:sz="0" w:space="0" w:color="auto"/>
              </w:divBdr>
            </w:div>
            <w:div w:id="14241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2421">
      <w:bodyDiv w:val="1"/>
      <w:marLeft w:val="0"/>
      <w:marRight w:val="0"/>
      <w:marTop w:val="0"/>
      <w:marBottom w:val="0"/>
      <w:divBdr>
        <w:top w:val="none" w:sz="0" w:space="0" w:color="auto"/>
        <w:left w:val="none" w:sz="0" w:space="0" w:color="auto"/>
        <w:bottom w:val="none" w:sz="0" w:space="0" w:color="auto"/>
        <w:right w:val="none" w:sz="0" w:space="0" w:color="auto"/>
      </w:divBdr>
    </w:div>
    <w:div w:id="630015050">
      <w:bodyDiv w:val="1"/>
      <w:marLeft w:val="0"/>
      <w:marRight w:val="0"/>
      <w:marTop w:val="0"/>
      <w:marBottom w:val="0"/>
      <w:divBdr>
        <w:top w:val="none" w:sz="0" w:space="0" w:color="auto"/>
        <w:left w:val="none" w:sz="0" w:space="0" w:color="auto"/>
        <w:bottom w:val="none" w:sz="0" w:space="0" w:color="auto"/>
        <w:right w:val="none" w:sz="0" w:space="0" w:color="auto"/>
      </w:divBdr>
      <w:divsChild>
        <w:div w:id="1018969767">
          <w:marLeft w:val="0"/>
          <w:marRight w:val="0"/>
          <w:marTop w:val="0"/>
          <w:marBottom w:val="0"/>
          <w:divBdr>
            <w:top w:val="none" w:sz="0" w:space="0" w:color="auto"/>
            <w:left w:val="none" w:sz="0" w:space="0" w:color="auto"/>
            <w:bottom w:val="none" w:sz="0" w:space="0" w:color="auto"/>
            <w:right w:val="none" w:sz="0" w:space="0" w:color="auto"/>
          </w:divBdr>
        </w:div>
        <w:div w:id="797331767">
          <w:marLeft w:val="0"/>
          <w:marRight w:val="0"/>
          <w:marTop w:val="0"/>
          <w:marBottom w:val="0"/>
          <w:divBdr>
            <w:top w:val="none" w:sz="0" w:space="0" w:color="auto"/>
            <w:left w:val="none" w:sz="0" w:space="0" w:color="auto"/>
            <w:bottom w:val="none" w:sz="0" w:space="0" w:color="auto"/>
            <w:right w:val="none" w:sz="0" w:space="0" w:color="auto"/>
          </w:divBdr>
        </w:div>
        <w:div w:id="1527251080">
          <w:marLeft w:val="0"/>
          <w:marRight w:val="0"/>
          <w:marTop w:val="0"/>
          <w:marBottom w:val="0"/>
          <w:divBdr>
            <w:top w:val="none" w:sz="0" w:space="0" w:color="auto"/>
            <w:left w:val="none" w:sz="0" w:space="0" w:color="auto"/>
            <w:bottom w:val="none" w:sz="0" w:space="0" w:color="auto"/>
            <w:right w:val="none" w:sz="0" w:space="0" w:color="auto"/>
          </w:divBdr>
        </w:div>
        <w:div w:id="2047170154">
          <w:marLeft w:val="0"/>
          <w:marRight w:val="0"/>
          <w:marTop w:val="0"/>
          <w:marBottom w:val="0"/>
          <w:divBdr>
            <w:top w:val="none" w:sz="0" w:space="0" w:color="auto"/>
            <w:left w:val="none" w:sz="0" w:space="0" w:color="auto"/>
            <w:bottom w:val="none" w:sz="0" w:space="0" w:color="auto"/>
            <w:right w:val="none" w:sz="0" w:space="0" w:color="auto"/>
          </w:divBdr>
        </w:div>
        <w:div w:id="1249999405">
          <w:marLeft w:val="0"/>
          <w:marRight w:val="0"/>
          <w:marTop w:val="0"/>
          <w:marBottom w:val="0"/>
          <w:divBdr>
            <w:top w:val="none" w:sz="0" w:space="0" w:color="auto"/>
            <w:left w:val="none" w:sz="0" w:space="0" w:color="auto"/>
            <w:bottom w:val="none" w:sz="0" w:space="0" w:color="auto"/>
            <w:right w:val="none" w:sz="0" w:space="0" w:color="auto"/>
          </w:divBdr>
        </w:div>
        <w:div w:id="820316318">
          <w:marLeft w:val="0"/>
          <w:marRight w:val="0"/>
          <w:marTop w:val="0"/>
          <w:marBottom w:val="0"/>
          <w:divBdr>
            <w:top w:val="none" w:sz="0" w:space="0" w:color="auto"/>
            <w:left w:val="none" w:sz="0" w:space="0" w:color="auto"/>
            <w:bottom w:val="none" w:sz="0" w:space="0" w:color="auto"/>
            <w:right w:val="none" w:sz="0" w:space="0" w:color="auto"/>
          </w:divBdr>
        </w:div>
        <w:div w:id="742872927">
          <w:marLeft w:val="0"/>
          <w:marRight w:val="0"/>
          <w:marTop w:val="0"/>
          <w:marBottom w:val="0"/>
          <w:divBdr>
            <w:top w:val="none" w:sz="0" w:space="0" w:color="auto"/>
            <w:left w:val="none" w:sz="0" w:space="0" w:color="auto"/>
            <w:bottom w:val="none" w:sz="0" w:space="0" w:color="auto"/>
            <w:right w:val="none" w:sz="0" w:space="0" w:color="auto"/>
          </w:divBdr>
        </w:div>
        <w:div w:id="139660716">
          <w:marLeft w:val="0"/>
          <w:marRight w:val="0"/>
          <w:marTop w:val="0"/>
          <w:marBottom w:val="0"/>
          <w:divBdr>
            <w:top w:val="none" w:sz="0" w:space="0" w:color="auto"/>
            <w:left w:val="none" w:sz="0" w:space="0" w:color="auto"/>
            <w:bottom w:val="none" w:sz="0" w:space="0" w:color="auto"/>
            <w:right w:val="none" w:sz="0" w:space="0" w:color="auto"/>
          </w:divBdr>
        </w:div>
        <w:div w:id="140854723">
          <w:marLeft w:val="0"/>
          <w:marRight w:val="0"/>
          <w:marTop w:val="0"/>
          <w:marBottom w:val="0"/>
          <w:divBdr>
            <w:top w:val="none" w:sz="0" w:space="0" w:color="auto"/>
            <w:left w:val="none" w:sz="0" w:space="0" w:color="auto"/>
            <w:bottom w:val="none" w:sz="0" w:space="0" w:color="auto"/>
            <w:right w:val="none" w:sz="0" w:space="0" w:color="auto"/>
          </w:divBdr>
        </w:div>
        <w:div w:id="1737389146">
          <w:marLeft w:val="0"/>
          <w:marRight w:val="0"/>
          <w:marTop w:val="0"/>
          <w:marBottom w:val="0"/>
          <w:divBdr>
            <w:top w:val="none" w:sz="0" w:space="0" w:color="auto"/>
            <w:left w:val="none" w:sz="0" w:space="0" w:color="auto"/>
            <w:bottom w:val="none" w:sz="0" w:space="0" w:color="auto"/>
            <w:right w:val="none" w:sz="0" w:space="0" w:color="auto"/>
          </w:divBdr>
        </w:div>
        <w:div w:id="1560434730">
          <w:marLeft w:val="0"/>
          <w:marRight w:val="0"/>
          <w:marTop w:val="0"/>
          <w:marBottom w:val="0"/>
          <w:divBdr>
            <w:top w:val="none" w:sz="0" w:space="0" w:color="auto"/>
            <w:left w:val="none" w:sz="0" w:space="0" w:color="auto"/>
            <w:bottom w:val="none" w:sz="0" w:space="0" w:color="auto"/>
            <w:right w:val="none" w:sz="0" w:space="0" w:color="auto"/>
          </w:divBdr>
        </w:div>
        <w:div w:id="1495729894">
          <w:marLeft w:val="0"/>
          <w:marRight w:val="0"/>
          <w:marTop w:val="0"/>
          <w:marBottom w:val="0"/>
          <w:divBdr>
            <w:top w:val="none" w:sz="0" w:space="0" w:color="auto"/>
            <w:left w:val="none" w:sz="0" w:space="0" w:color="auto"/>
            <w:bottom w:val="none" w:sz="0" w:space="0" w:color="auto"/>
            <w:right w:val="none" w:sz="0" w:space="0" w:color="auto"/>
          </w:divBdr>
        </w:div>
        <w:div w:id="911231357">
          <w:marLeft w:val="0"/>
          <w:marRight w:val="0"/>
          <w:marTop w:val="0"/>
          <w:marBottom w:val="0"/>
          <w:divBdr>
            <w:top w:val="none" w:sz="0" w:space="0" w:color="auto"/>
            <w:left w:val="none" w:sz="0" w:space="0" w:color="auto"/>
            <w:bottom w:val="none" w:sz="0" w:space="0" w:color="auto"/>
            <w:right w:val="none" w:sz="0" w:space="0" w:color="auto"/>
          </w:divBdr>
        </w:div>
        <w:div w:id="1607688777">
          <w:marLeft w:val="0"/>
          <w:marRight w:val="0"/>
          <w:marTop w:val="0"/>
          <w:marBottom w:val="0"/>
          <w:divBdr>
            <w:top w:val="none" w:sz="0" w:space="0" w:color="auto"/>
            <w:left w:val="none" w:sz="0" w:space="0" w:color="auto"/>
            <w:bottom w:val="none" w:sz="0" w:space="0" w:color="auto"/>
            <w:right w:val="none" w:sz="0" w:space="0" w:color="auto"/>
          </w:divBdr>
        </w:div>
        <w:div w:id="701248410">
          <w:marLeft w:val="0"/>
          <w:marRight w:val="0"/>
          <w:marTop w:val="0"/>
          <w:marBottom w:val="0"/>
          <w:divBdr>
            <w:top w:val="none" w:sz="0" w:space="0" w:color="auto"/>
            <w:left w:val="none" w:sz="0" w:space="0" w:color="auto"/>
            <w:bottom w:val="none" w:sz="0" w:space="0" w:color="auto"/>
            <w:right w:val="none" w:sz="0" w:space="0" w:color="auto"/>
          </w:divBdr>
        </w:div>
        <w:div w:id="556085042">
          <w:marLeft w:val="0"/>
          <w:marRight w:val="0"/>
          <w:marTop w:val="0"/>
          <w:marBottom w:val="0"/>
          <w:divBdr>
            <w:top w:val="none" w:sz="0" w:space="0" w:color="auto"/>
            <w:left w:val="none" w:sz="0" w:space="0" w:color="auto"/>
            <w:bottom w:val="none" w:sz="0" w:space="0" w:color="auto"/>
            <w:right w:val="none" w:sz="0" w:space="0" w:color="auto"/>
          </w:divBdr>
        </w:div>
        <w:div w:id="789594133">
          <w:marLeft w:val="0"/>
          <w:marRight w:val="0"/>
          <w:marTop w:val="0"/>
          <w:marBottom w:val="0"/>
          <w:divBdr>
            <w:top w:val="none" w:sz="0" w:space="0" w:color="auto"/>
            <w:left w:val="none" w:sz="0" w:space="0" w:color="auto"/>
            <w:bottom w:val="none" w:sz="0" w:space="0" w:color="auto"/>
            <w:right w:val="none" w:sz="0" w:space="0" w:color="auto"/>
          </w:divBdr>
        </w:div>
        <w:div w:id="1996565903">
          <w:marLeft w:val="0"/>
          <w:marRight w:val="0"/>
          <w:marTop w:val="0"/>
          <w:marBottom w:val="0"/>
          <w:divBdr>
            <w:top w:val="none" w:sz="0" w:space="0" w:color="auto"/>
            <w:left w:val="none" w:sz="0" w:space="0" w:color="auto"/>
            <w:bottom w:val="none" w:sz="0" w:space="0" w:color="auto"/>
            <w:right w:val="none" w:sz="0" w:space="0" w:color="auto"/>
          </w:divBdr>
        </w:div>
        <w:div w:id="1526482820">
          <w:marLeft w:val="0"/>
          <w:marRight w:val="0"/>
          <w:marTop w:val="0"/>
          <w:marBottom w:val="0"/>
          <w:divBdr>
            <w:top w:val="none" w:sz="0" w:space="0" w:color="auto"/>
            <w:left w:val="none" w:sz="0" w:space="0" w:color="auto"/>
            <w:bottom w:val="none" w:sz="0" w:space="0" w:color="auto"/>
            <w:right w:val="none" w:sz="0" w:space="0" w:color="auto"/>
          </w:divBdr>
        </w:div>
      </w:divsChild>
    </w:div>
    <w:div w:id="665717315">
      <w:bodyDiv w:val="1"/>
      <w:marLeft w:val="0"/>
      <w:marRight w:val="0"/>
      <w:marTop w:val="0"/>
      <w:marBottom w:val="0"/>
      <w:divBdr>
        <w:top w:val="none" w:sz="0" w:space="0" w:color="auto"/>
        <w:left w:val="none" w:sz="0" w:space="0" w:color="auto"/>
        <w:bottom w:val="none" w:sz="0" w:space="0" w:color="auto"/>
        <w:right w:val="none" w:sz="0" w:space="0" w:color="auto"/>
      </w:divBdr>
      <w:divsChild>
        <w:div w:id="1423575403">
          <w:marLeft w:val="0"/>
          <w:marRight w:val="0"/>
          <w:marTop w:val="0"/>
          <w:marBottom w:val="0"/>
          <w:divBdr>
            <w:top w:val="none" w:sz="0" w:space="0" w:color="auto"/>
            <w:left w:val="none" w:sz="0" w:space="0" w:color="auto"/>
            <w:bottom w:val="none" w:sz="0" w:space="0" w:color="auto"/>
            <w:right w:val="none" w:sz="0" w:space="0" w:color="auto"/>
          </w:divBdr>
        </w:div>
        <w:div w:id="1356693247">
          <w:marLeft w:val="0"/>
          <w:marRight w:val="0"/>
          <w:marTop w:val="0"/>
          <w:marBottom w:val="0"/>
          <w:divBdr>
            <w:top w:val="none" w:sz="0" w:space="0" w:color="auto"/>
            <w:left w:val="none" w:sz="0" w:space="0" w:color="auto"/>
            <w:bottom w:val="none" w:sz="0" w:space="0" w:color="auto"/>
            <w:right w:val="none" w:sz="0" w:space="0" w:color="auto"/>
          </w:divBdr>
        </w:div>
        <w:div w:id="866405615">
          <w:marLeft w:val="0"/>
          <w:marRight w:val="0"/>
          <w:marTop w:val="0"/>
          <w:marBottom w:val="0"/>
          <w:divBdr>
            <w:top w:val="none" w:sz="0" w:space="0" w:color="auto"/>
            <w:left w:val="none" w:sz="0" w:space="0" w:color="auto"/>
            <w:bottom w:val="none" w:sz="0" w:space="0" w:color="auto"/>
            <w:right w:val="none" w:sz="0" w:space="0" w:color="auto"/>
          </w:divBdr>
        </w:div>
        <w:div w:id="271673169">
          <w:marLeft w:val="0"/>
          <w:marRight w:val="0"/>
          <w:marTop w:val="0"/>
          <w:marBottom w:val="0"/>
          <w:divBdr>
            <w:top w:val="none" w:sz="0" w:space="0" w:color="auto"/>
            <w:left w:val="none" w:sz="0" w:space="0" w:color="auto"/>
            <w:bottom w:val="none" w:sz="0" w:space="0" w:color="auto"/>
            <w:right w:val="none" w:sz="0" w:space="0" w:color="auto"/>
          </w:divBdr>
        </w:div>
      </w:divsChild>
    </w:div>
    <w:div w:id="860902264">
      <w:bodyDiv w:val="1"/>
      <w:marLeft w:val="0"/>
      <w:marRight w:val="0"/>
      <w:marTop w:val="0"/>
      <w:marBottom w:val="0"/>
      <w:divBdr>
        <w:top w:val="none" w:sz="0" w:space="0" w:color="auto"/>
        <w:left w:val="none" w:sz="0" w:space="0" w:color="auto"/>
        <w:bottom w:val="none" w:sz="0" w:space="0" w:color="auto"/>
        <w:right w:val="none" w:sz="0" w:space="0" w:color="auto"/>
      </w:divBdr>
      <w:divsChild>
        <w:div w:id="407121521">
          <w:marLeft w:val="0"/>
          <w:marRight w:val="0"/>
          <w:marTop w:val="0"/>
          <w:marBottom w:val="0"/>
          <w:divBdr>
            <w:top w:val="none" w:sz="0" w:space="0" w:color="auto"/>
            <w:left w:val="none" w:sz="0" w:space="0" w:color="auto"/>
            <w:bottom w:val="none" w:sz="0" w:space="0" w:color="auto"/>
            <w:right w:val="none" w:sz="0" w:space="0" w:color="auto"/>
          </w:divBdr>
        </w:div>
        <w:div w:id="959920391">
          <w:marLeft w:val="0"/>
          <w:marRight w:val="0"/>
          <w:marTop w:val="0"/>
          <w:marBottom w:val="0"/>
          <w:divBdr>
            <w:top w:val="none" w:sz="0" w:space="0" w:color="auto"/>
            <w:left w:val="none" w:sz="0" w:space="0" w:color="auto"/>
            <w:bottom w:val="none" w:sz="0" w:space="0" w:color="auto"/>
            <w:right w:val="none" w:sz="0" w:space="0" w:color="auto"/>
          </w:divBdr>
        </w:div>
        <w:div w:id="1301301826">
          <w:marLeft w:val="0"/>
          <w:marRight w:val="0"/>
          <w:marTop w:val="0"/>
          <w:marBottom w:val="0"/>
          <w:divBdr>
            <w:top w:val="none" w:sz="0" w:space="0" w:color="auto"/>
            <w:left w:val="none" w:sz="0" w:space="0" w:color="auto"/>
            <w:bottom w:val="none" w:sz="0" w:space="0" w:color="auto"/>
            <w:right w:val="none" w:sz="0" w:space="0" w:color="auto"/>
          </w:divBdr>
        </w:div>
        <w:div w:id="1928884503">
          <w:marLeft w:val="0"/>
          <w:marRight w:val="0"/>
          <w:marTop w:val="0"/>
          <w:marBottom w:val="0"/>
          <w:divBdr>
            <w:top w:val="none" w:sz="0" w:space="0" w:color="auto"/>
            <w:left w:val="none" w:sz="0" w:space="0" w:color="auto"/>
            <w:bottom w:val="none" w:sz="0" w:space="0" w:color="auto"/>
            <w:right w:val="none" w:sz="0" w:space="0" w:color="auto"/>
          </w:divBdr>
        </w:div>
      </w:divsChild>
    </w:div>
    <w:div w:id="1047296200">
      <w:bodyDiv w:val="1"/>
      <w:marLeft w:val="0"/>
      <w:marRight w:val="0"/>
      <w:marTop w:val="0"/>
      <w:marBottom w:val="0"/>
      <w:divBdr>
        <w:top w:val="none" w:sz="0" w:space="0" w:color="auto"/>
        <w:left w:val="none" w:sz="0" w:space="0" w:color="auto"/>
        <w:bottom w:val="none" w:sz="0" w:space="0" w:color="auto"/>
        <w:right w:val="none" w:sz="0" w:space="0" w:color="auto"/>
      </w:divBdr>
      <w:divsChild>
        <w:div w:id="251815038">
          <w:marLeft w:val="0"/>
          <w:marRight w:val="0"/>
          <w:marTop w:val="0"/>
          <w:marBottom w:val="0"/>
          <w:divBdr>
            <w:top w:val="none" w:sz="0" w:space="0" w:color="auto"/>
            <w:left w:val="none" w:sz="0" w:space="0" w:color="auto"/>
            <w:bottom w:val="none" w:sz="0" w:space="0" w:color="auto"/>
            <w:right w:val="none" w:sz="0" w:space="0" w:color="auto"/>
          </w:divBdr>
        </w:div>
        <w:div w:id="1827168343">
          <w:marLeft w:val="0"/>
          <w:marRight w:val="0"/>
          <w:marTop w:val="0"/>
          <w:marBottom w:val="0"/>
          <w:divBdr>
            <w:top w:val="none" w:sz="0" w:space="0" w:color="auto"/>
            <w:left w:val="none" w:sz="0" w:space="0" w:color="auto"/>
            <w:bottom w:val="none" w:sz="0" w:space="0" w:color="auto"/>
            <w:right w:val="none" w:sz="0" w:space="0" w:color="auto"/>
          </w:divBdr>
        </w:div>
        <w:div w:id="47733329">
          <w:marLeft w:val="0"/>
          <w:marRight w:val="0"/>
          <w:marTop w:val="0"/>
          <w:marBottom w:val="0"/>
          <w:divBdr>
            <w:top w:val="none" w:sz="0" w:space="0" w:color="auto"/>
            <w:left w:val="none" w:sz="0" w:space="0" w:color="auto"/>
            <w:bottom w:val="none" w:sz="0" w:space="0" w:color="auto"/>
            <w:right w:val="none" w:sz="0" w:space="0" w:color="auto"/>
          </w:divBdr>
        </w:div>
        <w:div w:id="1873641188">
          <w:marLeft w:val="0"/>
          <w:marRight w:val="0"/>
          <w:marTop w:val="0"/>
          <w:marBottom w:val="0"/>
          <w:divBdr>
            <w:top w:val="none" w:sz="0" w:space="0" w:color="auto"/>
            <w:left w:val="none" w:sz="0" w:space="0" w:color="auto"/>
            <w:bottom w:val="none" w:sz="0" w:space="0" w:color="auto"/>
            <w:right w:val="none" w:sz="0" w:space="0" w:color="auto"/>
          </w:divBdr>
        </w:div>
        <w:div w:id="786433933">
          <w:marLeft w:val="0"/>
          <w:marRight w:val="0"/>
          <w:marTop w:val="0"/>
          <w:marBottom w:val="0"/>
          <w:divBdr>
            <w:top w:val="none" w:sz="0" w:space="0" w:color="auto"/>
            <w:left w:val="none" w:sz="0" w:space="0" w:color="auto"/>
            <w:bottom w:val="none" w:sz="0" w:space="0" w:color="auto"/>
            <w:right w:val="none" w:sz="0" w:space="0" w:color="auto"/>
          </w:divBdr>
        </w:div>
        <w:div w:id="874539993">
          <w:marLeft w:val="0"/>
          <w:marRight w:val="0"/>
          <w:marTop w:val="0"/>
          <w:marBottom w:val="0"/>
          <w:divBdr>
            <w:top w:val="none" w:sz="0" w:space="0" w:color="auto"/>
            <w:left w:val="none" w:sz="0" w:space="0" w:color="auto"/>
            <w:bottom w:val="none" w:sz="0" w:space="0" w:color="auto"/>
            <w:right w:val="none" w:sz="0" w:space="0" w:color="auto"/>
          </w:divBdr>
        </w:div>
        <w:div w:id="511802810">
          <w:marLeft w:val="0"/>
          <w:marRight w:val="0"/>
          <w:marTop w:val="0"/>
          <w:marBottom w:val="0"/>
          <w:divBdr>
            <w:top w:val="none" w:sz="0" w:space="0" w:color="auto"/>
            <w:left w:val="none" w:sz="0" w:space="0" w:color="auto"/>
            <w:bottom w:val="none" w:sz="0" w:space="0" w:color="auto"/>
            <w:right w:val="none" w:sz="0" w:space="0" w:color="auto"/>
          </w:divBdr>
        </w:div>
        <w:div w:id="2002780425">
          <w:marLeft w:val="0"/>
          <w:marRight w:val="0"/>
          <w:marTop w:val="0"/>
          <w:marBottom w:val="0"/>
          <w:divBdr>
            <w:top w:val="none" w:sz="0" w:space="0" w:color="auto"/>
            <w:left w:val="none" w:sz="0" w:space="0" w:color="auto"/>
            <w:bottom w:val="none" w:sz="0" w:space="0" w:color="auto"/>
            <w:right w:val="none" w:sz="0" w:space="0" w:color="auto"/>
          </w:divBdr>
        </w:div>
        <w:div w:id="808211009">
          <w:marLeft w:val="0"/>
          <w:marRight w:val="0"/>
          <w:marTop w:val="0"/>
          <w:marBottom w:val="0"/>
          <w:divBdr>
            <w:top w:val="none" w:sz="0" w:space="0" w:color="auto"/>
            <w:left w:val="none" w:sz="0" w:space="0" w:color="auto"/>
            <w:bottom w:val="none" w:sz="0" w:space="0" w:color="auto"/>
            <w:right w:val="none" w:sz="0" w:space="0" w:color="auto"/>
          </w:divBdr>
        </w:div>
        <w:div w:id="443035449">
          <w:marLeft w:val="0"/>
          <w:marRight w:val="0"/>
          <w:marTop w:val="0"/>
          <w:marBottom w:val="0"/>
          <w:divBdr>
            <w:top w:val="none" w:sz="0" w:space="0" w:color="auto"/>
            <w:left w:val="none" w:sz="0" w:space="0" w:color="auto"/>
            <w:bottom w:val="none" w:sz="0" w:space="0" w:color="auto"/>
            <w:right w:val="none" w:sz="0" w:space="0" w:color="auto"/>
          </w:divBdr>
        </w:div>
        <w:div w:id="548155422">
          <w:marLeft w:val="0"/>
          <w:marRight w:val="0"/>
          <w:marTop w:val="0"/>
          <w:marBottom w:val="0"/>
          <w:divBdr>
            <w:top w:val="none" w:sz="0" w:space="0" w:color="auto"/>
            <w:left w:val="none" w:sz="0" w:space="0" w:color="auto"/>
            <w:bottom w:val="none" w:sz="0" w:space="0" w:color="auto"/>
            <w:right w:val="none" w:sz="0" w:space="0" w:color="auto"/>
          </w:divBdr>
        </w:div>
        <w:div w:id="1995328943">
          <w:marLeft w:val="0"/>
          <w:marRight w:val="0"/>
          <w:marTop w:val="0"/>
          <w:marBottom w:val="0"/>
          <w:divBdr>
            <w:top w:val="none" w:sz="0" w:space="0" w:color="auto"/>
            <w:left w:val="none" w:sz="0" w:space="0" w:color="auto"/>
            <w:bottom w:val="none" w:sz="0" w:space="0" w:color="auto"/>
            <w:right w:val="none" w:sz="0" w:space="0" w:color="auto"/>
          </w:divBdr>
        </w:div>
        <w:div w:id="1197232877">
          <w:marLeft w:val="0"/>
          <w:marRight w:val="0"/>
          <w:marTop w:val="0"/>
          <w:marBottom w:val="0"/>
          <w:divBdr>
            <w:top w:val="none" w:sz="0" w:space="0" w:color="auto"/>
            <w:left w:val="none" w:sz="0" w:space="0" w:color="auto"/>
            <w:bottom w:val="none" w:sz="0" w:space="0" w:color="auto"/>
            <w:right w:val="none" w:sz="0" w:space="0" w:color="auto"/>
          </w:divBdr>
        </w:div>
        <w:div w:id="2095005887">
          <w:marLeft w:val="0"/>
          <w:marRight w:val="0"/>
          <w:marTop w:val="0"/>
          <w:marBottom w:val="0"/>
          <w:divBdr>
            <w:top w:val="none" w:sz="0" w:space="0" w:color="auto"/>
            <w:left w:val="none" w:sz="0" w:space="0" w:color="auto"/>
            <w:bottom w:val="none" w:sz="0" w:space="0" w:color="auto"/>
            <w:right w:val="none" w:sz="0" w:space="0" w:color="auto"/>
          </w:divBdr>
        </w:div>
        <w:div w:id="1868905344">
          <w:marLeft w:val="0"/>
          <w:marRight w:val="0"/>
          <w:marTop w:val="0"/>
          <w:marBottom w:val="0"/>
          <w:divBdr>
            <w:top w:val="none" w:sz="0" w:space="0" w:color="auto"/>
            <w:left w:val="none" w:sz="0" w:space="0" w:color="auto"/>
            <w:bottom w:val="none" w:sz="0" w:space="0" w:color="auto"/>
            <w:right w:val="none" w:sz="0" w:space="0" w:color="auto"/>
          </w:divBdr>
        </w:div>
        <w:div w:id="677120045">
          <w:marLeft w:val="0"/>
          <w:marRight w:val="0"/>
          <w:marTop w:val="0"/>
          <w:marBottom w:val="0"/>
          <w:divBdr>
            <w:top w:val="none" w:sz="0" w:space="0" w:color="auto"/>
            <w:left w:val="none" w:sz="0" w:space="0" w:color="auto"/>
            <w:bottom w:val="none" w:sz="0" w:space="0" w:color="auto"/>
            <w:right w:val="none" w:sz="0" w:space="0" w:color="auto"/>
          </w:divBdr>
        </w:div>
        <w:div w:id="850727049">
          <w:marLeft w:val="0"/>
          <w:marRight w:val="0"/>
          <w:marTop w:val="0"/>
          <w:marBottom w:val="0"/>
          <w:divBdr>
            <w:top w:val="none" w:sz="0" w:space="0" w:color="auto"/>
            <w:left w:val="none" w:sz="0" w:space="0" w:color="auto"/>
            <w:bottom w:val="none" w:sz="0" w:space="0" w:color="auto"/>
            <w:right w:val="none" w:sz="0" w:space="0" w:color="auto"/>
          </w:divBdr>
        </w:div>
        <w:div w:id="1838618197">
          <w:marLeft w:val="0"/>
          <w:marRight w:val="0"/>
          <w:marTop w:val="0"/>
          <w:marBottom w:val="0"/>
          <w:divBdr>
            <w:top w:val="none" w:sz="0" w:space="0" w:color="auto"/>
            <w:left w:val="none" w:sz="0" w:space="0" w:color="auto"/>
            <w:bottom w:val="none" w:sz="0" w:space="0" w:color="auto"/>
            <w:right w:val="none" w:sz="0" w:space="0" w:color="auto"/>
          </w:divBdr>
        </w:div>
        <w:div w:id="976379065">
          <w:marLeft w:val="0"/>
          <w:marRight w:val="0"/>
          <w:marTop w:val="0"/>
          <w:marBottom w:val="0"/>
          <w:divBdr>
            <w:top w:val="none" w:sz="0" w:space="0" w:color="auto"/>
            <w:left w:val="none" w:sz="0" w:space="0" w:color="auto"/>
            <w:bottom w:val="none" w:sz="0" w:space="0" w:color="auto"/>
            <w:right w:val="none" w:sz="0" w:space="0" w:color="auto"/>
          </w:divBdr>
        </w:div>
      </w:divsChild>
    </w:div>
    <w:div w:id="1072771445">
      <w:bodyDiv w:val="1"/>
      <w:marLeft w:val="0"/>
      <w:marRight w:val="0"/>
      <w:marTop w:val="0"/>
      <w:marBottom w:val="0"/>
      <w:divBdr>
        <w:top w:val="none" w:sz="0" w:space="0" w:color="auto"/>
        <w:left w:val="none" w:sz="0" w:space="0" w:color="auto"/>
        <w:bottom w:val="none" w:sz="0" w:space="0" w:color="auto"/>
        <w:right w:val="none" w:sz="0" w:space="0" w:color="auto"/>
      </w:divBdr>
      <w:divsChild>
        <w:div w:id="1972589801">
          <w:marLeft w:val="0"/>
          <w:marRight w:val="0"/>
          <w:marTop w:val="0"/>
          <w:marBottom w:val="0"/>
          <w:divBdr>
            <w:top w:val="none" w:sz="0" w:space="0" w:color="auto"/>
            <w:left w:val="none" w:sz="0" w:space="0" w:color="auto"/>
            <w:bottom w:val="none" w:sz="0" w:space="0" w:color="auto"/>
            <w:right w:val="none" w:sz="0" w:space="0" w:color="auto"/>
          </w:divBdr>
        </w:div>
        <w:div w:id="1910068429">
          <w:marLeft w:val="0"/>
          <w:marRight w:val="0"/>
          <w:marTop w:val="0"/>
          <w:marBottom w:val="0"/>
          <w:divBdr>
            <w:top w:val="none" w:sz="0" w:space="0" w:color="auto"/>
            <w:left w:val="none" w:sz="0" w:space="0" w:color="auto"/>
            <w:bottom w:val="none" w:sz="0" w:space="0" w:color="auto"/>
            <w:right w:val="none" w:sz="0" w:space="0" w:color="auto"/>
          </w:divBdr>
          <w:divsChild>
            <w:div w:id="74787733">
              <w:marLeft w:val="0"/>
              <w:marRight w:val="0"/>
              <w:marTop w:val="0"/>
              <w:marBottom w:val="0"/>
              <w:divBdr>
                <w:top w:val="none" w:sz="0" w:space="0" w:color="auto"/>
                <w:left w:val="none" w:sz="0" w:space="0" w:color="auto"/>
                <w:bottom w:val="none" w:sz="0" w:space="0" w:color="auto"/>
                <w:right w:val="none" w:sz="0" w:space="0" w:color="auto"/>
              </w:divBdr>
            </w:div>
            <w:div w:id="412627188">
              <w:marLeft w:val="0"/>
              <w:marRight w:val="0"/>
              <w:marTop w:val="0"/>
              <w:marBottom w:val="0"/>
              <w:divBdr>
                <w:top w:val="none" w:sz="0" w:space="0" w:color="auto"/>
                <w:left w:val="none" w:sz="0" w:space="0" w:color="auto"/>
                <w:bottom w:val="none" w:sz="0" w:space="0" w:color="auto"/>
                <w:right w:val="none" w:sz="0" w:space="0" w:color="auto"/>
              </w:divBdr>
            </w:div>
            <w:div w:id="360859406">
              <w:marLeft w:val="0"/>
              <w:marRight w:val="0"/>
              <w:marTop w:val="0"/>
              <w:marBottom w:val="0"/>
              <w:divBdr>
                <w:top w:val="none" w:sz="0" w:space="0" w:color="auto"/>
                <w:left w:val="none" w:sz="0" w:space="0" w:color="auto"/>
                <w:bottom w:val="none" w:sz="0" w:space="0" w:color="auto"/>
                <w:right w:val="none" w:sz="0" w:space="0" w:color="auto"/>
              </w:divBdr>
            </w:div>
          </w:divsChild>
        </w:div>
        <w:div w:id="1405949371">
          <w:marLeft w:val="0"/>
          <w:marRight w:val="0"/>
          <w:marTop w:val="0"/>
          <w:marBottom w:val="0"/>
          <w:divBdr>
            <w:top w:val="none" w:sz="0" w:space="0" w:color="auto"/>
            <w:left w:val="none" w:sz="0" w:space="0" w:color="auto"/>
            <w:bottom w:val="none" w:sz="0" w:space="0" w:color="auto"/>
            <w:right w:val="none" w:sz="0" w:space="0" w:color="auto"/>
          </w:divBdr>
        </w:div>
        <w:div w:id="632295569">
          <w:marLeft w:val="0"/>
          <w:marRight w:val="0"/>
          <w:marTop w:val="0"/>
          <w:marBottom w:val="0"/>
          <w:divBdr>
            <w:top w:val="none" w:sz="0" w:space="0" w:color="auto"/>
            <w:left w:val="none" w:sz="0" w:space="0" w:color="auto"/>
            <w:bottom w:val="none" w:sz="0" w:space="0" w:color="auto"/>
            <w:right w:val="none" w:sz="0" w:space="0" w:color="auto"/>
          </w:divBdr>
        </w:div>
        <w:div w:id="521750021">
          <w:marLeft w:val="0"/>
          <w:marRight w:val="0"/>
          <w:marTop w:val="0"/>
          <w:marBottom w:val="0"/>
          <w:divBdr>
            <w:top w:val="none" w:sz="0" w:space="0" w:color="auto"/>
            <w:left w:val="none" w:sz="0" w:space="0" w:color="auto"/>
            <w:bottom w:val="none" w:sz="0" w:space="0" w:color="auto"/>
            <w:right w:val="none" w:sz="0" w:space="0" w:color="auto"/>
          </w:divBdr>
        </w:div>
        <w:div w:id="1407415917">
          <w:marLeft w:val="0"/>
          <w:marRight w:val="0"/>
          <w:marTop w:val="0"/>
          <w:marBottom w:val="0"/>
          <w:divBdr>
            <w:top w:val="none" w:sz="0" w:space="0" w:color="auto"/>
            <w:left w:val="none" w:sz="0" w:space="0" w:color="auto"/>
            <w:bottom w:val="none" w:sz="0" w:space="0" w:color="auto"/>
            <w:right w:val="none" w:sz="0" w:space="0" w:color="auto"/>
          </w:divBdr>
        </w:div>
        <w:div w:id="1753577316">
          <w:marLeft w:val="0"/>
          <w:marRight w:val="0"/>
          <w:marTop w:val="0"/>
          <w:marBottom w:val="0"/>
          <w:divBdr>
            <w:top w:val="none" w:sz="0" w:space="0" w:color="auto"/>
            <w:left w:val="none" w:sz="0" w:space="0" w:color="auto"/>
            <w:bottom w:val="none" w:sz="0" w:space="0" w:color="auto"/>
            <w:right w:val="none" w:sz="0" w:space="0" w:color="auto"/>
          </w:divBdr>
        </w:div>
        <w:div w:id="1790971901">
          <w:marLeft w:val="0"/>
          <w:marRight w:val="0"/>
          <w:marTop w:val="0"/>
          <w:marBottom w:val="0"/>
          <w:divBdr>
            <w:top w:val="none" w:sz="0" w:space="0" w:color="auto"/>
            <w:left w:val="none" w:sz="0" w:space="0" w:color="auto"/>
            <w:bottom w:val="none" w:sz="0" w:space="0" w:color="auto"/>
            <w:right w:val="none" w:sz="0" w:space="0" w:color="auto"/>
          </w:divBdr>
        </w:div>
        <w:div w:id="1511027182">
          <w:marLeft w:val="0"/>
          <w:marRight w:val="0"/>
          <w:marTop w:val="0"/>
          <w:marBottom w:val="0"/>
          <w:divBdr>
            <w:top w:val="none" w:sz="0" w:space="0" w:color="auto"/>
            <w:left w:val="none" w:sz="0" w:space="0" w:color="auto"/>
            <w:bottom w:val="none" w:sz="0" w:space="0" w:color="auto"/>
            <w:right w:val="none" w:sz="0" w:space="0" w:color="auto"/>
          </w:divBdr>
        </w:div>
        <w:div w:id="1492790153">
          <w:marLeft w:val="0"/>
          <w:marRight w:val="0"/>
          <w:marTop w:val="0"/>
          <w:marBottom w:val="0"/>
          <w:divBdr>
            <w:top w:val="none" w:sz="0" w:space="0" w:color="auto"/>
            <w:left w:val="none" w:sz="0" w:space="0" w:color="auto"/>
            <w:bottom w:val="none" w:sz="0" w:space="0" w:color="auto"/>
            <w:right w:val="none" w:sz="0" w:space="0" w:color="auto"/>
          </w:divBdr>
        </w:div>
      </w:divsChild>
    </w:div>
    <w:div w:id="1110970920">
      <w:bodyDiv w:val="1"/>
      <w:marLeft w:val="0"/>
      <w:marRight w:val="0"/>
      <w:marTop w:val="0"/>
      <w:marBottom w:val="0"/>
      <w:divBdr>
        <w:top w:val="none" w:sz="0" w:space="0" w:color="auto"/>
        <w:left w:val="none" w:sz="0" w:space="0" w:color="auto"/>
        <w:bottom w:val="none" w:sz="0" w:space="0" w:color="auto"/>
        <w:right w:val="none" w:sz="0" w:space="0" w:color="auto"/>
      </w:divBdr>
    </w:div>
    <w:div w:id="1226990674">
      <w:bodyDiv w:val="1"/>
      <w:marLeft w:val="0"/>
      <w:marRight w:val="0"/>
      <w:marTop w:val="0"/>
      <w:marBottom w:val="0"/>
      <w:divBdr>
        <w:top w:val="none" w:sz="0" w:space="0" w:color="auto"/>
        <w:left w:val="none" w:sz="0" w:space="0" w:color="auto"/>
        <w:bottom w:val="none" w:sz="0" w:space="0" w:color="auto"/>
        <w:right w:val="none" w:sz="0" w:space="0" w:color="auto"/>
      </w:divBdr>
    </w:div>
    <w:div w:id="1394154658">
      <w:bodyDiv w:val="1"/>
      <w:marLeft w:val="0"/>
      <w:marRight w:val="0"/>
      <w:marTop w:val="0"/>
      <w:marBottom w:val="0"/>
      <w:divBdr>
        <w:top w:val="none" w:sz="0" w:space="0" w:color="auto"/>
        <w:left w:val="none" w:sz="0" w:space="0" w:color="auto"/>
        <w:bottom w:val="none" w:sz="0" w:space="0" w:color="auto"/>
        <w:right w:val="none" w:sz="0" w:space="0" w:color="auto"/>
      </w:divBdr>
    </w:div>
    <w:div w:id="1602058405">
      <w:bodyDiv w:val="1"/>
      <w:marLeft w:val="0"/>
      <w:marRight w:val="0"/>
      <w:marTop w:val="0"/>
      <w:marBottom w:val="0"/>
      <w:divBdr>
        <w:top w:val="none" w:sz="0" w:space="0" w:color="auto"/>
        <w:left w:val="none" w:sz="0" w:space="0" w:color="auto"/>
        <w:bottom w:val="none" w:sz="0" w:space="0" w:color="auto"/>
        <w:right w:val="none" w:sz="0" w:space="0" w:color="auto"/>
      </w:divBdr>
      <w:divsChild>
        <w:div w:id="1302152881">
          <w:marLeft w:val="0"/>
          <w:marRight w:val="0"/>
          <w:marTop w:val="0"/>
          <w:marBottom w:val="0"/>
          <w:divBdr>
            <w:top w:val="none" w:sz="0" w:space="0" w:color="auto"/>
            <w:left w:val="none" w:sz="0" w:space="0" w:color="auto"/>
            <w:bottom w:val="none" w:sz="0" w:space="0" w:color="auto"/>
            <w:right w:val="none" w:sz="0" w:space="0" w:color="auto"/>
          </w:divBdr>
        </w:div>
        <w:div w:id="407464922">
          <w:marLeft w:val="0"/>
          <w:marRight w:val="0"/>
          <w:marTop w:val="0"/>
          <w:marBottom w:val="0"/>
          <w:divBdr>
            <w:top w:val="none" w:sz="0" w:space="0" w:color="auto"/>
            <w:left w:val="none" w:sz="0" w:space="0" w:color="auto"/>
            <w:bottom w:val="none" w:sz="0" w:space="0" w:color="auto"/>
            <w:right w:val="none" w:sz="0" w:space="0" w:color="auto"/>
          </w:divBdr>
        </w:div>
        <w:div w:id="1074857622">
          <w:marLeft w:val="0"/>
          <w:marRight w:val="0"/>
          <w:marTop w:val="0"/>
          <w:marBottom w:val="0"/>
          <w:divBdr>
            <w:top w:val="none" w:sz="0" w:space="0" w:color="auto"/>
            <w:left w:val="none" w:sz="0" w:space="0" w:color="auto"/>
            <w:bottom w:val="none" w:sz="0" w:space="0" w:color="auto"/>
            <w:right w:val="none" w:sz="0" w:space="0" w:color="auto"/>
          </w:divBdr>
        </w:div>
        <w:div w:id="823276457">
          <w:marLeft w:val="0"/>
          <w:marRight w:val="0"/>
          <w:marTop w:val="0"/>
          <w:marBottom w:val="0"/>
          <w:divBdr>
            <w:top w:val="none" w:sz="0" w:space="0" w:color="auto"/>
            <w:left w:val="none" w:sz="0" w:space="0" w:color="auto"/>
            <w:bottom w:val="none" w:sz="0" w:space="0" w:color="auto"/>
            <w:right w:val="none" w:sz="0" w:space="0" w:color="auto"/>
          </w:divBdr>
        </w:div>
        <w:div w:id="1868524467">
          <w:marLeft w:val="0"/>
          <w:marRight w:val="0"/>
          <w:marTop w:val="0"/>
          <w:marBottom w:val="0"/>
          <w:divBdr>
            <w:top w:val="none" w:sz="0" w:space="0" w:color="auto"/>
            <w:left w:val="none" w:sz="0" w:space="0" w:color="auto"/>
            <w:bottom w:val="none" w:sz="0" w:space="0" w:color="auto"/>
            <w:right w:val="none" w:sz="0" w:space="0" w:color="auto"/>
          </w:divBdr>
        </w:div>
      </w:divsChild>
    </w:div>
    <w:div w:id="1624118536">
      <w:bodyDiv w:val="1"/>
      <w:marLeft w:val="0"/>
      <w:marRight w:val="0"/>
      <w:marTop w:val="0"/>
      <w:marBottom w:val="0"/>
      <w:divBdr>
        <w:top w:val="none" w:sz="0" w:space="0" w:color="auto"/>
        <w:left w:val="none" w:sz="0" w:space="0" w:color="auto"/>
        <w:bottom w:val="none" w:sz="0" w:space="0" w:color="auto"/>
        <w:right w:val="none" w:sz="0" w:space="0" w:color="auto"/>
      </w:divBdr>
    </w:div>
    <w:div w:id="1690333632">
      <w:bodyDiv w:val="1"/>
      <w:marLeft w:val="0"/>
      <w:marRight w:val="0"/>
      <w:marTop w:val="0"/>
      <w:marBottom w:val="0"/>
      <w:divBdr>
        <w:top w:val="none" w:sz="0" w:space="0" w:color="auto"/>
        <w:left w:val="none" w:sz="0" w:space="0" w:color="auto"/>
        <w:bottom w:val="none" w:sz="0" w:space="0" w:color="auto"/>
        <w:right w:val="none" w:sz="0" w:space="0" w:color="auto"/>
      </w:divBdr>
      <w:divsChild>
        <w:div w:id="85810012">
          <w:marLeft w:val="0"/>
          <w:marRight w:val="0"/>
          <w:marTop w:val="0"/>
          <w:marBottom w:val="0"/>
          <w:divBdr>
            <w:top w:val="none" w:sz="0" w:space="0" w:color="auto"/>
            <w:left w:val="none" w:sz="0" w:space="0" w:color="auto"/>
            <w:bottom w:val="none" w:sz="0" w:space="0" w:color="auto"/>
            <w:right w:val="none" w:sz="0" w:space="0" w:color="auto"/>
          </w:divBdr>
        </w:div>
        <w:div w:id="2102019983">
          <w:marLeft w:val="0"/>
          <w:marRight w:val="0"/>
          <w:marTop w:val="0"/>
          <w:marBottom w:val="0"/>
          <w:divBdr>
            <w:top w:val="none" w:sz="0" w:space="0" w:color="auto"/>
            <w:left w:val="none" w:sz="0" w:space="0" w:color="auto"/>
            <w:bottom w:val="none" w:sz="0" w:space="0" w:color="auto"/>
            <w:right w:val="none" w:sz="0" w:space="0" w:color="auto"/>
          </w:divBdr>
        </w:div>
      </w:divsChild>
    </w:div>
    <w:div w:id="1832329129">
      <w:bodyDiv w:val="1"/>
      <w:marLeft w:val="0"/>
      <w:marRight w:val="0"/>
      <w:marTop w:val="0"/>
      <w:marBottom w:val="0"/>
      <w:divBdr>
        <w:top w:val="none" w:sz="0" w:space="0" w:color="auto"/>
        <w:left w:val="none" w:sz="0" w:space="0" w:color="auto"/>
        <w:bottom w:val="none" w:sz="0" w:space="0" w:color="auto"/>
        <w:right w:val="none" w:sz="0" w:space="0" w:color="auto"/>
      </w:divBdr>
      <w:divsChild>
        <w:div w:id="1040980849">
          <w:marLeft w:val="0"/>
          <w:marRight w:val="0"/>
          <w:marTop w:val="0"/>
          <w:marBottom w:val="0"/>
          <w:divBdr>
            <w:top w:val="none" w:sz="0" w:space="0" w:color="auto"/>
            <w:left w:val="none" w:sz="0" w:space="0" w:color="auto"/>
            <w:bottom w:val="none" w:sz="0" w:space="0" w:color="auto"/>
            <w:right w:val="none" w:sz="0" w:space="0" w:color="auto"/>
          </w:divBdr>
          <w:divsChild>
            <w:div w:id="1806312263">
              <w:marLeft w:val="0"/>
              <w:marRight w:val="0"/>
              <w:marTop w:val="0"/>
              <w:marBottom w:val="0"/>
              <w:divBdr>
                <w:top w:val="none" w:sz="0" w:space="0" w:color="auto"/>
                <w:left w:val="none" w:sz="0" w:space="0" w:color="auto"/>
                <w:bottom w:val="none" w:sz="0" w:space="0" w:color="auto"/>
                <w:right w:val="none" w:sz="0" w:space="0" w:color="auto"/>
              </w:divBdr>
            </w:div>
            <w:div w:id="2033218325">
              <w:marLeft w:val="0"/>
              <w:marRight w:val="0"/>
              <w:marTop w:val="0"/>
              <w:marBottom w:val="0"/>
              <w:divBdr>
                <w:top w:val="none" w:sz="0" w:space="0" w:color="auto"/>
                <w:left w:val="none" w:sz="0" w:space="0" w:color="auto"/>
                <w:bottom w:val="none" w:sz="0" w:space="0" w:color="auto"/>
                <w:right w:val="none" w:sz="0" w:space="0" w:color="auto"/>
              </w:divBdr>
            </w:div>
            <w:div w:id="83570936">
              <w:marLeft w:val="0"/>
              <w:marRight w:val="0"/>
              <w:marTop w:val="0"/>
              <w:marBottom w:val="0"/>
              <w:divBdr>
                <w:top w:val="none" w:sz="0" w:space="0" w:color="auto"/>
                <w:left w:val="none" w:sz="0" w:space="0" w:color="auto"/>
                <w:bottom w:val="none" w:sz="0" w:space="0" w:color="auto"/>
                <w:right w:val="none" w:sz="0" w:space="0" w:color="auto"/>
              </w:divBdr>
            </w:div>
            <w:div w:id="610355703">
              <w:marLeft w:val="0"/>
              <w:marRight w:val="0"/>
              <w:marTop w:val="0"/>
              <w:marBottom w:val="0"/>
              <w:divBdr>
                <w:top w:val="none" w:sz="0" w:space="0" w:color="auto"/>
                <w:left w:val="none" w:sz="0" w:space="0" w:color="auto"/>
                <w:bottom w:val="none" w:sz="0" w:space="0" w:color="auto"/>
                <w:right w:val="none" w:sz="0" w:space="0" w:color="auto"/>
              </w:divBdr>
            </w:div>
            <w:div w:id="867060009">
              <w:marLeft w:val="0"/>
              <w:marRight w:val="0"/>
              <w:marTop w:val="0"/>
              <w:marBottom w:val="0"/>
              <w:divBdr>
                <w:top w:val="none" w:sz="0" w:space="0" w:color="auto"/>
                <w:left w:val="none" w:sz="0" w:space="0" w:color="auto"/>
                <w:bottom w:val="none" w:sz="0" w:space="0" w:color="auto"/>
                <w:right w:val="none" w:sz="0" w:space="0" w:color="auto"/>
              </w:divBdr>
            </w:div>
            <w:div w:id="1344361047">
              <w:marLeft w:val="0"/>
              <w:marRight w:val="0"/>
              <w:marTop w:val="0"/>
              <w:marBottom w:val="0"/>
              <w:divBdr>
                <w:top w:val="none" w:sz="0" w:space="0" w:color="auto"/>
                <w:left w:val="none" w:sz="0" w:space="0" w:color="auto"/>
                <w:bottom w:val="none" w:sz="0" w:space="0" w:color="auto"/>
                <w:right w:val="none" w:sz="0" w:space="0" w:color="auto"/>
              </w:divBdr>
            </w:div>
            <w:div w:id="1737582119">
              <w:marLeft w:val="0"/>
              <w:marRight w:val="0"/>
              <w:marTop w:val="0"/>
              <w:marBottom w:val="0"/>
              <w:divBdr>
                <w:top w:val="none" w:sz="0" w:space="0" w:color="auto"/>
                <w:left w:val="none" w:sz="0" w:space="0" w:color="auto"/>
                <w:bottom w:val="none" w:sz="0" w:space="0" w:color="auto"/>
                <w:right w:val="none" w:sz="0" w:space="0" w:color="auto"/>
              </w:divBdr>
            </w:div>
            <w:div w:id="332882188">
              <w:marLeft w:val="0"/>
              <w:marRight w:val="0"/>
              <w:marTop w:val="0"/>
              <w:marBottom w:val="0"/>
              <w:divBdr>
                <w:top w:val="none" w:sz="0" w:space="0" w:color="auto"/>
                <w:left w:val="none" w:sz="0" w:space="0" w:color="auto"/>
                <w:bottom w:val="none" w:sz="0" w:space="0" w:color="auto"/>
                <w:right w:val="none" w:sz="0" w:space="0" w:color="auto"/>
              </w:divBdr>
            </w:div>
          </w:divsChild>
        </w:div>
        <w:div w:id="1629705472">
          <w:marLeft w:val="0"/>
          <w:marRight w:val="0"/>
          <w:marTop w:val="0"/>
          <w:marBottom w:val="0"/>
          <w:divBdr>
            <w:top w:val="none" w:sz="0" w:space="0" w:color="auto"/>
            <w:left w:val="none" w:sz="0" w:space="0" w:color="auto"/>
            <w:bottom w:val="none" w:sz="0" w:space="0" w:color="auto"/>
            <w:right w:val="none" w:sz="0" w:space="0" w:color="auto"/>
          </w:divBdr>
        </w:div>
        <w:div w:id="297684407">
          <w:marLeft w:val="0"/>
          <w:marRight w:val="0"/>
          <w:marTop w:val="0"/>
          <w:marBottom w:val="0"/>
          <w:divBdr>
            <w:top w:val="none" w:sz="0" w:space="0" w:color="auto"/>
            <w:left w:val="none" w:sz="0" w:space="0" w:color="auto"/>
            <w:bottom w:val="none" w:sz="0" w:space="0" w:color="auto"/>
            <w:right w:val="none" w:sz="0" w:space="0" w:color="auto"/>
          </w:divBdr>
        </w:div>
        <w:div w:id="309556087">
          <w:marLeft w:val="0"/>
          <w:marRight w:val="0"/>
          <w:marTop w:val="0"/>
          <w:marBottom w:val="0"/>
          <w:divBdr>
            <w:top w:val="none" w:sz="0" w:space="0" w:color="auto"/>
            <w:left w:val="none" w:sz="0" w:space="0" w:color="auto"/>
            <w:bottom w:val="none" w:sz="0" w:space="0" w:color="auto"/>
            <w:right w:val="none" w:sz="0" w:space="0" w:color="auto"/>
          </w:divBdr>
        </w:div>
        <w:div w:id="1094014733">
          <w:marLeft w:val="0"/>
          <w:marRight w:val="0"/>
          <w:marTop w:val="0"/>
          <w:marBottom w:val="0"/>
          <w:divBdr>
            <w:top w:val="none" w:sz="0" w:space="0" w:color="auto"/>
            <w:left w:val="none" w:sz="0" w:space="0" w:color="auto"/>
            <w:bottom w:val="none" w:sz="0" w:space="0" w:color="auto"/>
            <w:right w:val="none" w:sz="0" w:space="0" w:color="auto"/>
          </w:divBdr>
        </w:div>
        <w:div w:id="797066064">
          <w:marLeft w:val="0"/>
          <w:marRight w:val="0"/>
          <w:marTop w:val="0"/>
          <w:marBottom w:val="0"/>
          <w:divBdr>
            <w:top w:val="none" w:sz="0" w:space="0" w:color="auto"/>
            <w:left w:val="none" w:sz="0" w:space="0" w:color="auto"/>
            <w:bottom w:val="none" w:sz="0" w:space="0" w:color="auto"/>
            <w:right w:val="none" w:sz="0" w:space="0" w:color="auto"/>
          </w:divBdr>
        </w:div>
      </w:divsChild>
    </w:div>
    <w:div w:id="1930118780">
      <w:bodyDiv w:val="1"/>
      <w:marLeft w:val="0"/>
      <w:marRight w:val="0"/>
      <w:marTop w:val="0"/>
      <w:marBottom w:val="0"/>
      <w:divBdr>
        <w:top w:val="none" w:sz="0" w:space="0" w:color="auto"/>
        <w:left w:val="none" w:sz="0" w:space="0" w:color="auto"/>
        <w:bottom w:val="none" w:sz="0" w:space="0" w:color="auto"/>
        <w:right w:val="none" w:sz="0" w:space="0" w:color="auto"/>
      </w:divBdr>
      <w:divsChild>
        <w:div w:id="511841159">
          <w:marLeft w:val="0"/>
          <w:marRight w:val="0"/>
          <w:marTop w:val="0"/>
          <w:marBottom w:val="0"/>
          <w:divBdr>
            <w:top w:val="none" w:sz="0" w:space="0" w:color="auto"/>
            <w:left w:val="none" w:sz="0" w:space="0" w:color="auto"/>
            <w:bottom w:val="none" w:sz="0" w:space="0" w:color="auto"/>
            <w:right w:val="none" w:sz="0" w:space="0" w:color="auto"/>
          </w:divBdr>
        </w:div>
        <w:div w:id="878854668">
          <w:marLeft w:val="0"/>
          <w:marRight w:val="0"/>
          <w:marTop w:val="0"/>
          <w:marBottom w:val="0"/>
          <w:divBdr>
            <w:top w:val="none" w:sz="0" w:space="0" w:color="auto"/>
            <w:left w:val="none" w:sz="0" w:space="0" w:color="auto"/>
            <w:bottom w:val="none" w:sz="0" w:space="0" w:color="auto"/>
            <w:right w:val="none" w:sz="0" w:space="0" w:color="auto"/>
          </w:divBdr>
        </w:div>
      </w:divsChild>
    </w:div>
    <w:div w:id="1983578448">
      <w:bodyDiv w:val="1"/>
      <w:marLeft w:val="0"/>
      <w:marRight w:val="0"/>
      <w:marTop w:val="0"/>
      <w:marBottom w:val="0"/>
      <w:divBdr>
        <w:top w:val="none" w:sz="0" w:space="0" w:color="auto"/>
        <w:left w:val="none" w:sz="0" w:space="0" w:color="auto"/>
        <w:bottom w:val="none" w:sz="0" w:space="0" w:color="auto"/>
        <w:right w:val="none" w:sz="0" w:space="0" w:color="auto"/>
      </w:divBdr>
      <w:divsChild>
        <w:div w:id="1768119273">
          <w:marLeft w:val="0"/>
          <w:marRight w:val="0"/>
          <w:marTop w:val="0"/>
          <w:marBottom w:val="0"/>
          <w:divBdr>
            <w:top w:val="none" w:sz="0" w:space="0" w:color="auto"/>
            <w:left w:val="none" w:sz="0" w:space="0" w:color="auto"/>
            <w:bottom w:val="none" w:sz="0" w:space="0" w:color="auto"/>
            <w:right w:val="none" w:sz="0" w:space="0" w:color="auto"/>
          </w:divBdr>
          <w:divsChild>
            <w:div w:id="1465539630">
              <w:marLeft w:val="0"/>
              <w:marRight w:val="0"/>
              <w:marTop w:val="0"/>
              <w:marBottom w:val="0"/>
              <w:divBdr>
                <w:top w:val="none" w:sz="0" w:space="0" w:color="auto"/>
                <w:left w:val="none" w:sz="0" w:space="0" w:color="auto"/>
                <w:bottom w:val="none" w:sz="0" w:space="0" w:color="auto"/>
                <w:right w:val="none" w:sz="0" w:space="0" w:color="auto"/>
              </w:divBdr>
            </w:div>
            <w:div w:id="64301027">
              <w:marLeft w:val="0"/>
              <w:marRight w:val="0"/>
              <w:marTop w:val="0"/>
              <w:marBottom w:val="0"/>
              <w:divBdr>
                <w:top w:val="none" w:sz="0" w:space="0" w:color="auto"/>
                <w:left w:val="none" w:sz="0" w:space="0" w:color="auto"/>
                <w:bottom w:val="none" w:sz="0" w:space="0" w:color="auto"/>
                <w:right w:val="none" w:sz="0" w:space="0" w:color="auto"/>
              </w:divBdr>
            </w:div>
            <w:div w:id="1288241675">
              <w:marLeft w:val="0"/>
              <w:marRight w:val="0"/>
              <w:marTop w:val="0"/>
              <w:marBottom w:val="0"/>
              <w:divBdr>
                <w:top w:val="none" w:sz="0" w:space="0" w:color="auto"/>
                <w:left w:val="none" w:sz="0" w:space="0" w:color="auto"/>
                <w:bottom w:val="none" w:sz="0" w:space="0" w:color="auto"/>
                <w:right w:val="none" w:sz="0" w:space="0" w:color="auto"/>
              </w:divBdr>
            </w:div>
            <w:div w:id="1473063363">
              <w:marLeft w:val="0"/>
              <w:marRight w:val="0"/>
              <w:marTop w:val="0"/>
              <w:marBottom w:val="0"/>
              <w:divBdr>
                <w:top w:val="none" w:sz="0" w:space="0" w:color="auto"/>
                <w:left w:val="none" w:sz="0" w:space="0" w:color="auto"/>
                <w:bottom w:val="none" w:sz="0" w:space="0" w:color="auto"/>
                <w:right w:val="none" w:sz="0" w:space="0" w:color="auto"/>
              </w:divBdr>
            </w:div>
            <w:div w:id="699211394">
              <w:marLeft w:val="0"/>
              <w:marRight w:val="0"/>
              <w:marTop w:val="0"/>
              <w:marBottom w:val="0"/>
              <w:divBdr>
                <w:top w:val="none" w:sz="0" w:space="0" w:color="auto"/>
                <w:left w:val="none" w:sz="0" w:space="0" w:color="auto"/>
                <w:bottom w:val="none" w:sz="0" w:space="0" w:color="auto"/>
                <w:right w:val="none" w:sz="0" w:space="0" w:color="auto"/>
              </w:divBdr>
            </w:div>
          </w:divsChild>
        </w:div>
        <w:div w:id="673188766">
          <w:marLeft w:val="0"/>
          <w:marRight w:val="0"/>
          <w:marTop w:val="0"/>
          <w:marBottom w:val="0"/>
          <w:divBdr>
            <w:top w:val="none" w:sz="0" w:space="0" w:color="auto"/>
            <w:left w:val="none" w:sz="0" w:space="0" w:color="auto"/>
            <w:bottom w:val="none" w:sz="0" w:space="0" w:color="auto"/>
            <w:right w:val="none" w:sz="0" w:space="0" w:color="auto"/>
          </w:divBdr>
        </w:div>
        <w:div w:id="1253398761">
          <w:marLeft w:val="0"/>
          <w:marRight w:val="0"/>
          <w:marTop w:val="0"/>
          <w:marBottom w:val="0"/>
          <w:divBdr>
            <w:top w:val="none" w:sz="0" w:space="0" w:color="auto"/>
            <w:left w:val="none" w:sz="0" w:space="0" w:color="auto"/>
            <w:bottom w:val="none" w:sz="0" w:space="0" w:color="auto"/>
            <w:right w:val="none" w:sz="0" w:space="0" w:color="auto"/>
          </w:divBdr>
        </w:div>
        <w:div w:id="2143228518">
          <w:marLeft w:val="0"/>
          <w:marRight w:val="0"/>
          <w:marTop w:val="0"/>
          <w:marBottom w:val="0"/>
          <w:divBdr>
            <w:top w:val="none" w:sz="0" w:space="0" w:color="auto"/>
            <w:left w:val="none" w:sz="0" w:space="0" w:color="auto"/>
            <w:bottom w:val="none" w:sz="0" w:space="0" w:color="auto"/>
            <w:right w:val="none" w:sz="0" w:space="0" w:color="auto"/>
          </w:divBdr>
        </w:div>
        <w:div w:id="1498184244">
          <w:marLeft w:val="0"/>
          <w:marRight w:val="0"/>
          <w:marTop w:val="0"/>
          <w:marBottom w:val="0"/>
          <w:divBdr>
            <w:top w:val="none" w:sz="0" w:space="0" w:color="auto"/>
            <w:left w:val="none" w:sz="0" w:space="0" w:color="auto"/>
            <w:bottom w:val="none" w:sz="0" w:space="0" w:color="auto"/>
            <w:right w:val="none" w:sz="0" w:space="0" w:color="auto"/>
          </w:divBdr>
        </w:div>
        <w:div w:id="1103115144">
          <w:marLeft w:val="0"/>
          <w:marRight w:val="0"/>
          <w:marTop w:val="0"/>
          <w:marBottom w:val="0"/>
          <w:divBdr>
            <w:top w:val="none" w:sz="0" w:space="0" w:color="auto"/>
            <w:left w:val="none" w:sz="0" w:space="0" w:color="auto"/>
            <w:bottom w:val="none" w:sz="0" w:space="0" w:color="auto"/>
            <w:right w:val="none" w:sz="0" w:space="0" w:color="auto"/>
          </w:divBdr>
        </w:div>
        <w:div w:id="111482684">
          <w:marLeft w:val="0"/>
          <w:marRight w:val="0"/>
          <w:marTop w:val="0"/>
          <w:marBottom w:val="0"/>
          <w:divBdr>
            <w:top w:val="none" w:sz="0" w:space="0" w:color="auto"/>
            <w:left w:val="none" w:sz="0" w:space="0" w:color="auto"/>
            <w:bottom w:val="none" w:sz="0" w:space="0" w:color="auto"/>
            <w:right w:val="none" w:sz="0" w:space="0" w:color="auto"/>
          </w:divBdr>
          <w:divsChild>
            <w:div w:id="39675214">
              <w:marLeft w:val="0"/>
              <w:marRight w:val="0"/>
              <w:marTop w:val="0"/>
              <w:marBottom w:val="0"/>
              <w:divBdr>
                <w:top w:val="none" w:sz="0" w:space="0" w:color="auto"/>
                <w:left w:val="none" w:sz="0" w:space="0" w:color="auto"/>
                <w:bottom w:val="none" w:sz="0" w:space="0" w:color="auto"/>
                <w:right w:val="none" w:sz="0" w:space="0" w:color="auto"/>
              </w:divBdr>
            </w:div>
            <w:div w:id="136147729">
              <w:marLeft w:val="0"/>
              <w:marRight w:val="0"/>
              <w:marTop w:val="0"/>
              <w:marBottom w:val="0"/>
              <w:divBdr>
                <w:top w:val="none" w:sz="0" w:space="0" w:color="auto"/>
                <w:left w:val="none" w:sz="0" w:space="0" w:color="auto"/>
                <w:bottom w:val="none" w:sz="0" w:space="0" w:color="auto"/>
                <w:right w:val="none" w:sz="0" w:space="0" w:color="auto"/>
              </w:divBdr>
            </w:div>
            <w:div w:id="238100367">
              <w:marLeft w:val="0"/>
              <w:marRight w:val="0"/>
              <w:marTop w:val="0"/>
              <w:marBottom w:val="0"/>
              <w:divBdr>
                <w:top w:val="none" w:sz="0" w:space="0" w:color="auto"/>
                <w:left w:val="none" w:sz="0" w:space="0" w:color="auto"/>
                <w:bottom w:val="none" w:sz="0" w:space="0" w:color="auto"/>
                <w:right w:val="none" w:sz="0" w:space="0" w:color="auto"/>
              </w:divBdr>
            </w:div>
            <w:div w:id="806508251">
              <w:marLeft w:val="0"/>
              <w:marRight w:val="0"/>
              <w:marTop w:val="0"/>
              <w:marBottom w:val="0"/>
              <w:divBdr>
                <w:top w:val="none" w:sz="0" w:space="0" w:color="auto"/>
                <w:left w:val="none" w:sz="0" w:space="0" w:color="auto"/>
                <w:bottom w:val="none" w:sz="0" w:space="0" w:color="auto"/>
                <w:right w:val="none" w:sz="0" w:space="0" w:color="auto"/>
              </w:divBdr>
            </w:div>
            <w:div w:id="694038611">
              <w:marLeft w:val="0"/>
              <w:marRight w:val="0"/>
              <w:marTop w:val="0"/>
              <w:marBottom w:val="0"/>
              <w:divBdr>
                <w:top w:val="none" w:sz="0" w:space="0" w:color="auto"/>
                <w:left w:val="none" w:sz="0" w:space="0" w:color="auto"/>
                <w:bottom w:val="none" w:sz="0" w:space="0" w:color="auto"/>
                <w:right w:val="none" w:sz="0" w:space="0" w:color="auto"/>
              </w:divBdr>
            </w:div>
            <w:div w:id="1860387825">
              <w:marLeft w:val="0"/>
              <w:marRight w:val="0"/>
              <w:marTop w:val="0"/>
              <w:marBottom w:val="0"/>
              <w:divBdr>
                <w:top w:val="none" w:sz="0" w:space="0" w:color="auto"/>
                <w:left w:val="none" w:sz="0" w:space="0" w:color="auto"/>
                <w:bottom w:val="none" w:sz="0" w:space="0" w:color="auto"/>
                <w:right w:val="none" w:sz="0" w:space="0" w:color="auto"/>
              </w:divBdr>
            </w:div>
            <w:div w:id="76639347">
              <w:marLeft w:val="0"/>
              <w:marRight w:val="0"/>
              <w:marTop w:val="0"/>
              <w:marBottom w:val="0"/>
              <w:divBdr>
                <w:top w:val="none" w:sz="0" w:space="0" w:color="auto"/>
                <w:left w:val="none" w:sz="0" w:space="0" w:color="auto"/>
                <w:bottom w:val="none" w:sz="0" w:space="0" w:color="auto"/>
                <w:right w:val="none" w:sz="0" w:space="0" w:color="auto"/>
              </w:divBdr>
            </w:div>
            <w:div w:id="790369214">
              <w:marLeft w:val="0"/>
              <w:marRight w:val="0"/>
              <w:marTop w:val="0"/>
              <w:marBottom w:val="0"/>
              <w:divBdr>
                <w:top w:val="none" w:sz="0" w:space="0" w:color="auto"/>
                <w:left w:val="none" w:sz="0" w:space="0" w:color="auto"/>
                <w:bottom w:val="none" w:sz="0" w:space="0" w:color="auto"/>
                <w:right w:val="none" w:sz="0" w:space="0" w:color="auto"/>
              </w:divBdr>
            </w:div>
            <w:div w:id="18004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5925">
      <w:bodyDiv w:val="1"/>
      <w:marLeft w:val="0"/>
      <w:marRight w:val="0"/>
      <w:marTop w:val="0"/>
      <w:marBottom w:val="0"/>
      <w:divBdr>
        <w:top w:val="none" w:sz="0" w:space="0" w:color="auto"/>
        <w:left w:val="none" w:sz="0" w:space="0" w:color="auto"/>
        <w:bottom w:val="none" w:sz="0" w:space="0" w:color="auto"/>
        <w:right w:val="none" w:sz="0" w:space="0" w:color="auto"/>
      </w:divBdr>
      <w:divsChild>
        <w:div w:id="1871215948">
          <w:marLeft w:val="0"/>
          <w:marRight w:val="0"/>
          <w:marTop w:val="0"/>
          <w:marBottom w:val="0"/>
          <w:divBdr>
            <w:top w:val="none" w:sz="0" w:space="0" w:color="auto"/>
            <w:left w:val="none" w:sz="0" w:space="0" w:color="auto"/>
            <w:bottom w:val="none" w:sz="0" w:space="0" w:color="auto"/>
            <w:right w:val="none" w:sz="0" w:space="0" w:color="auto"/>
          </w:divBdr>
        </w:div>
        <w:div w:id="1871188178">
          <w:marLeft w:val="0"/>
          <w:marRight w:val="0"/>
          <w:marTop w:val="0"/>
          <w:marBottom w:val="0"/>
          <w:divBdr>
            <w:top w:val="none" w:sz="0" w:space="0" w:color="auto"/>
            <w:left w:val="none" w:sz="0" w:space="0" w:color="auto"/>
            <w:bottom w:val="none" w:sz="0" w:space="0" w:color="auto"/>
            <w:right w:val="none" w:sz="0" w:space="0" w:color="auto"/>
          </w:divBdr>
        </w:div>
        <w:div w:id="306936480">
          <w:marLeft w:val="0"/>
          <w:marRight w:val="0"/>
          <w:marTop w:val="0"/>
          <w:marBottom w:val="0"/>
          <w:divBdr>
            <w:top w:val="none" w:sz="0" w:space="0" w:color="auto"/>
            <w:left w:val="none" w:sz="0" w:space="0" w:color="auto"/>
            <w:bottom w:val="none" w:sz="0" w:space="0" w:color="auto"/>
            <w:right w:val="none" w:sz="0" w:space="0" w:color="auto"/>
          </w:divBdr>
          <w:divsChild>
            <w:div w:id="1210916451">
              <w:marLeft w:val="0"/>
              <w:marRight w:val="0"/>
              <w:marTop w:val="0"/>
              <w:marBottom w:val="0"/>
              <w:divBdr>
                <w:top w:val="none" w:sz="0" w:space="0" w:color="auto"/>
                <w:left w:val="none" w:sz="0" w:space="0" w:color="auto"/>
                <w:bottom w:val="none" w:sz="0" w:space="0" w:color="auto"/>
                <w:right w:val="none" w:sz="0" w:space="0" w:color="auto"/>
              </w:divBdr>
            </w:div>
            <w:div w:id="10609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sk-podlaski.pl" TargetMode="External"/><Relationship Id="rId13" Type="http://schemas.openxmlformats.org/officeDocument/2006/relationships/hyperlink" Target="mailto:iod@bielsk-podlaski.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um@bielsk-podlaski.pl"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1.xml"/><Relationship Id="rId46"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platformazakupowa.pl/pn/umbielskpodlaski"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ielskpodlaski" TargetMode="External"/><Relationship Id="rId24" Type="http://schemas.openxmlformats.org/officeDocument/2006/relationships/hyperlink" Target="https://platformazakupowa.pl/pn/umbielskpodlaski" TargetMode="Externa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m@bielsk-podlaski.pl" TargetMode="External"/><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hyperlink" Target="https://platformazakupowa.pl/pn/umbielskpodlaski"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1BDA9-B80D-4AA5-8261-F1607B9E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4857</TotalTime>
  <Pages>32</Pages>
  <Words>14015</Words>
  <Characters>84094</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Biała</dc:creator>
  <cp:lastModifiedBy>h_szatylowicz</cp:lastModifiedBy>
  <cp:revision>36</cp:revision>
  <cp:lastPrinted>2022-11-28T10:03:00Z</cp:lastPrinted>
  <dcterms:created xsi:type="dcterms:W3CDTF">2021-08-26T13:28:00Z</dcterms:created>
  <dcterms:modified xsi:type="dcterms:W3CDTF">2022-12-02T08:25:00Z</dcterms:modified>
</cp:coreProperties>
</file>