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D2B18" w:rsidRDefault="007F47F9" w:rsidP="0094530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4E56D4" w:rsidRPr="007D2B18">
        <w:rPr>
          <w:rFonts w:ascii="Arial" w:hAnsi="Arial" w:cs="Arial"/>
          <w:b/>
          <w:sz w:val="22"/>
          <w:szCs w:val="22"/>
        </w:rPr>
        <w:t>„</w:t>
      </w:r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 xml:space="preserve">Przygotowanie i dostawa ciepłych posiłków do Gminnego Klubu Seniora </w:t>
      </w:r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br/>
        <w:t xml:space="preserve">w </w:t>
      </w:r>
      <w:proofErr w:type="spellStart"/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>Trzcianie</w:t>
      </w:r>
      <w:proofErr w:type="spellEnd"/>
      <w:r w:rsidR="00945303" w:rsidRPr="00945303">
        <w:rPr>
          <w:rFonts w:ascii="Arial" w:hAnsi="Arial" w:cs="Arial"/>
          <w:b/>
          <w:sz w:val="22"/>
          <w:szCs w:val="22"/>
          <w:lang w:eastAsia="zh-CN"/>
        </w:rPr>
        <w:t xml:space="preserve"> w związku z realizacją </w:t>
      </w:r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„Gminny Klub Seniora </w:t>
      </w:r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w </w:t>
      </w:r>
      <w:proofErr w:type="spellStart"/>
      <w:r w:rsidR="00945303" w:rsidRPr="00945303">
        <w:rPr>
          <w:rFonts w:ascii="Arial" w:hAnsi="Arial" w:cs="Arial"/>
          <w:b/>
          <w:bCs/>
          <w:sz w:val="22"/>
          <w:szCs w:val="22"/>
          <w:lang w:eastAsia="zh-CN"/>
        </w:rPr>
        <w:t>Trzcianie</w:t>
      </w:r>
      <w:proofErr w:type="spellEnd"/>
      <w:r w:rsidR="00D909CF" w:rsidRPr="007D2B18">
        <w:rPr>
          <w:rFonts w:ascii="Arial" w:hAnsi="Arial" w:cs="Arial"/>
          <w:b/>
          <w:sz w:val="22"/>
          <w:szCs w:val="22"/>
        </w:rPr>
        <w:t xml:space="preserve">” </w:t>
      </w: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>
        <w:rPr>
          <w:rFonts w:ascii="Arial" w:hAnsi="Arial" w:cs="Arial"/>
          <w:sz w:val="22"/>
          <w:szCs w:val="22"/>
        </w:rPr>
        <w:t>GOPS.26</w:t>
      </w:r>
      <w:r w:rsidR="00C72D2C">
        <w:rPr>
          <w:rFonts w:ascii="Arial" w:hAnsi="Arial" w:cs="Arial"/>
          <w:sz w:val="22"/>
          <w:szCs w:val="22"/>
        </w:rPr>
        <w:t>.26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 </w:t>
      </w:r>
    </w:p>
    <w:p w:rsidR="00B63659" w:rsidRPr="00B63659" w:rsidRDefault="00B63659" w:rsidP="00B63659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  <w:szCs w:val="22"/>
        </w:rPr>
      </w:pPr>
      <w:r w:rsidRPr="00A15965">
        <w:rPr>
          <w:rFonts w:ascii="Arial" w:eastAsia="Calibri" w:hAnsi="Arial" w:cs="Arial"/>
        </w:rPr>
        <w:t>1.1.1</w:t>
      </w:r>
      <w:r>
        <w:rPr>
          <w:rFonts w:ascii="Arial Narrow" w:eastAsia="Calibri" w:hAnsi="Arial Narrow"/>
          <w:b/>
        </w:rPr>
        <w:tab/>
      </w:r>
      <w:r w:rsidRPr="00B63659">
        <w:rPr>
          <w:rFonts w:ascii="Arial" w:eastAsia="Calibri" w:hAnsi="Arial" w:cs="Arial"/>
          <w:b/>
          <w:sz w:val="22"/>
          <w:szCs w:val="22"/>
        </w:rPr>
        <w:t>Kryterium: Cena (K1) – znaczenie w ocenie 60%</w:t>
      </w:r>
    </w:p>
    <w:tbl>
      <w:tblPr>
        <w:tblW w:w="9411" w:type="dxa"/>
        <w:jc w:val="center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68"/>
        <w:gridCol w:w="3260"/>
      </w:tblGrid>
      <w:tr w:rsidR="00F27A37" w:rsidRPr="00307264" w:rsidTr="003A651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37" w:rsidRPr="00945303" w:rsidRDefault="00F27A37" w:rsidP="0094530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45303">
              <w:rPr>
                <w:rFonts w:ascii="Arial" w:eastAsia="Calibri" w:hAnsi="Arial" w:cs="Arial"/>
                <w:sz w:val="22"/>
                <w:szCs w:val="22"/>
              </w:rPr>
              <w:t>1.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EF" w:rsidRPr="00945303" w:rsidRDefault="00F27A37" w:rsidP="003A651C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  <w:r w:rsidRPr="00F27A37">
              <w:rPr>
                <w:rFonts w:ascii="Arial" w:eastAsia="Calibri" w:hAnsi="Arial" w:cs="Arial"/>
                <w:sz w:val="22"/>
                <w:szCs w:val="22"/>
              </w:rPr>
              <w:t xml:space="preserve">Cena brutto w PLN za </w:t>
            </w:r>
            <w:r w:rsidRPr="00F27A37">
              <w:rPr>
                <w:rFonts w:ascii="Arial" w:hAnsi="Arial" w:cs="Arial"/>
                <w:sz w:val="22"/>
                <w:szCs w:val="22"/>
              </w:rPr>
              <w:t>500 ml  zupy wraz z dodatkiem mięsa</w:t>
            </w:r>
            <w:r w:rsidR="00C97BA2">
              <w:rPr>
                <w:rFonts w:ascii="Arial" w:hAnsi="Arial" w:cs="Arial"/>
                <w:sz w:val="22"/>
                <w:szCs w:val="22"/>
              </w:rPr>
              <w:t>/przyrządzane</w:t>
            </w:r>
            <w:r w:rsidRPr="00F27A37">
              <w:rPr>
                <w:rFonts w:ascii="Arial" w:hAnsi="Arial" w:cs="Arial"/>
                <w:sz w:val="22"/>
                <w:szCs w:val="22"/>
              </w:rPr>
              <w:t xml:space="preserve"> na mięsie oraz 3 kromkami chleba lub 1 bułka</w:t>
            </w:r>
            <w:r w:rsidRPr="00F27A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E74EF">
              <w:rPr>
                <w:rFonts w:ascii="Arial" w:eastAsia="Calibri" w:hAnsi="Arial" w:cs="Arial"/>
                <w:sz w:val="22"/>
                <w:szCs w:val="22"/>
              </w:rPr>
              <w:t>(opisy/propozycje pierwszych dań zawiera Załącznik nr 4 do SWZ)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7" w:rsidRPr="00945303" w:rsidRDefault="00F27A37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7A37" w:rsidRPr="00307264" w:rsidTr="003A651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37" w:rsidRPr="00945303" w:rsidRDefault="00F27A37" w:rsidP="006378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  <w:r w:rsidRPr="0094530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7B" w:rsidRPr="00945303" w:rsidRDefault="00F27A37" w:rsidP="006D687B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Cena brutto w PLN za 3</w:t>
            </w:r>
            <w:r w:rsidR="006D687B">
              <w:rPr>
                <w:rFonts w:ascii="Arial" w:eastAsia="Calibri" w:hAnsi="Arial" w:cs="Arial"/>
                <w:sz w:val="22"/>
                <w:szCs w:val="22"/>
              </w:rPr>
              <w:t> 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200 </w:t>
            </w:r>
            <w:r w:rsidR="006D687B">
              <w:rPr>
                <w:rFonts w:ascii="Arial" w:eastAsia="Calibri" w:hAnsi="Arial" w:cs="Arial"/>
                <w:sz w:val="22"/>
                <w:szCs w:val="22"/>
              </w:rPr>
              <w:t xml:space="preserve">porcji (1 porcja = </w:t>
            </w:r>
            <w:r w:rsidR="006D687B" w:rsidRPr="00F27A37">
              <w:rPr>
                <w:rFonts w:ascii="Arial" w:hAnsi="Arial" w:cs="Arial"/>
                <w:sz w:val="22"/>
                <w:szCs w:val="22"/>
              </w:rPr>
              <w:t xml:space="preserve">500 ml  zupy </w:t>
            </w:r>
            <w:r w:rsidR="006D687B">
              <w:rPr>
                <w:rFonts w:ascii="Arial" w:hAnsi="Arial" w:cs="Arial"/>
                <w:sz w:val="22"/>
                <w:szCs w:val="22"/>
              </w:rPr>
              <w:t xml:space="preserve">wraz z dodatkiem </w:t>
            </w:r>
            <w:r w:rsidR="006D687B" w:rsidRPr="00F27A37">
              <w:rPr>
                <w:rFonts w:ascii="Arial" w:hAnsi="Arial" w:cs="Arial"/>
                <w:sz w:val="22"/>
                <w:szCs w:val="22"/>
              </w:rPr>
              <w:t>mięsa</w:t>
            </w:r>
            <w:r w:rsidR="00C97BA2">
              <w:rPr>
                <w:rFonts w:ascii="Arial" w:hAnsi="Arial" w:cs="Arial"/>
                <w:sz w:val="22"/>
                <w:szCs w:val="22"/>
              </w:rPr>
              <w:t>/przyrządzane</w:t>
            </w:r>
            <w:r w:rsidR="006D687B" w:rsidRPr="00F27A37">
              <w:rPr>
                <w:rFonts w:ascii="Arial" w:hAnsi="Arial" w:cs="Arial"/>
                <w:sz w:val="22"/>
                <w:szCs w:val="22"/>
              </w:rPr>
              <w:t xml:space="preserve"> na mięsie oraz 3 kromkami chleba lub 1 bułka</w:t>
            </w:r>
            <w:r w:rsidR="006D68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7" w:rsidRPr="00945303" w:rsidRDefault="00F27A37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7A37" w:rsidRPr="00307264" w:rsidTr="003A651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A37" w:rsidRDefault="00F27A37" w:rsidP="006378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37" w:rsidRDefault="00F27A37" w:rsidP="00DE74EF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Cena brutto w PLN za 1 porcję drugiego dania</w:t>
            </w:r>
            <w:r w:rsidR="00DE74EF">
              <w:rPr>
                <w:rFonts w:ascii="Arial" w:eastAsia="Calibri" w:hAnsi="Arial" w:cs="Arial"/>
                <w:sz w:val="22"/>
                <w:szCs w:val="22"/>
              </w:rPr>
              <w:t xml:space="preserve"> (opisy/propozycje drugich dań zawiera Załącznik nr 4 do SWZ)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37" w:rsidRPr="00945303" w:rsidRDefault="00F27A37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687B" w:rsidRPr="00307264" w:rsidTr="003A651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87B" w:rsidRDefault="006D687B" w:rsidP="006378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87B" w:rsidRDefault="00802E87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Cena brutto w PLN za 3 200 porcji drugich dań (opisy/propozycje drugich dań zawiera Załącznik nr 4 do SWZ)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7B" w:rsidRPr="00945303" w:rsidRDefault="006D687B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02E87" w:rsidRPr="00307264" w:rsidTr="003A651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E87" w:rsidRDefault="00C97BA2" w:rsidP="006378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E87" w:rsidRDefault="003A651C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Cena brutto w PLN  za całość (pozycja 1.2+pozycja 2.2):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7" w:rsidRPr="00945303" w:rsidRDefault="00802E87" w:rsidP="00637884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45303" w:rsidRDefault="00945303" w:rsidP="00254F0D">
      <w:pPr>
        <w:jc w:val="center"/>
        <w:rPr>
          <w:rFonts w:ascii="Arial" w:hAnsi="Arial" w:cs="Arial"/>
          <w:b/>
          <w:bCs/>
          <w:i/>
        </w:rPr>
      </w:pPr>
    </w:p>
    <w:p w:rsidR="00945303" w:rsidRPr="00C97BA2" w:rsidRDefault="00945303" w:rsidP="00C97BA2">
      <w:pPr>
        <w:spacing w:before="240" w:after="60"/>
        <w:jc w:val="both"/>
        <w:rPr>
          <w:rFonts w:cs="Arial"/>
          <w:kern w:val="1"/>
          <w:sz w:val="22"/>
          <w:szCs w:val="22"/>
          <w:lang w:eastAsia="ar-SA"/>
        </w:rPr>
      </w:pPr>
      <w:r w:rsidRPr="00C97BA2">
        <w:rPr>
          <w:rFonts w:ascii="Arial" w:hAnsi="Arial" w:cs="Arial"/>
          <w:kern w:val="1"/>
          <w:sz w:val="22"/>
          <w:szCs w:val="22"/>
          <w:lang w:eastAsia="ar-SA"/>
        </w:rPr>
        <w:t xml:space="preserve">Słownie cena brutto za </w:t>
      </w:r>
      <w:r w:rsidR="003A651C" w:rsidRPr="00C97BA2">
        <w:rPr>
          <w:rFonts w:ascii="Arial" w:hAnsi="Arial" w:cs="Arial"/>
          <w:kern w:val="1"/>
          <w:sz w:val="22"/>
          <w:szCs w:val="22"/>
          <w:lang w:eastAsia="ar-SA"/>
        </w:rPr>
        <w:t>całość</w:t>
      </w:r>
      <w:r w:rsidR="00C97BA2" w:rsidRPr="00C97BA2">
        <w:rPr>
          <w:rFonts w:ascii="Arial" w:hAnsi="Arial" w:cs="Arial"/>
          <w:kern w:val="1"/>
          <w:sz w:val="22"/>
          <w:szCs w:val="22"/>
          <w:lang w:eastAsia="ar-SA"/>
        </w:rPr>
        <w:t xml:space="preserve"> (pozycja nr 3 tabeli)</w:t>
      </w:r>
      <w:r w:rsidR="003A651C" w:rsidRPr="00C97BA2">
        <w:rPr>
          <w:rFonts w:ascii="Arial" w:hAnsi="Arial" w:cs="Arial"/>
          <w:kern w:val="1"/>
          <w:sz w:val="22"/>
          <w:szCs w:val="22"/>
          <w:lang w:eastAsia="ar-SA"/>
        </w:rPr>
        <w:t xml:space="preserve">: </w:t>
      </w:r>
      <w:r w:rsidR="00C97BA2">
        <w:rPr>
          <w:rFonts w:cs="Arial"/>
          <w:kern w:val="1"/>
          <w:sz w:val="22"/>
          <w:szCs w:val="22"/>
          <w:lang w:eastAsia="ar-SA"/>
        </w:rPr>
        <w:t>.……….………..…………</w:t>
      </w:r>
      <w:r w:rsidRPr="00C97BA2">
        <w:rPr>
          <w:rFonts w:cs="Arial"/>
          <w:kern w:val="1"/>
          <w:sz w:val="22"/>
          <w:szCs w:val="22"/>
          <w:lang w:eastAsia="ar-SA"/>
        </w:rPr>
        <w:t>……</w:t>
      </w:r>
      <w:r w:rsidR="00033B69" w:rsidRPr="00C97BA2">
        <w:rPr>
          <w:rFonts w:cs="Arial"/>
          <w:kern w:val="1"/>
          <w:sz w:val="22"/>
          <w:szCs w:val="22"/>
          <w:lang w:eastAsia="ar-SA"/>
        </w:rPr>
        <w:t xml:space="preserve">……………… </w:t>
      </w:r>
      <w:r w:rsidR="00033B69" w:rsidRPr="00C97BA2">
        <w:rPr>
          <w:rFonts w:ascii="Arial" w:hAnsi="Arial" w:cs="Arial"/>
          <w:kern w:val="1"/>
          <w:sz w:val="22"/>
          <w:szCs w:val="22"/>
          <w:lang w:eastAsia="ar-SA"/>
        </w:rPr>
        <w:t>zł</w:t>
      </w:r>
    </w:p>
    <w:p w:rsidR="00C47162" w:rsidRPr="00254F0D" w:rsidRDefault="00C47162" w:rsidP="00254F0D">
      <w:pPr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:rsidR="00172722" w:rsidRPr="00254F0D" w:rsidRDefault="00C47162" w:rsidP="00C97BA2">
      <w:pPr>
        <w:spacing w:after="24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                                        </w:t>
      </w:r>
    </w:p>
    <w:p w:rsidR="00B63659" w:rsidRPr="00B63659" w:rsidRDefault="00B63659" w:rsidP="00B6365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63659">
        <w:rPr>
          <w:rFonts w:ascii="Arial" w:hAnsi="Arial" w:cs="Arial"/>
          <w:sz w:val="22"/>
          <w:szCs w:val="22"/>
        </w:rPr>
        <w:t>1.1.2.</w:t>
      </w:r>
      <w:r w:rsidRPr="00B63659">
        <w:rPr>
          <w:rFonts w:ascii="Arial" w:hAnsi="Arial" w:cs="Arial"/>
          <w:sz w:val="22"/>
          <w:szCs w:val="22"/>
        </w:rPr>
        <w:tab/>
      </w:r>
      <w:r w:rsidRPr="00B63659">
        <w:rPr>
          <w:rFonts w:ascii="Arial" w:hAnsi="Arial" w:cs="Arial"/>
          <w:b/>
          <w:bCs/>
          <w:sz w:val="22"/>
          <w:szCs w:val="22"/>
        </w:rPr>
        <w:t>Kryterium (K2):</w:t>
      </w:r>
      <w:r w:rsidRPr="00B63659">
        <w:rPr>
          <w:rFonts w:ascii="Arial" w:eastAsia="Calibri" w:hAnsi="Arial" w:cs="Arial"/>
          <w:sz w:val="22"/>
          <w:szCs w:val="22"/>
        </w:rPr>
        <w:t xml:space="preserve"> </w:t>
      </w:r>
      <w:r w:rsidRPr="00B63659">
        <w:rPr>
          <w:rFonts w:ascii="Arial" w:hAnsi="Arial" w:cs="Arial"/>
          <w:b/>
          <w:bCs/>
          <w:sz w:val="22"/>
          <w:szCs w:val="22"/>
        </w:rPr>
        <w:t xml:space="preserve">Wymiar zatrudnienia osoby z katalogu wskazanego w art. 96 ust. 2 pkt 2 ustawy </w:t>
      </w:r>
      <w:proofErr w:type="spellStart"/>
      <w:r w:rsidRPr="00B63659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59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B63659">
        <w:rPr>
          <w:rFonts w:ascii="Arial" w:hAnsi="Arial" w:cs="Arial"/>
          <w:b/>
          <w:bCs/>
          <w:sz w:val="22"/>
          <w:szCs w:val="22"/>
        </w:rPr>
        <w:t>4</w:t>
      </w:r>
      <w:r w:rsidRPr="00B63659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B63659" w:rsidRPr="00B63659" w:rsidRDefault="00B63659" w:rsidP="00B63659">
      <w:pPr>
        <w:ind w:right="85"/>
        <w:jc w:val="both"/>
        <w:rPr>
          <w:rFonts w:ascii="Arial" w:hAnsi="Arial" w:cs="Arial"/>
          <w:b/>
          <w:bCs/>
          <w:sz w:val="22"/>
          <w:szCs w:val="22"/>
        </w:rPr>
      </w:pPr>
    </w:p>
    <w:p w:rsidR="00B63659" w:rsidRPr="00B63659" w:rsidRDefault="00B63659" w:rsidP="0057564E">
      <w:pPr>
        <w:ind w:left="360" w:right="85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Ja (my) o</w:t>
      </w:r>
      <w:r w:rsidRPr="00B63659">
        <w:rPr>
          <w:rFonts w:ascii="Arial" w:eastAsia="TimesNewRoman" w:hAnsi="Arial" w:cs="Arial"/>
          <w:sz w:val="22"/>
          <w:szCs w:val="22"/>
        </w:rPr>
        <w:t>ś</w:t>
      </w:r>
      <w:r w:rsidRPr="00B63659">
        <w:rPr>
          <w:rFonts w:ascii="Arial" w:eastAsia="Calibri" w:hAnsi="Arial" w:cs="Arial"/>
          <w:sz w:val="22"/>
          <w:szCs w:val="22"/>
        </w:rPr>
        <w:t>wiadczam/y, że</w:t>
      </w:r>
      <w:r w:rsidRPr="00B636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64E">
        <w:rPr>
          <w:rFonts w:ascii="Arial" w:hAnsi="Arial" w:cs="Arial"/>
          <w:b/>
          <w:bCs/>
          <w:iCs/>
          <w:sz w:val="22"/>
          <w:szCs w:val="22"/>
        </w:rPr>
        <w:t>zatrudnimy na czas realizacji zamówienia 1 osobę</w:t>
      </w:r>
      <w:r w:rsidR="0057564E" w:rsidRPr="0057564E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7564E" w:rsidRPr="0057564E">
        <w:rPr>
          <w:rStyle w:val="Teksttreci3"/>
          <w:rFonts w:ascii="Arial" w:hAnsi="Arial" w:cs="Arial"/>
          <w:sz w:val="22"/>
          <w:szCs w:val="22"/>
        </w:rPr>
        <w:t>wykonującą  w  trakcie  realizacji zamówienia czynności związane z pracą w kuchni i przygotowaniem posiłków</w:t>
      </w:r>
      <w:r w:rsidR="0057564E" w:rsidRPr="0057564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7564E">
        <w:rPr>
          <w:rFonts w:ascii="Arial" w:hAnsi="Arial" w:cs="Arial"/>
          <w:bCs/>
          <w:iCs/>
          <w:sz w:val="22"/>
          <w:szCs w:val="22"/>
        </w:rPr>
        <w:t>zgodnie</w:t>
      </w:r>
      <w:r w:rsidRPr="0057564E">
        <w:rPr>
          <w:rFonts w:ascii="Arial" w:hAnsi="Arial" w:cs="Arial"/>
          <w:b/>
          <w:bCs/>
          <w:iCs/>
          <w:sz w:val="22"/>
          <w:szCs w:val="22"/>
        </w:rPr>
        <w:t xml:space="preserve"> z zapisami określonymi w art. 95 ust. 1 ustawy </w:t>
      </w:r>
      <w:proofErr w:type="spellStart"/>
      <w:r w:rsidRPr="0057564E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57564E">
        <w:rPr>
          <w:rFonts w:ascii="Arial" w:hAnsi="Arial" w:cs="Arial"/>
          <w:b/>
          <w:bCs/>
          <w:iCs/>
          <w:sz w:val="22"/>
          <w:szCs w:val="22"/>
        </w:rPr>
        <w:t xml:space="preserve"> (Dz.U. 2021, poz. 1129 ze zm.), na podstawie umowy o pracę z katalogu osób określonym w art. 96 ust. 2 pkt 2 ustawy </w:t>
      </w:r>
      <w:proofErr w:type="spellStart"/>
      <w:r w:rsidRPr="0057564E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57564E">
        <w:rPr>
          <w:rFonts w:ascii="Arial" w:hAnsi="Arial" w:cs="Arial"/>
          <w:b/>
          <w:bCs/>
          <w:iCs/>
          <w:sz w:val="22"/>
          <w:szCs w:val="22"/>
        </w:rPr>
        <w:t>, w wymiarze: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¼ etatu – 0 punktów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½ etatu – 20 punktów</w:t>
      </w:r>
    </w:p>
    <w:p w:rsidR="00B63659" w:rsidRPr="00B63659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63659">
        <w:rPr>
          <w:rFonts w:ascii="Arial" w:eastAsia="Calibri" w:hAnsi="Arial" w:cs="Arial"/>
          <w:sz w:val="22"/>
          <w:szCs w:val="22"/>
        </w:rPr>
        <w:t>pełnego etatu – 40 punktów</w:t>
      </w:r>
    </w:p>
    <w:p w:rsidR="00B63659" w:rsidRPr="00B63659" w:rsidRDefault="00B63659" w:rsidP="00B63659">
      <w:pPr>
        <w:spacing w:after="120"/>
        <w:ind w:right="85" w:firstLine="360"/>
        <w:jc w:val="both"/>
        <w:rPr>
          <w:rFonts w:ascii="Arial" w:eastAsia="Calibri" w:hAnsi="Arial" w:cs="Arial"/>
          <w:color w:val="7030A0"/>
          <w:sz w:val="18"/>
          <w:szCs w:val="18"/>
        </w:rPr>
      </w:pPr>
      <w:r w:rsidRPr="00B63659">
        <w:rPr>
          <w:rFonts w:ascii="Arial" w:eastAsia="Calibri" w:hAnsi="Arial" w:cs="Arial"/>
          <w:color w:val="7030A0"/>
          <w:sz w:val="18"/>
          <w:szCs w:val="18"/>
        </w:rPr>
        <w:t>(należy zaznaczyć tylko jeden z powyższych wariantów)</w:t>
      </w:r>
    </w:p>
    <w:p w:rsidR="00B63659" w:rsidRPr="00B63659" w:rsidRDefault="00B63659" w:rsidP="00B63659">
      <w:pPr>
        <w:ind w:left="426" w:right="85"/>
        <w:jc w:val="both"/>
        <w:rPr>
          <w:rFonts w:ascii="Arial" w:hAnsi="Arial" w:cs="Arial"/>
          <w:sz w:val="22"/>
          <w:szCs w:val="22"/>
        </w:rPr>
      </w:pPr>
      <w:r w:rsidRPr="00B63659">
        <w:rPr>
          <w:rFonts w:ascii="Arial" w:hAnsi="Arial" w:cs="Arial"/>
          <w:sz w:val="22"/>
          <w:szCs w:val="22"/>
        </w:rPr>
        <w:t xml:space="preserve">Wykonawca winien wybrać jeden z w/w wariantów. UWAGA! Punkty w kryterium „Wymiar zatrudnienia osoby z katalogu wskazanego w art. 96 ust. 2 pkt 2 ustawy </w:t>
      </w:r>
      <w:proofErr w:type="spellStart"/>
      <w:r w:rsidRPr="00B63659">
        <w:rPr>
          <w:rFonts w:ascii="Arial" w:hAnsi="Arial" w:cs="Arial"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sz w:val="22"/>
          <w:szCs w:val="22"/>
        </w:rPr>
        <w:t>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B63659" w:rsidRPr="00B63659" w:rsidRDefault="00B63659" w:rsidP="00B63659">
      <w:pPr>
        <w:ind w:right="85"/>
        <w:jc w:val="both"/>
        <w:rPr>
          <w:rFonts w:ascii="Arial" w:hAnsi="Arial" w:cs="Arial"/>
          <w:sz w:val="22"/>
          <w:szCs w:val="22"/>
        </w:rPr>
      </w:pPr>
    </w:p>
    <w:p w:rsidR="00B63659" w:rsidRPr="00B63659" w:rsidRDefault="00B63659" w:rsidP="00B63659">
      <w:pPr>
        <w:ind w:right="85" w:firstLine="426"/>
        <w:rPr>
          <w:rFonts w:ascii="Arial" w:hAnsi="Arial" w:cs="Arial"/>
          <w:bCs/>
          <w:sz w:val="22"/>
          <w:szCs w:val="22"/>
        </w:rPr>
      </w:pPr>
      <w:r w:rsidRPr="00B63659">
        <w:rPr>
          <w:rFonts w:ascii="Arial" w:hAnsi="Arial" w:cs="Arial"/>
          <w:bCs/>
          <w:sz w:val="22"/>
          <w:szCs w:val="22"/>
        </w:rPr>
        <w:t xml:space="preserve">Katalog osób określony w art. 96 ust. 2 pkt 2 ustawy </w:t>
      </w:r>
      <w:proofErr w:type="spellStart"/>
      <w:r w:rsidRPr="00B63659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B63659">
        <w:rPr>
          <w:rFonts w:ascii="Arial" w:hAnsi="Arial" w:cs="Arial"/>
          <w:bCs/>
          <w:sz w:val="22"/>
          <w:szCs w:val="22"/>
        </w:rPr>
        <w:t xml:space="preserve"> odnosi się do: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bezrobotnych w rozumieniu ustawy z dnia 20 kwietnia 2004 r. o promocji zatrudnienia i instytucjach rynku pracy,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usamodzielnianych, o których mowa w art. 140 ust. 1 i 2 ustawy z dnia 9 czerwca 2011 r. o wspieraniu rodziny i systemie pieczy zastępczej,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młodocianych, o których mowa w przepisach prawa pracy, w celu przygotowania zawodowego,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osób niepełnosprawnych w rozumieniu ustawy z dnia 27 sierpnia 1997 r. o rehabilitacji zawodowej i społecznej oraz zatrudnianiu osób niepełnosprawnych,</w:t>
      </w:r>
    </w:p>
    <w:p w:rsid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 w:rsidRPr="00B63659">
        <w:rPr>
          <w:rFonts w:ascii="Arial" w:hAnsi="Arial" w:cs="Arial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B63659" w:rsidRPr="00B63659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osób do 30</w:t>
      </w:r>
      <w:r w:rsidRPr="00B63659">
        <w:rPr>
          <w:rFonts w:ascii="Arial" w:hAnsi="Arial" w:cs="Arial"/>
          <w:sz w:val="22"/>
        </w:rPr>
        <w:t xml:space="preserve"> r</w:t>
      </w:r>
      <w:r>
        <w:rPr>
          <w:rFonts w:ascii="Arial" w:hAnsi="Arial" w:cs="Arial"/>
          <w:sz w:val="22"/>
        </w:rPr>
        <w:t>oku życia oraz po ukończeniu 50</w:t>
      </w:r>
      <w:r w:rsidRPr="00B63659">
        <w:rPr>
          <w:rFonts w:ascii="Arial" w:hAnsi="Arial" w:cs="Arial"/>
          <w:sz w:val="22"/>
        </w:rPr>
        <w:t xml:space="preserve"> roku życia, posiadających status osoby poszukującej pracy, bez zatrudnienia.</w:t>
      </w:r>
    </w:p>
    <w:p w:rsidR="00A15965" w:rsidRDefault="00A15965" w:rsidP="00A15965">
      <w:pPr>
        <w:jc w:val="both"/>
        <w:rPr>
          <w:rFonts w:ascii="Arial" w:hAnsi="Arial" w:cs="Arial"/>
          <w:sz w:val="22"/>
          <w:szCs w:val="22"/>
        </w:rPr>
      </w:pPr>
    </w:p>
    <w:p w:rsidR="00A15965" w:rsidRPr="0057564E" w:rsidRDefault="00A15965" w:rsidP="0057564E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 i deklaruję, że na czas realizacji przedmiotu zamówienia zobowiązuje się do zatrudnienia </w:t>
      </w:r>
      <w:r w:rsidRPr="00A563E7">
        <w:rPr>
          <w:rFonts w:ascii="Arial" w:hAnsi="Arial" w:cs="Arial"/>
          <w:b/>
          <w:bCs/>
          <w:sz w:val="21"/>
          <w:szCs w:val="21"/>
        </w:rPr>
        <w:t>1 osoby</w:t>
      </w:r>
      <w:r w:rsidR="0057564E">
        <w:rPr>
          <w:rFonts w:ascii="Arial" w:hAnsi="Arial" w:cs="Arial"/>
          <w:sz w:val="21"/>
          <w:szCs w:val="21"/>
        </w:rPr>
        <w:t xml:space="preserve"> </w:t>
      </w:r>
      <w:r w:rsidR="0057564E" w:rsidRPr="0057564E">
        <w:rPr>
          <w:rStyle w:val="Teksttreci3"/>
          <w:rFonts w:ascii="Arial" w:hAnsi="Arial" w:cs="Arial"/>
        </w:rPr>
        <w:t>wykonującą</w:t>
      </w:r>
      <w:r w:rsidR="0057564E" w:rsidRPr="0057564E">
        <w:rPr>
          <w:rStyle w:val="Teksttreci3"/>
          <w:rFonts w:ascii="Arial" w:hAnsi="Arial" w:cs="Arial"/>
          <w:sz w:val="20"/>
          <w:szCs w:val="20"/>
        </w:rPr>
        <w:t xml:space="preserve">  w  trakcie  realizacji zamówienia czynności związane z pracą w k</w:t>
      </w:r>
      <w:r w:rsidR="0057564E" w:rsidRPr="0057564E">
        <w:rPr>
          <w:rStyle w:val="Teksttreci3"/>
          <w:rFonts w:ascii="Arial" w:hAnsi="Arial" w:cs="Arial"/>
        </w:rPr>
        <w:t>uchni i przygotowaniem posiłków</w:t>
      </w:r>
      <w:r w:rsidRPr="0057564E">
        <w:rPr>
          <w:rFonts w:ascii="Arial" w:hAnsi="Arial" w:cs="Arial"/>
          <w:b/>
          <w:bCs/>
          <w:sz w:val="21"/>
          <w:szCs w:val="21"/>
        </w:rPr>
        <w:t>,</w:t>
      </w:r>
      <w:r w:rsidRPr="0057564E">
        <w:rPr>
          <w:rFonts w:ascii="Arial Narrow" w:hAnsi="Arial Narrow" w:cs="Arial"/>
          <w:b/>
          <w:bCs/>
          <w:i/>
          <w:iCs/>
        </w:rPr>
        <w:t xml:space="preserve"> </w:t>
      </w:r>
      <w:r w:rsidRPr="0057564E">
        <w:rPr>
          <w:rFonts w:ascii="Arial" w:hAnsi="Arial" w:cs="Arial"/>
          <w:b/>
          <w:bCs/>
          <w:sz w:val="21"/>
          <w:szCs w:val="21"/>
        </w:rPr>
        <w:t>zgodnie z zapisami określonymi</w:t>
      </w:r>
      <w:r w:rsidR="00C97BA2" w:rsidRPr="0057564E">
        <w:rPr>
          <w:rFonts w:ascii="Arial" w:hAnsi="Arial" w:cs="Arial"/>
          <w:b/>
          <w:bCs/>
          <w:sz w:val="21"/>
          <w:szCs w:val="21"/>
        </w:rPr>
        <w:t xml:space="preserve"> w Rozdziale VIII</w:t>
      </w:r>
      <w:r w:rsidRPr="0057564E">
        <w:rPr>
          <w:rFonts w:ascii="Arial" w:hAnsi="Arial" w:cs="Arial"/>
          <w:b/>
          <w:bCs/>
          <w:sz w:val="21"/>
          <w:szCs w:val="21"/>
        </w:rPr>
        <w:t xml:space="preserve"> pkt 3 Specyfikacji Warunków Zamówienia oraz Ogłoszenia o zamówieniu, na podstawie art. 95 ust. 1 ustawy </w:t>
      </w:r>
      <w:proofErr w:type="spellStart"/>
      <w:r w:rsidRPr="0057564E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57564E">
        <w:rPr>
          <w:rFonts w:ascii="Arial" w:hAnsi="Arial" w:cs="Arial"/>
          <w:b/>
          <w:bCs/>
          <w:sz w:val="21"/>
          <w:szCs w:val="21"/>
        </w:rPr>
        <w:t xml:space="preserve"> (Dz.U. 2021, poz. 1129 ze zm.) z katalogu osób określonym w art. 96 ust. 2 pkt 2 ustawy </w:t>
      </w:r>
      <w:proofErr w:type="spellStart"/>
      <w:r w:rsidRPr="0057564E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57564E">
        <w:rPr>
          <w:rFonts w:ascii="Arial" w:hAnsi="Arial" w:cs="Arial"/>
          <w:b/>
          <w:bCs/>
          <w:sz w:val="21"/>
          <w:szCs w:val="21"/>
        </w:rPr>
        <w:t>,</w:t>
      </w:r>
      <w:r w:rsidRPr="0057564E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7564E">
        <w:rPr>
          <w:rFonts w:ascii="Arial" w:hAnsi="Arial" w:cs="Arial"/>
          <w:b/>
          <w:bCs/>
          <w:sz w:val="21"/>
          <w:szCs w:val="21"/>
        </w:rPr>
        <w:t>w wymiarze czasu pracy zgodnym ze wskazaniem w formularzu ofertowym</w:t>
      </w:r>
      <w:r w:rsidRPr="0057564E">
        <w:rPr>
          <w:rFonts w:ascii="Arial" w:hAnsi="Arial" w:cs="Arial"/>
          <w:sz w:val="21"/>
          <w:szCs w:val="21"/>
        </w:rPr>
        <w:t xml:space="preserve">, a w przypadku zaniechania tego obowiązku oświadczam, że jestem/jesteśmy świadomy/świadomi, że umowa na realizację zamówienia zostanie rozwiązana lub nastąpi </w:t>
      </w:r>
      <w:r w:rsidRPr="0057564E">
        <w:rPr>
          <w:rFonts w:ascii="Arial" w:hAnsi="Arial" w:cs="Arial"/>
          <w:sz w:val="21"/>
          <w:szCs w:val="21"/>
        </w:rPr>
        <w:lastRenderedPageBreak/>
        <w:t xml:space="preserve">odstąpienie od umowy z winy Wykonawcy, zaś Wykonawca zostanie obciążony stosowną karą umowną. </w:t>
      </w:r>
    </w:p>
    <w:p w:rsidR="00B63659" w:rsidRDefault="00B63659" w:rsidP="00B63659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A15965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C" w:rsidRDefault="00AC47FC">
      <w:r>
        <w:separator/>
      </w:r>
    </w:p>
  </w:endnote>
  <w:endnote w:type="continuationSeparator" w:id="0">
    <w:p w:rsidR="00AC47FC" w:rsidRDefault="00AC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1329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132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3A651C" w:rsidRPr="008E3C2F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1329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181329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C" w:rsidRDefault="00AC47FC">
      <w:r>
        <w:separator/>
      </w:r>
    </w:p>
  </w:footnote>
  <w:footnote w:type="continuationSeparator" w:id="0">
    <w:p w:rsidR="00AC47FC" w:rsidRDefault="00AC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3A651C">
      <w:rPr>
        <w:rFonts w:ascii="Arial" w:hAnsi="Arial" w:cs="Arial"/>
        <w:i/>
      </w:rPr>
      <w:t>.26</w:t>
    </w:r>
    <w:r w:rsidRPr="00261ADF">
      <w:rPr>
        <w:rFonts w:ascii="Arial" w:hAnsi="Arial" w:cs="Arial"/>
        <w:i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F" w:rsidRDefault="00D909CF" w:rsidP="00D909CF">
    <w:pPr>
      <w:tabs>
        <w:tab w:val="left" w:pos="5564"/>
      </w:tabs>
      <w:jc w:val="center"/>
      <w:rPr>
        <w:rFonts w:ascii="Arial" w:hAnsi="Arial" w:cs="Arial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61232B30" wp14:editId="1D3CC2A1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9CF" w:rsidRPr="002B3FB9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D909CF" w:rsidRPr="006103F4" w:rsidRDefault="00D909CF" w:rsidP="00D909C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5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6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8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5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1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7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5"/>
  </w:num>
  <w:num w:numId="5">
    <w:abstractNumId w:val="10"/>
  </w:num>
  <w:num w:numId="6">
    <w:abstractNumId w:val="35"/>
  </w:num>
  <w:num w:numId="7">
    <w:abstractNumId w:val="18"/>
  </w:num>
  <w:num w:numId="8">
    <w:abstractNumId w:val="13"/>
  </w:num>
  <w:num w:numId="9">
    <w:abstractNumId w:val="20"/>
  </w:num>
  <w:num w:numId="10">
    <w:abstractNumId w:val="36"/>
  </w:num>
  <w:num w:numId="11">
    <w:abstractNumId w:val="34"/>
  </w:num>
  <w:num w:numId="12">
    <w:abstractNumId w:val="27"/>
  </w:num>
  <w:num w:numId="13">
    <w:abstractNumId w:val="19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1"/>
  </w:num>
  <w:num w:numId="23">
    <w:abstractNumId w:val="7"/>
  </w:num>
  <w:num w:numId="24">
    <w:abstractNumId w:val="31"/>
  </w:num>
  <w:num w:numId="25">
    <w:abstractNumId w:val="4"/>
  </w:num>
  <w:num w:numId="26">
    <w:abstractNumId w:val="0"/>
  </w:num>
  <w:num w:numId="27">
    <w:abstractNumId w:val="16"/>
  </w:num>
  <w:num w:numId="28">
    <w:abstractNumId w:val="33"/>
  </w:num>
  <w:num w:numId="29">
    <w:abstractNumId w:val="28"/>
  </w:num>
  <w:num w:numId="30">
    <w:abstractNumId w:val="15"/>
  </w:num>
  <w:num w:numId="31">
    <w:abstractNumId w:val="25"/>
  </w:num>
  <w:num w:numId="32">
    <w:abstractNumId w:val="32"/>
  </w:num>
  <w:num w:numId="33">
    <w:abstractNumId w:val="37"/>
  </w:num>
  <w:num w:numId="34">
    <w:abstractNumId w:val="38"/>
  </w:num>
  <w:num w:numId="35">
    <w:abstractNumId w:val="40"/>
  </w:num>
  <w:num w:numId="36">
    <w:abstractNumId w:val="12"/>
  </w:num>
  <w:num w:numId="37">
    <w:abstractNumId w:val="23"/>
  </w:num>
  <w:num w:numId="38">
    <w:abstractNumId w:val="8"/>
  </w:num>
  <w:num w:numId="39">
    <w:abstractNumId w:val="11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455-2C4C-4B2D-B6F0-70BD2C73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2021-12-09T18:21:00Z</dcterms:created>
  <dcterms:modified xsi:type="dcterms:W3CDTF">2021-12-09T18:21:00Z</dcterms:modified>
</cp:coreProperties>
</file>