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sz w:val="20"/>
          <w:szCs w:val="20"/>
          <w:lang w:eastAsia="pl-PL"/>
        </w:rPr>
        <w:t xml:space="preserve">18/05/2020    S96    Usługi - Ogłoszenie o zamówieniu - Procedura otwarta  </w:t>
      </w:r>
    </w:p>
    <w:p w:rsidR="004A5029" w:rsidRPr="004A5029" w:rsidRDefault="004A5029" w:rsidP="004A50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Polska-Oleszno: Usługi zarządzania zasobami leśnymi</w:t>
      </w:r>
    </w:p>
    <w:p w:rsidR="004A5029" w:rsidRPr="004A5029" w:rsidRDefault="004A5029" w:rsidP="004A50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2020/S 096-229681</w:t>
      </w:r>
    </w:p>
    <w:p w:rsidR="004A5029" w:rsidRPr="004A5029" w:rsidRDefault="004A5029" w:rsidP="004A50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zamówieniu</w:t>
      </w:r>
    </w:p>
    <w:p w:rsidR="004A5029" w:rsidRPr="004A5029" w:rsidRDefault="004A5029" w:rsidP="004A50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Usługi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prawna:</w:t>
      </w:r>
      <w:r w:rsidRPr="004A5029">
        <w:rPr>
          <w:rFonts w:ascii="Arial" w:eastAsia="Times New Roman" w:hAnsi="Arial" w:cs="Arial"/>
          <w:sz w:val="20"/>
          <w:szCs w:val="20"/>
          <w:lang w:eastAsia="pl-PL"/>
        </w:rPr>
        <w:br/>
        <w:t>Dyrektywa 2014/24/UE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sz w:val="20"/>
          <w:szCs w:val="20"/>
          <w:lang w:eastAsia="pl-PL"/>
        </w:rPr>
        <w:t>Sekcja I: Instytucja zamawiająca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i adresy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Oficjalna nazwa: 16 Wojskowy Oddział Gospodarczy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pocztowy: ul. Główna 1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Miejscowość: Oleszno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Kod NUTS: PL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Kod pocztowy: 78-513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Państwo: Polska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Osoba do kontaktów: Maria Bajowska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4A5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16wog.zam.pub@ron.mil.pl</w:t>
        </w:r>
      </w:hyperlink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Tel.: +48 261474572</w:t>
      </w:r>
    </w:p>
    <w:p w:rsidR="004A5029" w:rsidRPr="004A5029" w:rsidRDefault="004A5029" w:rsidP="004A5029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5029">
        <w:rPr>
          <w:rFonts w:ascii="Arial" w:hAnsi="Arial" w:cs="Arial"/>
          <w:sz w:val="20"/>
          <w:szCs w:val="20"/>
          <w:lang w:eastAsia="pl-PL"/>
        </w:rPr>
        <w:t xml:space="preserve">Adresy internetowe: </w:t>
      </w:r>
    </w:p>
    <w:p w:rsidR="004A5029" w:rsidRPr="004A5029" w:rsidRDefault="004A5029" w:rsidP="004A5029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5029">
        <w:rPr>
          <w:rFonts w:ascii="Arial" w:hAnsi="Arial" w:cs="Arial"/>
          <w:sz w:val="20"/>
          <w:szCs w:val="20"/>
          <w:lang w:eastAsia="pl-PL"/>
        </w:rPr>
        <w:t xml:space="preserve">Główny adres: </w:t>
      </w:r>
      <w:hyperlink r:id="rId9" w:tgtFrame="_blank" w:history="1">
        <w:r w:rsidRPr="004A5029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https://www.16wog.wp.mil.pl</w:t>
        </w:r>
      </w:hyperlink>
    </w:p>
    <w:p w:rsidR="004A5029" w:rsidRPr="004A5029" w:rsidRDefault="004A5029" w:rsidP="004A5029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4A5029">
        <w:rPr>
          <w:rFonts w:ascii="Arial" w:hAnsi="Arial" w:cs="Arial"/>
          <w:sz w:val="20"/>
          <w:szCs w:val="20"/>
          <w:lang w:eastAsia="pl-PL"/>
        </w:rPr>
        <w:t xml:space="preserve">Adres profilu nabywcy: </w:t>
      </w:r>
      <w:hyperlink r:id="rId10" w:tgtFrame="_blank" w:history="1">
        <w:r w:rsidRPr="004A5029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https://platformazakupowa.pl/pn/16wog</w:t>
        </w:r>
      </w:hyperlink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1" w:tgtFrame="_blank" w:history="1">
        <w:r w:rsidRPr="004A5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https://platformazakupowa.pl/pn/16wog</w:t>
        </w:r>
      </w:hyperlink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 rodzaj: Skarb Państwa – 16 Wojskowy Oddział Gospodarczy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I.5)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Obrona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sz w:val="20"/>
          <w:szCs w:val="20"/>
          <w:lang w:eastAsia="pl-PL"/>
        </w:rPr>
        <w:t>Sekcja II: Przedmiot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Usługa usunięcia czeremchy amerykańskiej oraz pozostałych samosiewów z terenu PĆT Bucierz – znak postępowania 332/2020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referencyjny: 332/2020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Główny kod CPV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77231100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zamówienia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Krótki opis: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Przedmiotem zamówienia jest usługa usunięcia czeremchy amerykańskiej oraz pozostałych samosiewów z terenu PĆT Bucierz.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 zakres prac wchodzi: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— wycięcie czeremchy amerykańskiej i jej odrostów z zastosowaniem cięć wysokich 0,75 m (± 25 cm),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wycięcie pozostałych gatunków samosiewów i nalotów na wysokości ca. 10 cm,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zebranie wyciętych samosiewów o średnicy w miejscu cięcia powyżej 3 cm.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Realizacja prac będzie dokonywana na terenach wskazanych w Szczegółowym opisie przedmiotu umowy.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Na wskazanych terenach występują bagna stanowiące odrębne wydzielenia które należy pozostawić w naturalnym stanie.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Pozyskany pozostały surowiec drzewny z terenów będących w trwałym zarządzie MON odbierany będzie przez wykonawcę prac w postaci zrębków drzewnych.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Szczegółowy opis przedmiotu zamówienia został określony w załączniku do SIWZ.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zaleca się, aby wykonawca przed przystąpieniem do przetargu dokonał wizji lokalnej,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wizja lokalna odbędzie się w dzień bezogniowy, tj. w dniu 25 maja 2020 r.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II.1.5)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II.1.6)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 zamówienie podzielone jest na części: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NUTS: PL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zamówienia: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Przedmiotem zamówienia jest usługa usunięcia czeremchy amerykańskiej oraz pozostałych samosiewów z terenu PĆT Bucierz.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 zakres prac wchodzi: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wycięcie czeremchy amerykańskiej i jej odrostów z zastosowaniem cięć wysokich 0,75 m (± 25 cm),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wycięcie pozostałych gatunków samosiewów i nalotów na wysokości ca. 10 cm,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zebranie wyciętych samosiewów o średnicy w miejscu cięcia powyżej 3 cm.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Realizacja prac będzie dokonywana na terenach wskazanych w Szczegółowym opisie przedmiotu umowy.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Na wskazanych terenach występują bagna stanowiące odrębne wydzielenia które należy pozostawić w naturalnym stanie.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Pozyskany pozostały surowiec drzewny z terenów będących w trwałym zarządzie MON odbierany będzie przez wykonawcę prac w postaci zrębków drzewnych.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Szczegółowy opis przedmiotu zamówienia został określony w załączniku do SIWZ.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zaleca się, aby wykonawca przed przystąpieniem do przetargu dokonał wizji lokalnej,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wizja lokalna odbędzie się w dzień bezogniowy, tj. w dniu 25 maja 2020 r. od godz. 9.00,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— zaleca się, aby wykonawca przed przystąpieniem do przetargu dokonał wizji lokalnej po uzgodnieniu terminu z przedstawicielem zamawiającego.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kontaktów w zakresie wizji terenowej upoważniam: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p. Agata Piskorska-Gałązkiewicz, tel.: +48 261474207,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— p. Piotr Konopka, tel.: +48 261474584, +48 606238846.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Zleceniodawca nie zapewnia środków komunikacji celem dokonania wizji terenowej.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Wizja, o której mowa powyżej, nie jest zebraniem wykonawców, o którym mowa w art. 38 ust. 3 uPzp.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Prowadzenie jakichkolwiek ustaleń z ww. osobami nie jest wiążące. Wszelkie merytoryczne zapytania, które nasuną się w trakcie jak i po zebraniu wykonawców należy kierować do Zamawiającego z zachowaniem formy pisemnej.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II.2.5)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Kryteria określone poniżej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Wartości zamówienia (brutto) / Waga: 60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Termin realizacji dla terenów PGL LP / Waga: 10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Kryterium kosztu - Nazwa: Termin realizacji dla terenów będących w trwałym zarządzie MON / Waga: 30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II.2.6)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wartość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II.2.7)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45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 zamówienie podlega wznowieniu: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II.2.10)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 się składanie ofert wariantowych: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opcjach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Opcje: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II.2.14)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sz w:val="20"/>
          <w:szCs w:val="20"/>
          <w:lang w:eastAsia="pl-PL"/>
        </w:rPr>
        <w:t>Sekcja III: Informacje o charakterze prawnym, ekonomicznym, finansowym i technicznym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udziału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i krótki opis warunków: 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spełnienie warunku poprzez złożenie oświadczenia.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spełnienie warunku poprzez złożenie oświadczenia.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stawia szczególnych wymagań w zakresie spełniania tego warunku. Wykonawca potwierdza spełnienie warunku poprzez złożenie oświadczenia.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III.1.5)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III.2.1)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III.2.2)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III.2.3)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sz w:val="20"/>
          <w:szCs w:val="20"/>
          <w:lang w:eastAsia="pl-PL"/>
        </w:rPr>
        <w:t>Sekcja IV: Procedura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Rodzaj procedury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Procedura otwarta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IV.1.6)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IV.1.8)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A50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Data: 24/06/2020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A502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Czas lokalny: 08:30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IV.2.6)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miesiącach: 60 (od ustalonej daty składania ofert)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IV.2.7)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otwarcia ofert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Data: 24/06/2020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lokalny: 09:00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Miejsce: 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 Wojskowy Oddział Gospodarczy w Drawsku Pomorskim, ul. Główna 1, 78-513 Oleszno, woj. zachodniopomorskie, POLSKA.</w:t>
      </w:r>
    </w:p>
    <w:p w:rsidR="004A5029" w:rsidRPr="004A5029" w:rsidRDefault="004A5029" w:rsidP="004A502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sz w:val="20"/>
          <w:szCs w:val="20"/>
          <w:lang w:eastAsia="pl-PL"/>
        </w:rPr>
        <w:t>Sekcja VI: Informacje uzupełniające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 to zamówienie o charakterze powtarzającym się: nie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Procedury odwoławcze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VI.4.1)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Oficjalna nazwa: KIO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pocztowy: ul. Postępu 17a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Miejscowość: Warszawa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Kod pocztowy: 02-676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Państwo: Polska</w:t>
      </w: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E-mail: </w:t>
      </w:r>
      <w:hyperlink r:id="rId12" w:history="1">
        <w:r w:rsidRPr="004A502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odwolania@uzp.gov.pl</w:t>
        </w:r>
      </w:hyperlink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VI.4.2)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VI.4.3)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Składanie odwołań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VI.4.4)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Źródło, gdzie można uzyskać informacje na temat składania odwołań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VI.5)</w:t>
      </w:r>
      <w:r w:rsidRPr="004A50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A5029" w:rsidRPr="004A5029" w:rsidRDefault="004A5029" w:rsidP="004A50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A50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14/05/2020</w:t>
      </w:r>
    </w:p>
    <w:p w:rsidR="00410BBD" w:rsidRPr="004A5029" w:rsidRDefault="00410BBD" w:rsidP="004A50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0BBD" w:rsidRPr="004A5029" w:rsidRDefault="00410BBD" w:rsidP="004A50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816" w:rsidRPr="004A5029" w:rsidRDefault="00FC3166" w:rsidP="004A5029">
      <w:pPr>
        <w:pStyle w:val="Bezodstpw"/>
        <w:rPr>
          <w:rFonts w:ascii="Arial" w:hAnsi="Arial" w:cs="Arial"/>
          <w:b/>
          <w:sz w:val="24"/>
          <w:szCs w:val="24"/>
        </w:rPr>
      </w:pPr>
      <w:r w:rsidRPr="004A5029">
        <w:rPr>
          <w:rFonts w:ascii="Arial" w:hAnsi="Arial" w:cs="Arial"/>
          <w:sz w:val="24"/>
          <w:szCs w:val="24"/>
        </w:rPr>
        <w:t xml:space="preserve">      </w:t>
      </w:r>
      <w:r w:rsidR="004C1B5C" w:rsidRPr="004A5029">
        <w:rPr>
          <w:rFonts w:ascii="Arial" w:hAnsi="Arial" w:cs="Arial"/>
          <w:sz w:val="24"/>
          <w:szCs w:val="24"/>
        </w:rPr>
        <w:t xml:space="preserve">  </w:t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9D10BB" w:rsidRPr="004A5029">
        <w:rPr>
          <w:rFonts w:ascii="Arial" w:hAnsi="Arial" w:cs="Arial"/>
          <w:sz w:val="24"/>
          <w:szCs w:val="24"/>
        </w:rPr>
        <w:tab/>
      </w:r>
      <w:r w:rsidR="00BF74E2" w:rsidRPr="004A5029">
        <w:rPr>
          <w:rFonts w:ascii="Arial" w:hAnsi="Arial" w:cs="Arial"/>
          <w:sz w:val="24"/>
          <w:szCs w:val="24"/>
        </w:rPr>
        <w:t xml:space="preserve">    </w:t>
      </w:r>
      <w:r w:rsidR="00F970E3" w:rsidRPr="004A5029">
        <w:rPr>
          <w:rFonts w:ascii="Arial" w:hAnsi="Arial" w:cs="Arial"/>
          <w:b/>
          <w:sz w:val="24"/>
          <w:szCs w:val="24"/>
        </w:rPr>
        <w:t>KOMENDANT</w:t>
      </w:r>
    </w:p>
    <w:p w:rsidR="00FC3166" w:rsidRPr="004A5029" w:rsidRDefault="00FC3166" w:rsidP="004A5029">
      <w:pPr>
        <w:pStyle w:val="Bezodstpw"/>
        <w:rPr>
          <w:rFonts w:ascii="Arial" w:hAnsi="Arial" w:cs="Arial"/>
          <w:b/>
          <w:sz w:val="24"/>
          <w:szCs w:val="24"/>
        </w:rPr>
      </w:pPr>
    </w:p>
    <w:p w:rsidR="00DC5816" w:rsidRPr="004A5029" w:rsidRDefault="00DC5816" w:rsidP="004A5029">
      <w:pPr>
        <w:pStyle w:val="Bezodstpw"/>
        <w:rPr>
          <w:rFonts w:ascii="Arial" w:hAnsi="Arial" w:cs="Arial"/>
          <w:b/>
          <w:sz w:val="24"/>
          <w:szCs w:val="24"/>
        </w:rPr>
      </w:pPr>
      <w:r w:rsidRPr="004A5029">
        <w:rPr>
          <w:rFonts w:ascii="Arial" w:hAnsi="Arial" w:cs="Arial"/>
          <w:b/>
          <w:sz w:val="24"/>
          <w:szCs w:val="24"/>
        </w:rPr>
        <w:t xml:space="preserve">    </w:t>
      </w:r>
      <w:r w:rsidRPr="004A5029">
        <w:rPr>
          <w:rFonts w:ascii="Arial" w:hAnsi="Arial" w:cs="Arial"/>
          <w:b/>
          <w:sz w:val="24"/>
          <w:szCs w:val="24"/>
        </w:rPr>
        <w:tab/>
      </w:r>
      <w:r w:rsidRPr="004A5029">
        <w:rPr>
          <w:rFonts w:ascii="Arial" w:hAnsi="Arial" w:cs="Arial"/>
          <w:b/>
          <w:sz w:val="24"/>
          <w:szCs w:val="24"/>
        </w:rPr>
        <w:tab/>
      </w:r>
      <w:r w:rsidRPr="004A5029">
        <w:rPr>
          <w:rFonts w:ascii="Arial" w:hAnsi="Arial" w:cs="Arial"/>
          <w:b/>
          <w:sz w:val="24"/>
          <w:szCs w:val="24"/>
        </w:rPr>
        <w:tab/>
      </w:r>
      <w:r w:rsidRPr="004A5029">
        <w:rPr>
          <w:rFonts w:ascii="Arial" w:hAnsi="Arial" w:cs="Arial"/>
          <w:b/>
          <w:sz w:val="24"/>
          <w:szCs w:val="24"/>
        </w:rPr>
        <w:tab/>
      </w:r>
      <w:r w:rsidRPr="004A5029">
        <w:rPr>
          <w:rFonts w:ascii="Arial" w:hAnsi="Arial" w:cs="Arial"/>
          <w:b/>
          <w:sz w:val="24"/>
          <w:szCs w:val="24"/>
        </w:rPr>
        <w:tab/>
      </w:r>
      <w:r w:rsidRPr="004A5029">
        <w:rPr>
          <w:rFonts w:ascii="Arial" w:hAnsi="Arial" w:cs="Arial"/>
          <w:b/>
          <w:sz w:val="24"/>
          <w:szCs w:val="24"/>
        </w:rPr>
        <w:tab/>
        <w:t xml:space="preserve">  </w:t>
      </w:r>
      <w:r w:rsidR="00DC00E6" w:rsidRPr="004A5029">
        <w:rPr>
          <w:rFonts w:ascii="Arial" w:hAnsi="Arial" w:cs="Arial"/>
          <w:b/>
          <w:sz w:val="24"/>
          <w:szCs w:val="24"/>
        </w:rPr>
        <w:t xml:space="preserve">      </w:t>
      </w:r>
      <w:r w:rsidR="00262BD7" w:rsidRPr="004A5029">
        <w:rPr>
          <w:rFonts w:ascii="Arial" w:hAnsi="Arial" w:cs="Arial"/>
          <w:b/>
          <w:sz w:val="24"/>
          <w:szCs w:val="24"/>
        </w:rPr>
        <w:t xml:space="preserve"> </w:t>
      </w:r>
      <w:r w:rsidR="00F92E17">
        <w:rPr>
          <w:rFonts w:ascii="Arial" w:hAnsi="Arial" w:cs="Arial"/>
          <w:b/>
          <w:sz w:val="24"/>
          <w:szCs w:val="24"/>
        </w:rPr>
        <w:t xml:space="preserve"> </w:t>
      </w:r>
      <w:r w:rsidR="00CD189E">
        <w:rPr>
          <w:rFonts w:ascii="Arial" w:hAnsi="Arial" w:cs="Arial"/>
          <w:b/>
          <w:sz w:val="24"/>
          <w:szCs w:val="24"/>
        </w:rPr>
        <w:t>/-/</w:t>
      </w:r>
      <w:bookmarkStart w:id="0" w:name="_GoBack"/>
      <w:bookmarkEnd w:id="0"/>
      <w:r w:rsidR="00FC0AF2" w:rsidRPr="004A5029">
        <w:rPr>
          <w:rFonts w:ascii="Arial" w:hAnsi="Arial" w:cs="Arial"/>
          <w:b/>
          <w:sz w:val="24"/>
          <w:szCs w:val="24"/>
        </w:rPr>
        <w:t xml:space="preserve"> </w:t>
      </w:r>
      <w:r w:rsidR="004A5029">
        <w:rPr>
          <w:rFonts w:ascii="Arial" w:hAnsi="Arial" w:cs="Arial"/>
          <w:b/>
          <w:sz w:val="24"/>
          <w:szCs w:val="24"/>
        </w:rPr>
        <w:t xml:space="preserve">cz.p.o. </w:t>
      </w:r>
      <w:r w:rsidR="00F602AB" w:rsidRPr="004A5029">
        <w:rPr>
          <w:rFonts w:ascii="Arial" w:hAnsi="Arial" w:cs="Arial"/>
          <w:b/>
          <w:sz w:val="24"/>
          <w:szCs w:val="24"/>
        </w:rPr>
        <w:t xml:space="preserve">ppłk </w:t>
      </w:r>
      <w:r w:rsidR="004A5029">
        <w:rPr>
          <w:rFonts w:ascii="Arial" w:hAnsi="Arial" w:cs="Arial"/>
          <w:b/>
          <w:sz w:val="24"/>
          <w:szCs w:val="24"/>
        </w:rPr>
        <w:t>Bogusław PISAŁA</w:t>
      </w:r>
    </w:p>
    <w:p w:rsidR="00DE7090" w:rsidRPr="004A5029" w:rsidRDefault="00DE7090" w:rsidP="004A5029">
      <w:pPr>
        <w:pStyle w:val="Bezodstpw"/>
        <w:rPr>
          <w:rFonts w:ascii="Arial" w:hAnsi="Arial" w:cs="Arial"/>
          <w:sz w:val="20"/>
          <w:szCs w:val="20"/>
        </w:rPr>
      </w:pPr>
    </w:p>
    <w:p w:rsidR="00C37EC2" w:rsidRPr="004A5029" w:rsidRDefault="00C37EC2" w:rsidP="004A5029">
      <w:pPr>
        <w:pStyle w:val="Bezodstpw"/>
        <w:rPr>
          <w:rFonts w:ascii="Arial" w:hAnsi="Arial" w:cs="Arial"/>
          <w:sz w:val="20"/>
          <w:szCs w:val="20"/>
        </w:rPr>
      </w:pPr>
    </w:p>
    <w:sectPr w:rsidR="00C37EC2" w:rsidRPr="004A5029" w:rsidSect="00DF7870">
      <w:footerReference w:type="default" r:id="rId13"/>
      <w:pgSz w:w="11906" w:h="16838"/>
      <w:pgMar w:top="993" w:right="851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51" w:rsidRDefault="00446C51" w:rsidP="00DC5816">
      <w:pPr>
        <w:spacing w:after="0" w:line="240" w:lineRule="auto"/>
      </w:pPr>
      <w:r>
        <w:separator/>
      </w:r>
    </w:p>
  </w:endnote>
  <w:endnote w:type="continuationSeparator" w:id="0">
    <w:p w:rsidR="00446C51" w:rsidRDefault="00446C51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16" w:rsidRDefault="00DC581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89E">
      <w:rPr>
        <w:noProof/>
      </w:rPr>
      <w:t>4</w:t>
    </w:r>
    <w:r>
      <w:fldChar w:fldCharType="end"/>
    </w:r>
  </w:p>
  <w:p w:rsidR="00DC5816" w:rsidRDefault="00DC5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51" w:rsidRDefault="00446C51" w:rsidP="00DC5816">
      <w:pPr>
        <w:spacing w:after="0" w:line="240" w:lineRule="auto"/>
      </w:pPr>
      <w:r>
        <w:separator/>
      </w:r>
    </w:p>
  </w:footnote>
  <w:footnote w:type="continuationSeparator" w:id="0">
    <w:p w:rsidR="00446C51" w:rsidRDefault="00446C51" w:rsidP="00DC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4B"/>
    <w:multiLevelType w:val="multilevel"/>
    <w:tmpl w:val="796A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4312F"/>
    <w:multiLevelType w:val="multilevel"/>
    <w:tmpl w:val="3DCE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0003C"/>
    <w:multiLevelType w:val="multilevel"/>
    <w:tmpl w:val="7D5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C0231"/>
    <w:multiLevelType w:val="multilevel"/>
    <w:tmpl w:val="9F9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E4CDE"/>
    <w:multiLevelType w:val="multilevel"/>
    <w:tmpl w:val="2B2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E5064"/>
    <w:multiLevelType w:val="multilevel"/>
    <w:tmpl w:val="99D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C1B9C"/>
    <w:multiLevelType w:val="multilevel"/>
    <w:tmpl w:val="EA3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67345D"/>
    <w:multiLevelType w:val="multilevel"/>
    <w:tmpl w:val="48A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0A42"/>
    <w:multiLevelType w:val="multilevel"/>
    <w:tmpl w:val="711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6E6B59"/>
    <w:multiLevelType w:val="multilevel"/>
    <w:tmpl w:val="2C6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02374"/>
    <w:multiLevelType w:val="multilevel"/>
    <w:tmpl w:val="AFB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EA5D21"/>
    <w:multiLevelType w:val="multilevel"/>
    <w:tmpl w:val="EB3E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C458B"/>
    <w:multiLevelType w:val="multilevel"/>
    <w:tmpl w:val="587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E075D9"/>
    <w:multiLevelType w:val="multilevel"/>
    <w:tmpl w:val="BE00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C31D4"/>
    <w:multiLevelType w:val="multilevel"/>
    <w:tmpl w:val="A80A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7039A6"/>
    <w:multiLevelType w:val="multilevel"/>
    <w:tmpl w:val="BA9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3D1D87"/>
    <w:multiLevelType w:val="multilevel"/>
    <w:tmpl w:val="E82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33EC9"/>
    <w:multiLevelType w:val="multilevel"/>
    <w:tmpl w:val="AA44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46745C"/>
    <w:multiLevelType w:val="multilevel"/>
    <w:tmpl w:val="79E0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711DED"/>
    <w:multiLevelType w:val="multilevel"/>
    <w:tmpl w:val="9230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4371D"/>
    <w:multiLevelType w:val="hybridMultilevel"/>
    <w:tmpl w:val="94F89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F7DBD"/>
    <w:multiLevelType w:val="multilevel"/>
    <w:tmpl w:val="062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A27013"/>
    <w:multiLevelType w:val="multilevel"/>
    <w:tmpl w:val="933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07549"/>
    <w:multiLevelType w:val="multilevel"/>
    <w:tmpl w:val="927E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0A5FF1"/>
    <w:multiLevelType w:val="multilevel"/>
    <w:tmpl w:val="C7F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0210C"/>
    <w:multiLevelType w:val="multilevel"/>
    <w:tmpl w:val="0C9A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F407C"/>
    <w:multiLevelType w:val="multilevel"/>
    <w:tmpl w:val="2C2E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B0107"/>
    <w:multiLevelType w:val="multilevel"/>
    <w:tmpl w:val="36F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6F73CE"/>
    <w:multiLevelType w:val="multilevel"/>
    <w:tmpl w:val="069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215EB"/>
    <w:multiLevelType w:val="multilevel"/>
    <w:tmpl w:val="228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540DF1"/>
    <w:multiLevelType w:val="multilevel"/>
    <w:tmpl w:val="04D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D020BF"/>
    <w:multiLevelType w:val="multilevel"/>
    <w:tmpl w:val="D3C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F332F8"/>
    <w:multiLevelType w:val="multilevel"/>
    <w:tmpl w:val="1F9A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843DB9"/>
    <w:multiLevelType w:val="multilevel"/>
    <w:tmpl w:val="60E4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726B0"/>
    <w:multiLevelType w:val="multilevel"/>
    <w:tmpl w:val="C070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025EE0"/>
    <w:multiLevelType w:val="multilevel"/>
    <w:tmpl w:val="176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5A7856"/>
    <w:multiLevelType w:val="multilevel"/>
    <w:tmpl w:val="A51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13"/>
  </w:num>
  <w:num w:numId="5">
    <w:abstractNumId w:val="32"/>
  </w:num>
  <w:num w:numId="6">
    <w:abstractNumId w:val="29"/>
  </w:num>
  <w:num w:numId="7">
    <w:abstractNumId w:val="33"/>
  </w:num>
  <w:num w:numId="8">
    <w:abstractNumId w:val="7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27"/>
  </w:num>
  <w:num w:numId="14">
    <w:abstractNumId w:val="17"/>
  </w:num>
  <w:num w:numId="15">
    <w:abstractNumId w:val="24"/>
  </w:num>
  <w:num w:numId="16">
    <w:abstractNumId w:val="31"/>
  </w:num>
  <w:num w:numId="17">
    <w:abstractNumId w:val="30"/>
  </w:num>
  <w:num w:numId="18">
    <w:abstractNumId w:val="22"/>
  </w:num>
  <w:num w:numId="19">
    <w:abstractNumId w:val="26"/>
  </w:num>
  <w:num w:numId="20">
    <w:abstractNumId w:val="2"/>
  </w:num>
  <w:num w:numId="21">
    <w:abstractNumId w:val="21"/>
  </w:num>
  <w:num w:numId="22">
    <w:abstractNumId w:val="8"/>
  </w:num>
  <w:num w:numId="23">
    <w:abstractNumId w:val="10"/>
  </w:num>
  <w:num w:numId="24">
    <w:abstractNumId w:val="0"/>
  </w:num>
  <w:num w:numId="25">
    <w:abstractNumId w:val="9"/>
  </w:num>
  <w:num w:numId="26">
    <w:abstractNumId w:val="28"/>
  </w:num>
  <w:num w:numId="27">
    <w:abstractNumId w:val="1"/>
  </w:num>
  <w:num w:numId="28">
    <w:abstractNumId w:val="34"/>
  </w:num>
  <w:num w:numId="29">
    <w:abstractNumId w:val="35"/>
  </w:num>
  <w:num w:numId="30">
    <w:abstractNumId w:val="3"/>
  </w:num>
  <w:num w:numId="31">
    <w:abstractNumId w:val="36"/>
  </w:num>
  <w:num w:numId="32">
    <w:abstractNumId w:val="4"/>
  </w:num>
  <w:num w:numId="33">
    <w:abstractNumId w:val="16"/>
  </w:num>
  <w:num w:numId="34">
    <w:abstractNumId w:val="25"/>
  </w:num>
  <w:num w:numId="35">
    <w:abstractNumId w:val="20"/>
  </w:num>
  <w:num w:numId="36">
    <w:abstractNumId w:val="14"/>
  </w:num>
  <w:num w:numId="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0"/>
    <w:rsid w:val="0001791D"/>
    <w:rsid w:val="001437EB"/>
    <w:rsid w:val="00143E6A"/>
    <w:rsid w:val="001450BC"/>
    <w:rsid w:val="0016557F"/>
    <w:rsid w:val="00173A5E"/>
    <w:rsid w:val="0018302C"/>
    <w:rsid w:val="00183E1D"/>
    <w:rsid w:val="001936E8"/>
    <w:rsid w:val="00195BDE"/>
    <w:rsid w:val="001B7AF9"/>
    <w:rsid w:val="001C3308"/>
    <w:rsid w:val="002000BC"/>
    <w:rsid w:val="002146C6"/>
    <w:rsid w:val="0022636A"/>
    <w:rsid w:val="00261E52"/>
    <w:rsid w:val="00262BD7"/>
    <w:rsid w:val="002857D9"/>
    <w:rsid w:val="002A3173"/>
    <w:rsid w:val="002A68BD"/>
    <w:rsid w:val="002C7D4B"/>
    <w:rsid w:val="00306A9E"/>
    <w:rsid w:val="00315FCF"/>
    <w:rsid w:val="0035638C"/>
    <w:rsid w:val="003865E1"/>
    <w:rsid w:val="00393ED6"/>
    <w:rsid w:val="00410BBD"/>
    <w:rsid w:val="00446C51"/>
    <w:rsid w:val="00496596"/>
    <w:rsid w:val="00496675"/>
    <w:rsid w:val="004A5029"/>
    <w:rsid w:val="004C1B5C"/>
    <w:rsid w:val="00503592"/>
    <w:rsid w:val="005675A1"/>
    <w:rsid w:val="0057059A"/>
    <w:rsid w:val="005D48E4"/>
    <w:rsid w:val="005D61A6"/>
    <w:rsid w:val="005D726F"/>
    <w:rsid w:val="005D7A6A"/>
    <w:rsid w:val="00615C0B"/>
    <w:rsid w:val="006504B1"/>
    <w:rsid w:val="00657A3F"/>
    <w:rsid w:val="006D4F81"/>
    <w:rsid w:val="006D6EE2"/>
    <w:rsid w:val="00711A44"/>
    <w:rsid w:val="00713B1D"/>
    <w:rsid w:val="0071565B"/>
    <w:rsid w:val="00761458"/>
    <w:rsid w:val="0077446A"/>
    <w:rsid w:val="007776AC"/>
    <w:rsid w:val="00797F0F"/>
    <w:rsid w:val="007C18F2"/>
    <w:rsid w:val="007C39D1"/>
    <w:rsid w:val="007D15AA"/>
    <w:rsid w:val="007E6BC0"/>
    <w:rsid w:val="007E7A07"/>
    <w:rsid w:val="0083153D"/>
    <w:rsid w:val="00863495"/>
    <w:rsid w:val="008C528C"/>
    <w:rsid w:val="008E23DC"/>
    <w:rsid w:val="009157AB"/>
    <w:rsid w:val="00920723"/>
    <w:rsid w:val="00930974"/>
    <w:rsid w:val="00931923"/>
    <w:rsid w:val="00936E5C"/>
    <w:rsid w:val="00952611"/>
    <w:rsid w:val="00962DDA"/>
    <w:rsid w:val="00975AD9"/>
    <w:rsid w:val="0099704D"/>
    <w:rsid w:val="009A427D"/>
    <w:rsid w:val="009B78ED"/>
    <w:rsid w:val="009D10BB"/>
    <w:rsid w:val="009E3811"/>
    <w:rsid w:val="00A170D4"/>
    <w:rsid w:val="00A731FA"/>
    <w:rsid w:val="00A85B4E"/>
    <w:rsid w:val="00AA2C3F"/>
    <w:rsid w:val="00AC17ED"/>
    <w:rsid w:val="00AD7EE3"/>
    <w:rsid w:val="00AF32D6"/>
    <w:rsid w:val="00AF651F"/>
    <w:rsid w:val="00B43CD7"/>
    <w:rsid w:val="00B45067"/>
    <w:rsid w:val="00B65E4D"/>
    <w:rsid w:val="00B71D28"/>
    <w:rsid w:val="00B87E6C"/>
    <w:rsid w:val="00B90924"/>
    <w:rsid w:val="00BB0C39"/>
    <w:rsid w:val="00BB4046"/>
    <w:rsid w:val="00BD4B81"/>
    <w:rsid w:val="00BD6E92"/>
    <w:rsid w:val="00BF74E2"/>
    <w:rsid w:val="00C37EC2"/>
    <w:rsid w:val="00C4469F"/>
    <w:rsid w:val="00CB393D"/>
    <w:rsid w:val="00CD17F6"/>
    <w:rsid w:val="00CD189E"/>
    <w:rsid w:val="00CD7E2B"/>
    <w:rsid w:val="00CE69B8"/>
    <w:rsid w:val="00D026E9"/>
    <w:rsid w:val="00D046D7"/>
    <w:rsid w:val="00D349A9"/>
    <w:rsid w:val="00D8793F"/>
    <w:rsid w:val="00DA79D0"/>
    <w:rsid w:val="00DC00E6"/>
    <w:rsid w:val="00DC4F1B"/>
    <w:rsid w:val="00DC5816"/>
    <w:rsid w:val="00DD484A"/>
    <w:rsid w:val="00DE035D"/>
    <w:rsid w:val="00DE05C2"/>
    <w:rsid w:val="00DE7090"/>
    <w:rsid w:val="00DF7870"/>
    <w:rsid w:val="00E13B45"/>
    <w:rsid w:val="00E1643B"/>
    <w:rsid w:val="00E63C90"/>
    <w:rsid w:val="00E65657"/>
    <w:rsid w:val="00E661DD"/>
    <w:rsid w:val="00E83B00"/>
    <w:rsid w:val="00E95159"/>
    <w:rsid w:val="00EB480E"/>
    <w:rsid w:val="00EB54C7"/>
    <w:rsid w:val="00ED0F33"/>
    <w:rsid w:val="00ED4535"/>
    <w:rsid w:val="00ED5C70"/>
    <w:rsid w:val="00ED76C7"/>
    <w:rsid w:val="00F00BC6"/>
    <w:rsid w:val="00F602AB"/>
    <w:rsid w:val="00F62795"/>
    <w:rsid w:val="00F84A72"/>
    <w:rsid w:val="00F92E17"/>
    <w:rsid w:val="00F970E3"/>
    <w:rsid w:val="00FA317F"/>
    <w:rsid w:val="00FB7E02"/>
    <w:rsid w:val="00FC0AF2"/>
    <w:rsid w:val="00FC3166"/>
    <w:rsid w:val="00FE1756"/>
    <w:rsid w:val="00FF2F3A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AE2C7"/>
  <w15:docId w15:val="{CCFAC4DF-5A71-4B96-A60E-2EEB8A8B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6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70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7090"/>
    <w:pPr>
      <w:spacing w:after="0" w:line="240" w:lineRule="auto"/>
      <w:ind w:left="15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E7090"/>
    <w:pPr>
      <w:spacing w:after="0" w:line="420" w:lineRule="atLeast"/>
      <w:ind w:left="152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E7090"/>
    <w:pPr>
      <w:spacing w:before="254" w:after="152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E7090"/>
    <w:pPr>
      <w:spacing w:after="0" w:line="240" w:lineRule="auto"/>
      <w:ind w:left="15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DE7090"/>
    <w:pPr>
      <w:spacing w:after="0" w:line="240" w:lineRule="auto"/>
      <w:ind w:left="15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1">
    <w:name w:val="text21"/>
    <w:rsid w:val="00DE7090"/>
    <w:rPr>
      <w:rFonts w:ascii="Verdana" w:hAnsi="Verdana" w:hint="default"/>
      <w:color w:val="000000"/>
      <w:sz w:val="11"/>
      <w:szCs w:val="11"/>
    </w:rPr>
  </w:style>
  <w:style w:type="character" w:customStyle="1" w:styleId="bold1">
    <w:name w:val="bold1"/>
    <w:rsid w:val="00DE7090"/>
    <w:rPr>
      <w:b/>
      <w:bCs/>
    </w:rPr>
  </w:style>
  <w:style w:type="paragraph" w:styleId="Bezodstpw">
    <w:name w:val="No Spacing"/>
    <w:uiPriority w:val="1"/>
    <w:qFormat/>
    <w:rsid w:val="00DE709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816"/>
  </w:style>
  <w:style w:type="paragraph" w:styleId="Stopka">
    <w:name w:val="footer"/>
    <w:basedOn w:val="Normalny"/>
    <w:link w:val="StopkaZnak"/>
    <w:uiPriority w:val="99"/>
    <w:unhideWhenUsed/>
    <w:rsid w:val="00DC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816"/>
  </w:style>
  <w:style w:type="paragraph" w:styleId="Tekstdymka">
    <w:name w:val="Balloon Text"/>
    <w:basedOn w:val="Normalny"/>
    <w:link w:val="TekstdymkaZnak"/>
    <w:uiPriority w:val="99"/>
    <w:semiHidden/>
    <w:unhideWhenUsed/>
    <w:rsid w:val="00FA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A317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657A3F"/>
    <w:pPr>
      <w:spacing w:after="0" w:line="240" w:lineRule="auto"/>
      <w:ind w:left="152"/>
    </w:pPr>
    <w:rPr>
      <w:rFonts w:ascii="Verdana" w:eastAsia="Times New Roman" w:hAnsi="Verdana"/>
      <w:color w:val="000000"/>
      <w:sz w:val="13"/>
      <w:szCs w:val="13"/>
      <w:lang w:eastAsia="pl-PL"/>
    </w:rPr>
  </w:style>
  <w:style w:type="character" w:customStyle="1" w:styleId="Data1">
    <w:name w:val="Data1"/>
    <w:basedOn w:val="Domylnaczcionkaakapitu"/>
    <w:rsid w:val="00D349A9"/>
  </w:style>
  <w:style w:type="character" w:customStyle="1" w:styleId="oj">
    <w:name w:val="oj"/>
    <w:basedOn w:val="Domylnaczcionkaakapitu"/>
    <w:rsid w:val="00D349A9"/>
  </w:style>
  <w:style w:type="character" w:customStyle="1" w:styleId="heading">
    <w:name w:val="heading"/>
    <w:basedOn w:val="Domylnaczcionkaakapitu"/>
    <w:rsid w:val="00D349A9"/>
  </w:style>
  <w:style w:type="paragraph" w:customStyle="1" w:styleId="tigrseq">
    <w:name w:val="tigrseq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349A9"/>
  </w:style>
  <w:style w:type="character" w:customStyle="1" w:styleId="timark">
    <w:name w:val="timark"/>
    <w:basedOn w:val="Domylnaczcionkaakapitu"/>
    <w:rsid w:val="00D349A9"/>
  </w:style>
  <w:style w:type="paragraph" w:customStyle="1" w:styleId="addr">
    <w:name w:val="addr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t">
    <w:name w:val="ft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349A9"/>
  </w:style>
  <w:style w:type="paragraph" w:customStyle="1" w:styleId="p">
    <w:name w:val="p"/>
    <w:basedOn w:val="Normalny"/>
    <w:rsid w:val="00D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2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9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3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5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2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2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6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2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0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3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9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9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8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8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0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0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0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7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671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7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61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9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6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8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8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7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6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6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0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03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7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01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69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6440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28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1211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336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878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87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665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13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913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48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380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576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757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6586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98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2592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034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686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0989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4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437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03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926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64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1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95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576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541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337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70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1891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411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179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548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03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06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9478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22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07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154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4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172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707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109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4384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484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067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9231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079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093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165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1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567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8198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356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10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748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177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56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7174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54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8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50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748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730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7150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938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046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22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47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0854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613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46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89702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99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722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060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05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847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0938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5644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860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324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8465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50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906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58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72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92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535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22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1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87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77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097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710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833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98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8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2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4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73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210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88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44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5224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04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03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316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478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699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013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477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281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058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417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5085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1266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021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25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436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03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339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08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6847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6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7304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2306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0595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797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7178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41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9684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76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9379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71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383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938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821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388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62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035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331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23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95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91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40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6638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3837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750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182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5441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002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6965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21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898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1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446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26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2360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3916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287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237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4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45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07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620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6084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42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778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341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2931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890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68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488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194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506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35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0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7596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316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3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62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76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661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20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10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3839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358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026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56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71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7174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7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099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11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595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66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460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793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7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46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7117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657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19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2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748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553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098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98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4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6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6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wog.zam.pub@ron.mil.pl?subject=TE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16wo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16w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6wog.wp.mil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DED2-77EA-4086-B0A1-5A8AE2D5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Bajowska Maria</cp:lastModifiedBy>
  <cp:revision>28</cp:revision>
  <cp:lastPrinted>2020-05-18T07:50:00Z</cp:lastPrinted>
  <dcterms:created xsi:type="dcterms:W3CDTF">2018-02-06T09:21:00Z</dcterms:created>
  <dcterms:modified xsi:type="dcterms:W3CDTF">2020-05-18T07:53:00Z</dcterms:modified>
</cp:coreProperties>
</file>