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C21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A5D9F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AC211B" w:rsidRPr="00AC211B">
        <w:rPr>
          <w:rFonts w:ascii="Arial" w:hAnsi="Arial" w:cs="Arial"/>
          <w:b/>
          <w:i/>
          <w:color w:val="000000"/>
          <w:sz w:val="18"/>
          <w:szCs w:val="18"/>
        </w:rPr>
        <w:t>reduktora sprężonego powietrza typu 2RBPs-1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8A5D9F"/>
    <w:rsid w:val="009444AF"/>
    <w:rsid w:val="00973D2C"/>
    <w:rsid w:val="009941DD"/>
    <w:rsid w:val="009C42E7"/>
    <w:rsid w:val="009D214B"/>
    <w:rsid w:val="00A5414E"/>
    <w:rsid w:val="00A90615"/>
    <w:rsid w:val="00A9684B"/>
    <w:rsid w:val="00AC1D95"/>
    <w:rsid w:val="00AC211B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EA46B-F457-487B-9C72-B22D351E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12</cp:revision>
  <cp:lastPrinted>2018-06-08T08:39:00Z</cp:lastPrinted>
  <dcterms:created xsi:type="dcterms:W3CDTF">2022-08-17T10:35:00Z</dcterms:created>
  <dcterms:modified xsi:type="dcterms:W3CDTF">2022-11-22T13:17:00Z</dcterms:modified>
</cp:coreProperties>
</file>