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94"/>
      </w:tblGrid>
      <w:tr w:rsidR="004D610F" w:rsidRPr="00CD10EE" w14:paraId="6FC49B0D" w14:textId="77777777" w:rsidTr="004D610F">
        <w:trPr>
          <w:trHeight w:val="406"/>
        </w:trPr>
        <w:tc>
          <w:tcPr>
            <w:tcW w:w="1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61F09B8" w14:textId="77777777" w:rsidR="004D610F" w:rsidRPr="00CD10EE" w:rsidRDefault="004D610F" w:rsidP="004D610F">
            <w:pPr>
              <w:suppressAutoHyphens/>
              <w:autoSpaceDN w:val="0"/>
              <w:spacing w:line="288" w:lineRule="auto"/>
              <w:jc w:val="center"/>
              <w:rPr>
                <w:rFonts w:ascii="Garamond" w:eastAsia="Times New Roman" w:hAnsi="Garamond"/>
                <w:b/>
                <w:kern w:val="3"/>
                <w:lang w:eastAsia="zh-CN"/>
              </w:rPr>
            </w:pPr>
            <w:r w:rsidRPr="00CD10EE">
              <w:rPr>
                <w:rFonts w:ascii="Garamond" w:eastAsia="Lucida Sans Unicode" w:hAnsi="Garamond"/>
                <w:b/>
                <w:kern w:val="3"/>
                <w:lang w:eastAsia="zh-CN" w:bidi="hi-IN"/>
              </w:rPr>
              <w:t xml:space="preserve">Część 2    Kardiomonitory typ 2  – 2 szt.                        </w:t>
            </w:r>
          </w:p>
        </w:tc>
      </w:tr>
    </w:tbl>
    <w:p w14:paraId="083A0700" w14:textId="77777777" w:rsidR="004D610F" w:rsidRPr="00CD10EE" w:rsidRDefault="004D610F">
      <w:pPr>
        <w:rPr>
          <w:rFonts w:ascii="Garamond" w:hAnsi="Garamond"/>
        </w:rPr>
      </w:pPr>
    </w:p>
    <w:p w14:paraId="7F7D861A" w14:textId="77777777" w:rsidR="004D610F" w:rsidRPr="00CD10EE" w:rsidRDefault="004D610F" w:rsidP="004D610F">
      <w:pPr>
        <w:tabs>
          <w:tab w:val="left" w:pos="2375"/>
        </w:tabs>
        <w:spacing w:line="360" w:lineRule="auto"/>
        <w:rPr>
          <w:rFonts w:ascii="Garamond" w:eastAsia="Lucida Sans Unicode" w:hAnsi="Garamond" w:cstheme="minorHAnsi"/>
          <w:kern w:val="3"/>
          <w:lang w:eastAsia="zh-CN" w:bidi="hi-IN"/>
        </w:rPr>
      </w:pPr>
    </w:p>
    <w:p w14:paraId="0D8E9826" w14:textId="77777777" w:rsidR="004D610F" w:rsidRPr="00CD10EE" w:rsidRDefault="004D610F" w:rsidP="004D610F">
      <w:pPr>
        <w:tabs>
          <w:tab w:val="left" w:pos="2375"/>
        </w:tabs>
        <w:spacing w:line="360" w:lineRule="auto"/>
        <w:rPr>
          <w:rFonts w:ascii="Garamond" w:eastAsia="Lucida Sans Unicode" w:hAnsi="Garamond" w:cstheme="minorHAnsi"/>
          <w:b/>
          <w:kern w:val="3"/>
          <w:lang w:eastAsia="zh-CN" w:bidi="hi-IN"/>
        </w:rPr>
      </w:pPr>
      <w:r w:rsidRPr="00CD10EE">
        <w:rPr>
          <w:rFonts w:ascii="Garamond" w:eastAsia="Lucida Sans Unicode" w:hAnsi="Garamond" w:cstheme="minorHAnsi"/>
          <w:b/>
          <w:kern w:val="3"/>
          <w:lang w:eastAsia="zh-CN" w:bidi="hi-IN"/>
        </w:rPr>
        <w:t>Uwagi i objaśnienia:</w:t>
      </w:r>
    </w:p>
    <w:p w14:paraId="326F914B" w14:textId="4AEA07BA" w:rsidR="004D610F" w:rsidRPr="00CD10EE" w:rsidRDefault="004D610F" w:rsidP="004D610F">
      <w:pPr>
        <w:numPr>
          <w:ilvl w:val="0"/>
          <w:numId w:val="5"/>
        </w:numPr>
        <w:suppressAutoHyphens/>
        <w:autoSpaceDN w:val="0"/>
        <w:spacing w:after="120"/>
        <w:textAlignment w:val="baseline"/>
        <w:rPr>
          <w:rFonts w:ascii="Garamond" w:eastAsia="Lucida Sans Unicode" w:hAnsi="Garamond" w:cstheme="minorHAnsi"/>
          <w:kern w:val="3"/>
          <w:lang w:eastAsia="zh-CN" w:bidi="hi-IN"/>
        </w:rPr>
      </w:pPr>
      <w:r w:rsidRPr="00CD10EE">
        <w:rPr>
          <w:rFonts w:ascii="Garamond" w:eastAsia="Lucida Sans Unicode" w:hAnsi="Garamond" w:cstheme="minorHAnsi"/>
          <w:kern w:val="3"/>
          <w:lang w:eastAsia="zh-CN" w:bidi="hi-IN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14:paraId="7D25B984" w14:textId="77777777" w:rsidR="004D610F" w:rsidRPr="00CD10EE" w:rsidRDefault="004D610F" w:rsidP="004D610F">
      <w:pPr>
        <w:numPr>
          <w:ilvl w:val="0"/>
          <w:numId w:val="5"/>
        </w:numPr>
        <w:suppressAutoHyphens/>
        <w:autoSpaceDN w:val="0"/>
        <w:spacing w:after="120"/>
        <w:textAlignment w:val="baseline"/>
        <w:rPr>
          <w:rFonts w:ascii="Garamond" w:eastAsia="Lucida Sans Unicode" w:hAnsi="Garamond" w:cstheme="minorHAnsi"/>
          <w:kern w:val="3"/>
          <w:lang w:eastAsia="zh-CN" w:bidi="hi-IN"/>
        </w:rPr>
      </w:pPr>
      <w:r w:rsidRPr="00CD10EE">
        <w:rPr>
          <w:rFonts w:ascii="Garamond" w:eastAsia="Lucida Sans Unicode" w:hAnsi="Garamond" w:cstheme="minorHAnsi"/>
          <w:kern w:val="3"/>
          <w:lang w:eastAsia="zh-CN" w:bidi="hi-IN"/>
        </w:rPr>
        <w:t>Parametry o określonych warunkach liczbowych ( „=&gt;”  lub „&lt;=”, „min.” lub „max.”) są warunkami granicznymi, których niespełnienie spowoduje odrzucenie oferty.</w:t>
      </w:r>
    </w:p>
    <w:p w14:paraId="2B4B03E7" w14:textId="77777777" w:rsidR="004D610F" w:rsidRPr="00CD10EE" w:rsidRDefault="004D610F" w:rsidP="004D610F">
      <w:pPr>
        <w:numPr>
          <w:ilvl w:val="0"/>
          <w:numId w:val="5"/>
        </w:numPr>
        <w:suppressAutoHyphens/>
        <w:autoSpaceDN w:val="0"/>
        <w:spacing w:after="120"/>
        <w:textAlignment w:val="baseline"/>
        <w:rPr>
          <w:rFonts w:ascii="Garamond" w:eastAsia="Lucida Sans Unicode" w:hAnsi="Garamond" w:cstheme="minorHAnsi"/>
          <w:kern w:val="3"/>
          <w:lang w:eastAsia="zh-CN" w:bidi="hi-IN"/>
        </w:rPr>
      </w:pPr>
      <w:r w:rsidRPr="00CD10EE">
        <w:rPr>
          <w:rFonts w:ascii="Garamond" w:eastAsia="Lucida Sans Unicode" w:hAnsi="Garamond" w:cstheme="minorHAnsi"/>
          <w:kern w:val="3"/>
          <w:lang w:eastAsia="zh-CN" w:bidi="hi-IN"/>
        </w:rPr>
        <w:t>Wartość podana przy w/w oznaczeniach oznacza wartość wymaganą.</w:t>
      </w:r>
    </w:p>
    <w:p w14:paraId="77E16DA3" w14:textId="77777777" w:rsidR="004D610F" w:rsidRPr="00CD10EE" w:rsidRDefault="004D610F" w:rsidP="004D610F">
      <w:pPr>
        <w:numPr>
          <w:ilvl w:val="0"/>
          <w:numId w:val="5"/>
        </w:numPr>
        <w:suppressAutoHyphens/>
        <w:autoSpaceDN w:val="0"/>
        <w:spacing w:after="120"/>
        <w:textAlignment w:val="baseline"/>
        <w:rPr>
          <w:rFonts w:ascii="Garamond" w:eastAsia="Lucida Sans Unicode" w:hAnsi="Garamond" w:cstheme="minorHAnsi"/>
          <w:kern w:val="3"/>
          <w:lang w:eastAsia="zh-CN" w:bidi="hi-IN"/>
        </w:rPr>
      </w:pPr>
      <w:r w:rsidRPr="00CD10EE">
        <w:rPr>
          <w:rFonts w:ascii="Garamond" w:eastAsia="Lucida Sans Unicode" w:hAnsi="Garamond" w:cstheme="minorHAnsi"/>
          <w:kern w:val="3"/>
          <w:lang w:eastAsia="zh-CN" w:bidi="hi-IN"/>
        </w:rPr>
        <w:t>W kolumnie „Lokalizacja w materiałach firmowych potwierdzenia parametru [</w:t>
      </w:r>
      <w:proofErr w:type="spellStart"/>
      <w:r w:rsidRPr="00CD10EE">
        <w:rPr>
          <w:rFonts w:ascii="Garamond" w:eastAsia="Lucida Sans Unicode" w:hAnsi="Garamond" w:cstheme="minorHAnsi"/>
          <w:kern w:val="3"/>
          <w:lang w:eastAsia="zh-CN" w:bidi="hi-IN"/>
        </w:rPr>
        <w:t>str</w:t>
      </w:r>
      <w:proofErr w:type="spellEnd"/>
      <w:r w:rsidRPr="00CD10EE">
        <w:rPr>
          <w:rFonts w:ascii="Garamond" w:eastAsia="Lucida Sans Unicode" w:hAnsi="Garamond" w:cstheme="minorHAnsi"/>
          <w:kern w:val="3"/>
          <w:lang w:eastAsia="zh-CN" w:bidi="hi-IN"/>
        </w:rPr>
        <w:t xml:space="preserve"> w ofercie, plik]” w przypadku wyrażenia "nie dotyczy" potwierdzenie w materiałach firmowych nie jest konieczne, natomiast w pozostałych przypadkach wykonawca ma obowiązek w tej kolumnie wskazania, gdzie w materiałach firmowych znajduje się parametr zadeklarowany w kolumnie "parametr oferowany".</w:t>
      </w:r>
    </w:p>
    <w:p w14:paraId="1E37F350" w14:textId="77777777" w:rsidR="004D610F" w:rsidRPr="00CD10EE" w:rsidRDefault="004D610F" w:rsidP="004D610F">
      <w:pPr>
        <w:numPr>
          <w:ilvl w:val="0"/>
          <w:numId w:val="5"/>
        </w:numPr>
        <w:suppressAutoHyphens/>
        <w:autoSpaceDN w:val="0"/>
        <w:spacing w:after="120"/>
        <w:textAlignment w:val="baseline"/>
        <w:rPr>
          <w:rFonts w:ascii="Garamond" w:eastAsia="Lucida Sans Unicode" w:hAnsi="Garamond" w:cstheme="minorHAnsi"/>
          <w:kern w:val="3"/>
          <w:lang w:eastAsia="zh-CN" w:bidi="hi-IN"/>
        </w:rPr>
      </w:pPr>
      <w:r w:rsidRPr="00CD10EE">
        <w:rPr>
          <w:rFonts w:ascii="Garamond" w:eastAsia="Lucida Sans Unicode" w:hAnsi="Garamond" w:cstheme="minorHAnsi"/>
          <w:kern w:val="3"/>
          <w:lang w:eastAsia="zh-CN" w:bidi="hi-IN"/>
        </w:rPr>
        <w:t>Wykonawca zobowiązany jest do podania parametrów w jednostkach wskazanych w niniejszym opisie.</w:t>
      </w:r>
    </w:p>
    <w:p w14:paraId="637E0985" w14:textId="77777777" w:rsidR="004D610F" w:rsidRPr="00CD10EE" w:rsidRDefault="004D610F" w:rsidP="004D610F">
      <w:pPr>
        <w:numPr>
          <w:ilvl w:val="0"/>
          <w:numId w:val="5"/>
        </w:numPr>
        <w:suppressAutoHyphens/>
        <w:autoSpaceDN w:val="0"/>
        <w:spacing w:after="120"/>
        <w:textAlignment w:val="baseline"/>
        <w:rPr>
          <w:rFonts w:ascii="Garamond" w:eastAsia="Lucida Sans Unicode" w:hAnsi="Garamond" w:cstheme="minorHAnsi"/>
          <w:color w:val="000000" w:themeColor="text1"/>
          <w:kern w:val="3"/>
          <w:lang w:eastAsia="zh-CN" w:bidi="hi-IN"/>
        </w:rPr>
      </w:pPr>
      <w:r w:rsidRPr="00CD10EE">
        <w:rPr>
          <w:rFonts w:ascii="Garamond" w:eastAsia="Lucida Sans Unicode" w:hAnsi="Garamond" w:cstheme="minorHAnsi"/>
          <w:kern w:val="3"/>
          <w:lang w:eastAsia="zh-CN" w:bidi="hi-IN"/>
        </w:rPr>
        <w:t xml:space="preserve">Wykonawca gwarantuje niniejszym, że sprzęt jest fabrycznie nowy (rok produkcji min. </w:t>
      </w:r>
      <w:r w:rsidRPr="00CD10EE">
        <w:rPr>
          <w:rFonts w:ascii="Garamond" w:hAnsi="Garamond" w:cstheme="minorHAnsi"/>
          <w:lang w:eastAsia="pl-PL"/>
        </w:rPr>
        <w:t>2024</w:t>
      </w:r>
      <w:r w:rsidRPr="00CD10EE">
        <w:rPr>
          <w:rFonts w:ascii="Garamond" w:eastAsia="Lucida Sans Unicode" w:hAnsi="Garamond" w:cstheme="minorHAnsi"/>
          <w:kern w:val="3"/>
          <w:lang w:eastAsia="zh-CN" w:bidi="hi-IN"/>
        </w:rPr>
        <w:t xml:space="preserve">), nieużywany, kompletny i do jego uruchomienia oraz stosowania zgodnie z przeznaczeniem nie jest konieczny zakup dodatkowych elementów i akcesoriów. Żaden aparat ani jego część składowa, wyposażenie, etc. nie jest sprzętem </w:t>
      </w:r>
      <w:proofErr w:type="spellStart"/>
      <w:r w:rsidRPr="00CD10EE">
        <w:rPr>
          <w:rFonts w:ascii="Garamond" w:eastAsia="Lucida Sans Unicode" w:hAnsi="Garamond" w:cstheme="minorHAnsi"/>
          <w:kern w:val="3"/>
          <w:lang w:eastAsia="zh-CN" w:bidi="hi-IN"/>
        </w:rPr>
        <w:t>rekondycjonowanym</w:t>
      </w:r>
      <w:proofErr w:type="spellEnd"/>
      <w:r w:rsidRPr="00CD10EE">
        <w:rPr>
          <w:rFonts w:ascii="Garamond" w:eastAsia="Lucida Sans Unicode" w:hAnsi="Garamond" w:cstheme="minorHAnsi"/>
          <w:kern w:val="3"/>
          <w:lang w:eastAsia="zh-CN" w:bidi="hi-IN"/>
        </w:rPr>
        <w:t xml:space="preserve">, powystawowym i nie był wykorzystywany wcześniej przez </w:t>
      </w:r>
      <w:r w:rsidRPr="00CD10EE">
        <w:rPr>
          <w:rFonts w:ascii="Garamond" w:eastAsia="Lucida Sans Unicode" w:hAnsi="Garamond" w:cstheme="minorHAnsi"/>
          <w:color w:val="000000" w:themeColor="text1"/>
          <w:kern w:val="3"/>
          <w:lang w:eastAsia="zh-CN" w:bidi="hi-IN"/>
        </w:rPr>
        <w:t>innego użytkownika.</w:t>
      </w:r>
    </w:p>
    <w:p w14:paraId="75401BC3" w14:textId="77777777" w:rsidR="004D610F" w:rsidRPr="00CD10EE" w:rsidRDefault="004D610F" w:rsidP="004D610F">
      <w:pPr>
        <w:numPr>
          <w:ilvl w:val="0"/>
          <w:numId w:val="5"/>
        </w:numPr>
        <w:suppressAutoHyphens/>
        <w:autoSpaceDN w:val="0"/>
        <w:spacing w:after="120"/>
        <w:textAlignment w:val="baseline"/>
        <w:rPr>
          <w:rFonts w:ascii="Garamond" w:eastAsia="Lucida Sans Unicode" w:hAnsi="Garamond" w:cstheme="minorHAnsi"/>
          <w:color w:val="000000" w:themeColor="text1"/>
          <w:kern w:val="3"/>
          <w:lang w:eastAsia="zh-CN" w:bidi="hi-IN"/>
        </w:rPr>
      </w:pPr>
      <w:r w:rsidRPr="00CD10EE">
        <w:rPr>
          <w:rFonts w:ascii="Garamond" w:eastAsia="Lucida Sans Unicode" w:hAnsi="Garamond" w:cstheme="minorHAnsi"/>
          <w:color w:val="000000" w:themeColor="text1"/>
          <w:kern w:val="3"/>
          <w:lang w:eastAsia="zh-CN" w:bidi="hi-IN"/>
        </w:rPr>
        <w:t>Brak potwierdzenia w materiałach firmowych zakresu większego niż wymagany, pomimo jego wskazania w kolumnie „Parametr oferowany”, spowoduje nie przyznanie punktów za ten parametr.</w:t>
      </w:r>
    </w:p>
    <w:p w14:paraId="37760FFC" w14:textId="77777777" w:rsidR="004D610F" w:rsidRPr="00CD10EE" w:rsidRDefault="004D610F" w:rsidP="004D610F">
      <w:pPr>
        <w:pStyle w:val="Akapitzlist"/>
        <w:numPr>
          <w:ilvl w:val="0"/>
          <w:numId w:val="5"/>
        </w:numPr>
        <w:spacing w:after="160" w:line="259" w:lineRule="auto"/>
        <w:rPr>
          <w:rFonts w:ascii="Garamond" w:eastAsia="Lucida Sans Unicode" w:hAnsi="Garamond" w:cstheme="minorHAnsi"/>
          <w:color w:val="000000" w:themeColor="text1"/>
          <w:kern w:val="3"/>
          <w:lang w:eastAsia="zh-CN" w:bidi="hi-IN"/>
        </w:rPr>
      </w:pPr>
      <w:r w:rsidRPr="00CD10EE">
        <w:rPr>
          <w:rFonts w:ascii="Garamond" w:eastAsia="Lucida Sans Unicode" w:hAnsi="Garamond" w:cstheme="minorHAnsi"/>
          <w:color w:val="000000" w:themeColor="text1"/>
          <w:kern w:val="3"/>
          <w:lang w:eastAsia="zh-CN" w:bidi="hi-IN"/>
        </w:rPr>
        <w:t>W przypadku punktacji proporcjonalnej ocena jest przeprowadzana w sposób następujący: oferta zawierająca najkorzystniejszą wartość otrzymuje maksymalną liczę punktów, wszystkie pozostałe proporcjonalnie mniej w stosunku do najkorzystniejszej wartości.</w:t>
      </w:r>
    </w:p>
    <w:p w14:paraId="47501209" w14:textId="77777777" w:rsidR="004D610F" w:rsidRPr="00CD10EE" w:rsidRDefault="004D610F" w:rsidP="004D610F">
      <w:p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/>
          <w:color w:val="000000" w:themeColor="text1"/>
          <w:kern w:val="3"/>
          <w:lang w:eastAsia="zh-CN" w:bidi="hi-IN"/>
        </w:rPr>
      </w:pPr>
    </w:p>
    <w:p w14:paraId="65D0B4CA" w14:textId="77777777" w:rsidR="004D610F" w:rsidRPr="00CD10EE" w:rsidRDefault="004D610F" w:rsidP="004D610F">
      <w:p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/>
          <w:color w:val="000000" w:themeColor="text1"/>
          <w:kern w:val="3"/>
          <w:lang w:eastAsia="zh-CN" w:bidi="hi-IN"/>
        </w:rPr>
      </w:pPr>
    </w:p>
    <w:p w14:paraId="12B49B34" w14:textId="77777777" w:rsidR="004D610F" w:rsidRPr="00CD10EE" w:rsidRDefault="004D610F" w:rsidP="004D610F">
      <w:p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/>
          <w:color w:val="000000" w:themeColor="text1"/>
          <w:kern w:val="3"/>
          <w:lang w:eastAsia="zh-CN" w:bidi="hi-IN"/>
        </w:rPr>
      </w:pPr>
    </w:p>
    <w:p w14:paraId="35B2C9FF" w14:textId="77777777" w:rsidR="004D610F" w:rsidRPr="00CD10EE" w:rsidRDefault="004D610F" w:rsidP="004D610F">
      <w:p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/>
          <w:color w:val="000000" w:themeColor="text1"/>
          <w:kern w:val="3"/>
          <w:lang w:eastAsia="zh-CN" w:bidi="hi-IN"/>
        </w:rPr>
      </w:pPr>
    </w:p>
    <w:p w14:paraId="26FC06A4" w14:textId="467C3781" w:rsidR="004D610F" w:rsidRPr="00CD10EE" w:rsidRDefault="004D610F">
      <w:pPr>
        <w:rPr>
          <w:rFonts w:ascii="Garamond" w:hAnsi="Garamond"/>
          <w:color w:val="000000" w:themeColor="text1"/>
        </w:rPr>
      </w:pPr>
      <w:r w:rsidRPr="00CD10EE">
        <w:rPr>
          <w:rFonts w:ascii="Garamond" w:hAnsi="Garamond"/>
          <w:color w:val="000000" w:themeColor="text1"/>
        </w:rPr>
        <w:br w:type="page"/>
      </w:r>
    </w:p>
    <w:p w14:paraId="266A23EF" w14:textId="77777777" w:rsidR="004D610F" w:rsidRPr="00CD10EE" w:rsidRDefault="004D610F" w:rsidP="004D610F">
      <w:pPr>
        <w:tabs>
          <w:tab w:val="left" w:pos="8985"/>
        </w:tabs>
        <w:spacing w:line="288" w:lineRule="auto"/>
        <w:rPr>
          <w:rFonts w:ascii="Garamond" w:hAnsi="Garamond"/>
          <w:color w:val="000000" w:themeColor="text1"/>
        </w:rPr>
      </w:pPr>
    </w:p>
    <w:p w14:paraId="2D97949A" w14:textId="77777777" w:rsidR="004D610F" w:rsidRPr="00CD10EE" w:rsidRDefault="004D610F" w:rsidP="004D610F">
      <w:pPr>
        <w:spacing w:line="288" w:lineRule="auto"/>
        <w:rPr>
          <w:rFonts w:ascii="Garamond" w:eastAsia="Times New Roman" w:hAnsi="Garamond"/>
          <w:b/>
          <w:bCs/>
          <w:color w:val="000000" w:themeColor="text1"/>
        </w:rPr>
      </w:pPr>
      <w:r w:rsidRPr="00CD10EE">
        <w:rPr>
          <w:rFonts w:ascii="Garamond" w:eastAsia="Times New Roman" w:hAnsi="Garamond"/>
          <w:b/>
          <w:bCs/>
          <w:color w:val="000000" w:themeColor="text1"/>
        </w:rPr>
        <w:t>Tabela wyceny:</w:t>
      </w:r>
    </w:p>
    <w:tbl>
      <w:tblPr>
        <w:tblW w:w="137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2678"/>
        <w:gridCol w:w="1549"/>
        <w:gridCol w:w="4508"/>
        <w:gridCol w:w="4318"/>
      </w:tblGrid>
      <w:tr w:rsidR="004D610F" w:rsidRPr="00CD10EE" w14:paraId="2EB0B1A7" w14:textId="77777777" w:rsidTr="00BB1C7C">
        <w:trPr>
          <w:trHeight w:val="161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B2C9550" w14:textId="77777777" w:rsidR="004D610F" w:rsidRPr="00CD10EE" w:rsidRDefault="004D610F" w:rsidP="00301A20">
            <w:pPr>
              <w:spacing w:line="256" w:lineRule="auto"/>
              <w:rPr>
                <w:rFonts w:ascii="Garamond" w:eastAsia="Times New Roman" w:hAnsi="Garamond"/>
                <w:b/>
                <w:color w:val="000000" w:themeColor="text1"/>
                <w:lang w:eastAsia="pl-PL"/>
              </w:rPr>
            </w:pPr>
            <w:r w:rsidRPr="00CD10EE">
              <w:rPr>
                <w:rFonts w:ascii="Garamond" w:eastAsia="Times New Roman" w:hAnsi="Garamond"/>
                <w:b/>
                <w:color w:val="000000" w:themeColor="text1"/>
                <w:lang w:eastAsia="pl-PL"/>
              </w:rPr>
              <w:t xml:space="preserve">Lp. 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868EED5" w14:textId="77777777" w:rsidR="004D610F" w:rsidRPr="00CD10EE" w:rsidRDefault="004D610F" w:rsidP="00301A20">
            <w:pPr>
              <w:spacing w:line="256" w:lineRule="auto"/>
              <w:jc w:val="center"/>
              <w:rPr>
                <w:rFonts w:ascii="Garamond" w:eastAsia="Times New Roman" w:hAnsi="Garamond"/>
                <w:b/>
                <w:color w:val="000000" w:themeColor="text1"/>
                <w:lang w:eastAsia="pl-PL"/>
              </w:rPr>
            </w:pPr>
            <w:r w:rsidRPr="00CD10EE">
              <w:rPr>
                <w:rFonts w:ascii="Garamond" w:eastAsia="Times New Roman" w:hAnsi="Garamond"/>
                <w:b/>
                <w:color w:val="000000" w:themeColor="text1"/>
                <w:lang w:eastAsia="pl-PL"/>
              </w:rPr>
              <w:t xml:space="preserve">Przedmiot zamówienia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C9F5A3E" w14:textId="77777777" w:rsidR="004D610F" w:rsidRPr="00CD10EE" w:rsidRDefault="004D610F" w:rsidP="004D610F">
            <w:pPr>
              <w:spacing w:after="0" w:line="256" w:lineRule="auto"/>
              <w:jc w:val="center"/>
              <w:rPr>
                <w:rFonts w:ascii="Garamond" w:eastAsia="Times New Roman" w:hAnsi="Garamond"/>
                <w:b/>
                <w:color w:val="000000" w:themeColor="text1"/>
                <w:lang w:eastAsia="pl-PL"/>
              </w:rPr>
            </w:pPr>
            <w:r w:rsidRPr="00CD10EE">
              <w:rPr>
                <w:rFonts w:ascii="Garamond" w:eastAsia="Times New Roman" w:hAnsi="Garamond"/>
                <w:b/>
                <w:color w:val="000000" w:themeColor="text1"/>
                <w:lang w:eastAsia="pl-PL"/>
              </w:rPr>
              <w:t xml:space="preserve">Ilość </w:t>
            </w:r>
          </w:p>
          <w:p w14:paraId="2855AF7A" w14:textId="77777777" w:rsidR="004D610F" w:rsidRPr="00CD10EE" w:rsidRDefault="004D610F" w:rsidP="004D610F">
            <w:pPr>
              <w:spacing w:after="0" w:line="256" w:lineRule="auto"/>
              <w:jc w:val="center"/>
              <w:rPr>
                <w:rFonts w:ascii="Garamond" w:eastAsia="Times New Roman" w:hAnsi="Garamond"/>
                <w:b/>
                <w:color w:val="000000" w:themeColor="text1"/>
                <w:lang w:eastAsia="pl-PL"/>
              </w:rPr>
            </w:pPr>
            <w:r w:rsidRPr="00CD10EE">
              <w:rPr>
                <w:rFonts w:ascii="Garamond" w:eastAsia="Times New Roman" w:hAnsi="Garamond"/>
                <w:b/>
                <w:color w:val="000000" w:themeColor="text1"/>
                <w:lang w:eastAsia="pl-PL"/>
              </w:rPr>
              <w:t>(liczba sztuk)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A39A293" w14:textId="77777777" w:rsidR="004D610F" w:rsidRPr="00CD10EE" w:rsidRDefault="004D610F" w:rsidP="004D610F">
            <w:pPr>
              <w:spacing w:after="0" w:line="256" w:lineRule="auto"/>
              <w:jc w:val="center"/>
              <w:rPr>
                <w:rFonts w:ascii="Garamond" w:eastAsia="Times New Roman" w:hAnsi="Garamond"/>
                <w:b/>
                <w:color w:val="000000" w:themeColor="text1"/>
                <w:lang w:eastAsia="pl-PL"/>
              </w:rPr>
            </w:pPr>
            <w:r w:rsidRPr="00CD10EE">
              <w:rPr>
                <w:rFonts w:ascii="Garamond" w:eastAsia="Times New Roman" w:hAnsi="Garamond"/>
                <w:b/>
                <w:color w:val="000000" w:themeColor="text1"/>
                <w:lang w:eastAsia="pl-PL"/>
              </w:rPr>
              <w:t>Cena jednostkowa brutto*</w:t>
            </w:r>
          </w:p>
          <w:p w14:paraId="101ED7A4" w14:textId="77777777" w:rsidR="004D610F" w:rsidRPr="00CD10EE" w:rsidRDefault="004D610F" w:rsidP="004D610F">
            <w:pPr>
              <w:spacing w:after="0" w:line="256" w:lineRule="auto"/>
              <w:jc w:val="center"/>
              <w:rPr>
                <w:rFonts w:ascii="Garamond" w:eastAsia="Times New Roman" w:hAnsi="Garamond"/>
                <w:b/>
                <w:color w:val="000000" w:themeColor="text1"/>
                <w:lang w:eastAsia="pl-PL"/>
              </w:rPr>
            </w:pPr>
            <w:r w:rsidRPr="00CD10EE">
              <w:rPr>
                <w:rFonts w:ascii="Garamond" w:eastAsia="Times New Roman" w:hAnsi="Garamond"/>
                <w:b/>
                <w:color w:val="000000" w:themeColor="text1"/>
                <w:lang w:eastAsia="pl-PL"/>
              </w:rPr>
              <w:t xml:space="preserve">(urządzenie wraz dostawą, instalacją, uruchomieniem i szkoleniem personelu) </w:t>
            </w:r>
          </w:p>
          <w:p w14:paraId="0A437A56" w14:textId="77777777" w:rsidR="004D610F" w:rsidRPr="00CD10EE" w:rsidRDefault="004D610F" w:rsidP="004D610F">
            <w:pPr>
              <w:spacing w:after="0" w:line="256" w:lineRule="auto"/>
              <w:jc w:val="center"/>
              <w:rPr>
                <w:rFonts w:ascii="Garamond" w:eastAsia="Times New Roman" w:hAnsi="Garamond"/>
                <w:b/>
                <w:color w:val="000000" w:themeColor="text1"/>
                <w:lang w:eastAsia="pl-PL"/>
              </w:rPr>
            </w:pPr>
            <w:r w:rsidRPr="00CD10EE">
              <w:rPr>
                <w:rFonts w:ascii="Garamond" w:eastAsia="Times New Roman" w:hAnsi="Garamond"/>
                <w:b/>
                <w:color w:val="000000" w:themeColor="text1"/>
                <w:lang w:eastAsia="pl-PL"/>
              </w:rPr>
              <w:t>(w zł)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9B8DADB" w14:textId="3056AADD" w:rsidR="004D610F" w:rsidRPr="00CD10EE" w:rsidRDefault="004D610F" w:rsidP="004D610F">
            <w:pPr>
              <w:suppressAutoHyphens/>
              <w:spacing w:after="0"/>
              <w:jc w:val="center"/>
              <w:rPr>
                <w:rFonts w:ascii="Garamond" w:hAnsi="Garamond" w:cstheme="minorHAnsi"/>
                <w:b/>
                <w:lang w:eastAsia="ar-SA"/>
              </w:rPr>
            </w:pPr>
            <w:r w:rsidRPr="00CD10EE">
              <w:rPr>
                <w:rFonts w:ascii="Garamond" w:hAnsi="Garamond" w:cstheme="minorHAnsi"/>
                <w:b/>
                <w:lang w:eastAsia="ar-SA"/>
              </w:rPr>
              <w:t>Cena brutto</w:t>
            </w:r>
            <w:r w:rsidRPr="00CD10EE">
              <w:rPr>
                <w:rFonts w:ascii="Garamond" w:hAnsi="Garamond" w:cstheme="minorHAnsi"/>
                <w:b/>
                <w:vertAlign w:val="superscript"/>
                <w:lang w:eastAsia="ar-SA"/>
              </w:rPr>
              <w:t>*</w:t>
            </w:r>
            <w:r w:rsidRPr="00CD10EE">
              <w:rPr>
                <w:rFonts w:ascii="Garamond" w:hAnsi="Garamond" w:cstheme="minorHAnsi"/>
                <w:b/>
                <w:lang w:eastAsia="ar-SA"/>
              </w:rPr>
              <w:t xml:space="preserve"> oferty </w:t>
            </w:r>
          </w:p>
          <w:p w14:paraId="23B0E471" w14:textId="77777777" w:rsidR="004D610F" w:rsidRPr="00CD10EE" w:rsidRDefault="004D610F" w:rsidP="004D610F">
            <w:pPr>
              <w:suppressAutoHyphens/>
              <w:spacing w:after="0"/>
              <w:jc w:val="center"/>
              <w:rPr>
                <w:rFonts w:ascii="Garamond" w:hAnsi="Garamond" w:cstheme="minorHAnsi"/>
                <w:b/>
                <w:lang w:eastAsia="ar-SA"/>
              </w:rPr>
            </w:pPr>
            <w:r w:rsidRPr="00CD10EE">
              <w:rPr>
                <w:rFonts w:ascii="Garamond" w:hAnsi="Garamond" w:cstheme="minorHAnsi"/>
                <w:b/>
                <w:lang w:eastAsia="ar-SA"/>
              </w:rPr>
              <w:t xml:space="preserve">(urządzenia wraz dostawą, instalacją, </w:t>
            </w:r>
            <w:r w:rsidRPr="00CD10EE">
              <w:rPr>
                <w:rFonts w:ascii="Garamond" w:eastAsia="Times New Roman" w:hAnsi="Garamond"/>
                <w:b/>
                <w:color w:val="000000" w:themeColor="text1"/>
                <w:lang w:eastAsia="pl-PL"/>
              </w:rPr>
              <w:t>uruchomieniem i szkoleniem personelu</w:t>
            </w:r>
            <w:r w:rsidRPr="00CD10EE">
              <w:rPr>
                <w:rFonts w:ascii="Garamond" w:hAnsi="Garamond" w:cstheme="minorHAnsi"/>
                <w:b/>
                <w:lang w:eastAsia="ar-SA"/>
              </w:rPr>
              <w:t>)</w:t>
            </w:r>
          </w:p>
          <w:p w14:paraId="54389792" w14:textId="77777777" w:rsidR="004D610F" w:rsidRPr="00CD10EE" w:rsidRDefault="004D610F" w:rsidP="004D610F">
            <w:pPr>
              <w:spacing w:after="0" w:line="256" w:lineRule="auto"/>
              <w:jc w:val="center"/>
              <w:rPr>
                <w:rFonts w:ascii="Garamond" w:hAnsi="Garamond"/>
                <w:b/>
              </w:rPr>
            </w:pPr>
            <w:r w:rsidRPr="00CD10EE">
              <w:rPr>
                <w:rFonts w:ascii="Garamond" w:hAnsi="Garamond" w:cstheme="minorHAnsi"/>
                <w:b/>
                <w:lang w:eastAsia="ar-SA"/>
              </w:rPr>
              <w:t>(w zł)</w:t>
            </w:r>
          </w:p>
          <w:p w14:paraId="1A1B91AF" w14:textId="77777777" w:rsidR="004D610F" w:rsidRPr="00CD10EE" w:rsidRDefault="004D610F" w:rsidP="004D610F">
            <w:pPr>
              <w:spacing w:after="0" w:line="256" w:lineRule="auto"/>
              <w:jc w:val="center"/>
              <w:rPr>
                <w:rFonts w:ascii="Garamond" w:eastAsia="Times New Roman" w:hAnsi="Garamond"/>
                <w:b/>
                <w:color w:val="000000" w:themeColor="text1"/>
                <w:lang w:eastAsia="pl-PL"/>
              </w:rPr>
            </w:pPr>
            <w:r w:rsidRPr="00CD10EE">
              <w:rPr>
                <w:rFonts w:ascii="Garamond" w:hAnsi="Garamond"/>
              </w:rPr>
              <w:t>(</w:t>
            </w:r>
            <w:r w:rsidRPr="00CD10EE">
              <w:rPr>
                <w:rFonts w:ascii="Garamond" w:hAnsi="Garamond"/>
                <w:bCs/>
              </w:rPr>
              <w:t>ilość x cena jednostkowa brutto*)</w:t>
            </w:r>
          </w:p>
        </w:tc>
      </w:tr>
      <w:tr w:rsidR="004D610F" w:rsidRPr="00CD10EE" w14:paraId="0F86143F" w14:textId="77777777" w:rsidTr="00BB1C7C">
        <w:trPr>
          <w:trHeight w:val="58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B9C2DA8" w14:textId="77777777" w:rsidR="004D610F" w:rsidRPr="00CD10EE" w:rsidRDefault="004D610F" w:rsidP="00B04DB8">
            <w:pPr>
              <w:spacing w:after="0" w:line="256" w:lineRule="auto"/>
              <w:rPr>
                <w:rFonts w:ascii="Garamond" w:eastAsia="Times New Roman" w:hAnsi="Garamond"/>
                <w:b/>
                <w:color w:val="000000" w:themeColor="text1"/>
                <w:lang w:eastAsia="pl-PL"/>
              </w:rPr>
            </w:pPr>
            <w:r w:rsidRPr="00CD10EE">
              <w:rPr>
                <w:rFonts w:ascii="Garamond" w:eastAsia="Times New Roman" w:hAnsi="Garamond"/>
                <w:b/>
                <w:color w:val="000000" w:themeColor="text1"/>
                <w:lang w:eastAsia="pl-PL"/>
              </w:rPr>
              <w:t>1.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19065A4" w14:textId="1AF04ACA" w:rsidR="004D610F" w:rsidRPr="00CD10EE" w:rsidRDefault="004D610F" w:rsidP="004D610F">
            <w:pPr>
              <w:spacing w:after="0" w:line="256" w:lineRule="auto"/>
              <w:jc w:val="right"/>
              <w:rPr>
                <w:rFonts w:ascii="Garamond" w:eastAsia="Times New Roman" w:hAnsi="Garamond"/>
                <w:color w:val="000000" w:themeColor="text1"/>
                <w:lang w:eastAsia="pl-PL"/>
              </w:rPr>
            </w:pPr>
            <w:r w:rsidRPr="00CD10EE">
              <w:rPr>
                <w:rFonts w:ascii="Garamond" w:eastAsia="Times New Roman" w:hAnsi="Garamond"/>
                <w:color w:val="000000" w:themeColor="text1"/>
                <w:lang w:eastAsia="pl-PL"/>
              </w:rPr>
              <w:t xml:space="preserve">Kardiomonitory typ 2 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B9815B9" w14:textId="77777777" w:rsidR="004D610F" w:rsidRPr="00CD10EE" w:rsidRDefault="004D610F" w:rsidP="004D610F">
            <w:pPr>
              <w:spacing w:after="0" w:line="256" w:lineRule="auto"/>
              <w:jc w:val="center"/>
              <w:rPr>
                <w:rFonts w:ascii="Garamond" w:eastAsia="Times New Roman" w:hAnsi="Garamond"/>
                <w:color w:val="000000" w:themeColor="text1"/>
                <w:lang w:eastAsia="pl-PL"/>
              </w:rPr>
            </w:pPr>
            <w:r w:rsidRPr="00CD10EE">
              <w:rPr>
                <w:rFonts w:ascii="Garamond" w:eastAsia="Times New Roman" w:hAnsi="Garamond"/>
                <w:color w:val="000000" w:themeColor="text1"/>
                <w:lang w:eastAsia="pl-PL"/>
              </w:rPr>
              <w:t>2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64F8B" w14:textId="77777777" w:rsidR="004D610F" w:rsidRPr="00CD10EE" w:rsidRDefault="004D610F" w:rsidP="004D610F">
            <w:pPr>
              <w:spacing w:after="0" w:line="256" w:lineRule="auto"/>
              <w:jc w:val="center"/>
              <w:rPr>
                <w:rFonts w:ascii="Garamond" w:eastAsia="Times New Roman" w:hAnsi="Garamond"/>
                <w:b/>
                <w:color w:val="000000" w:themeColor="text1"/>
                <w:lang w:eastAsia="pl-PL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67291" w14:textId="77777777" w:rsidR="004D610F" w:rsidRPr="00CD10EE" w:rsidRDefault="004D610F" w:rsidP="004D610F">
            <w:pPr>
              <w:spacing w:after="0" w:line="256" w:lineRule="auto"/>
              <w:jc w:val="center"/>
              <w:rPr>
                <w:rFonts w:ascii="Garamond" w:hAnsi="Garamond"/>
                <w:color w:val="000000" w:themeColor="text1"/>
              </w:rPr>
            </w:pPr>
          </w:p>
        </w:tc>
      </w:tr>
    </w:tbl>
    <w:p w14:paraId="2AD42D79" w14:textId="77777777" w:rsidR="004D610F" w:rsidRPr="00CD10EE" w:rsidRDefault="004D610F" w:rsidP="004D610F">
      <w:pPr>
        <w:tabs>
          <w:tab w:val="left" w:pos="8985"/>
        </w:tabs>
        <w:rPr>
          <w:rFonts w:ascii="Garamond" w:hAnsi="Garamond"/>
          <w:color w:val="000000" w:themeColor="text1"/>
        </w:rPr>
      </w:pPr>
    </w:p>
    <w:p w14:paraId="28E15014" w14:textId="77777777" w:rsidR="004D610F" w:rsidRPr="00CD10EE" w:rsidRDefault="004D610F" w:rsidP="004D610F">
      <w:pPr>
        <w:suppressAutoHyphens/>
        <w:autoSpaceDN w:val="0"/>
        <w:spacing w:after="120"/>
        <w:ind w:left="993"/>
        <w:textAlignment w:val="baseline"/>
        <w:rPr>
          <w:rFonts w:ascii="Garamond" w:eastAsia="Lucida Sans Unicode" w:hAnsi="Garamond"/>
          <w:i/>
          <w:color w:val="000000" w:themeColor="text1"/>
          <w:kern w:val="3"/>
          <w:lang w:eastAsia="zh-CN" w:bidi="hi-IN"/>
        </w:rPr>
      </w:pPr>
      <w:r w:rsidRPr="00CD10EE">
        <w:rPr>
          <w:rFonts w:ascii="Garamond" w:eastAsia="Lucida Sans Unicode" w:hAnsi="Garamond"/>
          <w:i/>
          <w:color w:val="000000" w:themeColor="text1"/>
          <w:kern w:val="3"/>
          <w:lang w:eastAsia="zh-CN" w:bidi="hi-IN"/>
        </w:rPr>
        <w:t>* jeżeli wybór oferty będzie prowadził do powstania u Zamawiającego obowiązku podatkowego, zgodnie z przepisami o podatku od towarów i usług, należy podać cenę netto.</w:t>
      </w:r>
    </w:p>
    <w:p w14:paraId="66C9CFED" w14:textId="77777777" w:rsidR="004D610F" w:rsidRPr="00CD10EE" w:rsidRDefault="004D610F" w:rsidP="004D610F">
      <w:pPr>
        <w:suppressAutoHyphens/>
        <w:autoSpaceDN w:val="0"/>
        <w:spacing w:after="120"/>
        <w:textAlignment w:val="baseline"/>
        <w:rPr>
          <w:rFonts w:ascii="Garamond" w:eastAsia="Lucida Sans Unicode" w:hAnsi="Garamond"/>
          <w:color w:val="000000" w:themeColor="text1"/>
          <w:kern w:val="3"/>
          <w:lang w:eastAsia="zh-CN" w:bidi="hi-IN"/>
        </w:rPr>
      </w:pPr>
    </w:p>
    <w:p w14:paraId="673AADEF" w14:textId="77777777" w:rsidR="004D610F" w:rsidRPr="00CD10EE" w:rsidRDefault="004D610F" w:rsidP="004D610F">
      <w:pPr>
        <w:suppressAutoHyphens/>
        <w:autoSpaceDN w:val="0"/>
        <w:spacing w:after="120" w:line="288" w:lineRule="auto"/>
        <w:ind w:left="1134"/>
        <w:textAlignment w:val="baseline"/>
        <w:rPr>
          <w:rFonts w:ascii="Garamond" w:eastAsia="Lucida Sans Unicode" w:hAnsi="Garamond"/>
          <w:color w:val="000000" w:themeColor="text1"/>
          <w:kern w:val="3"/>
          <w:lang w:eastAsia="zh-CN" w:bidi="hi-IN"/>
        </w:rPr>
      </w:pPr>
      <w:r w:rsidRPr="00CD10EE">
        <w:rPr>
          <w:rFonts w:ascii="Garamond" w:eastAsia="Lucida Sans Unicode" w:hAnsi="Garamond"/>
          <w:color w:val="000000" w:themeColor="text1"/>
          <w:kern w:val="3"/>
          <w:lang w:eastAsia="zh-CN" w:bidi="hi-IN"/>
        </w:rPr>
        <w:t>Nazwa i typ: ...............................................................................</w:t>
      </w:r>
    </w:p>
    <w:p w14:paraId="512F86CF" w14:textId="77777777" w:rsidR="004D610F" w:rsidRPr="00CD10EE" w:rsidRDefault="004D610F" w:rsidP="004D610F">
      <w:pPr>
        <w:suppressAutoHyphens/>
        <w:autoSpaceDN w:val="0"/>
        <w:spacing w:after="120" w:line="288" w:lineRule="auto"/>
        <w:ind w:left="1134"/>
        <w:textAlignment w:val="baseline"/>
        <w:rPr>
          <w:rFonts w:ascii="Garamond" w:eastAsia="Lucida Sans Unicode" w:hAnsi="Garamond"/>
          <w:kern w:val="3"/>
          <w:lang w:eastAsia="zh-CN" w:bidi="hi-IN"/>
        </w:rPr>
      </w:pPr>
      <w:r w:rsidRPr="00CD10EE">
        <w:rPr>
          <w:rFonts w:ascii="Garamond" w:eastAsia="Lucida Sans Unicode" w:hAnsi="Garamond"/>
          <w:kern w:val="3"/>
          <w:lang w:eastAsia="zh-CN" w:bidi="hi-IN"/>
        </w:rPr>
        <w:t>Producent / kraj produkcji: ........................................................</w:t>
      </w:r>
    </w:p>
    <w:p w14:paraId="27539D00" w14:textId="77777777" w:rsidR="004D610F" w:rsidRPr="00CD10EE" w:rsidRDefault="004D610F" w:rsidP="004D610F">
      <w:pPr>
        <w:suppressAutoHyphens/>
        <w:autoSpaceDN w:val="0"/>
        <w:spacing w:after="120" w:line="288" w:lineRule="auto"/>
        <w:ind w:left="1134"/>
        <w:textAlignment w:val="baseline"/>
        <w:rPr>
          <w:rFonts w:ascii="Garamond" w:eastAsia="Lucida Sans Unicode" w:hAnsi="Garamond"/>
          <w:kern w:val="3"/>
          <w:lang w:eastAsia="zh-CN" w:bidi="hi-IN"/>
        </w:rPr>
      </w:pPr>
      <w:r w:rsidRPr="00CD10EE">
        <w:rPr>
          <w:rFonts w:ascii="Garamond" w:eastAsia="Lucida Sans Unicode" w:hAnsi="Garamond"/>
          <w:kern w:val="3"/>
          <w:lang w:eastAsia="zh-CN" w:bidi="hi-IN"/>
        </w:rPr>
        <w:t>Rok produkcji (min. 2024):  …....................................................</w:t>
      </w:r>
    </w:p>
    <w:p w14:paraId="4DBACEC2" w14:textId="77777777" w:rsidR="004D610F" w:rsidRPr="00CD10EE" w:rsidRDefault="004D610F" w:rsidP="004D610F">
      <w:pPr>
        <w:suppressAutoHyphens/>
        <w:autoSpaceDN w:val="0"/>
        <w:spacing w:after="120" w:line="288" w:lineRule="auto"/>
        <w:ind w:left="1134"/>
        <w:textAlignment w:val="baseline"/>
        <w:rPr>
          <w:rFonts w:ascii="Garamond" w:eastAsia="Lucida Sans Unicode" w:hAnsi="Garamond"/>
          <w:kern w:val="3"/>
          <w:lang w:eastAsia="zh-CN" w:bidi="hi-IN"/>
        </w:rPr>
      </w:pPr>
      <w:r w:rsidRPr="00CD10EE">
        <w:rPr>
          <w:rFonts w:ascii="Garamond" w:eastAsia="Lucida Sans Unicode" w:hAnsi="Garamond"/>
          <w:kern w:val="3"/>
          <w:lang w:eastAsia="zh-CN" w:bidi="hi-IN"/>
        </w:rPr>
        <w:t>Klasa wyrobu medycznego.............................</w:t>
      </w:r>
    </w:p>
    <w:p w14:paraId="028C8FCD" w14:textId="7C247B6E" w:rsidR="004D610F" w:rsidRPr="00CD10EE" w:rsidRDefault="004D610F" w:rsidP="004D610F">
      <w:pPr>
        <w:ind w:left="1134"/>
        <w:rPr>
          <w:rFonts w:ascii="Garamond" w:eastAsia="Lucida Sans Unicode" w:hAnsi="Garamond" w:cs="Times New Roman"/>
          <w:kern w:val="3"/>
          <w:lang w:eastAsia="zh-CN" w:bidi="hi-IN"/>
        </w:rPr>
      </w:pPr>
      <w:r w:rsidRPr="00CD10EE">
        <w:rPr>
          <w:rFonts w:ascii="Garamond" w:eastAsia="Lucida Sans Unicode" w:hAnsi="Garamond" w:cs="Times New Roman"/>
          <w:kern w:val="3"/>
          <w:lang w:eastAsia="zh-CN" w:bidi="hi-IN"/>
        </w:rPr>
        <w:br w:type="page"/>
      </w:r>
    </w:p>
    <w:p w14:paraId="1EA01AC2" w14:textId="77777777" w:rsidR="00122A30" w:rsidRPr="00CD10EE" w:rsidRDefault="00122A30" w:rsidP="00122A30">
      <w:pPr>
        <w:suppressAutoHyphens/>
        <w:autoSpaceDN w:val="0"/>
        <w:spacing w:after="0" w:line="288" w:lineRule="auto"/>
        <w:textAlignment w:val="baseline"/>
        <w:rPr>
          <w:rFonts w:ascii="Garamond" w:eastAsia="Lucida Sans Unicode" w:hAnsi="Garamond" w:cs="Times New Roman"/>
          <w:kern w:val="3"/>
          <w:lang w:eastAsia="zh-CN" w:bidi="hi-IN"/>
        </w:rPr>
      </w:pPr>
    </w:p>
    <w:tbl>
      <w:tblPr>
        <w:tblW w:w="1530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9"/>
        <w:gridCol w:w="5953"/>
        <w:gridCol w:w="1985"/>
        <w:gridCol w:w="2268"/>
        <w:gridCol w:w="2126"/>
        <w:gridCol w:w="2268"/>
      </w:tblGrid>
      <w:tr w:rsidR="001360EB" w:rsidRPr="00CD10EE" w14:paraId="7134A7C8" w14:textId="77777777" w:rsidTr="004D61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75702E" w14:textId="77777777" w:rsidR="001360EB" w:rsidRPr="00CD10EE" w:rsidRDefault="001360EB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</w:pPr>
            <w:r w:rsidRPr="00CD10EE"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  <w:t>Lp.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5D8434" w14:textId="4E711B75" w:rsidR="001360EB" w:rsidRPr="00CD10EE" w:rsidRDefault="004D610F" w:rsidP="003B28F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</w:pPr>
            <w:r w:rsidRPr="00CD10EE"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  <w:t>Opis parametru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A5BA86" w14:textId="37D0E796" w:rsidR="001360EB" w:rsidRPr="00CD10EE" w:rsidRDefault="001360EB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</w:pPr>
            <w:r w:rsidRPr="00CD10EE"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  <w:t>P</w:t>
            </w:r>
            <w:r w:rsidR="004D610F" w:rsidRPr="00CD10EE"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  <w:t>arametr wymagany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842495" w14:textId="77777777" w:rsidR="00581514" w:rsidRDefault="00581514" w:rsidP="0058151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/>
                <w:b/>
                <w:kern w:val="1"/>
                <w:lang w:eastAsia="pl-PL"/>
              </w:rPr>
            </w:pPr>
            <w:r w:rsidRPr="00492DD9">
              <w:rPr>
                <w:rFonts w:ascii="Garamond" w:eastAsia="Andale Sans UI" w:hAnsi="Garamond"/>
                <w:b/>
                <w:kern w:val="1"/>
                <w:lang w:eastAsia="pl-PL"/>
              </w:rPr>
              <w:t>Parametr oferowany</w:t>
            </w:r>
          </w:p>
          <w:p w14:paraId="23F17548" w14:textId="4736AC7D" w:rsidR="001360EB" w:rsidRPr="00581514" w:rsidRDefault="00581514" w:rsidP="0058151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/>
                <w:b/>
                <w:kern w:val="1"/>
                <w:lang w:eastAsia="pl-PL"/>
              </w:rPr>
            </w:pPr>
            <w:r w:rsidRPr="00492DD9">
              <w:rPr>
                <w:rFonts w:ascii="Garamond" w:eastAsia="Andale Sans UI" w:hAnsi="Garamond"/>
                <w:b/>
                <w:kern w:val="1"/>
                <w:lang w:eastAsia="pl-PL"/>
              </w:rPr>
              <w:t>Należy uzupełnić/podać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2D1364" w14:textId="77777777" w:rsidR="001360EB" w:rsidRPr="00CD10EE" w:rsidRDefault="008010BA" w:rsidP="001360EB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</w:pPr>
            <w:r w:rsidRPr="00CD10EE">
              <w:rPr>
                <w:rFonts w:ascii="Garamond" w:hAnsi="Garamond" w:cs="Times New Roman"/>
                <w:b/>
              </w:rPr>
              <w:t xml:space="preserve">Lokalizacja potwierdzenia </w:t>
            </w:r>
            <w:r w:rsidR="00541D78" w:rsidRPr="00CD10EE">
              <w:rPr>
                <w:rFonts w:ascii="Garamond" w:hAnsi="Garamond" w:cs="Times New Roman"/>
                <w:b/>
              </w:rPr>
              <w:t xml:space="preserve">              </w:t>
            </w:r>
            <w:r w:rsidRPr="00CD10EE">
              <w:rPr>
                <w:rFonts w:ascii="Garamond" w:hAnsi="Garamond" w:cs="Times New Roman"/>
                <w:b/>
              </w:rPr>
              <w:t>[str. oferty]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4D9AB3" w14:textId="7CD907E8" w:rsidR="001360EB" w:rsidRPr="00CD10EE" w:rsidRDefault="004D610F" w:rsidP="007401F7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</w:pPr>
            <w:r w:rsidRPr="00CD10EE"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  <w:t>Ocena pkt</w:t>
            </w:r>
          </w:p>
        </w:tc>
      </w:tr>
      <w:tr w:rsidR="003B0DE4" w:rsidRPr="00CD10EE" w14:paraId="72A22BCD" w14:textId="77777777" w:rsidTr="004D61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01713" w14:textId="77777777" w:rsidR="003B0DE4" w:rsidRPr="00CD10EE" w:rsidRDefault="003B0DE4" w:rsidP="003B0DE4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233A8" w14:textId="7FBC77D7" w:rsidR="003B0DE4" w:rsidRPr="00CD10EE" w:rsidRDefault="003B0DE4" w:rsidP="003B0DE4">
            <w:pPr>
              <w:jc w:val="both"/>
              <w:rPr>
                <w:rFonts w:ascii="Garamond" w:hAnsi="Garamond" w:cs="Times New Roman"/>
              </w:rPr>
            </w:pPr>
            <w:r w:rsidRPr="00CD10EE">
              <w:rPr>
                <w:rFonts w:ascii="Garamond" w:hAnsi="Garamond" w:cs="Times New Roman"/>
              </w:rPr>
              <w:t xml:space="preserve">Monitor z możliwością podłączenia go do posiadanej przez Zamawiającego centralnej sieci monitorowania pacjenta </w:t>
            </w:r>
            <w:proofErr w:type="spellStart"/>
            <w:r w:rsidRPr="00CD10EE">
              <w:rPr>
                <w:rFonts w:ascii="Garamond" w:hAnsi="Garamond" w:cs="Times New Roman"/>
              </w:rPr>
              <w:t>IntelliVue</w:t>
            </w:r>
            <w:proofErr w:type="spellEnd"/>
            <w:r w:rsidRPr="00CD10EE">
              <w:rPr>
                <w:rFonts w:ascii="Garamond" w:hAnsi="Garamond" w:cs="Times New Roman"/>
              </w:rPr>
              <w:t xml:space="preserve"> PIC </w:t>
            </w:r>
            <w:proofErr w:type="spellStart"/>
            <w:r w:rsidRPr="00CD10EE">
              <w:rPr>
                <w:rFonts w:ascii="Garamond" w:hAnsi="Garamond" w:cs="Times New Roman"/>
              </w:rPr>
              <w:t>iX</w:t>
            </w:r>
            <w:proofErr w:type="spellEnd"/>
            <w:r w:rsidRPr="00CD10EE">
              <w:rPr>
                <w:rFonts w:ascii="Garamond" w:hAnsi="Garamond" w:cs="Times New Roman"/>
              </w:rPr>
              <w:t xml:space="preserve">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48255" w14:textId="548AB5DC" w:rsidR="003B0DE4" w:rsidRPr="00CD10EE" w:rsidRDefault="004D610F" w:rsidP="003B0DE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  <w:r w:rsidRPr="00CD10EE">
              <w:rPr>
                <w:rFonts w:ascii="Garamond" w:eastAsia="Andale Sans UI" w:hAnsi="Garamond" w:cs="Times New Roman"/>
                <w:kern w:val="1"/>
                <w:lang w:eastAsia="pl-PL"/>
              </w:rPr>
              <w:t>Tak</w:t>
            </w:r>
            <w:r w:rsidR="003B0DE4" w:rsidRPr="00CD10EE">
              <w:rPr>
                <w:rFonts w:ascii="Garamond" w:eastAsia="Andale Sans UI" w:hAnsi="Garamond" w:cs="Times New Roman"/>
                <w:kern w:val="1"/>
                <w:lang w:eastAsia="pl-PL"/>
              </w:rPr>
              <w:t>, podać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8C999" w14:textId="77777777" w:rsidR="003B0DE4" w:rsidRPr="00CD10EE" w:rsidRDefault="003B0DE4" w:rsidP="003B0DE4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AE0CD" w14:textId="77777777" w:rsidR="003B0DE4" w:rsidRPr="00CD10EE" w:rsidRDefault="003B0DE4" w:rsidP="003B0DE4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EF9CE" w14:textId="2D19DC5F" w:rsidR="003B0DE4" w:rsidRPr="00CD10EE" w:rsidRDefault="003B0DE4" w:rsidP="003B0DE4">
            <w:pPr>
              <w:jc w:val="center"/>
              <w:rPr>
                <w:rFonts w:ascii="Garamond" w:hAnsi="Garamond" w:cs="Times New Roman"/>
              </w:rPr>
            </w:pPr>
            <w:r w:rsidRPr="00CD10EE">
              <w:rPr>
                <w:rFonts w:ascii="Garamond" w:hAnsi="Garamond" w:cs="Times New Roman"/>
              </w:rPr>
              <w:t>- - -</w:t>
            </w:r>
          </w:p>
        </w:tc>
      </w:tr>
      <w:tr w:rsidR="003B0DE4" w:rsidRPr="00CD10EE" w14:paraId="4CB4AF6D" w14:textId="77777777" w:rsidTr="004D61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73AC0" w14:textId="77777777" w:rsidR="003B0DE4" w:rsidRPr="00CD10EE" w:rsidRDefault="003B0DE4" w:rsidP="003B0DE4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E6D03" w14:textId="77777777" w:rsidR="003B0DE4" w:rsidRPr="00CD10EE" w:rsidRDefault="003B0DE4" w:rsidP="003B0DE4">
            <w:pPr>
              <w:pStyle w:val="Default"/>
              <w:spacing w:line="288" w:lineRule="auto"/>
              <w:jc w:val="both"/>
              <w:rPr>
                <w:rFonts w:ascii="Garamond" w:hAnsi="Garamond" w:cs="Times New Roman"/>
                <w:sz w:val="22"/>
                <w:szCs w:val="22"/>
              </w:rPr>
            </w:pPr>
            <w:r w:rsidRPr="00CD10EE">
              <w:rPr>
                <w:rFonts w:ascii="Garamond" w:hAnsi="Garamond" w:cs="Times New Roman"/>
                <w:sz w:val="22"/>
                <w:szCs w:val="22"/>
              </w:rPr>
              <w:t>Monitor zbudowany w oparciu o moduły pomiarowe przenoszone między monitorami, odłączane i podłączane do monitora w sposób zapewniający automatyczną zmianę konfiguracji ekranu, uwzględniającą pojawienie się odpowiednich parametrów, bez zakłócania pracy monitora.</w:t>
            </w:r>
          </w:p>
          <w:p w14:paraId="4315CB84" w14:textId="5779357D" w:rsidR="003B0DE4" w:rsidRPr="00CD10EE" w:rsidRDefault="003B0DE4" w:rsidP="003B0DE4">
            <w:pPr>
              <w:jc w:val="both"/>
              <w:rPr>
                <w:rFonts w:ascii="Garamond" w:hAnsi="Garamond" w:cs="Times New Roman"/>
              </w:rPr>
            </w:pPr>
            <w:r w:rsidRPr="00CD10EE">
              <w:rPr>
                <w:rFonts w:ascii="Garamond" w:hAnsi="Garamond" w:cs="Times New Roman"/>
              </w:rPr>
              <w:t>Poprzez moduł pomiarowy należy rozumieć moduł jedno lub wieloparametrowy w postaci kostki wsuwanej do monitora.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D52C8" w14:textId="6C83170C" w:rsidR="003B0DE4" w:rsidRPr="00CD10EE" w:rsidRDefault="004D610F" w:rsidP="003B0DE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FF0000"/>
                <w:kern w:val="1"/>
                <w:lang w:eastAsia="pl-PL"/>
              </w:rPr>
            </w:pPr>
            <w:r w:rsidRPr="00CD10EE">
              <w:rPr>
                <w:rFonts w:ascii="Garamond" w:eastAsia="Andale Sans UI" w:hAnsi="Garamond" w:cs="Times New Roman"/>
                <w:kern w:val="1"/>
                <w:lang w:eastAsia="pl-PL"/>
              </w:rP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D959B" w14:textId="77777777" w:rsidR="003B0DE4" w:rsidRPr="00CD10EE" w:rsidRDefault="003B0DE4" w:rsidP="003B0DE4">
            <w:pPr>
              <w:jc w:val="center"/>
              <w:rPr>
                <w:rFonts w:ascii="Garamond" w:hAnsi="Garamond" w:cs="Times New Roman"/>
                <w:color w:val="FF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111B6" w14:textId="77777777" w:rsidR="003B0DE4" w:rsidRPr="00CD10EE" w:rsidRDefault="003B0DE4" w:rsidP="003B0DE4">
            <w:pPr>
              <w:jc w:val="center"/>
              <w:rPr>
                <w:rFonts w:ascii="Garamond" w:hAnsi="Garamond" w:cs="Times New Roman"/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121A6" w14:textId="77777777" w:rsidR="003B0DE4" w:rsidRPr="00CD10EE" w:rsidRDefault="003B0DE4" w:rsidP="003B0DE4">
            <w:pPr>
              <w:jc w:val="center"/>
              <w:rPr>
                <w:rFonts w:ascii="Garamond" w:hAnsi="Garamond" w:cs="Times New Roman"/>
                <w:color w:val="FF0000"/>
              </w:rPr>
            </w:pPr>
            <w:r w:rsidRPr="00CD10EE">
              <w:rPr>
                <w:rFonts w:ascii="Garamond" w:hAnsi="Garamond" w:cs="Times New Roman"/>
              </w:rPr>
              <w:t>- - -</w:t>
            </w:r>
          </w:p>
        </w:tc>
      </w:tr>
      <w:tr w:rsidR="003B0DE4" w:rsidRPr="00CD10EE" w14:paraId="4B788366" w14:textId="77777777" w:rsidTr="004D61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AD0E6" w14:textId="77777777" w:rsidR="003B0DE4" w:rsidRPr="00CD10EE" w:rsidRDefault="003B0DE4" w:rsidP="003B0DE4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78A08" w14:textId="77777777" w:rsidR="003B0DE4" w:rsidRPr="00CD10EE" w:rsidRDefault="003B0DE4" w:rsidP="003B0DE4">
            <w:pPr>
              <w:pStyle w:val="Default"/>
              <w:spacing w:line="288" w:lineRule="auto"/>
              <w:jc w:val="both"/>
              <w:rPr>
                <w:rFonts w:ascii="Garamond" w:hAnsi="Garamond" w:cs="Times New Roman"/>
                <w:sz w:val="22"/>
                <w:szCs w:val="22"/>
              </w:rPr>
            </w:pPr>
            <w:r w:rsidRPr="00CD10EE">
              <w:rPr>
                <w:rFonts w:ascii="Garamond" w:hAnsi="Garamond" w:cs="Times New Roman"/>
                <w:sz w:val="22"/>
                <w:szCs w:val="22"/>
              </w:rPr>
              <w:t xml:space="preserve">Monitor pozwala na jednoczesny pomiar co najmniej następujących parametrów: </w:t>
            </w:r>
          </w:p>
          <w:p w14:paraId="25272CE0" w14:textId="77777777" w:rsidR="003B0DE4" w:rsidRPr="00CD10EE" w:rsidRDefault="003B0DE4" w:rsidP="003B0DE4">
            <w:pPr>
              <w:pStyle w:val="Default"/>
              <w:spacing w:line="288" w:lineRule="auto"/>
              <w:jc w:val="both"/>
              <w:rPr>
                <w:rFonts w:ascii="Garamond" w:hAnsi="Garamond" w:cs="Times New Roman"/>
                <w:sz w:val="22"/>
                <w:szCs w:val="22"/>
              </w:rPr>
            </w:pPr>
            <w:r w:rsidRPr="00CD10EE">
              <w:rPr>
                <w:rFonts w:ascii="Garamond" w:hAnsi="Garamond" w:cs="Times New Roman"/>
                <w:sz w:val="22"/>
                <w:szCs w:val="22"/>
              </w:rPr>
              <w:t xml:space="preserve"> - EKG,</w:t>
            </w:r>
          </w:p>
          <w:p w14:paraId="6AF14A4A" w14:textId="77777777" w:rsidR="003B0DE4" w:rsidRPr="00CD10EE" w:rsidRDefault="003B0DE4" w:rsidP="003B0DE4">
            <w:pPr>
              <w:pStyle w:val="Default"/>
              <w:spacing w:line="288" w:lineRule="auto"/>
              <w:jc w:val="both"/>
              <w:rPr>
                <w:rFonts w:ascii="Garamond" w:hAnsi="Garamond" w:cs="Times New Roman"/>
                <w:sz w:val="22"/>
                <w:szCs w:val="22"/>
              </w:rPr>
            </w:pPr>
            <w:r w:rsidRPr="00CD10EE">
              <w:rPr>
                <w:rFonts w:ascii="Garamond" w:hAnsi="Garamond" w:cs="Times New Roman"/>
                <w:sz w:val="22"/>
                <w:szCs w:val="22"/>
              </w:rPr>
              <w:t xml:space="preserve"> - oddech,</w:t>
            </w:r>
          </w:p>
          <w:p w14:paraId="45BBEC92" w14:textId="77777777" w:rsidR="003B0DE4" w:rsidRPr="00CD10EE" w:rsidRDefault="003B0DE4" w:rsidP="003B0DE4">
            <w:pPr>
              <w:pStyle w:val="Default"/>
              <w:spacing w:line="288" w:lineRule="auto"/>
              <w:jc w:val="both"/>
              <w:rPr>
                <w:rFonts w:ascii="Garamond" w:hAnsi="Garamond" w:cs="Times New Roman"/>
                <w:sz w:val="22"/>
                <w:szCs w:val="22"/>
              </w:rPr>
            </w:pPr>
            <w:r w:rsidRPr="00CD10EE">
              <w:rPr>
                <w:rFonts w:ascii="Garamond" w:hAnsi="Garamond" w:cs="Times New Roman"/>
                <w:sz w:val="22"/>
                <w:szCs w:val="22"/>
              </w:rPr>
              <w:t xml:space="preserve"> - saturacja krwi SpO2,</w:t>
            </w:r>
          </w:p>
          <w:p w14:paraId="556F8843" w14:textId="77777777" w:rsidR="003B0DE4" w:rsidRPr="00CD10EE" w:rsidRDefault="003B0DE4" w:rsidP="003B0DE4">
            <w:pPr>
              <w:pStyle w:val="Default"/>
              <w:spacing w:line="288" w:lineRule="auto"/>
              <w:jc w:val="both"/>
              <w:rPr>
                <w:rFonts w:ascii="Garamond" w:hAnsi="Garamond" w:cs="Times New Roman"/>
                <w:sz w:val="22"/>
                <w:szCs w:val="22"/>
              </w:rPr>
            </w:pPr>
            <w:r w:rsidRPr="00CD10EE">
              <w:rPr>
                <w:rFonts w:ascii="Garamond" w:hAnsi="Garamond" w:cs="Times New Roman"/>
                <w:sz w:val="22"/>
                <w:szCs w:val="22"/>
              </w:rPr>
              <w:t xml:space="preserve"> - ciśnienie krwi metodą nieinwazyjną,</w:t>
            </w:r>
          </w:p>
          <w:p w14:paraId="32CB4968" w14:textId="77777777" w:rsidR="003B0DE4" w:rsidRPr="00CD10EE" w:rsidRDefault="003B0DE4" w:rsidP="003B0DE4">
            <w:pPr>
              <w:pStyle w:val="Default"/>
              <w:spacing w:line="288" w:lineRule="auto"/>
              <w:jc w:val="both"/>
              <w:rPr>
                <w:rFonts w:ascii="Garamond" w:hAnsi="Garamond" w:cs="Times New Roman"/>
                <w:sz w:val="22"/>
                <w:szCs w:val="22"/>
              </w:rPr>
            </w:pPr>
            <w:r w:rsidRPr="00CD10EE">
              <w:rPr>
                <w:rFonts w:ascii="Garamond" w:hAnsi="Garamond" w:cs="Times New Roman"/>
                <w:sz w:val="22"/>
                <w:szCs w:val="22"/>
              </w:rPr>
              <w:t xml:space="preserve"> - temperatura</w:t>
            </w:r>
          </w:p>
          <w:p w14:paraId="3BCBF72B" w14:textId="77777777" w:rsidR="003B0DE4" w:rsidRPr="00CD10EE" w:rsidRDefault="003B0DE4" w:rsidP="003B0DE4">
            <w:pPr>
              <w:pStyle w:val="Emphasis1"/>
              <w:spacing w:line="288" w:lineRule="auto"/>
              <w:jc w:val="both"/>
              <w:rPr>
                <w:rFonts w:ascii="Garamond" w:hAnsi="Garamond"/>
                <w:i w:val="0"/>
              </w:rPr>
            </w:pPr>
            <w:r w:rsidRPr="00CD10EE">
              <w:rPr>
                <w:rFonts w:ascii="Garamond" w:hAnsi="Garamond"/>
                <w:i w:val="0"/>
              </w:rPr>
              <w:t xml:space="preserve"> - ciśnienie krwi metodą inwazyjną</w:t>
            </w:r>
          </w:p>
          <w:p w14:paraId="7BECDB65" w14:textId="2F6E68D7" w:rsidR="003B0DE4" w:rsidRPr="00CD10EE" w:rsidRDefault="003B0DE4" w:rsidP="004F4675">
            <w:pPr>
              <w:pStyle w:val="Emphasis1"/>
              <w:spacing w:line="288" w:lineRule="auto"/>
              <w:jc w:val="both"/>
              <w:rPr>
                <w:rFonts w:ascii="Garamond" w:hAnsi="Garamond"/>
                <w:i w:val="0"/>
              </w:rPr>
            </w:pPr>
            <w:r w:rsidRPr="00CD10EE">
              <w:rPr>
                <w:rFonts w:ascii="Garamond" w:hAnsi="Garamond"/>
                <w:i w:val="0"/>
              </w:rPr>
              <w:t xml:space="preserve"> - zwiotczenie mięś</w:t>
            </w:r>
            <w:r w:rsidR="004F4675" w:rsidRPr="00CD10EE">
              <w:rPr>
                <w:rFonts w:ascii="Garamond" w:hAnsi="Garamond"/>
                <w:i w:val="0"/>
              </w:rPr>
              <w:t>niowe NMT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9BBB6" w14:textId="4359CC2A" w:rsidR="003B0DE4" w:rsidRPr="00CD10EE" w:rsidRDefault="004D610F" w:rsidP="003B0DE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  <w:r w:rsidRPr="00CD10EE">
              <w:rPr>
                <w:rFonts w:ascii="Garamond" w:eastAsia="Andale Sans UI" w:hAnsi="Garamond" w:cs="Times New Roman"/>
                <w:kern w:val="1"/>
                <w:lang w:eastAsia="pl-PL"/>
              </w:rPr>
              <w:t>Tak</w:t>
            </w:r>
            <w:r w:rsidR="00C77FC5" w:rsidRPr="00CD10EE">
              <w:rPr>
                <w:rFonts w:ascii="Garamond" w:eastAsia="Andale Sans UI" w:hAnsi="Garamond" w:cs="Times New Roman"/>
                <w:kern w:val="1"/>
                <w:lang w:eastAsia="pl-PL"/>
              </w:rPr>
              <w:t>, podać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2FF13" w14:textId="77777777" w:rsidR="003B0DE4" w:rsidRPr="00CD10EE" w:rsidRDefault="003B0DE4" w:rsidP="003B0DE4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03A18" w14:textId="77777777" w:rsidR="003B0DE4" w:rsidRPr="00CD10EE" w:rsidRDefault="003B0DE4" w:rsidP="003B0DE4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32B10" w14:textId="77777777" w:rsidR="003B0DE4" w:rsidRPr="00CD10EE" w:rsidRDefault="003B0DE4" w:rsidP="003B0DE4">
            <w:pPr>
              <w:jc w:val="center"/>
              <w:rPr>
                <w:rFonts w:ascii="Garamond" w:hAnsi="Garamond" w:cs="Times New Roman"/>
              </w:rPr>
            </w:pPr>
          </w:p>
          <w:p w14:paraId="1949321A" w14:textId="77777777" w:rsidR="005311EB" w:rsidRPr="00CD10EE" w:rsidRDefault="005311EB" w:rsidP="003B0DE4">
            <w:pPr>
              <w:jc w:val="center"/>
              <w:rPr>
                <w:rFonts w:ascii="Garamond" w:hAnsi="Garamond" w:cs="Times New Roman"/>
              </w:rPr>
            </w:pPr>
          </w:p>
          <w:p w14:paraId="3018ACA4" w14:textId="77777777" w:rsidR="005311EB" w:rsidRPr="00CD10EE" w:rsidRDefault="005311EB" w:rsidP="003B0DE4">
            <w:pPr>
              <w:jc w:val="center"/>
              <w:rPr>
                <w:rFonts w:ascii="Garamond" w:hAnsi="Garamond" w:cs="Times New Roman"/>
              </w:rPr>
            </w:pPr>
          </w:p>
          <w:p w14:paraId="3CD17B6B" w14:textId="791830E5" w:rsidR="003B0DE4" w:rsidRPr="00CD10EE" w:rsidRDefault="005311EB" w:rsidP="003B0DE4">
            <w:pPr>
              <w:jc w:val="center"/>
              <w:rPr>
                <w:rFonts w:ascii="Garamond" w:hAnsi="Garamond" w:cs="Times New Roman"/>
              </w:rPr>
            </w:pPr>
            <w:r w:rsidRPr="00CD10EE">
              <w:rPr>
                <w:rFonts w:ascii="Garamond" w:hAnsi="Garamond" w:cs="Times New Roman"/>
              </w:rPr>
              <w:t>- - -</w:t>
            </w:r>
          </w:p>
        </w:tc>
      </w:tr>
      <w:tr w:rsidR="003B0DE4" w:rsidRPr="00CD10EE" w14:paraId="401C26E5" w14:textId="77777777" w:rsidTr="004D61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5BD7D" w14:textId="77777777" w:rsidR="003B0DE4" w:rsidRPr="00CD10EE" w:rsidRDefault="003B0DE4" w:rsidP="003B0DE4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351A9" w14:textId="0B05EEEB" w:rsidR="003B0DE4" w:rsidRPr="00CD10EE" w:rsidRDefault="003B0DE4" w:rsidP="003B0DE4">
            <w:pPr>
              <w:jc w:val="both"/>
              <w:rPr>
                <w:rFonts w:ascii="Garamond" w:hAnsi="Garamond" w:cs="Times New Roman"/>
              </w:rPr>
            </w:pPr>
            <w:r w:rsidRPr="00CD10EE">
              <w:rPr>
                <w:rFonts w:ascii="Garamond" w:hAnsi="Garamond" w:cs="Times New Roman"/>
              </w:rPr>
              <w:t>Monitor wyposażony w pojed</w:t>
            </w:r>
            <w:r w:rsidR="004F4675" w:rsidRPr="00CD10EE">
              <w:rPr>
                <w:rFonts w:ascii="Garamond" w:hAnsi="Garamond" w:cs="Times New Roman"/>
              </w:rPr>
              <w:t>ynczy ekran o przekątnej min. 12</w:t>
            </w:r>
            <w:r w:rsidRPr="00CD10EE">
              <w:rPr>
                <w:rFonts w:ascii="Garamond" w:hAnsi="Garamond" w:cs="Times New Roman"/>
              </w:rPr>
              <w:t xml:space="preserve"> cali ze sterowaniem dotykowym, zapewniający prezentację monitorowanych parametrów życiowych pacjenta, interaktywne sterowanie wszystkimi wymaganymi pomiarami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06D6E" w14:textId="2880BAB0" w:rsidR="003B0DE4" w:rsidRPr="00CD10EE" w:rsidRDefault="004D610F" w:rsidP="003B0DE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  <w:r w:rsidRPr="00CD10EE">
              <w:rPr>
                <w:rFonts w:ascii="Garamond" w:eastAsia="Andale Sans UI" w:hAnsi="Garamond" w:cs="Times New Roman"/>
                <w:kern w:val="1"/>
                <w:lang w:eastAsia="pl-PL"/>
              </w:rPr>
              <w:t>Tak</w:t>
            </w:r>
            <w:r w:rsidR="003B0DE4" w:rsidRPr="00CD10EE">
              <w:rPr>
                <w:rFonts w:ascii="Garamond" w:eastAsia="Andale Sans UI" w:hAnsi="Garamond" w:cs="Times New Roman"/>
                <w:kern w:val="1"/>
                <w:lang w:eastAsia="pl-PL"/>
              </w:rPr>
              <w:t>, podać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2CECE" w14:textId="77777777" w:rsidR="003B0DE4" w:rsidRPr="00CD10EE" w:rsidRDefault="003B0DE4" w:rsidP="003B0DE4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4975F" w14:textId="77777777" w:rsidR="003B0DE4" w:rsidRPr="00CD10EE" w:rsidRDefault="003B0DE4" w:rsidP="003B0DE4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FC597" w14:textId="0EE031FE" w:rsidR="003B0DE4" w:rsidRPr="00CD10EE" w:rsidRDefault="005311EB" w:rsidP="003B0DE4">
            <w:pPr>
              <w:jc w:val="center"/>
              <w:rPr>
                <w:rFonts w:ascii="Garamond" w:hAnsi="Garamond" w:cs="Times New Roman"/>
              </w:rPr>
            </w:pPr>
            <w:r w:rsidRPr="00CD10EE">
              <w:rPr>
                <w:rFonts w:ascii="Garamond" w:hAnsi="Garamond" w:cs="Times New Roman"/>
              </w:rPr>
              <w:t>wymagana wielkość przekątnej – 0 pkt, największa 5 pkt, inne proporcjonalnie mniej</w:t>
            </w:r>
          </w:p>
        </w:tc>
      </w:tr>
      <w:tr w:rsidR="003B0DE4" w:rsidRPr="00CD10EE" w14:paraId="2E8E53EB" w14:textId="77777777" w:rsidTr="004D61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D0566" w14:textId="77777777" w:rsidR="003B0DE4" w:rsidRPr="00CD10EE" w:rsidRDefault="003B0DE4" w:rsidP="003B0DE4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4C43D" w14:textId="2DFF980E" w:rsidR="003B0DE4" w:rsidRPr="00CD10EE" w:rsidRDefault="003B0DE4" w:rsidP="003B0DE4">
            <w:pPr>
              <w:jc w:val="both"/>
              <w:rPr>
                <w:rFonts w:ascii="Garamond" w:hAnsi="Garamond" w:cs="Times New Roman"/>
              </w:rPr>
            </w:pPr>
            <w:r w:rsidRPr="00CD10EE">
              <w:rPr>
                <w:rFonts w:ascii="Garamond" w:hAnsi="Garamond" w:cs="Times New Roman"/>
              </w:rPr>
              <w:t>Monitor wyposażony w czujnik światła, który pozwala na automatyczną regulację poziomu jasności ekranu w zależności od natężenia światła otoczenia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93C1D" w14:textId="7D550788" w:rsidR="003B0DE4" w:rsidRPr="00CD10EE" w:rsidRDefault="005311EB" w:rsidP="003B0DE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  <w:r w:rsidRPr="00CD10EE">
              <w:rPr>
                <w:rFonts w:ascii="Garamond" w:eastAsia="Andale Sans UI" w:hAnsi="Garamond" w:cs="Times New Roman"/>
                <w:kern w:val="1"/>
                <w:lang w:eastAsia="pl-PL"/>
              </w:rPr>
              <w:t>podać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40A5E" w14:textId="77777777" w:rsidR="003B0DE4" w:rsidRPr="00CD10EE" w:rsidRDefault="003B0DE4" w:rsidP="003B0DE4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E65DC" w14:textId="77777777" w:rsidR="003B0DE4" w:rsidRPr="00CD10EE" w:rsidRDefault="003B0DE4" w:rsidP="003B0DE4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D8A53" w14:textId="65B7B4CF" w:rsidR="005311EB" w:rsidRPr="00CD10EE" w:rsidRDefault="004D610F" w:rsidP="005311EB">
            <w:pPr>
              <w:jc w:val="center"/>
              <w:rPr>
                <w:rFonts w:ascii="Garamond" w:hAnsi="Garamond" w:cs="Times New Roman"/>
              </w:rPr>
            </w:pPr>
            <w:r w:rsidRPr="00CD10EE">
              <w:rPr>
                <w:rFonts w:ascii="Garamond" w:hAnsi="Garamond" w:cs="Times New Roman"/>
              </w:rPr>
              <w:t>Tak</w:t>
            </w:r>
            <w:r w:rsidR="005311EB" w:rsidRPr="00CD10EE">
              <w:rPr>
                <w:rFonts w:ascii="Garamond" w:hAnsi="Garamond" w:cs="Times New Roman"/>
              </w:rPr>
              <w:t xml:space="preserve"> – 2 pkt</w:t>
            </w:r>
          </w:p>
          <w:p w14:paraId="592654C1" w14:textId="4B878560" w:rsidR="003B0DE4" w:rsidRPr="00CD10EE" w:rsidRDefault="00BD4F1E" w:rsidP="005311EB">
            <w:pPr>
              <w:jc w:val="center"/>
              <w:rPr>
                <w:rFonts w:ascii="Garamond" w:hAnsi="Garamond" w:cs="Times New Roman"/>
              </w:rPr>
            </w:pPr>
            <w:r w:rsidRPr="00CD10EE">
              <w:rPr>
                <w:rFonts w:ascii="Garamond" w:hAnsi="Garamond" w:cs="Times New Roman"/>
              </w:rPr>
              <w:t>N</w:t>
            </w:r>
            <w:r w:rsidR="005311EB" w:rsidRPr="00CD10EE">
              <w:rPr>
                <w:rFonts w:ascii="Garamond" w:hAnsi="Garamond" w:cs="Times New Roman"/>
              </w:rPr>
              <w:t>ie – 0 pkt</w:t>
            </w:r>
          </w:p>
        </w:tc>
      </w:tr>
      <w:tr w:rsidR="003B0DE4" w:rsidRPr="00CD10EE" w14:paraId="21964111" w14:textId="77777777" w:rsidTr="004D61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6361D" w14:textId="77777777" w:rsidR="003B0DE4" w:rsidRPr="00CD10EE" w:rsidRDefault="003B0DE4" w:rsidP="003B0DE4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6C4E9" w14:textId="2B8F8846" w:rsidR="003B0DE4" w:rsidRPr="00CD10EE" w:rsidRDefault="003B0DE4" w:rsidP="003B0DE4">
            <w:pPr>
              <w:jc w:val="both"/>
              <w:rPr>
                <w:rFonts w:ascii="Garamond" w:hAnsi="Garamond" w:cs="Times New Roman"/>
              </w:rPr>
            </w:pPr>
            <w:r w:rsidRPr="00CD10EE">
              <w:rPr>
                <w:rFonts w:ascii="Garamond" w:hAnsi="Garamond" w:cs="Times New Roman"/>
              </w:rPr>
              <w:t xml:space="preserve">Oprogramowanie, menu i komunikaty ekranowe monitora </w:t>
            </w:r>
            <w:r w:rsidR="00C77FC5" w:rsidRPr="00CD10EE">
              <w:rPr>
                <w:rFonts w:ascii="Garamond" w:hAnsi="Garamond" w:cs="Times New Roman"/>
              </w:rPr>
              <w:t xml:space="preserve">                           </w:t>
            </w:r>
            <w:r w:rsidRPr="00CD10EE">
              <w:rPr>
                <w:rFonts w:ascii="Garamond" w:hAnsi="Garamond" w:cs="Times New Roman"/>
              </w:rPr>
              <w:t>w języku polskim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CF856" w14:textId="4AE47281" w:rsidR="003B0DE4" w:rsidRPr="00CD10EE" w:rsidRDefault="004D610F" w:rsidP="003B0DE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  <w:r w:rsidRPr="00CD10EE">
              <w:rPr>
                <w:rFonts w:ascii="Garamond" w:eastAsia="Andale Sans UI" w:hAnsi="Garamond" w:cs="Times New Roman"/>
                <w:kern w:val="1"/>
                <w:lang w:eastAsia="pl-PL"/>
              </w:rP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FBEFA" w14:textId="77777777" w:rsidR="003B0DE4" w:rsidRPr="00CD10EE" w:rsidRDefault="003B0DE4" w:rsidP="003B0DE4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E5E74" w14:textId="77777777" w:rsidR="003B0DE4" w:rsidRPr="00CD10EE" w:rsidRDefault="003B0DE4" w:rsidP="003B0DE4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A55B2" w14:textId="3C7C0D83" w:rsidR="003B0DE4" w:rsidRPr="00CD10EE" w:rsidRDefault="003B0DE4" w:rsidP="003B0DE4">
            <w:pPr>
              <w:jc w:val="center"/>
              <w:rPr>
                <w:rFonts w:ascii="Garamond" w:hAnsi="Garamond" w:cs="Times New Roman"/>
              </w:rPr>
            </w:pPr>
            <w:r w:rsidRPr="00CD10EE">
              <w:rPr>
                <w:rFonts w:ascii="Garamond" w:hAnsi="Garamond" w:cs="Times New Roman"/>
              </w:rPr>
              <w:t>- - -</w:t>
            </w:r>
          </w:p>
        </w:tc>
      </w:tr>
      <w:tr w:rsidR="003B0DE4" w:rsidRPr="00CD10EE" w14:paraId="42BEF0F2" w14:textId="77777777" w:rsidTr="004D610F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AF3E2" w14:textId="77777777" w:rsidR="003B0DE4" w:rsidRPr="00CD10EE" w:rsidRDefault="003B0DE4" w:rsidP="003B0DE4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ADC41" w14:textId="3FED210D" w:rsidR="003B0DE4" w:rsidRPr="00CD10EE" w:rsidRDefault="003B0DE4" w:rsidP="003B0DE4">
            <w:pPr>
              <w:jc w:val="both"/>
              <w:rPr>
                <w:rFonts w:ascii="Garamond" w:hAnsi="Garamond" w:cs="Times New Roman"/>
              </w:rPr>
            </w:pPr>
            <w:r w:rsidRPr="00CD10EE">
              <w:rPr>
                <w:rFonts w:ascii="Garamond" w:hAnsi="Garamond" w:cs="Times New Roman"/>
              </w:rPr>
              <w:t xml:space="preserve">Dla zachowania wysokiego stopnia aseptyki urządzenia monitor oraz moduły pomiarowe nie mogą posiadać jakichkolwiek wbudowanych wentylatorów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0511A" w14:textId="41EEAF26" w:rsidR="003B0DE4" w:rsidRPr="00CD10EE" w:rsidRDefault="004D610F" w:rsidP="003B0DE4">
            <w:pPr>
              <w:jc w:val="center"/>
              <w:rPr>
                <w:rFonts w:ascii="Garamond" w:hAnsi="Garamond" w:cs="Times New Roman"/>
              </w:rPr>
            </w:pPr>
            <w:r w:rsidRPr="00CD10EE">
              <w:rPr>
                <w:rFonts w:ascii="Garamond" w:hAnsi="Garamond" w:cs="Times New Roman"/>
              </w:rP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421BA" w14:textId="77777777" w:rsidR="003B0DE4" w:rsidRPr="00CD10EE" w:rsidRDefault="003B0DE4" w:rsidP="003B0DE4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E876D" w14:textId="77777777" w:rsidR="003B0DE4" w:rsidRPr="00CD10EE" w:rsidRDefault="003B0DE4" w:rsidP="003B0DE4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E5CE8" w14:textId="77777777" w:rsidR="003B0DE4" w:rsidRPr="00CD10EE" w:rsidRDefault="003B0DE4" w:rsidP="003B0DE4">
            <w:pPr>
              <w:jc w:val="center"/>
              <w:rPr>
                <w:rFonts w:ascii="Garamond" w:hAnsi="Garamond" w:cs="Times New Roman"/>
              </w:rPr>
            </w:pPr>
            <w:r w:rsidRPr="00CD10EE">
              <w:rPr>
                <w:rFonts w:ascii="Garamond" w:hAnsi="Garamond" w:cs="Times New Roman"/>
              </w:rPr>
              <w:t>- - -</w:t>
            </w:r>
          </w:p>
        </w:tc>
      </w:tr>
      <w:tr w:rsidR="003B0DE4" w:rsidRPr="00CD10EE" w14:paraId="49A89CC9" w14:textId="77777777" w:rsidTr="004D610F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E4463" w14:textId="77777777" w:rsidR="003B0DE4" w:rsidRPr="00CD10EE" w:rsidRDefault="003B0DE4" w:rsidP="003B0DE4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266F4" w14:textId="0719D63A" w:rsidR="003B0DE4" w:rsidRPr="00CD10EE" w:rsidRDefault="003B0DE4" w:rsidP="003B0DE4">
            <w:pPr>
              <w:jc w:val="both"/>
              <w:rPr>
                <w:rFonts w:ascii="Garamond" w:hAnsi="Garamond" w:cs="Times New Roman"/>
              </w:rPr>
            </w:pPr>
            <w:r w:rsidRPr="00CD10EE">
              <w:rPr>
                <w:rFonts w:ascii="Garamond" w:hAnsi="Garamond" w:cs="Times New Roman"/>
              </w:rPr>
              <w:t xml:space="preserve">Zasilanie sieciowe 230V 50 </w:t>
            </w:r>
            <w:proofErr w:type="spellStart"/>
            <w:r w:rsidRPr="00CD10EE">
              <w:rPr>
                <w:rFonts w:ascii="Garamond" w:hAnsi="Garamond" w:cs="Times New Roman"/>
              </w:rPr>
              <w:t>Hz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46213" w14:textId="3AEE1658" w:rsidR="003B0DE4" w:rsidRPr="00CD10EE" w:rsidRDefault="004D610F" w:rsidP="003B0DE4">
            <w:pPr>
              <w:jc w:val="center"/>
              <w:rPr>
                <w:rFonts w:ascii="Garamond" w:hAnsi="Garamond" w:cs="Times New Roman"/>
              </w:rPr>
            </w:pPr>
            <w:r w:rsidRPr="00CD10EE">
              <w:rPr>
                <w:rFonts w:ascii="Garamond" w:hAnsi="Garamond" w:cs="Times New Roman"/>
              </w:rP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35F07" w14:textId="77777777" w:rsidR="003B0DE4" w:rsidRPr="00CD10EE" w:rsidRDefault="003B0DE4" w:rsidP="003B0DE4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14724" w14:textId="77777777" w:rsidR="003B0DE4" w:rsidRPr="00CD10EE" w:rsidRDefault="003B0DE4" w:rsidP="003B0DE4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30160" w14:textId="77777777" w:rsidR="003B0DE4" w:rsidRPr="00CD10EE" w:rsidRDefault="003B0DE4" w:rsidP="003B0DE4">
            <w:pPr>
              <w:jc w:val="center"/>
              <w:rPr>
                <w:rFonts w:ascii="Garamond" w:hAnsi="Garamond" w:cs="Times New Roman"/>
              </w:rPr>
            </w:pPr>
            <w:r w:rsidRPr="00CD10EE">
              <w:rPr>
                <w:rFonts w:ascii="Garamond" w:hAnsi="Garamond" w:cs="Times New Roman"/>
              </w:rPr>
              <w:t>- - -</w:t>
            </w:r>
          </w:p>
        </w:tc>
      </w:tr>
      <w:tr w:rsidR="003B0DE4" w:rsidRPr="00CD10EE" w14:paraId="0F94DD33" w14:textId="77777777" w:rsidTr="004D610F">
        <w:trPr>
          <w:trHeight w:val="10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44D25" w14:textId="77777777" w:rsidR="003B0DE4" w:rsidRPr="00CD10EE" w:rsidRDefault="003B0DE4" w:rsidP="003B0DE4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6D185" w14:textId="053C3522" w:rsidR="003B0DE4" w:rsidRPr="00CD10EE" w:rsidRDefault="003B0DE4" w:rsidP="003B0DE4">
            <w:pPr>
              <w:jc w:val="both"/>
              <w:rPr>
                <w:rFonts w:ascii="Garamond" w:hAnsi="Garamond" w:cs="Times New Roman"/>
              </w:rPr>
            </w:pPr>
            <w:r w:rsidRPr="00CD10EE">
              <w:rPr>
                <w:rFonts w:ascii="Garamond" w:hAnsi="Garamond" w:cs="Times New Roman"/>
                <w:color w:val="000000"/>
              </w:rPr>
              <w:t>Każdy monitor wyposażony w moduł transportowy, który pozwala na ciągłe monitorowanie co najmniej EKG, SpO2, NIBP, temperatury, IBP podczas transportu pacjenta. Masa modułu poniżej 2 kg, zasilanie akumulatorowe na minimum 4 godziny pracy.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09981" w14:textId="434482FB" w:rsidR="003B0DE4" w:rsidRPr="00CD10EE" w:rsidRDefault="004D610F" w:rsidP="003B0DE4">
            <w:pPr>
              <w:jc w:val="center"/>
              <w:rPr>
                <w:rFonts w:ascii="Garamond" w:hAnsi="Garamond" w:cs="Times New Roman"/>
              </w:rPr>
            </w:pPr>
            <w:r w:rsidRPr="00CD10EE">
              <w:rPr>
                <w:rFonts w:ascii="Garamond" w:hAnsi="Garamond" w:cs="Times New Roman"/>
              </w:rPr>
              <w:t>Tak</w:t>
            </w:r>
            <w:r w:rsidR="003B0DE4" w:rsidRPr="00CD10EE">
              <w:rPr>
                <w:rFonts w:ascii="Garamond" w:hAnsi="Garamond" w:cs="Times New Roman"/>
              </w:rPr>
              <w:t>, podać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DE0ED" w14:textId="77777777" w:rsidR="003B0DE4" w:rsidRPr="00CD10EE" w:rsidRDefault="003B0DE4" w:rsidP="003B0DE4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AAFA1" w14:textId="77777777" w:rsidR="003B0DE4" w:rsidRPr="00CD10EE" w:rsidRDefault="003B0DE4" w:rsidP="003B0DE4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06A90" w14:textId="6A29F7CA" w:rsidR="003B0DE4" w:rsidRPr="00CD10EE" w:rsidRDefault="003B0DE4" w:rsidP="003B0DE4">
            <w:pPr>
              <w:jc w:val="center"/>
              <w:rPr>
                <w:rFonts w:ascii="Garamond" w:hAnsi="Garamond" w:cs="Times New Roman"/>
              </w:rPr>
            </w:pPr>
            <w:r w:rsidRPr="00CD10EE">
              <w:rPr>
                <w:rFonts w:ascii="Garamond" w:hAnsi="Garamond" w:cs="Times New Roman"/>
              </w:rPr>
              <w:t>- - -</w:t>
            </w:r>
          </w:p>
        </w:tc>
      </w:tr>
      <w:tr w:rsidR="003B0DE4" w:rsidRPr="00CD10EE" w14:paraId="404D0059" w14:textId="77777777" w:rsidTr="004D610F">
        <w:trPr>
          <w:trHeight w:val="4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69A8F" w14:textId="77777777" w:rsidR="003B0DE4" w:rsidRPr="00CD10EE" w:rsidRDefault="003B0DE4" w:rsidP="003B0DE4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44027" w14:textId="71CF0675" w:rsidR="003B0DE4" w:rsidRPr="00CD10EE" w:rsidRDefault="003B0DE4" w:rsidP="003B0DE4">
            <w:pPr>
              <w:jc w:val="both"/>
              <w:rPr>
                <w:rFonts w:ascii="Garamond" w:hAnsi="Garamond" w:cs="Times New Roman"/>
              </w:rPr>
            </w:pPr>
            <w:r w:rsidRPr="00CD10EE">
              <w:rPr>
                <w:rFonts w:ascii="Garamond" w:hAnsi="Garamond" w:cs="Times New Roman"/>
              </w:rPr>
              <w:t xml:space="preserve">Automatyczne ładowanie akumulatora modułu transportowego po podłączeniu go do monitora.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E2111" w14:textId="59DFE6BC" w:rsidR="003B0DE4" w:rsidRPr="00CD10EE" w:rsidRDefault="004D610F" w:rsidP="003B0DE4">
            <w:pPr>
              <w:jc w:val="center"/>
              <w:rPr>
                <w:rFonts w:ascii="Garamond" w:hAnsi="Garamond" w:cs="Times New Roman"/>
              </w:rPr>
            </w:pPr>
            <w:r w:rsidRPr="00CD10EE">
              <w:rPr>
                <w:rFonts w:ascii="Garamond" w:hAnsi="Garamond" w:cs="Times New Roman"/>
              </w:rP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73741" w14:textId="77777777" w:rsidR="003B0DE4" w:rsidRPr="00CD10EE" w:rsidRDefault="003B0DE4" w:rsidP="003B0DE4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FADA7" w14:textId="77777777" w:rsidR="003B0DE4" w:rsidRPr="00CD10EE" w:rsidRDefault="003B0DE4" w:rsidP="003B0DE4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5BA68" w14:textId="77777777" w:rsidR="003B0DE4" w:rsidRPr="00CD10EE" w:rsidRDefault="003B0DE4" w:rsidP="003B0DE4">
            <w:pPr>
              <w:jc w:val="center"/>
              <w:rPr>
                <w:rFonts w:ascii="Garamond" w:hAnsi="Garamond" w:cs="Times New Roman"/>
              </w:rPr>
            </w:pPr>
            <w:r w:rsidRPr="00CD10EE">
              <w:rPr>
                <w:rFonts w:ascii="Garamond" w:hAnsi="Garamond" w:cs="Times New Roman"/>
              </w:rPr>
              <w:t>- - -</w:t>
            </w:r>
          </w:p>
        </w:tc>
      </w:tr>
      <w:tr w:rsidR="003B0DE4" w:rsidRPr="00CD10EE" w14:paraId="69FBC7C7" w14:textId="77777777" w:rsidTr="004D610F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2AEDC" w14:textId="77777777" w:rsidR="003B0DE4" w:rsidRPr="00CD10EE" w:rsidRDefault="003B0DE4" w:rsidP="003B0DE4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AF33C" w14:textId="45BD4EBE" w:rsidR="003B0DE4" w:rsidRPr="00CD10EE" w:rsidRDefault="003B0DE4" w:rsidP="003B0DE4">
            <w:pPr>
              <w:jc w:val="both"/>
              <w:rPr>
                <w:rFonts w:ascii="Garamond" w:hAnsi="Garamond" w:cs="Times New Roman"/>
              </w:rPr>
            </w:pPr>
            <w:r w:rsidRPr="00CD10EE">
              <w:rPr>
                <w:rFonts w:ascii="Garamond" w:hAnsi="Garamond" w:cs="Times New Roman"/>
              </w:rPr>
              <w:t xml:space="preserve">Moduł transportowy może pracować w orientacji poziomej, </w:t>
            </w:r>
            <w:r w:rsidR="004F4675" w:rsidRPr="00CD10EE">
              <w:rPr>
                <w:rFonts w:ascii="Garamond" w:hAnsi="Garamond" w:cs="Times New Roman"/>
              </w:rPr>
              <w:t xml:space="preserve">                           </w:t>
            </w:r>
            <w:r w:rsidRPr="00CD10EE">
              <w:rPr>
                <w:rFonts w:ascii="Garamond" w:hAnsi="Garamond" w:cs="Times New Roman"/>
              </w:rPr>
              <w:t>a ekran automatycznie dostosowuje się do wybranego ustawienia - obrót obrazu na ekranie o 180 stopni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1F8F2" w14:textId="083A4B99" w:rsidR="003B0DE4" w:rsidRPr="00CD10EE" w:rsidRDefault="004D610F" w:rsidP="003B0DE4">
            <w:pPr>
              <w:jc w:val="center"/>
              <w:rPr>
                <w:rFonts w:ascii="Garamond" w:hAnsi="Garamond" w:cs="Times New Roman"/>
              </w:rPr>
            </w:pPr>
            <w:r w:rsidRPr="00CD10EE">
              <w:rPr>
                <w:rFonts w:ascii="Garamond" w:hAnsi="Garamond" w:cs="Times New Roman"/>
              </w:rP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845F1" w14:textId="77777777" w:rsidR="003B0DE4" w:rsidRPr="00CD10EE" w:rsidRDefault="003B0DE4" w:rsidP="003B0DE4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FE2D9" w14:textId="77777777" w:rsidR="003B0DE4" w:rsidRPr="00CD10EE" w:rsidRDefault="003B0DE4" w:rsidP="003B0DE4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E96CC" w14:textId="594A2ED1" w:rsidR="003B0DE4" w:rsidRPr="00CD10EE" w:rsidRDefault="003B0DE4" w:rsidP="003B0DE4">
            <w:pPr>
              <w:jc w:val="center"/>
              <w:rPr>
                <w:rFonts w:ascii="Garamond" w:hAnsi="Garamond" w:cs="Times New Roman"/>
              </w:rPr>
            </w:pPr>
            <w:r w:rsidRPr="00CD10EE">
              <w:rPr>
                <w:rFonts w:ascii="Garamond" w:hAnsi="Garamond" w:cs="Times New Roman"/>
              </w:rPr>
              <w:t>- - -</w:t>
            </w:r>
          </w:p>
        </w:tc>
      </w:tr>
      <w:tr w:rsidR="003B0DE4" w:rsidRPr="00CD10EE" w14:paraId="3B495FB3" w14:textId="77777777" w:rsidTr="004D610F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8C8F7" w14:textId="77777777" w:rsidR="003B0DE4" w:rsidRPr="00CD10EE" w:rsidRDefault="003B0DE4" w:rsidP="003B0DE4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252B2" w14:textId="2DCE28EC" w:rsidR="003B0DE4" w:rsidRPr="00CD10EE" w:rsidRDefault="003B0DE4" w:rsidP="004D610F">
            <w:pPr>
              <w:jc w:val="both"/>
              <w:rPr>
                <w:rFonts w:ascii="Garamond" w:hAnsi="Garamond" w:cs="Times New Roman"/>
              </w:rPr>
            </w:pPr>
            <w:r w:rsidRPr="00CD10EE">
              <w:rPr>
                <w:rFonts w:ascii="Garamond" w:hAnsi="Garamond" w:cs="Times New Roman"/>
              </w:rPr>
              <w:t>Moduł transportowy może pracować w orientacji zarówno pionowej jak i poziomej, a ekran automatycznie dostosowuje się do wybranego ustawienia - rotacja wyświetlanego obrazu: 90°</w:t>
            </w:r>
            <w:r w:rsidR="00C77FC5" w:rsidRPr="00CD10EE">
              <w:rPr>
                <w:rFonts w:ascii="Garamond" w:hAnsi="Garamond" w:cs="Times New Roman"/>
              </w:rPr>
              <w:t xml:space="preserve"> </w:t>
            </w:r>
            <w:r w:rsidRPr="00CD10EE">
              <w:rPr>
                <w:rFonts w:ascii="Garamond" w:hAnsi="Garamond" w:cs="Times New Roman"/>
              </w:rPr>
              <w:t xml:space="preserve"> i 180°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B3B86" w14:textId="27FB9423" w:rsidR="003B0DE4" w:rsidRPr="00CD10EE" w:rsidRDefault="00CD10EE" w:rsidP="003B0DE4">
            <w:pPr>
              <w:jc w:val="center"/>
              <w:rPr>
                <w:rFonts w:ascii="Garamond" w:hAnsi="Garamond" w:cs="Times New Roman"/>
              </w:rPr>
            </w:pPr>
            <w:r w:rsidRPr="00CD10EE">
              <w:rPr>
                <w:rFonts w:ascii="Garamond" w:hAnsi="Garamond" w:cs="Times New Roman"/>
              </w:rPr>
              <w:t>P</w:t>
            </w:r>
            <w:r w:rsidR="00BD4F1E" w:rsidRPr="00CD10EE">
              <w:rPr>
                <w:rFonts w:ascii="Garamond" w:hAnsi="Garamond" w:cs="Times New Roman"/>
              </w:rPr>
              <w:t>odać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75AC0" w14:textId="77777777" w:rsidR="003B0DE4" w:rsidRPr="00CD10EE" w:rsidRDefault="003B0DE4" w:rsidP="003B0DE4">
            <w:pPr>
              <w:jc w:val="center"/>
              <w:rPr>
                <w:rFonts w:ascii="Garamond" w:hAnsi="Garamond" w:cs="Times New Roman"/>
                <w:color w:val="FF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12DC7" w14:textId="77777777" w:rsidR="003B0DE4" w:rsidRPr="00CD10EE" w:rsidRDefault="003B0DE4" w:rsidP="003B0DE4">
            <w:pPr>
              <w:jc w:val="center"/>
              <w:rPr>
                <w:rFonts w:ascii="Garamond" w:hAnsi="Garamond" w:cs="Times New Roman"/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C005A" w14:textId="77777777" w:rsidR="00BD4F1E" w:rsidRPr="00CD10EE" w:rsidRDefault="00BD4F1E" w:rsidP="00BD4F1E">
            <w:pPr>
              <w:jc w:val="center"/>
              <w:rPr>
                <w:rFonts w:ascii="Garamond" w:hAnsi="Garamond" w:cs="Times New Roman"/>
              </w:rPr>
            </w:pPr>
            <w:r w:rsidRPr="00CD10EE">
              <w:rPr>
                <w:rFonts w:ascii="Garamond" w:hAnsi="Garamond" w:cs="Times New Roman"/>
              </w:rPr>
              <w:t>Tak – 2 pkt</w:t>
            </w:r>
          </w:p>
          <w:p w14:paraId="4845DD58" w14:textId="1B5453D1" w:rsidR="003B0DE4" w:rsidRPr="00CD10EE" w:rsidRDefault="00BD4F1E" w:rsidP="00BD4F1E">
            <w:pPr>
              <w:jc w:val="center"/>
              <w:rPr>
                <w:rFonts w:ascii="Garamond" w:hAnsi="Garamond" w:cs="Times New Roman"/>
              </w:rPr>
            </w:pPr>
            <w:r w:rsidRPr="00CD10EE">
              <w:rPr>
                <w:rFonts w:ascii="Garamond" w:hAnsi="Garamond" w:cs="Times New Roman"/>
              </w:rPr>
              <w:t>Nie – 0 pkt</w:t>
            </w:r>
          </w:p>
        </w:tc>
      </w:tr>
      <w:tr w:rsidR="003B0DE4" w:rsidRPr="00CD10EE" w14:paraId="49D534F0" w14:textId="77777777" w:rsidTr="004D610F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9187E" w14:textId="77777777" w:rsidR="003B0DE4" w:rsidRPr="00CD10EE" w:rsidRDefault="003B0DE4" w:rsidP="003B0DE4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51AB" w14:textId="3BA65A60" w:rsidR="003B0DE4" w:rsidRPr="00CD10EE" w:rsidRDefault="003B0DE4" w:rsidP="003B0DE4">
            <w:pPr>
              <w:jc w:val="both"/>
              <w:rPr>
                <w:rFonts w:ascii="Garamond" w:hAnsi="Garamond" w:cs="Times New Roman"/>
              </w:rPr>
            </w:pPr>
            <w:r w:rsidRPr="00CD10EE">
              <w:rPr>
                <w:rFonts w:ascii="Garamond" w:hAnsi="Garamond" w:cs="Times New Roman"/>
              </w:rPr>
              <w:t xml:space="preserve">Ekran modułu transportowego sterowany dotykowo, pojemnościowy z technologią </w:t>
            </w:r>
            <w:proofErr w:type="spellStart"/>
            <w:r w:rsidRPr="00CD10EE">
              <w:rPr>
                <w:rFonts w:ascii="Garamond" w:hAnsi="Garamond" w:cs="Times New Roman"/>
              </w:rPr>
              <w:t>multi-touch</w:t>
            </w:r>
            <w:proofErr w:type="spellEnd"/>
            <w:r w:rsidRPr="00CD10EE">
              <w:rPr>
                <w:rFonts w:ascii="Garamond" w:hAnsi="Garamond" w:cs="Times New Roman"/>
              </w:rPr>
              <w:t xml:space="preserve"> do ustawiania granic alarmowych, uruchamiania pomiarów oraz wyboru sposobu wyświetlania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2FA4B" w14:textId="23223374" w:rsidR="003B0DE4" w:rsidRPr="00CD10EE" w:rsidRDefault="004D610F" w:rsidP="003B0DE4">
            <w:pPr>
              <w:jc w:val="center"/>
              <w:rPr>
                <w:rFonts w:ascii="Garamond" w:hAnsi="Garamond" w:cs="Times New Roman"/>
                <w:color w:val="FF0000"/>
              </w:rPr>
            </w:pPr>
            <w:r w:rsidRPr="00CD10EE">
              <w:rPr>
                <w:rFonts w:ascii="Garamond" w:hAnsi="Garamond" w:cs="Times New Roman"/>
              </w:rP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8DBC0" w14:textId="77777777" w:rsidR="003B0DE4" w:rsidRPr="00CD10EE" w:rsidRDefault="003B0DE4" w:rsidP="003B0DE4">
            <w:pPr>
              <w:jc w:val="center"/>
              <w:rPr>
                <w:rFonts w:ascii="Garamond" w:hAnsi="Garamond" w:cs="Times New Roman"/>
                <w:color w:val="FF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319AF" w14:textId="77777777" w:rsidR="003B0DE4" w:rsidRPr="00CD10EE" w:rsidRDefault="003B0DE4" w:rsidP="003B0DE4">
            <w:pPr>
              <w:jc w:val="center"/>
              <w:rPr>
                <w:rFonts w:ascii="Garamond" w:hAnsi="Garamond" w:cs="Times New Roman"/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D2C9B" w14:textId="77777777" w:rsidR="003B0DE4" w:rsidRPr="00CD10EE" w:rsidRDefault="003B0DE4" w:rsidP="003B0DE4">
            <w:pPr>
              <w:jc w:val="center"/>
              <w:rPr>
                <w:rFonts w:ascii="Garamond" w:hAnsi="Garamond" w:cs="Times New Roman"/>
              </w:rPr>
            </w:pPr>
            <w:r w:rsidRPr="00CD10EE">
              <w:rPr>
                <w:rFonts w:ascii="Garamond" w:hAnsi="Garamond" w:cs="Times New Roman"/>
              </w:rPr>
              <w:t>- - -</w:t>
            </w:r>
          </w:p>
        </w:tc>
      </w:tr>
      <w:tr w:rsidR="003B0DE4" w:rsidRPr="00CD10EE" w14:paraId="4212805C" w14:textId="77777777" w:rsidTr="004D610F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CB421" w14:textId="77777777" w:rsidR="003B0DE4" w:rsidRPr="00CD10EE" w:rsidRDefault="003B0DE4" w:rsidP="003B0DE4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720C4" w14:textId="369699A0" w:rsidR="003B0DE4" w:rsidRPr="00CD10EE" w:rsidRDefault="003B0DE4" w:rsidP="003B0DE4">
            <w:pPr>
              <w:jc w:val="both"/>
              <w:rPr>
                <w:rFonts w:ascii="Garamond" w:hAnsi="Garamond" w:cs="Times New Roman"/>
              </w:rPr>
            </w:pPr>
            <w:r w:rsidRPr="00CD10EE">
              <w:rPr>
                <w:rFonts w:ascii="Garamond" w:hAnsi="Garamond" w:cs="Times New Roman"/>
                <w:lang w:eastAsia="ar-SA"/>
              </w:rPr>
              <w:t>Moduł transportowy odporny na wstrząsy, uderzenia i</w:t>
            </w:r>
            <w:r w:rsidR="00C77FC5" w:rsidRPr="00CD10EE">
              <w:rPr>
                <w:rFonts w:ascii="Garamond" w:hAnsi="Garamond" w:cs="Times New Roman"/>
                <w:lang w:eastAsia="ar-SA"/>
              </w:rPr>
              <w:t xml:space="preserve"> upadek </w:t>
            </w:r>
            <w:r w:rsidR="004F4675" w:rsidRPr="00CD10EE">
              <w:rPr>
                <w:rFonts w:ascii="Garamond" w:hAnsi="Garamond" w:cs="Times New Roman"/>
                <w:lang w:eastAsia="ar-SA"/>
              </w:rPr>
              <w:t xml:space="preserve">                    </w:t>
            </w:r>
            <w:r w:rsidR="00C77FC5" w:rsidRPr="00CD10EE">
              <w:rPr>
                <w:rFonts w:ascii="Garamond" w:hAnsi="Garamond" w:cs="Times New Roman"/>
                <w:lang w:eastAsia="ar-SA"/>
              </w:rPr>
              <w:t>z wysokości min. 1,0 m</w:t>
            </w:r>
            <w:r w:rsidRPr="00CD10EE">
              <w:rPr>
                <w:rFonts w:ascii="Garamond" w:hAnsi="Garamond" w:cs="Times New Roman"/>
              </w:rPr>
              <w:t xml:space="preserve">, zabezpieczający przed ciałami stałymi </w:t>
            </w:r>
            <w:r w:rsidR="00C77FC5" w:rsidRPr="00CD10EE">
              <w:rPr>
                <w:rFonts w:ascii="Garamond" w:hAnsi="Garamond" w:cs="Times New Roman"/>
              </w:rPr>
              <w:t xml:space="preserve">                       </w:t>
            </w:r>
            <w:r w:rsidRPr="00CD10EE">
              <w:rPr>
                <w:rFonts w:ascii="Garamond" w:hAnsi="Garamond" w:cs="Times New Roman"/>
              </w:rPr>
              <w:t>i wnikaniem wody</w:t>
            </w:r>
            <w:r w:rsidRPr="00CD10EE">
              <w:rPr>
                <w:rFonts w:ascii="Garamond" w:hAnsi="Garamond" w:cs="Times New Roman"/>
                <w:lang w:eastAsia="ar-SA"/>
              </w:rPr>
              <w:t>. Moduł wyposażony w rączkę do przenoszenia.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E3B0" w14:textId="5088A15D" w:rsidR="003B0DE4" w:rsidRPr="00CD10EE" w:rsidRDefault="004D610F" w:rsidP="003B0DE4">
            <w:pPr>
              <w:jc w:val="center"/>
              <w:rPr>
                <w:rFonts w:ascii="Garamond" w:hAnsi="Garamond" w:cs="Times New Roman"/>
              </w:rPr>
            </w:pPr>
            <w:r w:rsidRPr="00CD10EE">
              <w:rPr>
                <w:rFonts w:ascii="Garamond" w:hAnsi="Garamond" w:cs="Times New Roman"/>
              </w:rP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B7A4F" w14:textId="77777777" w:rsidR="003B0DE4" w:rsidRPr="00CD10EE" w:rsidRDefault="003B0DE4" w:rsidP="003B0DE4">
            <w:pPr>
              <w:jc w:val="center"/>
              <w:rPr>
                <w:rFonts w:ascii="Garamond" w:hAnsi="Garamond" w:cs="Times New Roman"/>
                <w:color w:val="FF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FD1FD" w14:textId="77777777" w:rsidR="003B0DE4" w:rsidRPr="00CD10EE" w:rsidRDefault="003B0DE4" w:rsidP="003B0DE4">
            <w:pPr>
              <w:jc w:val="center"/>
              <w:rPr>
                <w:rFonts w:ascii="Garamond" w:hAnsi="Garamond" w:cs="Times New Roman"/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7A49A" w14:textId="77777777" w:rsidR="003B0DE4" w:rsidRPr="00CD10EE" w:rsidRDefault="003B0DE4" w:rsidP="003B0DE4">
            <w:pPr>
              <w:jc w:val="center"/>
              <w:rPr>
                <w:rFonts w:ascii="Garamond" w:hAnsi="Garamond" w:cs="Times New Roman"/>
              </w:rPr>
            </w:pPr>
            <w:r w:rsidRPr="00CD10EE">
              <w:rPr>
                <w:rFonts w:ascii="Garamond" w:hAnsi="Garamond" w:cs="Times New Roman"/>
              </w:rPr>
              <w:t>- - -</w:t>
            </w:r>
          </w:p>
        </w:tc>
      </w:tr>
      <w:tr w:rsidR="003B0DE4" w:rsidRPr="00CD10EE" w14:paraId="022454A3" w14:textId="77777777" w:rsidTr="004D610F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33026" w14:textId="77777777" w:rsidR="003B0DE4" w:rsidRPr="00CD10EE" w:rsidRDefault="003B0DE4" w:rsidP="003B0DE4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AFCC4" w14:textId="4CE69E6D" w:rsidR="003B0DE4" w:rsidRPr="00CD10EE" w:rsidRDefault="003B0DE4" w:rsidP="003B0DE4">
            <w:pPr>
              <w:jc w:val="both"/>
              <w:rPr>
                <w:rFonts w:ascii="Garamond" w:hAnsi="Garamond" w:cs="Times New Roman"/>
              </w:rPr>
            </w:pPr>
            <w:r w:rsidRPr="00CD10EE">
              <w:rPr>
                <w:rFonts w:ascii="Garamond" w:hAnsi="Garamond" w:cs="Times New Roman"/>
                <w:lang w:eastAsia="ar-SA"/>
              </w:rPr>
              <w:t>Moduł transportowy wyposażony w czujnik światła, który pozwala na automatyczną regulację poziomu jasności ekranu w zależności od natężenia światła otoczenia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FD8AD" w14:textId="6F4293A0" w:rsidR="003B0DE4" w:rsidRPr="00CD10EE" w:rsidRDefault="004D610F" w:rsidP="003B0DE4">
            <w:pPr>
              <w:jc w:val="center"/>
              <w:rPr>
                <w:rFonts w:ascii="Garamond" w:hAnsi="Garamond" w:cs="Times New Roman"/>
              </w:rPr>
            </w:pPr>
            <w:r w:rsidRPr="00CD10EE">
              <w:rPr>
                <w:rFonts w:ascii="Garamond" w:hAnsi="Garamond" w:cs="Times New Roman"/>
              </w:rPr>
              <w:t>P</w:t>
            </w:r>
            <w:r w:rsidR="005311EB" w:rsidRPr="00CD10EE">
              <w:rPr>
                <w:rFonts w:ascii="Garamond" w:hAnsi="Garamond" w:cs="Times New Roman"/>
              </w:rPr>
              <w:t>odać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826DB" w14:textId="77777777" w:rsidR="003B0DE4" w:rsidRPr="00CD10EE" w:rsidRDefault="003B0DE4" w:rsidP="003B0DE4">
            <w:pPr>
              <w:jc w:val="center"/>
              <w:rPr>
                <w:rFonts w:ascii="Garamond" w:hAnsi="Garamond" w:cs="Times New Roman"/>
                <w:color w:val="FF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7A0BB" w14:textId="77777777" w:rsidR="003B0DE4" w:rsidRPr="00CD10EE" w:rsidRDefault="003B0DE4" w:rsidP="003B0DE4">
            <w:pPr>
              <w:jc w:val="center"/>
              <w:rPr>
                <w:rFonts w:ascii="Garamond" w:hAnsi="Garamond" w:cs="Times New Roman"/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51528" w14:textId="256F0A18" w:rsidR="005311EB" w:rsidRPr="00CD10EE" w:rsidRDefault="004D610F" w:rsidP="005311EB">
            <w:pPr>
              <w:jc w:val="center"/>
              <w:rPr>
                <w:rFonts w:ascii="Garamond" w:hAnsi="Garamond" w:cs="Times New Roman"/>
              </w:rPr>
            </w:pPr>
            <w:r w:rsidRPr="00CD10EE">
              <w:rPr>
                <w:rFonts w:ascii="Garamond" w:hAnsi="Garamond" w:cs="Times New Roman"/>
              </w:rPr>
              <w:t>Tak</w:t>
            </w:r>
            <w:r w:rsidR="005311EB" w:rsidRPr="00CD10EE">
              <w:rPr>
                <w:rFonts w:ascii="Garamond" w:hAnsi="Garamond" w:cs="Times New Roman"/>
              </w:rPr>
              <w:t xml:space="preserve"> – 2 pkt</w:t>
            </w:r>
          </w:p>
          <w:p w14:paraId="0E3E2BD5" w14:textId="5A454469" w:rsidR="003B0DE4" w:rsidRPr="00CD10EE" w:rsidRDefault="004D610F" w:rsidP="005311EB">
            <w:pPr>
              <w:jc w:val="center"/>
              <w:rPr>
                <w:rFonts w:ascii="Garamond" w:hAnsi="Garamond" w:cs="Times New Roman"/>
              </w:rPr>
            </w:pPr>
            <w:r w:rsidRPr="00CD10EE">
              <w:rPr>
                <w:rFonts w:ascii="Garamond" w:hAnsi="Garamond" w:cs="Times New Roman"/>
              </w:rPr>
              <w:t>N</w:t>
            </w:r>
            <w:r w:rsidR="005311EB" w:rsidRPr="00CD10EE">
              <w:rPr>
                <w:rFonts w:ascii="Garamond" w:hAnsi="Garamond" w:cs="Times New Roman"/>
              </w:rPr>
              <w:t>ie – 0 pkt</w:t>
            </w:r>
          </w:p>
        </w:tc>
      </w:tr>
      <w:tr w:rsidR="003B0DE4" w:rsidRPr="00CD10EE" w14:paraId="4BFF7446" w14:textId="77777777" w:rsidTr="004D610F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FA4EA" w14:textId="77777777" w:rsidR="003B0DE4" w:rsidRPr="00CD10EE" w:rsidRDefault="003B0DE4" w:rsidP="003B0DE4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68B97" w14:textId="7A2DA064" w:rsidR="003B0DE4" w:rsidRPr="00CD10EE" w:rsidRDefault="003B0DE4" w:rsidP="003B0DE4">
            <w:pPr>
              <w:jc w:val="both"/>
              <w:rPr>
                <w:rFonts w:ascii="Garamond" w:hAnsi="Garamond" w:cs="Times New Roman"/>
              </w:rPr>
            </w:pPr>
            <w:r w:rsidRPr="00CD10EE">
              <w:rPr>
                <w:rFonts w:ascii="Garamond" w:hAnsi="Garamond" w:cs="Times New Roman"/>
              </w:rPr>
              <w:t>Monitor wyświetla jednocześnie wszystkie wartości numeryczne mierzonych parametrów or</w:t>
            </w:r>
            <w:r w:rsidR="004F4675" w:rsidRPr="00CD10EE">
              <w:rPr>
                <w:rFonts w:ascii="Garamond" w:hAnsi="Garamond" w:cs="Times New Roman"/>
              </w:rPr>
              <w:t>az przynajmniej 4</w:t>
            </w:r>
            <w:r w:rsidRPr="00CD10EE">
              <w:rPr>
                <w:rFonts w:ascii="Garamond" w:hAnsi="Garamond" w:cs="Times New Roman"/>
              </w:rPr>
              <w:t xml:space="preserve"> różnych krzywych dynamicznych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5DD85" w14:textId="32DB232D" w:rsidR="003B0DE4" w:rsidRPr="00CD10EE" w:rsidRDefault="004D610F" w:rsidP="003B0DE4">
            <w:pPr>
              <w:jc w:val="center"/>
              <w:rPr>
                <w:rFonts w:ascii="Garamond" w:hAnsi="Garamond" w:cs="Times New Roman"/>
              </w:rPr>
            </w:pPr>
            <w:r w:rsidRPr="00CD10EE">
              <w:rPr>
                <w:rFonts w:ascii="Garamond" w:hAnsi="Garamond" w:cs="Times New Roman"/>
              </w:rPr>
              <w:t>Tak</w:t>
            </w:r>
            <w:r w:rsidR="00C77FC5" w:rsidRPr="00CD10EE">
              <w:rPr>
                <w:rFonts w:ascii="Garamond" w:hAnsi="Garamond" w:cs="Times New Roman"/>
              </w:rPr>
              <w:t>, podać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023F7" w14:textId="77777777" w:rsidR="003B0DE4" w:rsidRPr="00CD10EE" w:rsidRDefault="003B0DE4" w:rsidP="003B0DE4">
            <w:pPr>
              <w:jc w:val="center"/>
              <w:rPr>
                <w:rFonts w:ascii="Garamond" w:hAnsi="Garamond" w:cs="Times New Roman"/>
                <w:color w:val="FF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07CBE" w14:textId="77777777" w:rsidR="003B0DE4" w:rsidRPr="00CD10EE" w:rsidRDefault="003B0DE4" w:rsidP="003B0DE4">
            <w:pPr>
              <w:jc w:val="center"/>
              <w:rPr>
                <w:rFonts w:ascii="Garamond" w:hAnsi="Garamond" w:cs="Times New Roman"/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03E3A" w14:textId="77777777" w:rsidR="004D610F" w:rsidRPr="00CD10EE" w:rsidRDefault="004F4675" w:rsidP="004D610F">
            <w:pPr>
              <w:spacing w:after="0"/>
              <w:jc w:val="center"/>
              <w:rPr>
                <w:rFonts w:ascii="Garamond" w:hAnsi="Garamond" w:cs="Times New Roman"/>
              </w:rPr>
            </w:pPr>
            <w:r w:rsidRPr="00CD10EE">
              <w:rPr>
                <w:rFonts w:ascii="Garamond" w:hAnsi="Garamond" w:cs="Times New Roman"/>
              </w:rPr>
              <w:t xml:space="preserve">wymagana wartość - 0 pkt, </w:t>
            </w:r>
          </w:p>
          <w:p w14:paraId="178E5FD7" w14:textId="2BFA88D6" w:rsidR="003B0DE4" w:rsidRPr="00CD10EE" w:rsidRDefault="004F4675" w:rsidP="004D610F">
            <w:pPr>
              <w:spacing w:after="0"/>
              <w:jc w:val="center"/>
              <w:rPr>
                <w:rFonts w:ascii="Garamond" w:hAnsi="Garamond" w:cs="Times New Roman"/>
              </w:rPr>
            </w:pPr>
            <w:r w:rsidRPr="00CD10EE">
              <w:rPr>
                <w:rFonts w:ascii="Garamond" w:hAnsi="Garamond" w:cs="Times New Roman"/>
              </w:rPr>
              <w:t>najwyższa – 5 pkt, proporcjonalnie mniej, względem najdłuższego okresu</w:t>
            </w:r>
          </w:p>
        </w:tc>
      </w:tr>
      <w:tr w:rsidR="003B0DE4" w:rsidRPr="00CD10EE" w14:paraId="2241ACC7" w14:textId="77777777" w:rsidTr="004D610F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568D7" w14:textId="77777777" w:rsidR="003B0DE4" w:rsidRPr="00CD10EE" w:rsidRDefault="003B0DE4" w:rsidP="003B0DE4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3B9F4" w14:textId="02AE8F06" w:rsidR="003B0DE4" w:rsidRPr="00CD10EE" w:rsidRDefault="003B0DE4" w:rsidP="003B0DE4">
            <w:pPr>
              <w:jc w:val="both"/>
              <w:rPr>
                <w:rFonts w:ascii="Garamond" w:hAnsi="Garamond" w:cs="Times New Roman"/>
              </w:rPr>
            </w:pPr>
            <w:r w:rsidRPr="00CD10EE">
              <w:rPr>
                <w:rFonts w:ascii="Garamond" w:hAnsi="Garamond" w:cs="Times New Roman"/>
              </w:rPr>
              <w:t>Po podłączeniu monitora do centralnej sieci monitorowania pacjenta możliwa komunikacja pomiędzy oferowanymi monitorami. Podgląd danych i sygnalizacji alarmów występujących w innych monitorach znajdujących się w ww. sieci monitorowania.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181CE" w14:textId="2ECCE8EB" w:rsidR="003B0DE4" w:rsidRPr="00CD10EE" w:rsidRDefault="004D610F" w:rsidP="003B0DE4">
            <w:pPr>
              <w:jc w:val="center"/>
              <w:rPr>
                <w:rFonts w:ascii="Garamond" w:hAnsi="Garamond" w:cs="Times New Roman"/>
              </w:rPr>
            </w:pPr>
            <w:r w:rsidRPr="00CD10EE">
              <w:rPr>
                <w:rFonts w:ascii="Garamond" w:hAnsi="Garamond" w:cs="Times New Roman"/>
              </w:rP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DB692" w14:textId="77777777" w:rsidR="003B0DE4" w:rsidRPr="00CD10EE" w:rsidRDefault="003B0DE4" w:rsidP="003B0DE4">
            <w:pPr>
              <w:jc w:val="center"/>
              <w:rPr>
                <w:rFonts w:ascii="Garamond" w:hAnsi="Garamond" w:cs="Times New Roman"/>
                <w:color w:val="FF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1C6E5" w14:textId="77777777" w:rsidR="003B0DE4" w:rsidRPr="00CD10EE" w:rsidRDefault="003B0DE4" w:rsidP="003B0DE4">
            <w:pPr>
              <w:jc w:val="center"/>
              <w:rPr>
                <w:rFonts w:ascii="Garamond" w:hAnsi="Garamond" w:cs="Times New Roman"/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2073" w14:textId="2A430AD6" w:rsidR="003B0DE4" w:rsidRPr="00CD10EE" w:rsidRDefault="005311EB" w:rsidP="003B0DE4">
            <w:pPr>
              <w:jc w:val="center"/>
              <w:rPr>
                <w:rFonts w:ascii="Garamond" w:hAnsi="Garamond" w:cs="Times New Roman"/>
              </w:rPr>
            </w:pPr>
            <w:r w:rsidRPr="00CD10EE">
              <w:rPr>
                <w:rFonts w:ascii="Garamond" w:hAnsi="Garamond" w:cs="Times New Roman"/>
              </w:rPr>
              <w:t>- - -</w:t>
            </w:r>
          </w:p>
        </w:tc>
      </w:tr>
      <w:tr w:rsidR="003B0DE4" w:rsidRPr="00CD10EE" w14:paraId="5CCC763D" w14:textId="77777777" w:rsidTr="004D610F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5DDE8" w14:textId="77777777" w:rsidR="003B0DE4" w:rsidRPr="00CD10EE" w:rsidRDefault="003B0DE4" w:rsidP="003B0DE4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EEB64" w14:textId="7DB19A24" w:rsidR="003B0DE4" w:rsidRPr="00CD10EE" w:rsidRDefault="003B0DE4" w:rsidP="003B0DE4">
            <w:pPr>
              <w:jc w:val="both"/>
              <w:rPr>
                <w:rFonts w:ascii="Garamond" w:hAnsi="Garamond" w:cs="Times New Roman"/>
              </w:rPr>
            </w:pPr>
            <w:r w:rsidRPr="00CD10EE">
              <w:rPr>
                <w:rFonts w:ascii="Garamond" w:hAnsi="Garamond" w:cs="Times New Roman"/>
              </w:rPr>
              <w:t xml:space="preserve">Oprogramowanie umożliwiające tworzenie raportów z przebiegu monitorowania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93A8F" w14:textId="3C693C38" w:rsidR="003B0DE4" w:rsidRPr="00CD10EE" w:rsidRDefault="004D610F" w:rsidP="003B0DE4">
            <w:pPr>
              <w:jc w:val="center"/>
              <w:rPr>
                <w:rFonts w:ascii="Garamond" w:hAnsi="Garamond" w:cs="Times New Roman"/>
              </w:rPr>
            </w:pPr>
            <w:r w:rsidRPr="00CD10EE">
              <w:rPr>
                <w:rFonts w:ascii="Garamond" w:hAnsi="Garamond" w:cs="Times New Roman"/>
              </w:rP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87AFA" w14:textId="77777777" w:rsidR="003B0DE4" w:rsidRPr="00CD10EE" w:rsidRDefault="003B0DE4" w:rsidP="003B0DE4">
            <w:pPr>
              <w:jc w:val="center"/>
              <w:rPr>
                <w:rFonts w:ascii="Garamond" w:hAnsi="Garamond" w:cs="Times New Roman"/>
                <w:color w:val="FF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2D2C4" w14:textId="77777777" w:rsidR="003B0DE4" w:rsidRPr="00CD10EE" w:rsidRDefault="003B0DE4" w:rsidP="003B0DE4">
            <w:pPr>
              <w:jc w:val="center"/>
              <w:rPr>
                <w:rFonts w:ascii="Garamond" w:hAnsi="Garamond" w:cs="Times New Roman"/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C6C1D" w14:textId="7CF6201B" w:rsidR="003B0DE4" w:rsidRPr="00CD10EE" w:rsidRDefault="003B0DE4" w:rsidP="003B0DE4">
            <w:pPr>
              <w:jc w:val="center"/>
              <w:rPr>
                <w:rFonts w:ascii="Garamond" w:hAnsi="Garamond" w:cs="Times New Roman"/>
              </w:rPr>
            </w:pPr>
            <w:r w:rsidRPr="00CD10EE">
              <w:rPr>
                <w:rFonts w:ascii="Garamond" w:hAnsi="Garamond" w:cs="Times New Roman"/>
              </w:rPr>
              <w:t>- - -</w:t>
            </w:r>
          </w:p>
        </w:tc>
      </w:tr>
      <w:tr w:rsidR="003B0DE4" w:rsidRPr="00CD10EE" w14:paraId="2C5CB917" w14:textId="77777777" w:rsidTr="004D610F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271ED" w14:textId="77777777" w:rsidR="003B0DE4" w:rsidRPr="00CD10EE" w:rsidRDefault="003B0DE4" w:rsidP="003B0DE4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94EFE" w14:textId="2173436E" w:rsidR="003B0DE4" w:rsidRPr="00CD10EE" w:rsidRDefault="003B0DE4" w:rsidP="003B0DE4">
            <w:pPr>
              <w:jc w:val="both"/>
              <w:rPr>
                <w:rFonts w:ascii="Garamond" w:hAnsi="Garamond" w:cs="Times New Roman"/>
              </w:rPr>
            </w:pPr>
            <w:r w:rsidRPr="00CD10EE">
              <w:rPr>
                <w:rFonts w:ascii="Garamond" w:hAnsi="Garamond" w:cs="Times New Roman"/>
              </w:rPr>
              <w:t>Trendy wszystkich monitorowanych parametrów w postaci cyfrowej i graficznej z ostatnich minimum 48 godzin. Możliwość wyświetlania trendów w zaprogramowanych grupach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81B1A" w14:textId="7E782CE5" w:rsidR="003B0DE4" w:rsidRPr="00CD10EE" w:rsidRDefault="004D610F" w:rsidP="003B0DE4">
            <w:pPr>
              <w:jc w:val="center"/>
              <w:rPr>
                <w:rFonts w:ascii="Garamond" w:hAnsi="Garamond" w:cs="Times New Roman"/>
              </w:rPr>
            </w:pPr>
            <w:r w:rsidRPr="00CD10EE">
              <w:rPr>
                <w:rFonts w:ascii="Garamond" w:hAnsi="Garamond" w:cs="Times New Roman"/>
              </w:rPr>
              <w:t>Tak</w:t>
            </w:r>
            <w:r w:rsidR="00C77FC5" w:rsidRPr="00CD10EE">
              <w:rPr>
                <w:rFonts w:ascii="Garamond" w:hAnsi="Garamond" w:cs="Times New Roman"/>
              </w:rPr>
              <w:t>, podać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46A18" w14:textId="77777777" w:rsidR="003B0DE4" w:rsidRPr="00CD10EE" w:rsidRDefault="003B0DE4" w:rsidP="003B0DE4">
            <w:pPr>
              <w:jc w:val="center"/>
              <w:rPr>
                <w:rFonts w:ascii="Garamond" w:hAnsi="Garamond" w:cs="Times New Roman"/>
                <w:color w:val="FF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6F6A9" w14:textId="77777777" w:rsidR="003B0DE4" w:rsidRPr="00CD10EE" w:rsidRDefault="003B0DE4" w:rsidP="003B0DE4">
            <w:pPr>
              <w:jc w:val="center"/>
              <w:rPr>
                <w:rFonts w:ascii="Garamond" w:hAnsi="Garamond" w:cs="Times New Roman"/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15FFF" w14:textId="77777777" w:rsidR="003B0DE4" w:rsidRPr="00CD10EE" w:rsidRDefault="003B0DE4" w:rsidP="003B0DE4">
            <w:pPr>
              <w:jc w:val="center"/>
              <w:rPr>
                <w:rFonts w:ascii="Garamond" w:hAnsi="Garamond" w:cs="Times New Roman"/>
              </w:rPr>
            </w:pPr>
            <w:r w:rsidRPr="00CD10EE">
              <w:rPr>
                <w:rFonts w:ascii="Garamond" w:hAnsi="Garamond" w:cs="Times New Roman"/>
              </w:rPr>
              <w:t>- - -</w:t>
            </w:r>
          </w:p>
        </w:tc>
      </w:tr>
      <w:tr w:rsidR="003B0DE4" w:rsidRPr="00CD10EE" w14:paraId="3B3300AB" w14:textId="77777777" w:rsidTr="004D610F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B5DEE" w14:textId="77777777" w:rsidR="003B0DE4" w:rsidRPr="00CD10EE" w:rsidRDefault="003B0DE4" w:rsidP="003B0DE4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35C6" w14:textId="296D15F9" w:rsidR="003B0DE4" w:rsidRPr="00CD10EE" w:rsidRDefault="003B0DE4" w:rsidP="004D610F">
            <w:pPr>
              <w:jc w:val="both"/>
              <w:rPr>
                <w:rFonts w:ascii="Garamond" w:hAnsi="Garamond" w:cs="Times New Roman"/>
              </w:rPr>
            </w:pPr>
            <w:r w:rsidRPr="00CD10EE">
              <w:rPr>
                <w:rFonts w:ascii="Garamond" w:hAnsi="Garamond" w:cs="Times New Roman"/>
              </w:rPr>
              <w:t>Graficzna prezentacja trendów w postaci krzywych, słupków</w:t>
            </w:r>
            <w:r w:rsidR="00C77FC5" w:rsidRPr="00CD10EE">
              <w:rPr>
                <w:rFonts w:ascii="Garamond" w:hAnsi="Garamond" w:cs="Times New Roman"/>
              </w:rPr>
              <w:t xml:space="preserve"> </w:t>
            </w:r>
            <w:r w:rsidRPr="00CD10EE">
              <w:rPr>
                <w:rFonts w:ascii="Garamond" w:hAnsi="Garamond" w:cs="Times New Roman"/>
              </w:rPr>
              <w:t xml:space="preserve">z zaznaczeniem strzałką szybkości zmian w danym parametrze </w:t>
            </w:r>
            <w:r w:rsidR="00C77FC5" w:rsidRPr="00CD10EE">
              <w:rPr>
                <w:rFonts w:ascii="Garamond" w:hAnsi="Garamond" w:cs="Times New Roman"/>
              </w:rPr>
              <w:t xml:space="preserve">                         </w:t>
            </w:r>
            <w:r w:rsidRPr="00CD10EE">
              <w:rPr>
                <w:rFonts w:ascii="Garamond" w:hAnsi="Garamond" w:cs="Times New Roman"/>
              </w:rPr>
              <w:t>i histogramów.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EBD40" w14:textId="75527F6A" w:rsidR="003B0DE4" w:rsidRPr="00CD10EE" w:rsidRDefault="005311EB" w:rsidP="003B0DE4">
            <w:pPr>
              <w:jc w:val="center"/>
              <w:rPr>
                <w:rFonts w:ascii="Garamond" w:hAnsi="Garamond" w:cs="Times New Roman"/>
              </w:rPr>
            </w:pPr>
            <w:r w:rsidRPr="00CD10EE">
              <w:rPr>
                <w:rFonts w:ascii="Garamond" w:hAnsi="Garamond" w:cs="Times New Roman"/>
              </w:rPr>
              <w:t>podać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F35AA" w14:textId="77777777" w:rsidR="003B0DE4" w:rsidRPr="00CD10EE" w:rsidRDefault="003B0DE4" w:rsidP="003B0DE4">
            <w:pPr>
              <w:jc w:val="center"/>
              <w:rPr>
                <w:rFonts w:ascii="Garamond" w:hAnsi="Garamond" w:cs="Times New Roman"/>
                <w:color w:val="FF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A8670" w14:textId="77777777" w:rsidR="003B0DE4" w:rsidRPr="00CD10EE" w:rsidRDefault="003B0DE4" w:rsidP="003B0DE4">
            <w:pPr>
              <w:jc w:val="center"/>
              <w:rPr>
                <w:rFonts w:ascii="Garamond" w:hAnsi="Garamond" w:cs="Times New Roman"/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3DA27" w14:textId="5B1A6293" w:rsidR="005311EB" w:rsidRPr="00CD10EE" w:rsidRDefault="004D610F" w:rsidP="005311EB">
            <w:pPr>
              <w:jc w:val="center"/>
              <w:rPr>
                <w:rFonts w:ascii="Garamond" w:hAnsi="Garamond" w:cs="Times New Roman"/>
              </w:rPr>
            </w:pPr>
            <w:r w:rsidRPr="00CD10EE">
              <w:rPr>
                <w:rFonts w:ascii="Garamond" w:hAnsi="Garamond" w:cs="Times New Roman"/>
              </w:rPr>
              <w:t>Tak</w:t>
            </w:r>
            <w:r w:rsidR="005311EB" w:rsidRPr="00CD10EE">
              <w:rPr>
                <w:rFonts w:ascii="Garamond" w:hAnsi="Garamond" w:cs="Times New Roman"/>
              </w:rPr>
              <w:t xml:space="preserve"> – 2 pkt</w:t>
            </w:r>
          </w:p>
          <w:p w14:paraId="18C43BB3" w14:textId="53EA9E86" w:rsidR="003B0DE4" w:rsidRPr="00CD10EE" w:rsidRDefault="00BD4F1E" w:rsidP="005311EB">
            <w:pPr>
              <w:jc w:val="center"/>
              <w:rPr>
                <w:rFonts w:ascii="Garamond" w:hAnsi="Garamond" w:cs="Times New Roman"/>
              </w:rPr>
            </w:pPr>
            <w:r w:rsidRPr="00CD10EE">
              <w:rPr>
                <w:rFonts w:ascii="Garamond" w:hAnsi="Garamond" w:cs="Times New Roman"/>
              </w:rPr>
              <w:t>N</w:t>
            </w:r>
            <w:r w:rsidR="005311EB" w:rsidRPr="00CD10EE">
              <w:rPr>
                <w:rFonts w:ascii="Garamond" w:hAnsi="Garamond" w:cs="Times New Roman"/>
              </w:rPr>
              <w:t>ie – 0 pkt</w:t>
            </w:r>
          </w:p>
        </w:tc>
      </w:tr>
      <w:tr w:rsidR="003B0DE4" w:rsidRPr="00CD10EE" w14:paraId="05FEF9A3" w14:textId="77777777" w:rsidTr="004D610F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3EE71" w14:textId="77777777" w:rsidR="003B0DE4" w:rsidRPr="00CD10EE" w:rsidRDefault="003B0DE4" w:rsidP="003B0DE4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6D32" w14:textId="241DF78D" w:rsidR="003B0DE4" w:rsidRPr="00CD10EE" w:rsidRDefault="003B0DE4" w:rsidP="003B0DE4">
            <w:pPr>
              <w:jc w:val="both"/>
              <w:rPr>
                <w:rFonts w:ascii="Garamond" w:hAnsi="Garamond" w:cs="Times New Roman"/>
              </w:rPr>
            </w:pPr>
            <w:r w:rsidRPr="00CD10EE">
              <w:rPr>
                <w:rFonts w:ascii="Garamond" w:hAnsi="Garamond" w:cs="Times New Roman"/>
              </w:rPr>
              <w:t>Alarmy wizualne i akustyczne, min. 3-stopniowe, z podaniem przyczyny alarmu.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CF2A7" w14:textId="4510617F" w:rsidR="003B0DE4" w:rsidRPr="00CD10EE" w:rsidRDefault="004D610F" w:rsidP="003B0DE4">
            <w:pPr>
              <w:jc w:val="center"/>
              <w:rPr>
                <w:rFonts w:ascii="Garamond" w:hAnsi="Garamond" w:cs="Times New Roman"/>
              </w:rPr>
            </w:pPr>
            <w:r w:rsidRPr="00CD10EE">
              <w:rPr>
                <w:rFonts w:ascii="Garamond" w:hAnsi="Garamond" w:cs="Times New Roman"/>
              </w:rPr>
              <w:t>Tak</w:t>
            </w:r>
            <w:r w:rsidR="00C77FC5" w:rsidRPr="00CD10EE">
              <w:rPr>
                <w:rFonts w:ascii="Garamond" w:hAnsi="Garamond" w:cs="Times New Roman"/>
              </w:rPr>
              <w:t>, podać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5C231" w14:textId="77777777" w:rsidR="003B0DE4" w:rsidRPr="00CD10EE" w:rsidRDefault="003B0DE4" w:rsidP="003B0DE4">
            <w:pPr>
              <w:jc w:val="center"/>
              <w:rPr>
                <w:rFonts w:ascii="Garamond" w:hAnsi="Garamond" w:cs="Times New Roman"/>
                <w:color w:val="FF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79D41" w14:textId="77777777" w:rsidR="003B0DE4" w:rsidRPr="00CD10EE" w:rsidRDefault="003B0DE4" w:rsidP="003B0DE4">
            <w:pPr>
              <w:jc w:val="center"/>
              <w:rPr>
                <w:rFonts w:ascii="Garamond" w:hAnsi="Garamond" w:cs="Times New Roman"/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89D15" w14:textId="0858F6CF" w:rsidR="003B0DE4" w:rsidRPr="00CD10EE" w:rsidRDefault="003B0DE4" w:rsidP="003B0DE4">
            <w:pPr>
              <w:jc w:val="center"/>
              <w:rPr>
                <w:rFonts w:ascii="Garamond" w:hAnsi="Garamond" w:cs="Times New Roman"/>
              </w:rPr>
            </w:pPr>
            <w:r w:rsidRPr="00CD10EE">
              <w:rPr>
                <w:rFonts w:ascii="Garamond" w:hAnsi="Garamond" w:cs="Times New Roman"/>
              </w:rPr>
              <w:t>- - -</w:t>
            </w:r>
          </w:p>
        </w:tc>
      </w:tr>
      <w:tr w:rsidR="003B0DE4" w:rsidRPr="00CD10EE" w14:paraId="0880C589" w14:textId="77777777" w:rsidTr="004D610F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D7444" w14:textId="77777777" w:rsidR="003B0DE4" w:rsidRPr="00CD10EE" w:rsidRDefault="003B0DE4" w:rsidP="003B0DE4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22DDE" w14:textId="2CAE9099" w:rsidR="003B0DE4" w:rsidRPr="00CD10EE" w:rsidRDefault="003B0DE4" w:rsidP="003B0DE4">
            <w:pPr>
              <w:jc w:val="both"/>
              <w:rPr>
                <w:rFonts w:ascii="Garamond" w:hAnsi="Garamond" w:cs="Times New Roman"/>
              </w:rPr>
            </w:pPr>
            <w:r w:rsidRPr="00CD10EE">
              <w:rPr>
                <w:rFonts w:ascii="Garamond" w:hAnsi="Garamond" w:cs="Times New Roman"/>
              </w:rPr>
              <w:t xml:space="preserve">Alarmy techniczne z podaniem przyczyny i rejestracją zdarzeń dla potrzeb serwisu.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67D56" w14:textId="61419304" w:rsidR="003B0DE4" w:rsidRPr="00CD10EE" w:rsidRDefault="004D610F" w:rsidP="003B0DE4">
            <w:pPr>
              <w:jc w:val="center"/>
              <w:rPr>
                <w:rFonts w:ascii="Garamond" w:hAnsi="Garamond" w:cs="Times New Roman"/>
              </w:rPr>
            </w:pPr>
            <w:r w:rsidRPr="00CD10EE">
              <w:rPr>
                <w:rFonts w:ascii="Garamond" w:hAnsi="Garamond" w:cs="Times New Roman"/>
              </w:rP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2FDFE" w14:textId="77777777" w:rsidR="003B0DE4" w:rsidRPr="00CD10EE" w:rsidRDefault="003B0DE4" w:rsidP="003B0DE4">
            <w:pPr>
              <w:jc w:val="center"/>
              <w:rPr>
                <w:rFonts w:ascii="Garamond" w:hAnsi="Garamond" w:cs="Times New Roman"/>
                <w:color w:val="FF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6EA7D" w14:textId="77777777" w:rsidR="003B0DE4" w:rsidRPr="00CD10EE" w:rsidRDefault="003B0DE4" w:rsidP="003B0DE4">
            <w:pPr>
              <w:jc w:val="center"/>
              <w:rPr>
                <w:rFonts w:ascii="Garamond" w:hAnsi="Garamond" w:cs="Times New Roman"/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EA8DB" w14:textId="704B39DF" w:rsidR="003B0DE4" w:rsidRPr="00CD10EE" w:rsidRDefault="003B0DE4" w:rsidP="003B0DE4">
            <w:pPr>
              <w:jc w:val="center"/>
              <w:rPr>
                <w:rFonts w:ascii="Garamond" w:hAnsi="Garamond" w:cs="Times New Roman"/>
              </w:rPr>
            </w:pPr>
            <w:r w:rsidRPr="00CD10EE">
              <w:rPr>
                <w:rFonts w:ascii="Garamond" w:hAnsi="Garamond" w:cs="Times New Roman"/>
              </w:rPr>
              <w:t>- - -</w:t>
            </w:r>
          </w:p>
        </w:tc>
      </w:tr>
      <w:tr w:rsidR="003B0DE4" w:rsidRPr="00CD10EE" w14:paraId="6945D10C" w14:textId="77777777" w:rsidTr="004D610F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0E2A6" w14:textId="77777777" w:rsidR="003B0DE4" w:rsidRPr="00CD10EE" w:rsidRDefault="003B0DE4" w:rsidP="003B0DE4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3C888" w14:textId="3FEE1626" w:rsidR="003B0DE4" w:rsidRPr="00CD10EE" w:rsidRDefault="003B0DE4" w:rsidP="003B0DE4">
            <w:pPr>
              <w:rPr>
                <w:rFonts w:ascii="Garamond" w:hAnsi="Garamond" w:cs="Times New Roman"/>
              </w:rPr>
            </w:pPr>
            <w:r w:rsidRPr="00CD10EE">
              <w:rPr>
                <w:rFonts w:ascii="Garamond" w:hAnsi="Garamond" w:cs="Times New Roman"/>
              </w:rPr>
              <w:t xml:space="preserve">Czasowe wyciszenie alarmów. Ustawiany czas wyciszania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0D52A" w14:textId="655D2F62" w:rsidR="003B0DE4" w:rsidRPr="00CD10EE" w:rsidRDefault="004D610F" w:rsidP="003B0DE4">
            <w:pPr>
              <w:jc w:val="center"/>
              <w:rPr>
                <w:rFonts w:ascii="Garamond" w:hAnsi="Garamond" w:cs="Times New Roman"/>
              </w:rPr>
            </w:pPr>
            <w:r w:rsidRPr="00CD10EE">
              <w:rPr>
                <w:rFonts w:ascii="Garamond" w:hAnsi="Garamond" w:cs="Times New Roman"/>
              </w:rP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E51DF" w14:textId="77777777" w:rsidR="003B0DE4" w:rsidRPr="00CD10EE" w:rsidRDefault="003B0DE4" w:rsidP="003B0DE4">
            <w:pPr>
              <w:jc w:val="center"/>
              <w:rPr>
                <w:rFonts w:ascii="Garamond" w:hAnsi="Garamond" w:cs="Times New Roman"/>
                <w:color w:val="FF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7B8E4" w14:textId="77777777" w:rsidR="003B0DE4" w:rsidRPr="00CD10EE" w:rsidRDefault="003B0DE4" w:rsidP="003B0DE4">
            <w:pPr>
              <w:jc w:val="center"/>
              <w:rPr>
                <w:rFonts w:ascii="Garamond" w:hAnsi="Garamond" w:cs="Times New Roman"/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D092C" w14:textId="6D009833" w:rsidR="003B0DE4" w:rsidRPr="00CD10EE" w:rsidRDefault="003B0DE4" w:rsidP="003B0DE4">
            <w:pPr>
              <w:jc w:val="center"/>
              <w:rPr>
                <w:rFonts w:ascii="Garamond" w:hAnsi="Garamond" w:cs="Times New Roman"/>
              </w:rPr>
            </w:pPr>
            <w:r w:rsidRPr="00CD10EE">
              <w:rPr>
                <w:rFonts w:ascii="Garamond" w:hAnsi="Garamond" w:cs="Times New Roman"/>
              </w:rPr>
              <w:t>- - -</w:t>
            </w:r>
          </w:p>
        </w:tc>
      </w:tr>
      <w:tr w:rsidR="003B0DE4" w:rsidRPr="00CD10EE" w14:paraId="46FBB713" w14:textId="77777777" w:rsidTr="004D610F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17BD6" w14:textId="77777777" w:rsidR="003B0DE4" w:rsidRPr="00CD10EE" w:rsidRDefault="003B0DE4" w:rsidP="003B0DE4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89C15" w14:textId="6BFA601F" w:rsidR="003B0DE4" w:rsidRPr="00CD10EE" w:rsidRDefault="003B0DE4" w:rsidP="003B0DE4">
            <w:pPr>
              <w:jc w:val="both"/>
              <w:rPr>
                <w:rFonts w:ascii="Garamond" w:hAnsi="Garamond" w:cs="Times New Roman"/>
              </w:rPr>
            </w:pPr>
            <w:r w:rsidRPr="00CD10EE">
              <w:rPr>
                <w:rFonts w:ascii="Garamond" w:hAnsi="Garamond" w:cs="Times New Roman"/>
              </w:rPr>
              <w:t xml:space="preserve">Automatyczne ustawianie granic alarmowych w monitorze </w:t>
            </w:r>
            <w:r w:rsidR="00C77FC5" w:rsidRPr="00CD10EE">
              <w:rPr>
                <w:rFonts w:ascii="Garamond" w:hAnsi="Garamond" w:cs="Times New Roman"/>
              </w:rPr>
              <w:t xml:space="preserve">                          </w:t>
            </w:r>
            <w:r w:rsidRPr="00CD10EE">
              <w:rPr>
                <w:rFonts w:ascii="Garamond" w:hAnsi="Garamond" w:cs="Times New Roman"/>
              </w:rPr>
              <w:t>w stosunku do aktualnych pomiarów pacjenta. Ręczne ustawianie granic alarmów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89537" w14:textId="022E14BB" w:rsidR="003B0DE4" w:rsidRPr="00CD10EE" w:rsidRDefault="004D610F" w:rsidP="003B0DE4">
            <w:pPr>
              <w:jc w:val="center"/>
              <w:rPr>
                <w:rFonts w:ascii="Garamond" w:hAnsi="Garamond" w:cs="Times New Roman"/>
              </w:rPr>
            </w:pPr>
            <w:r w:rsidRPr="00CD10EE">
              <w:rPr>
                <w:rFonts w:ascii="Garamond" w:hAnsi="Garamond" w:cs="Times New Roman"/>
              </w:rP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132AE" w14:textId="77777777" w:rsidR="003B0DE4" w:rsidRPr="00CD10EE" w:rsidRDefault="003B0DE4" w:rsidP="003B0DE4">
            <w:pPr>
              <w:jc w:val="center"/>
              <w:rPr>
                <w:rFonts w:ascii="Garamond" w:hAnsi="Garamond" w:cs="Times New Roman"/>
                <w:color w:val="FF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1EC91" w14:textId="77777777" w:rsidR="003B0DE4" w:rsidRPr="00CD10EE" w:rsidRDefault="003B0DE4" w:rsidP="003B0DE4">
            <w:pPr>
              <w:jc w:val="center"/>
              <w:rPr>
                <w:rFonts w:ascii="Garamond" w:hAnsi="Garamond" w:cs="Times New Roman"/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D48B8" w14:textId="31A06F75" w:rsidR="003B0DE4" w:rsidRPr="00CD10EE" w:rsidRDefault="003B0DE4" w:rsidP="003B0DE4">
            <w:pPr>
              <w:jc w:val="center"/>
              <w:rPr>
                <w:rFonts w:ascii="Garamond" w:hAnsi="Garamond" w:cs="Times New Roman"/>
              </w:rPr>
            </w:pPr>
            <w:r w:rsidRPr="00CD10EE">
              <w:rPr>
                <w:rFonts w:ascii="Garamond" w:hAnsi="Garamond" w:cs="Times New Roman"/>
              </w:rPr>
              <w:t>- - -</w:t>
            </w:r>
          </w:p>
        </w:tc>
      </w:tr>
      <w:tr w:rsidR="003B0DE4" w:rsidRPr="00CD10EE" w14:paraId="2B23A03C" w14:textId="77777777" w:rsidTr="004D610F">
        <w:trPr>
          <w:trHeight w:val="4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0CB8D" w14:textId="77777777" w:rsidR="003B0DE4" w:rsidRPr="00CD10EE" w:rsidRDefault="003B0DE4" w:rsidP="003B0DE4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DAB3A" w14:textId="643EB588" w:rsidR="003B0DE4" w:rsidRPr="00CD10EE" w:rsidRDefault="003B0DE4" w:rsidP="003B0DE4">
            <w:pPr>
              <w:jc w:val="both"/>
              <w:rPr>
                <w:rFonts w:ascii="Garamond" w:hAnsi="Garamond" w:cs="Times New Roman"/>
              </w:rPr>
            </w:pPr>
            <w:r w:rsidRPr="00CD10EE">
              <w:rPr>
                <w:rFonts w:ascii="Garamond" w:hAnsi="Garamond" w:cs="Times New Roman"/>
              </w:rPr>
              <w:t xml:space="preserve">Monitor posiada możliwość rozbudowy o następującą funkcjonalność: jednoczesne podłączenie respiratora i stacji dokującej z min. sześcioma pompami infuzyjnymi (wymienić co najmniej 2 różnych producentów dla każdego urządzenia). Podłączenie musi umożliwiać odczyt danych pomiarowych </w:t>
            </w:r>
            <w:r w:rsidR="004F4675" w:rsidRPr="00CD10EE">
              <w:rPr>
                <w:rFonts w:ascii="Garamond" w:hAnsi="Garamond" w:cs="Times New Roman"/>
              </w:rPr>
              <w:t xml:space="preserve">                          </w:t>
            </w:r>
            <w:r w:rsidRPr="00CD10EE">
              <w:rPr>
                <w:rFonts w:ascii="Garamond" w:hAnsi="Garamond" w:cs="Times New Roman"/>
              </w:rPr>
              <w:t>z urządzeń zewnętrznych na ekranie monitora, przesyłanie ich do stacji centralnego monitorowania.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EA317" w14:textId="284A399C" w:rsidR="003B0DE4" w:rsidRPr="00CD10EE" w:rsidRDefault="004D610F" w:rsidP="003B0DE4">
            <w:pPr>
              <w:jc w:val="center"/>
              <w:rPr>
                <w:rFonts w:ascii="Garamond" w:hAnsi="Garamond" w:cs="Times New Roman"/>
              </w:rPr>
            </w:pPr>
            <w:r w:rsidRPr="00CD10EE">
              <w:rPr>
                <w:rFonts w:ascii="Garamond" w:hAnsi="Garamond" w:cs="Times New Roman"/>
              </w:rPr>
              <w:t>Tak</w:t>
            </w:r>
            <w:r w:rsidR="00C77FC5" w:rsidRPr="00CD10EE">
              <w:rPr>
                <w:rFonts w:ascii="Garamond" w:hAnsi="Garamond" w:cs="Times New Roman"/>
              </w:rPr>
              <w:t>, podać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38D15" w14:textId="77777777" w:rsidR="003B0DE4" w:rsidRPr="00CD10EE" w:rsidRDefault="003B0DE4" w:rsidP="003B0DE4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855D7" w14:textId="77777777" w:rsidR="003B0DE4" w:rsidRPr="00CD10EE" w:rsidRDefault="003B0DE4" w:rsidP="003B0DE4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1F292" w14:textId="4CD3FFB2" w:rsidR="003B0DE4" w:rsidRPr="00CD10EE" w:rsidRDefault="003B0DE4" w:rsidP="003B0DE4">
            <w:pPr>
              <w:jc w:val="center"/>
              <w:rPr>
                <w:rFonts w:ascii="Garamond" w:hAnsi="Garamond" w:cs="Times New Roman"/>
              </w:rPr>
            </w:pPr>
            <w:r w:rsidRPr="00CD10EE">
              <w:rPr>
                <w:rFonts w:ascii="Garamond" w:hAnsi="Garamond" w:cs="Times New Roman"/>
              </w:rPr>
              <w:t xml:space="preserve"> - - -</w:t>
            </w:r>
          </w:p>
        </w:tc>
      </w:tr>
      <w:tr w:rsidR="003B0DE4" w:rsidRPr="00CD10EE" w14:paraId="4D4CA69D" w14:textId="77777777" w:rsidTr="004D610F">
        <w:trPr>
          <w:trHeight w:val="333"/>
        </w:trPr>
        <w:tc>
          <w:tcPr>
            <w:tcW w:w="15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241A2" w14:textId="495A506F" w:rsidR="003B0DE4" w:rsidRPr="00CD10EE" w:rsidRDefault="003B0DE4" w:rsidP="003B0DE4">
            <w:pPr>
              <w:rPr>
                <w:rFonts w:ascii="Garamond" w:hAnsi="Garamond" w:cs="Times New Roman"/>
                <w:b/>
              </w:rPr>
            </w:pPr>
            <w:r w:rsidRPr="00CD10EE">
              <w:rPr>
                <w:rFonts w:ascii="Garamond" w:hAnsi="Garamond" w:cs="Times New Roman"/>
                <w:b/>
              </w:rPr>
              <w:t>Pomiar EKG we wszystkich monitorach</w:t>
            </w:r>
          </w:p>
        </w:tc>
      </w:tr>
      <w:tr w:rsidR="003B0DE4" w:rsidRPr="00CD10EE" w14:paraId="30AFB980" w14:textId="77777777" w:rsidTr="004D61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0A8CF" w14:textId="77777777" w:rsidR="003B0DE4" w:rsidRPr="00CD10EE" w:rsidRDefault="003B0DE4" w:rsidP="003B0DE4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8C385" w14:textId="5AFB4140" w:rsidR="003B0DE4" w:rsidRPr="00CD10EE" w:rsidRDefault="003B0DE4" w:rsidP="003B0DE4">
            <w:pPr>
              <w:jc w:val="both"/>
              <w:rPr>
                <w:rFonts w:ascii="Garamond" w:hAnsi="Garamond" w:cs="Times New Roman"/>
              </w:rPr>
            </w:pPr>
            <w:r w:rsidRPr="00CD10EE">
              <w:rPr>
                <w:rFonts w:ascii="Garamond" w:hAnsi="Garamond" w:cs="Times New Roman"/>
              </w:rPr>
              <w:t xml:space="preserve">Monitorowanie i jednoczesne wyświetlanie min. od 1 do 7 </w:t>
            </w:r>
            <w:proofErr w:type="spellStart"/>
            <w:r w:rsidRPr="00CD10EE">
              <w:rPr>
                <w:rFonts w:ascii="Garamond" w:hAnsi="Garamond" w:cs="Times New Roman"/>
              </w:rPr>
              <w:t>odprowadzeń</w:t>
            </w:r>
            <w:proofErr w:type="spellEnd"/>
            <w:r w:rsidRPr="00CD10EE">
              <w:rPr>
                <w:rFonts w:ascii="Garamond" w:hAnsi="Garamond" w:cs="Times New Roman"/>
              </w:rPr>
              <w:t xml:space="preserve"> EKG, z możliwością wyboru i programowania przez użytkownika.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1B99A" w14:textId="4A4A6867" w:rsidR="003B0DE4" w:rsidRPr="00CD10EE" w:rsidRDefault="004D610F" w:rsidP="003B0DE4">
            <w:pPr>
              <w:jc w:val="center"/>
              <w:rPr>
                <w:rFonts w:ascii="Garamond" w:hAnsi="Garamond" w:cs="Times New Roman"/>
              </w:rPr>
            </w:pPr>
            <w:r w:rsidRPr="00CD10EE">
              <w:rPr>
                <w:rFonts w:ascii="Garamond" w:hAnsi="Garamond" w:cs="Times New Roman"/>
              </w:rPr>
              <w:t>Tak</w:t>
            </w:r>
            <w:r w:rsidR="003B0DE4" w:rsidRPr="00CD10EE">
              <w:rPr>
                <w:rFonts w:ascii="Garamond" w:hAnsi="Garamond" w:cs="Times New Roman"/>
              </w:rPr>
              <w:t>, podać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A458D" w14:textId="77777777" w:rsidR="003B0DE4" w:rsidRPr="00CD10EE" w:rsidRDefault="003B0DE4" w:rsidP="003B0DE4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B0EC3" w14:textId="77777777" w:rsidR="003B0DE4" w:rsidRPr="00CD10EE" w:rsidRDefault="003B0DE4" w:rsidP="003B0DE4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20ED5" w14:textId="77777777" w:rsidR="003B0DE4" w:rsidRPr="00CD10EE" w:rsidRDefault="003B0DE4" w:rsidP="003B0DE4">
            <w:pPr>
              <w:jc w:val="center"/>
              <w:rPr>
                <w:rFonts w:ascii="Garamond" w:hAnsi="Garamond" w:cs="Times New Roman"/>
              </w:rPr>
            </w:pPr>
            <w:r w:rsidRPr="00CD10EE">
              <w:rPr>
                <w:rFonts w:ascii="Garamond" w:hAnsi="Garamond" w:cs="Times New Roman"/>
              </w:rPr>
              <w:t>- - -</w:t>
            </w:r>
          </w:p>
        </w:tc>
      </w:tr>
      <w:tr w:rsidR="003B0DE4" w:rsidRPr="00CD10EE" w14:paraId="3F75799A" w14:textId="77777777" w:rsidTr="004D61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C3F36" w14:textId="77777777" w:rsidR="003B0DE4" w:rsidRPr="00CD10EE" w:rsidRDefault="003B0DE4" w:rsidP="003B0DE4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E10C" w14:textId="74032863" w:rsidR="003B0DE4" w:rsidRPr="00CD10EE" w:rsidRDefault="003B0DE4" w:rsidP="003B0DE4">
            <w:pPr>
              <w:jc w:val="both"/>
              <w:rPr>
                <w:rFonts w:ascii="Garamond" w:hAnsi="Garamond" w:cs="Times New Roman"/>
              </w:rPr>
            </w:pPr>
            <w:r w:rsidRPr="00CD10EE">
              <w:rPr>
                <w:rFonts w:ascii="Garamond" w:hAnsi="Garamond" w:cs="Times New Roman"/>
              </w:rPr>
              <w:t>Zakres pomiaru rytmu serca z sygnału EKG min. od 30 do 280 [ud./min.] z dokładnością min. +/- 1% w całym zakresie pomiarowym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34873" w14:textId="04668BA2" w:rsidR="003B0DE4" w:rsidRPr="00CD10EE" w:rsidRDefault="004D610F" w:rsidP="003B0DE4">
            <w:pPr>
              <w:jc w:val="center"/>
              <w:rPr>
                <w:rFonts w:ascii="Garamond" w:hAnsi="Garamond" w:cs="Times New Roman"/>
              </w:rPr>
            </w:pPr>
            <w:r w:rsidRPr="00CD10EE">
              <w:rPr>
                <w:rFonts w:ascii="Garamond" w:hAnsi="Garamond" w:cs="Times New Roman"/>
              </w:rPr>
              <w:t>Tak</w:t>
            </w:r>
            <w:r w:rsidR="003B0DE4" w:rsidRPr="00CD10EE">
              <w:rPr>
                <w:rFonts w:ascii="Garamond" w:hAnsi="Garamond" w:cs="Times New Roman"/>
              </w:rPr>
              <w:t>, podać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F3B5E" w14:textId="77777777" w:rsidR="003B0DE4" w:rsidRPr="00CD10EE" w:rsidRDefault="003B0DE4" w:rsidP="003B0DE4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56BF4" w14:textId="77777777" w:rsidR="003B0DE4" w:rsidRPr="00CD10EE" w:rsidRDefault="003B0DE4" w:rsidP="003B0DE4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B2B35" w14:textId="5B5A805C" w:rsidR="003B0DE4" w:rsidRPr="00CD10EE" w:rsidRDefault="003B0DE4" w:rsidP="003B0DE4">
            <w:pPr>
              <w:jc w:val="center"/>
              <w:rPr>
                <w:rFonts w:ascii="Garamond" w:hAnsi="Garamond" w:cs="Times New Roman"/>
              </w:rPr>
            </w:pPr>
            <w:r w:rsidRPr="00CD10EE">
              <w:rPr>
                <w:rFonts w:ascii="Garamond" w:hAnsi="Garamond" w:cs="Times New Roman"/>
              </w:rPr>
              <w:t>- - -</w:t>
            </w:r>
          </w:p>
        </w:tc>
      </w:tr>
      <w:tr w:rsidR="003B0DE4" w:rsidRPr="00CD10EE" w14:paraId="56259CC4" w14:textId="77777777" w:rsidTr="004D61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6F1C6" w14:textId="77777777" w:rsidR="003B0DE4" w:rsidRPr="00CD10EE" w:rsidRDefault="003B0DE4" w:rsidP="003B0DE4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F0D4" w14:textId="38314CA2" w:rsidR="003B0DE4" w:rsidRPr="00CD10EE" w:rsidRDefault="003B0DE4" w:rsidP="003B0DE4">
            <w:pPr>
              <w:jc w:val="both"/>
              <w:rPr>
                <w:rFonts w:ascii="Garamond" w:hAnsi="Garamond" w:cs="Times New Roman"/>
              </w:rPr>
            </w:pPr>
            <w:r w:rsidRPr="00CD10EE">
              <w:rPr>
                <w:rFonts w:ascii="Garamond" w:hAnsi="Garamond" w:cs="Times New Roman"/>
              </w:rPr>
              <w:t xml:space="preserve">Analiza odcinka ST we wszystkich </w:t>
            </w:r>
            <w:proofErr w:type="spellStart"/>
            <w:r w:rsidRPr="00CD10EE">
              <w:rPr>
                <w:rFonts w:ascii="Garamond" w:hAnsi="Garamond" w:cs="Times New Roman"/>
              </w:rPr>
              <w:t>odprowadzeniach</w:t>
            </w:r>
            <w:proofErr w:type="spellEnd"/>
            <w:r w:rsidRPr="00CD10EE">
              <w:rPr>
                <w:rFonts w:ascii="Garamond" w:hAnsi="Garamond" w:cs="Times New Roman"/>
              </w:rPr>
              <w:t xml:space="preserve">. Zakres pomiaru minimum -2,0 </w:t>
            </w:r>
            <w:proofErr w:type="spellStart"/>
            <w:r w:rsidRPr="00CD10EE">
              <w:rPr>
                <w:rFonts w:ascii="Garamond" w:hAnsi="Garamond" w:cs="Times New Roman"/>
              </w:rPr>
              <w:t>mV</w:t>
            </w:r>
            <w:proofErr w:type="spellEnd"/>
            <w:r w:rsidRPr="00CD10EE">
              <w:rPr>
                <w:rFonts w:ascii="Garamond" w:hAnsi="Garamond" w:cs="Times New Roman"/>
              </w:rPr>
              <w:t xml:space="preserve">/+2,0 </w:t>
            </w:r>
            <w:proofErr w:type="spellStart"/>
            <w:r w:rsidRPr="00CD10EE">
              <w:rPr>
                <w:rFonts w:ascii="Garamond" w:hAnsi="Garamond" w:cs="Times New Roman"/>
              </w:rPr>
              <w:t>mV</w:t>
            </w:r>
            <w:proofErr w:type="spellEnd"/>
            <w:r w:rsidRPr="00CD10EE">
              <w:rPr>
                <w:rFonts w:ascii="Garamond" w:hAnsi="Garamond" w:cs="Times New Roman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4BBD2" w14:textId="5202E5FB" w:rsidR="003B0DE4" w:rsidRPr="00CD10EE" w:rsidRDefault="004D610F" w:rsidP="003B0DE4">
            <w:pPr>
              <w:jc w:val="center"/>
              <w:rPr>
                <w:rFonts w:ascii="Garamond" w:hAnsi="Garamond" w:cs="Times New Roman"/>
              </w:rPr>
            </w:pPr>
            <w:r w:rsidRPr="00CD10EE">
              <w:rPr>
                <w:rFonts w:ascii="Garamond" w:hAnsi="Garamond" w:cs="Times New Roman"/>
              </w:rPr>
              <w:t>Tak</w:t>
            </w:r>
            <w:r w:rsidR="003B0DE4" w:rsidRPr="00CD10EE">
              <w:rPr>
                <w:rFonts w:ascii="Garamond" w:hAnsi="Garamond" w:cs="Times New Roman"/>
              </w:rPr>
              <w:t>, podać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65A15" w14:textId="77777777" w:rsidR="003B0DE4" w:rsidRPr="00CD10EE" w:rsidRDefault="003B0DE4" w:rsidP="003B0DE4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A9599" w14:textId="77777777" w:rsidR="003B0DE4" w:rsidRPr="00CD10EE" w:rsidRDefault="003B0DE4" w:rsidP="003B0DE4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9CA61" w14:textId="1974FBD4" w:rsidR="003B0DE4" w:rsidRPr="00CD10EE" w:rsidRDefault="003B0DE4" w:rsidP="003B0DE4">
            <w:pPr>
              <w:jc w:val="center"/>
              <w:rPr>
                <w:rFonts w:ascii="Garamond" w:hAnsi="Garamond" w:cs="Times New Roman"/>
              </w:rPr>
            </w:pPr>
            <w:r w:rsidRPr="00CD10EE">
              <w:rPr>
                <w:rFonts w:ascii="Garamond" w:hAnsi="Garamond" w:cs="Times New Roman"/>
              </w:rPr>
              <w:t>- - -</w:t>
            </w:r>
          </w:p>
        </w:tc>
      </w:tr>
      <w:tr w:rsidR="003B0DE4" w:rsidRPr="00CD10EE" w14:paraId="7F3EBA3C" w14:textId="77777777" w:rsidTr="004D61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5525" w14:textId="77777777" w:rsidR="003B0DE4" w:rsidRPr="00CD10EE" w:rsidRDefault="003B0DE4" w:rsidP="003B0DE4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4036" w14:textId="28695588" w:rsidR="003B0DE4" w:rsidRPr="00CD10EE" w:rsidRDefault="003B0DE4" w:rsidP="003B0DE4">
            <w:pPr>
              <w:jc w:val="both"/>
              <w:rPr>
                <w:rFonts w:ascii="Garamond" w:hAnsi="Garamond" w:cs="Times New Roman"/>
              </w:rPr>
            </w:pPr>
            <w:r w:rsidRPr="00CD10EE">
              <w:rPr>
                <w:rFonts w:ascii="Garamond" w:hAnsi="Garamond" w:cs="Times New Roman"/>
              </w:rPr>
              <w:t xml:space="preserve">Alarm przekroczenia ustalonego zakresu wartości zmian ST </w:t>
            </w:r>
            <w:r w:rsidR="00C77FC5" w:rsidRPr="00CD10EE">
              <w:rPr>
                <w:rFonts w:ascii="Garamond" w:hAnsi="Garamond" w:cs="Times New Roman"/>
              </w:rPr>
              <w:t xml:space="preserve">                        </w:t>
            </w:r>
            <w:r w:rsidRPr="00CD10EE">
              <w:rPr>
                <w:rFonts w:ascii="Garamond" w:hAnsi="Garamond" w:cs="Times New Roman"/>
              </w:rPr>
              <w:t xml:space="preserve">w wybranym odprowadzeniu z możliwością definiowania tego zakresu.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C344E" w14:textId="5E18AC31" w:rsidR="003B0DE4" w:rsidRPr="00CD10EE" w:rsidRDefault="004D610F" w:rsidP="003B0DE4">
            <w:pPr>
              <w:jc w:val="center"/>
              <w:rPr>
                <w:rFonts w:ascii="Garamond" w:hAnsi="Garamond" w:cs="Times New Roman"/>
              </w:rPr>
            </w:pPr>
            <w:r w:rsidRPr="00CD10EE">
              <w:rPr>
                <w:rFonts w:ascii="Garamond" w:hAnsi="Garamond" w:cs="Times New Roman"/>
              </w:rP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F6244" w14:textId="77777777" w:rsidR="003B0DE4" w:rsidRPr="00CD10EE" w:rsidRDefault="003B0DE4" w:rsidP="003B0DE4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97A95" w14:textId="77777777" w:rsidR="003B0DE4" w:rsidRPr="00CD10EE" w:rsidRDefault="003B0DE4" w:rsidP="003B0DE4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08297" w14:textId="0120ECDF" w:rsidR="003B0DE4" w:rsidRPr="00CD10EE" w:rsidRDefault="003B0DE4" w:rsidP="003B0DE4">
            <w:pPr>
              <w:jc w:val="center"/>
              <w:rPr>
                <w:rFonts w:ascii="Garamond" w:hAnsi="Garamond" w:cs="Times New Roman"/>
              </w:rPr>
            </w:pPr>
            <w:r w:rsidRPr="00CD10EE">
              <w:rPr>
                <w:rFonts w:ascii="Garamond" w:hAnsi="Garamond" w:cs="Times New Roman"/>
              </w:rPr>
              <w:t>- - -</w:t>
            </w:r>
          </w:p>
        </w:tc>
      </w:tr>
      <w:tr w:rsidR="003B0DE4" w:rsidRPr="00CD10EE" w14:paraId="315FEA51" w14:textId="77777777" w:rsidTr="004D61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B98C5" w14:textId="77777777" w:rsidR="003B0DE4" w:rsidRPr="00CD10EE" w:rsidRDefault="003B0DE4" w:rsidP="003B0DE4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0728B" w14:textId="33D85118" w:rsidR="003B0DE4" w:rsidRPr="00CD10EE" w:rsidRDefault="003B0DE4" w:rsidP="003B0DE4">
            <w:pPr>
              <w:jc w:val="both"/>
              <w:rPr>
                <w:rFonts w:ascii="Garamond" w:hAnsi="Garamond" w:cs="Times New Roman"/>
              </w:rPr>
            </w:pPr>
            <w:r w:rsidRPr="00CD10EE">
              <w:rPr>
                <w:rFonts w:ascii="Garamond" w:hAnsi="Garamond" w:cs="Times New Roman"/>
              </w:rPr>
              <w:t>Możliwość wyposażenia monitora w funkcję rekonstruowanego pomiaru 12-to odprowadzeniowego EKG w przypadku podłączenia 5-ciu i 6 elektrod rejestrujących EKG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70216" w14:textId="60E7D289" w:rsidR="003B0DE4" w:rsidRPr="00CD10EE" w:rsidRDefault="004D610F" w:rsidP="003B0DE4">
            <w:pPr>
              <w:jc w:val="center"/>
              <w:rPr>
                <w:rFonts w:ascii="Garamond" w:hAnsi="Garamond" w:cs="Times New Roman"/>
              </w:rPr>
            </w:pPr>
            <w:r w:rsidRPr="00CD10EE">
              <w:rPr>
                <w:rFonts w:ascii="Garamond" w:hAnsi="Garamond" w:cs="Times New Roman"/>
              </w:rP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7B353" w14:textId="77777777" w:rsidR="003B0DE4" w:rsidRPr="00CD10EE" w:rsidRDefault="003B0DE4" w:rsidP="003B0DE4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74CDF" w14:textId="77777777" w:rsidR="003B0DE4" w:rsidRPr="00CD10EE" w:rsidRDefault="003B0DE4" w:rsidP="003B0DE4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CD90F" w14:textId="4512B59A" w:rsidR="003B0DE4" w:rsidRPr="00CD10EE" w:rsidRDefault="003B0DE4" w:rsidP="003B0DE4">
            <w:pPr>
              <w:jc w:val="center"/>
              <w:rPr>
                <w:rFonts w:ascii="Garamond" w:hAnsi="Garamond" w:cs="Times New Roman"/>
              </w:rPr>
            </w:pPr>
            <w:r w:rsidRPr="00CD10EE">
              <w:rPr>
                <w:rFonts w:ascii="Garamond" w:hAnsi="Garamond" w:cs="Times New Roman"/>
              </w:rPr>
              <w:t>- - -</w:t>
            </w:r>
          </w:p>
        </w:tc>
      </w:tr>
      <w:tr w:rsidR="003B0DE4" w:rsidRPr="00CD10EE" w14:paraId="52A59655" w14:textId="77777777" w:rsidTr="004D61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D0569" w14:textId="77777777" w:rsidR="003B0DE4" w:rsidRPr="00CD10EE" w:rsidRDefault="003B0DE4" w:rsidP="003B0DE4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55AC5" w14:textId="0CABC4E3" w:rsidR="003B0DE4" w:rsidRPr="00CD10EE" w:rsidRDefault="003B0DE4" w:rsidP="003B0DE4">
            <w:pPr>
              <w:jc w:val="both"/>
              <w:rPr>
                <w:rFonts w:ascii="Garamond" w:hAnsi="Garamond" w:cs="Times New Roman"/>
              </w:rPr>
            </w:pPr>
            <w:r w:rsidRPr="00CD10EE">
              <w:rPr>
                <w:rFonts w:ascii="Garamond" w:hAnsi="Garamond" w:cs="Times New Roman"/>
              </w:rPr>
              <w:t>Możliwość wyposażenia monitora w funkcję analizy odcinka QT/</w:t>
            </w:r>
            <w:proofErr w:type="spellStart"/>
            <w:r w:rsidRPr="00CD10EE">
              <w:rPr>
                <w:rFonts w:ascii="Garamond" w:hAnsi="Garamond" w:cs="Times New Roman"/>
              </w:rPr>
              <w:t>QTc</w:t>
            </w:r>
            <w:proofErr w:type="spellEnd"/>
            <w:r w:rsidRPr="00CD10EE">
              <w:rPr>
                <w:rFonts w:ascii="Garamond" w:hAnsi="Garamond" w:cs="Times New Roman"/>
              </w:rPr>
              <w:t xml:space="preserve"> we wszystkich monitorowanych </w:t>
            </w:r>
            <w:proofErr w:type="spellStart"/>
            <w:r w:rsidRPr="00CD10EE">
              <w:rPr>
                <w:rFonts w:ascii="Garamond" w:hAnsi="Garamond" w:cs="Times New Roman"/>
              </w:rPr>
              <w:t>odprowadzeniach</w:t>
            </w:r>
            <w:proofErr w:type="spellEnd"/>
            <w:r w:rsidRPr="00CD10EE">
              <w:rPr>
                <w:rFonts w:ascii="Garamond" w:hAnsi="Garamond" w:cs="Times New Roman"/>
              </w:rPr>
              <w:t xml:space="preserve"> EKG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8184C" w14:textId="58A0A456" w:rsidR="003B0DE4" w:rsidRPr="00CD10EE" w:rsidRDefault="004D610F" w:rsidP="003B0DE4">
            <w:pPr>
              <w:jc w:val="center"/>
              <w:rPr>
                <w:rFonts w:ascii="Garamond" w:hAnsi="Garamond" w:cs="Times New Roman"/>
              </w:rPr>
            </w:pPr>
            <w:r w:rsidRPr="00CD10EE">
              <w:rPr>
                <w:rFonts w:ascii="Garamond" w:hAnsi="Garamond" w:cs="Times New Roman"/>
              </w:rP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9088F" w14:textId="77777777" w:rsidR="003B0DE4" w:rsidRPr="00CD10EE" w:rsidRDefault="003B0DE4" w:rsidP="003B0DE4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A0D9F" w14:textId="77777777" w:rsidR="003B0DE4" w:rsidRPr="00CD10EE" w:rsidRDefault="003B0DE4" w:rsidP="003B0DE4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96507" w14:textId="11F43076" w:rsidR="003B0DE4" w:rsidRPr="00CD10EE" w:rsidRDefault="003B0DE4" w:rsidP="003B0DE4">
            <w:pPr>
              <w:jc w:val="center"/>
              <w:rPr>
                <w:rFonts w:ascii="Garamond" w:hAnsi="Garamond" w:cs="Times New Roman"/>
              </w:rPr>
            </w:pPr>
            <w:r w:rsidRPr="00CD10EE">
              <w:rPr>
                <w:rFonts w:ascii="Garamond" w:hAnsi="Garamond" w:cs="Times New Roman"/>
              </w:rPr>
              <w:t>- - -</w:t>
            </w:r>
          </w:p>
        </w:tc>
      </w:tr>
      <w:tr w:rsidR="003B0DE4" w:rsidRPr="00CD10EE" w14:paraId="051A9DB6" w14:textId="77777777" w:rsidTr="004D61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51E16" w14:textId="77777777" w:rsidR="003B0DE4" w:rsidRPr="00CD10EE" w:rsidRDefault="003B0DE4" w:rsidP="003B0DE4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CF0A9" w14:textId="77777777" w:rsidR="003B0DE4" w:rsidRPr="00CD10EE" w:rsidRDefault="003B0DE4" w:rsidP="004F4675">
            <w:pPr>
              <w:pStyle w:val="Default"/>
              <w:spacing w:line="288" w:lineRule="auto"/>
              <w:jc w:val="both"/>
              <w:rPr>
                <w:rFonts w:ascii="Garamond" w:hAnsi="Garamond" w:cs="Times New Roman"/>
                <w:color w:val="auto"/>
                <w:sz w:val="22"/>
                <w:szCs w:val="22"/>
              </w:rPr>
            </w:pPr>
            <w:r w:rsidRPr="00CD10EE">
              <w:rPr>
                <w:rFonts w:ascii="Garamond" w:hAnsi="Garamond" w:cs="Times New Roman"/>
                <w:sz w:val="22"/>
                <w:szCs w:val="22"/>
              </w:rPr>
              <w:t>Możliwość wyposażenia monitora w funkcję analizy</w:t>
            </w:r>
            <w:r w:rsidRPr="00CD10EE">
              <w:rPr>
                <w:rFonts w:ascii="Garamond" w:hAnsi="Garamond" w:cs="Times New Roman"/>
                <w:color w:val="auto"/>
                <w:sz w:val="22"/>
                <w:szCs w:val="22"/>
              </w:rPr>
              <w:t xml:space="preserve"> odcinka ST z prezentacją graficzną zmian ST na wykresach kołowych. Funkcja gromadzi pomiary odcinka ST oraz trendy uzyskane z pomiarów w płaszczyźnie pionowej (odprowadzenia kończynowe) i poziomej (odprowadzenia przedsercowe)</w:t>
            </w:r>
          </w:p>
          <w:p w14:paraId="4EDFF859" w14:textId="69996613" w:rsidR="003B0DE4" w:rsidRPr="00CD10EE" w:rsidRDefault="003B0DE4" w:rsidP="004F4675">
            <w:pPr>
              <w:jc w:val="both"/>
              <w:rPr>
                <w:rFonts w:ascii="Garamond" w:hAnsi="Garamond" w:cs="Times New Roman"/>
              </w:rPr>
            </w:pPr>
            <w:r w:rsidRPr="00CD10EE">
              <w:rPr>
                <w:rFonts w:ascii="Garamond" w:hAnsi="Garamond" w:cs="Times New Roman"/>
              </w:rPr>
              <w:t xml:space="preserve">Możliwość wyboru referencyjnego poziomu wyjściowego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75DAE" w14:textId="54277C35" w:rsidR="003B0DE4" w:rsidRPr="00CD10EE" w:rsidRDefault="004D610F" w:rsidP="003B0DE4">
            <w:pPr>
              <w:jc w:val="center"/>
              <w:rPr>
                <w:rFonts w:ascii="Garamond" w:hAnsi="Garamond" w:cs="Times New Roman"/>
              </w:rPr>
            </w:pPr>
            <w:r w:rsidRPr="00CD10EE">
              <w:rPr>
                <w:rFonts w:ascii="Garamond" w:hAnsi="Garamond" w:cs="Times New Roman"/>
              </w:rP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18C8B" w14:textId="77777777" w:rsidR="003B0DE4" w:rsidRPr="00CD10EE" w:rsidRDefault="003B0DE4" w:rsidP="003B0DE4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96A0B" w14:textId="77777777" w:rsidR="003B0DE4" w:rsidRPr="00CD10EE" w:rsidRDefault="003B0DE4" w:rsidP="003B0DE4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5FA28" w14:textId="69A9303D" w:rsidR="003B0DE4" w:rsidRPr="00CD10EE" w:rsidRDefault="003B0DE4" w:rsidP="003B0DE4">
            <w:pPr>
              <w:jc w:val="center"/>
              <w:rPr>
                <w:rFonts w:ascii="Garamond" w:hAnsi="Garamond" w:cs="Times New Roman"/>
              </w:rPr>
            </w:pPr>
            <w:r w:rsidRPr="00CD10EE">
              <w:rPr>
                <w:rFonts w:ascii="Garamond" w:hAnsi="Garamond" w:cs="Times New Roman"/>
              </w:rPr>
              <w:t>- - -</w:t>
            </w:r>
          </w:p>
        </w:tc>
      </w:tr>
      <w:tr w:rsidR="003B0DE4" w:rsidRPr="00CD10EE" w14:paraId="356723FA" w14:textId="77777777" w:rsidTr="004D61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1060A" w14:textId="77777777" w:rsidR="003B0DE4" w:rsidRPr="00CD10EE" w:rsidRDefault="003B0DE4" w:rsidP="003B0DE4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18CF1" w14:textId="3CEDC935" w:rsidR="003B0DE4" w:rsidRPr="00CD10EE" w:rsidRDefault="003B0DE4" w:rsidP="003B0DE4">
            <w:pPr>
              <w:jc w:val="both"/>
              <w:rPr>
                <w:rFonts w:ascii="Garamond" w:hAnsi="Garamond" w:cs="Times New Roman"/>
              </w:rPr>
            </w:pPr>
            <w:r w:rsidRPr="00CD10EE">
              <w:rPr>
                <w:rFonts w:ascii="Garamond" w:hAnsi="Garamond" w:cs="Times New Roman"/>
              </w:rPr>
              <w:t>Monitor wyposażony w klasyfikację minimum 10 różnych rodzajów zaburzeń rytmu wraz z alarmami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8D52F" w14:textId="494057DE" w:rsidR="003B0DE4" w:rsidRPr="00CD10EE" w:rsidRDefault="004D610F" w:rsidP="003B0DE4">
            <w:pPr>
              <w:jc w:val="center"/>
              <w:rPr>
                <w:rFonts w:ascii="Garamond" w:hAnsi="Garamond" w:cs="Times New Roman"/>
              </w:rPr>
            </w:pPr>
            <w:r w:rsidRPr="00CD10EE">
              <w:rPr>
                <w:rFonts w:ascii="Garamond" w:hAnsi="Garamond" w:cs="Times New Roman"/>
              </w:rPr>
              <w:t>Tak</w:t>
            </w:r>
            <w:r w:rsidR="00C77FC5" w:rsidRPr="00CD10EE">
              <w:rPr>
                <w:rFonts w:ascii="Garamond" w:hAnsi="Garamond" w:cs="Times New Roman"/>
              </w:rPr>
              <w:t>, podać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771E6" w14:textId="77777777" w:rsidR="003B0DE4" w:rsidRPr="00CD10EE" w:rsidRDefault="003B0DE4" w:rsidP="003B0DE4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947EA" w14:textId="77777777" w:rsidR="003B0DE4" w:rsidRPr="00CD10EE" w:rsidRDefault="003B0DE4" w:rsidP="003B0DE4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1C3E2" w14:textId="77777777" w:rsidR="004D610F" w:rsidRPr="00CD10EE" w:rsidRDefault="00122B26" w:rsidP="004D610F">
            <w:pPr>
              <w:spacing w:after="0"/>
              <w:jc w:val="center"/>
              <w:rPr>
                <w:rFonts w:ascii="Garamond" w:hAnsi="Garamond" w:cs="Times New Roman"/>
              </w:rPr>
            </w:pPr>
            <w:r w:rsidRPr="00CD10EE">
              <w:rPr>
                <w:rFonts w:ascii="Garamond" w:hAnsi="Garamond" w:cs="Times New Roman"/>
              </w:rPr>
              <w:t xml:space="preserve">wymagana wartość - 0 pkt, </w:t>
            </w:r>
          </w:p>
          <w:p w14:paraId="4C88C129" w14:textId="4DA7263E" w:rsidR="003B0DE4" w:rsidRPr="00CD10EE" w:rsidRDefault="00122B26" w:rsidP="004D610F">
            <w:pPr>
              <w:spacing w:after="0"/>
              <w:jc w:val="center"/>
              <w:rPr>
                <w:rFonts w:ascii="Garamond" w:hAnsi="Garamond" w:cs="Times New Roman"/>
              </w:rPr>
            </w:pPr>
            <w:r w:rsidRPr="00CD10EE">
              <w:rPr>
                <w:rFonts w:ascii="Garamond" w:hAnsi="Garamond" w:cs="Times New Roman"/>
              </w:rPr>
              <w:t xml:space="preserve">najwyższa – 2 pkt, proporcjonalnie mniej, względem </w:t>
            </w:r>
            <w:r w:rsidR="00F500BA" w:rsidRPr="00F500BA">
              <w:rPr>
                <w:rFonts w:ascii="Garamond" w:hAnsi="Garamond" w:cs="Times New Roman"/>
              </w:rPr>
              <w:t>najwyższej wartości</w:t>
            </w:r>
          </w:p>
        </w:tc>
      </w:tr>
      <w:tr w:rsidR="003B0DE4" w:rsidRPr="00CD10EE" w14:paraId="4CFB5ADD" w14:textId="77777777" w:rsidTr="005311EB">
        <w:tc>
          <w:tcPr>
            <w:tcW w:w="15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DD5AE" w14:textId="23D9FD76" w:rsidR="003B0DE4" w:rsidRPr="00CD10EE" w:rsidRDefault="003B0DE4" w:rsidP="003B0DE4">
            <w:pPr>
              <w:rPr>
                <w:rFonts w:ascii="Garamond" w:hAnsi="Garamond" w:cs="Times New Roman"/>
                <w:b/>
              </w:rPr>
            </w:pPr>
            <w:r w:rsidRPr="00CD10EE">
              <w:rPr>
                <w:rFonts w:ascii="Garamond" w:hAnsi="Garamond" w:cs="Times New Roman"/>
                <w:b/>
              </w:rPr>
              <w:t>Pomiar respiracji metodą impedancji we wszystkich monitorach</w:t>
            </w:r>
          </w:p>
        </w:tc>
      </w:tr>
      <w:tr w:rsidR="003B0DE4" w:rsidRPr="00CD10EE" w14:paraId="5DE8408A" w14:textId="77777777" w:rsidTr="004D61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077CC" w14:textId="77777777" w:rsidR="003B0DE4" w:rsidRPr="00CD10EE" w:rsidRDefault="003B0DE4" w:rsidP="003B0DE4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0CB11" w14:textId="60DEC161" w:rsidR="003B0DE4" w:rsidRPr="00CD10EE" w:rsidRDefault="003B0DE4" w:rsidP="003B0DE4">
            <w:pPr>
              <w:jc w:val="both"/>
              <w:rPr>
                <w:rFonts w:ascii="Garamond" w:hAnsi="Garamond" w:cs="Times New Roman"/>
              </w:rPr>
            </w:pPr>
            <w:r w:rsidRPr="00CD10EE">
              <w:rPr>
                <w:rFonts w:ascii="Garamond" w:hAnsi="Garamond" w:cs="Times New Roman"/>
              </w:rPr>
              <w:t xml:space="preserve">Wyświetlana wartość cyfrowa wraz z falą oddechu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B0BB1" w14:textId="41167671" w:rsidR="003B0DE4" w:rsidRPr="00CD10EE" w:rsidRDefault="004D610F" w:rsidP="003B0DE4">
            <w:pPr>
              <w:jc w:val="center"/>
              <w:rPr>
                <w:rFonts w:ascii="Garamond" w:hAnsi="Garamond" w:cs="Times New Roman"/>
              </w:rPr>
            </w:pPr>
            <w:r w:rsidRPr="00CD10EE">
              <w:rPr>
                <w:rFonts w:ascii="Garamond" w:hAnsi="Garamond" w:cs="Times New Roman"/>
              </w:rP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C47D6" w14:textId="77777777" w:rsidR="003B0DE4" w:rsidRPr="00CD10EE" w:rsidRDefault="003B0DE4" w:rsidP="003B0DE4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CC1FA" w14:textId="77777777" w:rsidR="003B0DE4" w:rsidRPr="00CD10EE" w:rsidRDefault="003B0DE4" w:rsidP="003B0DE4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A4725" w14:textId="77777777" w:rsidR="003B0DE4" w:rsidRPr="00CD10EE" w:rsidRDefault="003B0DE4" w:rsidP="003B0DE4">
            <w:pPr>
              <w:jc w:val="center"/>
              <w:rPr>
                <w:rFonts w:ascii="Garamond" w:hAnsi="Garamond" w:cs="Times New Roman"/>
              </w:rPr>
            </w:pPr>
            <w:r w:rsidRPr="00CD10EE">
              <w:rPr>
                <w:rFonts w:ascii="Garamond" w:hAnsi="Garamond" w:cs="Times New Roman"/>
              </w:rPr>
              <w:t>- - -</w:t>
            </w:r>
          </w:p>
        </w:tc>
      </w:tr>
      <w:tr w:rsidR="003B0DE4" w:rsidRPr="00CD10EE" w14:paraId="1307839D" w14:textId="77777777" w:rsidTr="004D61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4ABD6" w14:textId="77777777" w:rsidR="003B0DE4" w:rsidRPr="00CD10EE" w:rsidRDefault="003B0DE4" w:rsidP="003B0DE4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0FB00" w14:textId="5CAD9ECC" w:rsidR="003B0DE4" w:rsidRPr="00CD10EE" w:rsidRDefault="003B0DE4" w:rsidP="003B0DE4">
            <w:pPr>
              <w:jc w:val="both"/>
              <w:rPr>
                <w:rFonts w:ascii="Garamond" w:hAnsi="Garamond" w:cs="Times New Roman"/>
              </w:rPr>
            </w:pPr>
            <w:r w:rsidRPr="00CD10EE">
              <w:rPr>
                <w:rFonts w:ascii="Garamond" w:hAnsi="Garamond" w:cs="Times New Roman"/>
              </w:rPr>
              <w:t xml:space="preserve">Minimalny zakres 1-160 </w:t>
            </w:r>
            <w:proofErr w:type="spellStart"/>
            <w:r w:rsidRPr="00CD10EE">
              <w:rPr>
                <w:rFonts w:ascii="Garamond" w:hAnsi="Garamond" w:cs="Times New Roman"/>
              </w:rPr>
              <w:t>odd</w:t>
            </w:r>
            <w:proofErr w:type="spellEnd"/>
            <w:r w:rsidRPr="00CD10EE">
              <w:rPr>
                <w:rFonts w:ascii="Garamond" w:hAnsi="Garamond" w:cs="Times New Roman"/>
              </w:rPr>
              <w:t xml:space="preserve">/min Dokładność pomiaru częstości oddechów w zakresie od 1 do 120 </w:t>
            </w:r>
            <w:proofErr w:type="spellStart"/>
            <w:r w:rsidRPr="00CD10EE">
              <w:rPr>
                <w:rFonts w:ascii="Garamond" w:hAnsi="Garamond" w:cs="Times New Roman"/>
              </w:rPr>
              <w:t>odd</w:t>
            </w:r>
            <w:proofErr w:type="spellEnd"/>
            <w:r w:rsidRPr="00CD10EE">
              <w:rPr>
                <w:rFonts w:ascii="Garamond" w:hAnsi="Garamond" w:cs="Times New Roman"/>
              </w:rPr>
              <w:t xml:space="preserve">/min przynajmniej +/-1 </w:t>
            </w:r>
            <w:proofErr w:type="spellStart"/>
            <w:r w:rsidRPr="00CD10EE">
              <w:rPr>
                <w:rFonts w:ascii="Garamond" w:hAnsi="Garamond" w:cs="Times New Roman"/>
              </w:rPr>
              <w:t>odd</w:t>
            </w:r>
            <w:proofErr w:type="spellEnd"/>
            <w:r w:rsidRPr="00CD10EE">
              <w:rPr>
                <w:rFonts w:ascii="Garamond" w:hAnsi="Garamond" w:cs="Times New Roman"/>
              </w:rPr>
              <w:t xml:space="preserve">/min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9EE34" w14:textId="1C48B54B" w:rsidR="003B0DE4" w:rsidRPr="00CD10EE" w:rsidRDefault="004D610F" w:rsidP="003B0DE4">
            <w:pPr>
              <w:jc w:val="center"/>
              <w:rPr>
                <w:rFonts w:ascii="Garamond" w:hAnsi="Garamond" w:cs="Times New Roman"/>
              </w:rPr>
            </w:pPr>
            <w:r w:rsidRPr="00CD10EE">
              <w:rPr>
                <w:rFonts w:ascii="Garamond" w:hAnsi="Garamond" w:cs="Times New Roman"/>
              </w:rPr>
              <w:t>Tak</w:t>
            </w:r>
            <w:r w:rsidR="00C77FC5" w:rsidRPr="00CD10EE">
              <w:rPr>
                <w:rFonts w:ascii="Garamond" w:hAnsi="Garamond" w:cs="Times New Roman"/>
              </w:rPr>
              <w:t>, podać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40FC1" w14:textId="77777777" w:rsidR="003B0DE4" w:rsidRPr="00CD10EE" w:rsidRDefault="003B0DE4" w:rsidP="003B0DE4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D2C8D" w14:textId="77777777" w:rsidR="003B0DE4" w:rsidRPr="00CD10EE" w:rsidRDefault="003B0DE4" w:rsidP="003B0DE4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2FFAD" w14:textId="77777777" w:rsidR="003B0DE4" w:rsidRPr="00CD10EE" w:rsidRDefault="003B0DE4" w:rsidP="003B0DE4">
            <w:pPr>
              <w:jc w:val="center"/>
              <w:rPr>
                <w:rFonts w:ascii="Garamond" w:hAnsi="Garamond" w:cs="Times New Roman"/>
              </w:rPr>
            </w:pPr>
            <w:r w:rsidRPr="00CD10EE">
              <w:rPr>
                <w:rFonts w:ascii="Garamond" w:hAnsi="Garamond" w:cs="Times New Roman"/>
              </w:rPr>
              <w:t>- - -</w:t>
            </w:r>
          </w:p>
        </w:tc>
      </w:tr>
      <w:tr w:rsidR="003B0DE4" w:rsidRPr="00CD10EE" w14:paraId="3E552FFC" w14:textId="77777777" w:rsidTr="005311EB">
        <w:tc>
          <w:tcPr>
            <w:tcW w:w="15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6E893" w14:textId="35C01FAB" w:rsidR="003B0DE4" w:rsidRPr="00CD10EE" w:rsidRDefault="003B0DE4" w:rsidP="003B0DE4">
            <w:pPr>
              <w:rPr>
                <w:rFonts w:ascii="Garamond" w:hAnsi="Garamond" w:cs="Times New Roman"/>
                <w:b/>
              </w:rPr>
            </w:pPr>
            <w:r w:rsidRPr="00CD10EE">
              <w:rPr>
                <w:rFonts w:ascii="Garamond" w:hAnsi="Garamond" w:cs="Times New Roman"/>
                <w:b/>
              </w:rPr>
              <w:lastRenderedPageBreak/>
              <w:t>Pomiar ciśnienia metodą nieinwazyjną we wszystkich monitorach</w:t>
            </w:r>
          </w:p>
        </w:tc>
      </w:tr>
      <w:tr w:rsidR="003B0DE4" w:rsidRPr="00CD10EE" w14:paraId="2E58E03D" w14:textId="77777777" w:rsidTr="004D61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0E9DD" w14:textId="77777777" w:rsidR="003B0DE4" w:rsidRPr="00CD10EE" w:rsidRDefault="003B0DE4" w:rsidP="003B0DE4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B0655" w14:textId="77777777" w:rsidR="003B0DE4" w:rsidRPr="00CD10EE" w:rsidRDefault="003B0DE4" w:rsidP="00C77FC5">
            <w:pPr>
              <w:suppressAutoHyphens/>
              <w:snapToGrid w:val="0"/>
              <w:spacing w:line="288" w:lineRule="auto"/>
              <w:jc w:val="both"/>
              <w:rPr>
                <w:rFonts w:ascii="Garamond" w:hAnsi="Garamond" w:cs="Times New Roman"/>
              </w:rPr>
            </w:pPr>
            <w:r w:rsidRPr="00CD10EE">
              <w:rPr>
                <w:rFonts w:ascii="Garamond" w:hAnsi="Garamond" w:cs="Times New Roman"/>
              </w:rPr>
              <w:t xml:space="preserve">Pomiar na żądanie, automatycznie w wybranych odstępach czasowych, ciągłe pomiary przez określony czas. Czas repetycji pomiarów automatycznych min. od 1 do 24 godzin. </w:t>
            </w:r>
          </w:p>
          <w:p w14:paraId="1528963C" w14:textId="6FAEA240" w:rsidR="003B0DE4" w:rsidRPr="00CD10EE" w:rsidRDefault="003B0DE4" w:rsidP="00C77FC5">
            <w:pPr>
              <w:jc w:val="both"/>
              <w:rPr>
                <w:rFonts w:ascii="Garamond" w:hAnsi="Garamond" w:cs="Times New Roman"/>
              </w:rPr>
            </w:pPr>
            <w:r w:rsidRPr="00CD10EE">
              <w:rPr>
                <w:rFonts w:ascii="Garamond" w:hAnsi="Garamond" w:cs="Times New Roman"/>
              </w:rPr>
              <w:t xml:space="preserve">Funkcja </w:t>
            </w:r>
            <w:proofErr w:type="spellStart"/>
            <w:r w:rsidRPr="00CD10EE">
              <w:rPr>
                <w:rFonts w:ascii="Garamond" w:hAnsi="Garamond" w:cs="Times New Roman"/>
              </w:rPr>
              <w:t>stazy</w:t>
            </w:r>
            <w:proofErr w:type="spellEnd"/>
            <w:r w:rsidRPr="00CD10EE">
              <w:rPr>
                <w:rFonts w:ascii="Garamond" w:hAnsi="Garamond" w:cs="Times New Roman"/>
              </w:rPr>
              <w:t xml:space="preserve"> – utrzymania ciśnienia w mankiecie.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83232" w14:textId="7053FF4E" w:rsidR="003B0DE4" w:rsidRPr="00CD10EE" w:rsidRDefault="004D610F" w:rsidP="003B0DE4">
            <w:pPr>
              <w:jc w:val="center"/>
              <w:rPr>
                <w:rFonts w:ascii="Garamond" w:hAnsi="Garamond" w:cs="Times New Roman"/>
              </w:rPr>
            </w:pPr>
            <w:r w:rsidRPr="00CD10EE">
              <w:rPr>
                <w:rFonts w:ascii="Garamond" w:hAnsi="Garamond" w:cs="Times New Roman"/>
              </w:rPr>
              <w:t>Tak</w:t>
            </w:r>
            <w:r w:rsidR="003B0DE4" w:rsidRPr="00CD10EE">
              <w:rPr>
                <w:rFonts w:ascii="Garamond" w:hAnsi="Garamond" w:cs="Times New Roman"/>
              </w:rPr>
              <w:t>, podać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A7D0F" w14:textId="77777777" w:rsidR="003B0DE4" w:rsidRPr="00CD10EE" w:rsidRDefault="003B0DE4" w:rsidP="003B0DE4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C7A92" w14:textId="77777777" w:rsidR="003B0DE4" w:rsidRPr="00CD10EE" w:rsidRDefault="003B0DE4" w:rsidP="003B0DE4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70FE1" w14:textId="20280A9B" w:rsidR="003B0DE4" w:rsidRPr="00CD10EE" w:rsidRDefault="00122B26" w:rsidP="003B0DE4">
            <w:pPr>
              <w:jc w:val="center"/>
              <w:rPr>
                <w:rFonts w:ascii="Garamond" w:hAnsi="Garamond" w:cs="Times New Roman"/>
              </w:rPr>
            </w:pPr>
            <w:r w:rsidRPr="00CD10EE">
              <w:rPr>
                <w:rFonts w:ascii="Garamond" w:hAnsi="Garamond" w:cs="Times New Roman"/>
              </w:rPr>
              <w:t>- - -</w:t>
            </w:r>
          </w:p>
        </w:tc>
      </w:tr>
      <w:tr w:rsidR="003B0DE4" w:rsidRPr="00CD10EE" w14:paraId="68F77DB6" w14:textId="77777777" w:rsidTr="004D61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F522A" w14:textId="77777777" w:rsidR="003B0DE4" w:rsidRPr="00CD10EE" w:rsidRDefault="003B0DE4" w:rsidP="003B0DE4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FCC1B" w14:textId="19935402" w:rsidR="003B0DE4" w:rsidRPr="00CD10EE" w:rsidRDefault="003B0DE4" w:rsidP="003B0DE4">
            <w:pPr>
              <w:jc w:val="both"/>
              <w:rPr>
                <w:rFonts w:ascii="Garamond" w:hAnsi="Garamond" w:cs="Times New Roman"/>
              </w:rPr>
            </w:pPr>
            <w:r w:rsidRPr="00CD10EE">
              <w:rPr>
                <w:rFonts w:ascii="Garamond" w:hAnsi="Garamond" w:cs="Times New Roman"/>
              </w:rPr>
              <w:t xml:space="preserve">Wyświetlanie wartości skurczowej, rozkurczowej, średniej cały czas do kolejnego pomiaru.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60026" w14:textId="1102C2D1" w:rsidR="003B0DE4" w:rsidRPr="00CD10EE" w:rsidRDefault="004D610F" w:rsidP="003B0DE4">
            <w:pPr>
              <w:jc w:val="center"/>
              <w:rPr>
                <w:rFonts w:ascii="Garamond" w:hAnsi="Garamond" w:cs="Times New Roman"/>
              </w:rPr>
            </w:pPr>
            <w:r w:rsidRPr="00CD10EE">
              <w:rPr>
                <w:rFonts w:ascii="Garamond" w:hAnsi="Garamond" w:cs="Times New Roman"/>
              </w:rP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0918F" w14:textId="77777777" w:rsidR="003B0DE4" w:rsidRPr="00CD10EE" w:rsidRDefault="003B0DE4" w:rsidP="003B0DE4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D2066" w14:textId="77777777" w:rsidR="003B0DE4" w:rsidRPr="00CD10EE" w:rsidRDefault="003B0DE4" w:rsidP="003B0DE4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0AFDD" w14:textId="77777777" w:rsidR="003B0DE4" w:rsidRPr="00CD10EE" w:rsidRDefault="003B0DE4" w:rsidP="003B0DE4">
            <w:pPr>
              <w:jc w:val="center"/>
              <w:rPr>
                <w:rFonts w:ascii="Garamond" w:hAnsi="Garamond" w:cs="Times New Roman"/>
              </w:rPr>
            </w:pPr>
            <w:r w:rsidRPr="00CD10EE">
              <w:rPr>
                <w:rFonts w:ascii="Garamond" w:hAnsi="Garamond" w:cs="Times New Roman"/>
              </w:rPr>
              <w:t>- - -</w:t>
            </w:r>
          </w:p>
        </w:tc>
      </w:tr>
      <w:tr w:rsidR="003B0DE4" w:rsidRPr="00CD10EE" w14:paraId="1B793C89" w14:textId="77777777" w:rsidTr="005311EB">
        <w:tc>
          <w:tcPr>
            <w:tcW w:w="15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FE321" w14:textId="79DDABE5" w:rsidR="003B0DE4" w:rsidRPr="00CD10EE" w:rsidRDefault="003B0DE4" w:rsidP="003B0DE4">
            <w:pPr>
              <w:rPr>
                <w:rFonts w:ascii="Garamond" w:hAnsi="Garamond" w:cs="Times New Roman"/>
                <w:b/>
              </w:rPr>
            </w:pPr>
            <w:r w:rsidRPr="00CD10EE">
              <w:rPr>
                <w:rFonts w:ascii="Garamond" w:hAnsi="Garamond" w:cs="Times New Roman"/>
                <w:b/>
              </w:rPr>
              <w:t>Pomiar saturacji SpO2 we wszystkich monitorach</w:t>
            </w:r>
          </w:p>
        </w:tc>
      </w:tr>
      <w:tr w:rsidR="003B0DE4" w:rsidRPr="00CD10EE" w14:paraId="435D5742" w14:textId="77777777" w:rsidTr="004D61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41B8E" w14:textId="77777777" w:rsidR="003B0DE4" w:rsidRPr="00CD10EE" w:rsidRDefault="003B0DE4" w:rsidP="003B0DE4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1CA83" w14:textId="295C786C" w:rsidR="003B0DE4" w:rsidRPr="00CD10EE" w:rsidRDefault="003B0DE4" w:rsidP="003B0DE4">
            <w:pPr>
              <w:jc w:val="both"/>
              <w:rPr>
                <w:rFonts w:ascii="Garamond" w:hAnsi="Garamond" w:cs="Times New Roman"/>
              </w:rPr>
            </w:pPr>
            <w:r w:rsidRPr="00CD10EE">
              <w:rPr>
                <w:rFonts w:ascii="Garamond" w:hAnsi="Garamond" w:cs="Times New Roman"/>
              </w:rPr>
              <w:t>Zakres pomiarowy saturacji min. 75-100% z dokładnością min. +/- 3%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2D8B6" w14:textId="27616B64" w:rsidR="003B0DE4" w:rsidRPr="00CD10EE" w:rsidRDefault="004D610F" w:rsidP="003B0DE4">
            <w:pPr>
              <w:jc w:val="center"/>
              <w:rPr>
                <w:rFonts w:ascii="Garamond" w:hAnsi="Garamond" w:cs="Times New Roman"/>
              </w:rPr>
            </w:pPr>
            <w:r w:rsidRPr="00CD10EE">
              <w:rPr>
                <w:rFonts w:ascii="Garamond" w:hAnsi="Garamond" w:cs="Times New Roman"/>
              </w:rPr>
              <w:t>Tak</w:t>
            </w:r>
            <w:r w:rsidR="00C77FC5" w:rsidRPr="00CD10EE">
              <w:rPr>
                <w:rFonts w:ascii="Garamond" w:hAnsi="Garamond" w:cs="Times New Roman"/>
              </w:rPr>
              <w:t>, podać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07EC8" w14:textId="77777777" w:rsidR="003B0DE4" w:rsidRPr="00CD10EE" w:rsidRDefault="003B0DE4" w:rsidP="003B0DE4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C8F21" w14:textId="77777777" w:rsidR="003B0DE4" w:rsidRPr="00CD10EE" w:rsidRDefault="003B0DE4" w:rsidP="003B0DE4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BC1FA" w14:textId="7967CA9D" w:rsidR="003B0DE4" w:rsidRPr="00CD10EE" w:rsidRDefault="003B0DE4" w:rsidP="003B0DE4">
            <w:pPr>
              <w:jc w:val="center"/>
              <w:rPr>
                <w:rFonts w:ascii="Garamond" w:hAnsi="Garamond" w:cs="Times New Roman"/>
              </w:rPr>
            </w:pPr>
            <w:r w:rsidRPr="00CD10EE">
              <w:rPr>
                <w:rFonts w:ascii="Garamond" w:hAnsi="Garamond" w:cs="Times New Roman"/>
              </w:rPr>
              <w:t>- - -</w:t>
            </w:r>
          </w:p>
        </w:tc>
      </w:tr>
      <w:tr w:rsidR="003B0DE4" w:rsidRPr="00CD10EE" w14:paraId="5D81A6F4" w14:textId="77777777" w:rsidTr="004D61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278E0" w14:textId="77777777" w:rsidR="003B0DE4" w:rsidRPr="00CD10EE" w:rsidRDefault="003B0DE4" w:rsidP="003B0DE4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3F881" w14:textId="5B849D53" w:rsidR="003B0DE4" w:rsidRPr="00CD10EE" w:rsidRDefault="003B0DE4" w:rsidP="003B0DE4">
            <w:pPr>
              <w:jc w:val="both"/>
              <w:rPr>
                <w:rFonts w:ascii="Garamond" w:hAnsi="Garamond" w:cs="Times New Roman"/>
                <w:color w:val="FF0000"/>
              </w:rPr>
            </w:pPr>
            <w:r w:rsidRPr="00CD10EE">
              <w:rPr>
                <w:rFonts w:ascii="Garamond" w:hAnsi="Garamond" w:cs="Times New Roman"/>
              </w:rPr>
              <w:t>Zakres pomiarowy tętna min. 30-230 z dokładnością min. +/- 1 ud./min.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11925" w14:textId="3F650757" w:rsidR="003B0DE4" w:rsidRPr="00CD10EE" w:rsidRDefault="004D610F" w:rsidP="003B0DE4">
            <w:pPr>
              <w:jc w:val="center"/>
              <w:rPr>
                <w:rFonts w:ascii="Garamond" w:hAnsi="Garamond" w:cs="Times New Roman"/>
              </w:rPr>
            </w:pPr>
            <w:r w:rsidRPr="00CD10EE">
              <w:rPr>
                <w:rFonts w:ascii="Garamond" w:hAnsi="Garamond" w:cs="Times New Roman"/>
              </w:rPr>
              <w:t>Tak</w:t>
            </w:r>
            <w:r w:rsidR="00C77FC5" w:rsidRPr="00CD10EE">
              <w:rPr>
                <w:rFonts w:ascii="Garamond" w:hAnsi="Garamond" w:cs="Times New Roman"/>
              </w:rPr>
              <w:t>, podać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E87B0" w14:textId="77777777" w:rsidR="003B0DE4" w:rsidRPr="00CD10EE" w:rsidRDefault="003B0DE4" w:rsidP="003B0DE4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876D4" w14:textId="77777777" w:rsidR="003B0DE4" w:rsidRPr="00CD10EE" w:rsidRDefault="003B0DE4" w:rsidP="003B0DE4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381A7" w14:textId="6C445B75" w:rsidR="003B0DE4" w:rsidRPr="00CD10EE" w:rsidRDefault="003B0DE4" w:rsidP="003B0DE4">
            <w:pPr>
              <w:jc w:val="center"/>
              <w:rPr>
                <w:rFonts w:ascii="Garamond" w:hAnsi="Garamond" w:cs="Times New Roman"/>
              </w:rPr>
            </w:pPr>
            <w:r w:rsidRPr="00CD10EE">
              <w:rPr>
                <w:rFonts w:ascii="Garamond" w:hAnsi="Garamond" w:cs="Times New Roman"/>
              </w:rPr>
              <w:t>- - -</w:t>
            </w:r>
          </w:p>
        </w:tc>
      </w:tr>
      <w:tr w:rsidR="003B0DE4" w:rsidRPr="00CD10EE" w14:paraId="1CB1B716" w14:textId="77777777" w:rsidTr="004D61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CF219" w14:textId="77777777" w:rsidR="003B0DE4" w:rsidRPr="00CD10EE" w:rsidRDefault="003B0DE4" w:rsidP="003B0DE4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078F4" w14:textId="09946E0B" w:rsidR="003B0DE4" w:rsidRPr="00CD10EE" w:rsidRDefault="003B0DE4" w:rsidP="003B0DE4">
            <w:pPr>
              <w:jc w:val="both"/>
              <w:rPr>
                <w:rFonts w:ascii="Garamond" w:hAnsi="Garamond" w:cs="Times New Roman"/>
              </w:rPr>
            </w:pPr>
            <w:r w:rsidRPr="00CD10EE">
              <w:rPr>
                <w:rFonts w:ascii="Garamond" w:hAnsi="Garamond" w:cs="Times New Roman"/>
              </w:rPr>
              <w:t xml:space="preserve">Wyświetlane wartości cyfrowe saturacji i tętna oraz krzywa </w:t>
            </w:r>
            <w:proofErr w:type="spellStart"/>
            <w:r w:rsidRPr="00CD10EE">
              <w:rPr>
                <w:rFonts w:ascii="Garamond" w:hAnsi="Garamond" w:cs="Times New Roman"/>
              </w:rPr>
              <w:t>pletyzmograficzna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D1A9B" w14:textId="6147767D" w:rsidR="003B0DE4" w:rsidRPr="00CD10EE" w:rsidRDefault="004D610F" w:rsidP="003B0DE4">
            <w:pPr>
              <w:jc w:val="center"/>
              <w:rPr>
                <w:rFonts w:ascii="Garamond" w:hAnsi="Garamond" w:cs="Times New Roman"/>
              </w:rPr>
            </w:pPr>
            <w:r w:rsidRPr="00CD10EE">
              <w:rPr>
                <w:rFonts w:ascii="Garamond" w:hAnsi="Garamond" w:cs="Times New Roman"/>
              </w:rP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290B7" w14:textId="77777777" w:rsidR="003B0DE4" w:rsidRPr="00CD10EE" w:rsidRDefault="003B0DE4" w:rsidP="003B0DE4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67F3D" w14:textId="77777777" w:rsidR="003B0DE4" w:rsidRPr="00CD10EE" w:rsidRDefault="003B0DE4" w:rsidP="003B0DE4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C414C" w14:textId="55D64066" w:rsidR="003B0DE4" w:rsidRPr="00CD10EE" w:rsidRDefault="003B0DE4" w:rsidP="003B0DE4">
            <w:pPr>
              <w:jc w:val="center"/>
              <w:rPr>
                <w:rFonts w:ascii="Garamond" w:hAnsi="Garamond" w:cs="Times New Roman"/>
              </w:rPr>
            </w:pPr>
            <w:r w:rsidRPr="00CD10EE">
              <w:rPr>
                <w:rFonts w:ascii="Garamond" w:hAnsi="Garamond" w:cs="Times New Roman"/>
              </w:rPr>
              <w:t>- - -</w:t>
            </w:r>
          </w:p>
        </w:tc>
      </w:tr>
      <w:tr w:rsidR="003B0DE4" w:rsidRPr="00CD10EE" w14:paraId="3C67B081" w14:textId="77777777" w:rsidTr="004D61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9C222" w14:textId="77777777" w:rsidR="003B0DE4" w:rsidRPr="00CD10EE" w:rsidRDefault="003B0DE4" w:rsidP="003B0DE4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97E2B" w14:textId="1E4E5D43" w:rsidR="003B0DE4" w:rsidRPr="00CD10EE" w:rsidRDefault="003B0DE4" w:rsidP="003B0DE4">
            <w:pPr>
              <w:spacing w:beforeLines="20" w:before="48" w:afterLines="20" w:after="48" w:line="240" w:lineRule="auto"/>
              <w:jc w:val="both"/>
              <w:rPr>
                <w:rFonts w:ascii="Garamond" w:hAnsi="Garamond"/>
              </w:rPr>
            </w:pPr>
            <w:r w:rsidRPr="00CD10EE">
              <w:rPr>
                <w:rFonts w:ascii="Garamond" w:hAnsi="Garamond" w:cs="Times New Roman"/>
              </w:rPr>
              <w:t xml:space="preserve">Algorytm pomiarowy odporny na niską perfuzję i artefakty ruchowe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A4670" w14:textId="55D56E2B" w:rsidR="003B0DE4" w:rsidRPr="00CD10EE" w:rsidRDefault="004D610F" w:rsidP="003B0DE4">
            <w:pPr>
              <w:jc w:val="center"/>
              <w:rPr>
                <w:rFonts w:ascii="Garamond" w:hAnsi="Garamond" w:cs="Times New Roman"/>
              </w:rPr>
            </w:pPr>
            <w:r w:rsidRPr="00CD10EE">
              <w:rPr>
                <w:rFonts w:ascii="Garamond" w:hAnsi="Garamond" w:cs="Times New Roman"/>
              </w:rP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CF242" w14:textId="77777777" w:rsidR="003B0DE4" w:rsidRPr="00CD10EE" w:rsidRDefault="003B0DE4" w:rsidP="003B0DE4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690F7" w14:textId="77777777" w:rsidR="003B0DE4" w:rsidRPr="00CD10EE" w:rsidRDefault="003B0DE4" w:rsidP="003B0DE4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4218C" w14:textId="48C0EEE4" w:rsidR="003B0DE4" w:rsidRPr="00CD10EE" w:rsidRDefault="003B0DE4" w:rsidP="003B0DE4">
            <w:pPr>
              <w:jc w:val="center"/>
              <w:rPr>
                <w:rFonts w:ascii="Garamond" w:hAnsi="Garamond" w:cs="Times New Roman"/>
              </w:rPr>
            </w:pPr>
            <w:r w:rsidRPr="00CD10EE">
              <w:rPr>
                <w:rFonts w:ascii="Garamond" w:hAnsi="Garamond" w:cs="Times New Roman"/>
              </w:rPr>
              <w:t>- - -</w:t>
            </w:r>
          </w:p>
        </w:tc>
      </w:tr>
      <w:tr w:rsidR="00634049" w:rsidRPr="00CD10EE" w14:paraId="0FF25BF3" w14:textId="77777777" w:rsidTr="00662A9A">
        <w:tc>
          <w:tcPr>
            <w:tcW w:w="15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81B0B" w14:textId="0CCADA16" w:rsidR="00634049" w:rsidRPr="00CD10EE" w:rsidRDefault="003B0DE4" w:rsidP="00634049">
            <w:pPr>
              <w:rPr>
                <w:rFonts w:ascii="Garamond" w:hAnsi="Garamond" w:cs="Times New Roman"/>
                <w:b/>
              </w:rPr>
            </w:pPr>
            <w:r w:rsidRPr="00CD10EE">
              <w:rPr>
                <w:rFonts w:ascii="Garamond" w:hAnsi="Garamond" w:cs="Times New Roman"/>
                <w:b/>
              </w:rPr>
              <w:t>Pomiar temperatury min. 1 kanałowy we wszystkich monitorach</w:t>
            </w:r>
          </w:p>
        </w:tc>
      </w:tr>
      <w:tr w:rsidR="003B0DE4" w:rsidRPr="00CD10EE" w14:paraId="438FF079" w14:textId="77777777" w:rsidTr="004D61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564CF" w14:textId="77777777" w:rsidR="003B0DE4" w:rsidRPr="00CD10EE" w:rsidRDefault="003B0DE4" w:rsidP="003B0DE4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95979" w14:textId="7F42B0BD" w:rsidR="003B0DE4" w:rsidRPr="00CD10EE" w:rsidRDefault="003B0DE4" w:rsidP="003B0DE4">
            <w:pPr>
              <w:jc w:val="both"/>
              <w:rPr>
                <w:rFonts w:ascii="Garamond" w:hAnsi="Garamond" w:cs="Times New Roman"/>
              </w:rPr>
            </w:pPr>
            <w:r w:rsidRPr="00CD10EE">
              <w:rPr>
                <w:rFonts w:ascii="Garamond" w:hAnsi="Garamond" w:cs="Times New Roman"/>
              </w:rPr>
              <w:t>Pomiar temperatury</w:t>
            </w:r>
            <w:r w:rsidRPr="00CD10EE">
              <w:rPr>
                <w:rFonts w:ascii="Garamond" w:hAnsi="Garamond" w:cs="Times New Roman"/>
                <w:b/>
                <w:bCs/>
              </w:rPr>
              <w:t xml:space="preserve">, </w:t>
            </w:r>
            <w:r w:rsidRPr="00CD10EE">
              <w:rPr>
                <w:rFonts w:ascii="Garamond" w:hAnsi="Garamond" w:cs="Times New Roman"/>
              </w:rPr>
              <w:t xml:space="preserve">zakres pomiarowy minimum 0 – 43 </w:t>
            </w:r>
            <w:proofErr w:type="spellStart"/>
            <w:r w:rsidRPr="00CD10EE">
              <w:rPr>
                <w:rFonts w:ascii="Garamond" w:hAnsi="Garamond" w:cs="Times New Roman"/>
                <w:vertAlign w:val="superscript"/>
              </w:rPr>
              <w:t>o</w:t>
            </w:r>
            <w:r w:rsidRPr="00CD10EE">
              <w:rPr>
                <w:rFonts w:ascii="Garamond" w:hAnsi="Garamond" w:cs="Times New Roman"/>
              </w:rPr>
              <w:t>C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A75F6" w14:textId="56C440C5" w:rsidR="003B0DE4" w:rsidRPr="00CD10EE" w:rsidRDefault="004D610F" w:rsidP="003B0DE4">
            <w:pPr>
              <w:jc w:val="center"/>
              <w:rPr>
                <w:rFonts w:ascii="Garamond" w:hAnsi="Garamond" w:cs="Times New Roman"/>
              </w:rPr>
            </w:pPr>
            <w:r w:rsidRPr="00CD10EE">
              <w:rPr>
                <w:rFonts w:ascii="Garamond" w:hAnsi="Garamond" w:cs="Times New Roman"/>
              </w:rPr>
              <w:t>Tak</w:t>
            </w:r>
            <w:r w:rsidR="00C77FC5" w:rsidRPr="00CD10EE">
              <w:rPr>
                <w:rFonts w:ascii="Garamond" w:hAnsi="Garamond" w:cs="Times New Roman"/>
              </w:rPr>
              <w:t>, podać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C33B6" w14:textId="77777777" w:rsidR="003B0DE4" w:rsidRPr="00CD10EE" w:rsidRDefault="003B0DE4" w:rsidP="003B0DE4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8A2B0" w14:textId="77777777" w:rsidR="003B0DE4" w:rsidRPr="00CD10EE" w:rsidRDefault="003B0DE4" w:rsidP="003B0DE4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5FE0C" w14:textId="1709D76D" w:rsidR="003B0DE4" w:rsidRPr="00CD10EE" w:rsidRDefault="003B0DE4" w:rsidP="003B0DE4">
            <w:pPr>
              <w:jc w:val="center"/>
              <w:rPr>
                <w:rFonts w:ascii="Garamond" w:hAnsi="Garamond" w:cs="Times New Roman"/>
              </w:rPr>
            </w:pPr>
            <w:r w:rsidRPr="00CD10EE">
              <w:rPr>
                <w:rFonts w:ascii="Garamond" w:hAnsi="Garamond" w:cs="Times New Roman"/>
              </w:rPr>
              <w:t>- - -</w:t>
            </w:r>
          </w:p>
        </w:tc>
      </w:tr>
      <w:tr w:rsidR="003B0DE4" w:rsidRPr="00CD10EE" w14:paraId="56F11D0E" w14:textId="77777777" w:rsidTr="004D61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23A9F" w14:textId="77777777" w:rsidR="003B0DE4" w:rsidRPr="00CD10EE" w:rsidRDefault="003B0DE4" w:rsidP="003B0DE4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E25F" w14:textId="3C833E84" w:rsidR="003B0DE4" w:rsidRPr="00CD10EE" w:rsidRDefault="003B0DE4" w:rsidP="003B0DE4">
            <w:pPr>
              <w:jc w:val="both"/>
              <w:rPr>
                <w:rFonts w:ascii="Garamond" w:hAnsi="Garamond" w:cs="Times New Roman"/>
              </w:rPr>
            </w:pPr>
            <w:r w:rsidRPr="00CD10EE">
              <w:rPr>
                <w:rFonts w:ascii="Garamond" w:hAnsi="Garamond" w:cs="Times New Roman"/>
              </w:rPr>
              <w:t>Dokładność pomiaru temperatury przynajmniej +/- 0,1°C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C0C9B" w14:textId="0AD3BDB6" w:rsidR="003B0DE4" w:rsidRPr="00CD10EE" w:rsidRDefault="004D610F" w:rsidP="003B0DE4">
            <w:pPr>
              <w:jc w:val="center"/>
              <w:rPr>
                <w:rFonts w:ascii="Garamond" w:hAnsi="Garamond" w:cs="Times New Roman"/>
              </w:rPr>
            </w:pPr>
            <w:r w:rsidRPr="00CD10EE">
              <w:rPr>
                <w:rFonts w:ascii="Garamond" w:hAnsi="Garamond" w:cs="Times New Roman"/>
              </w:rPr>
              <w:t>Tak</w:t>
            </w:r>
            <w:r w:rsidR="00C77FC5" w:rsidRPr="00CD10EE">
              <w:rPr>
                <w:rFonts w:ascii="Garamond" w:hAnsi="Garamond" w:cs="Times New Roman"/>
              </w:rPr>
              <w:t>, podać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C9C0F" w14:textId="77777777" w:rsidR="003B0DE4" w:rsidRPr="00CD10EE" w:rsidRDefault="003B0DE4" w:rsidP="003B0DE4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BA7C5" w14:textId="77777777" w:rsidR="003B0DE4" w:rsidRPr="00CD10EE" w:rsidRDefault="003B0DE4" w:rsidP="003B0DE4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FEC83" w14:textId="1C79686C" w:rsidR="003B0DE4" w:rsidRPr="00CD10EE" w:rsidRDefault="003B0DE4" w:rsidP="003B0DE4">
            <w:pPr>
              <w:jc w:val="center"/>
              <w:rPr>
                <w:rFonts w:ascii="Garamond" w:hAnsi="Garamond" w:cs="Times New Roman"/>
              </w:rPr>
            </w:pPr>
            <w:r w:rsidRPr="00CD10EE">
              <w:rPr>
                <w:rFonts w:ascii="Garamond" w:hAnsi="Garamond" w:cs="Times New Roman"/>
              </w:rPr>
              <w:t>- - -</w:t>
            </w:r>
          </w:p>
        </w:tc>
      </w:tr>
      <w:tr w:rsidR="003B0DE4" w:rsidRPr="00CD10EE" w14:paraId="08DADC63" w14:textId="77777777" w:rsidTr="005311EB">
        <w:tc>
          <w:tcPr>
            <w:tcW w:w="15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7C8B0" w14:textId="792CB084" w:rsidR="003B0DE4" w:rsidRPr="00CD10EE" w:rsidRDefault="003B0DE4" w:rsidP="003B0DE4">
            <w:pPr>
              <w:rPr>
                <w:rFonts w:ascii="Garamond" w:hAnsi="Garamond" w:cs="Times New Roman"/>
                <w:b/>
              </w:rPr>
            </w:pPr>
            <w:r w:rsidRPr="00CD10EE">
              <w:rPr>
                <w:rFonts w:ascii="Garamond" w:hAnsi="Garamond" w:cs="Times New Roman"/>
                <w:b/>
              </w:rPr>
              <w:t>Inwazyjny pomiar ciśnienia krwi we wszystkich monitorach</w:t>
            </w:r>
          </w:p>
        </w:tc>
      </w:tr>
      <w:tr w:rsidR="003B0DE4" w:rsidRPr="00CD10EE" w14:paraId="3C3C4398" w14:textId="77777777" w:rsidTr="004D61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C0DDB" w14:textId="77777777" w:rsidR="003B0DE4" w:rsidRPr="00CD10EE" w:rsidRDefault="003B0DE4" w:rsidP="003B0DE4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C6692" w14:textId="0D280BC7" w:rsidR="003B0DE4" w:rsidRPr="00CD10EE" w:rsidRDefault="003B0DE4" w:rsidP="003B0DE4">
            <w:pPr>
              <w:jc w:val="both"/>
              <w:rPr>
                <w:rFonts w:ascii="Garamond" w:hAnsi="Garamond" w:cs="Times New Roman"/>
              </w:rPr>
            </w:pPr>
            <w:r w:rsidRPr="00CD10EE">
              <w:rPr>
                <w:rFonts w:ascii="Garamond" w:hAnsi="Garamond" w:cs="Times New Roman"/>
              </w:rPr>
              <w:t>Inwazyjny pomiar ciśnienia min. jednokanałowy. Minimalny zakres pomiarowy ciśnienia od –40 do +330 mmHg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7CAFA" w14:textId="3C5EFECA" w:rsidR="003B0DE4" w:rsidRPr="00CD10EE" w:rsidRDefault="004D610F" w:rsidP="003B0DE4">
            <w:pPr>
              <w:jc w:val="center"/>
              <w:rPr>
                <w:rFonts w:ascii="Garamond" w:hAnsi="Garamond" w:cs="Times New Roman"/>
              </w:rPr>
            </w:pPr>
            <w:r w:rsidRPr="00CD10EE">
              <w:rPr>
                <w:rFonts w:ascii="Garamond" w:hAnsi="Garamond" w:cs="Times New Roman"/>
              </w:rPr>
              <w:t>Tak</w:t>
            </w:r>
            <w:r w:rsidR="00C77FC5" w:rsidRPr="00CD10EE">
              <w:rPr>
                <w:rFonts w:ascii="Garamond" w:hAnsi="Garamond" w:cs="Times New Roman"/>
              </w:rPr>
              <w:t>, podać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2ADC9" w14:textId="77777777" w:rsidR="003B0DE4" w:rsidRPr="00CD10EE" w:rsidRDefault="003B0DE4" w:rsidP="003B0DE4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1F77A" w14:textId="77777777" w:rsidR="003B0DE4" w:rsidRPr="00CD10EE" w:rsidRDefault="003B0DE4" w:rsidP="003B0DE4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FB5BE" w14:textId="2ACC936F" w:rsidR="003B0DE4" w:rsidRPr="00CD10EE" w:rsidRDefault="003B0DE4" w:rsidP="003B0DE4">
            <w:pPr>
              <w:jc w:val="center"/>
              <w:rPr>
                <w:rFonts w:ascii="Garamond" w:hAnsi="Garamond" w:cs="Times New Roman"/>
              </w:rPr>
            </w:pPr>
            <w:r w:rsidRPr="00CD10EE">
              <w:rPr>
                <w:rFonts w:ascii="Garamond" w:hAnsi="Garamond" w:cs="Times New Roman"/>
              </w:rPr>
              <w:t>- - -</w:t>
            </w:r>
          </w:p>
        </w:tc>
      </w:tr>
      <w:tr w:rsidR="003B0DE4" w:rsidRPr="00CD10EE" w14:paraId="0F38954E" w14:textId="77777777" w:rsidTr="004D61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3492D" w14:textId="77777777" w:rsidR="003B0DE4" w:rsidRPr="00CD10EE" w:rsidRDefault="003B0DE4" w:rsidP="003B0DE4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B0A15" w14:textId="54589254" w:rsidR="003B0DE4" w:rsidRPr="00CD10EE" w:rsidRDefault="003B0DE4" w:rsidP="003B0DE4">
            <w:pPr>
              <w:jc w:val="both"/>
              <w:rPr>
                <w:rFonts w:ascii="Garamond" w:hAnsi="Garamond" w:cs="Times New Roman"/>
              </w:rPr>
            </w:pPr>
            <w:r w:rsidRPr="00CD10EE">
              <w:rPr>
                <w:rFonts w:ascii="Garamond" w:hAnsi="Garamond" w:cs="Times New Roman"/>
              </w:rPr>
              <w:t xml:space="preserve">Możliwość pomiaru i wyboru nazw różnych ciśnień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E8D17" w14:textId="69BD15A7" w:rsidR="003B0DE4" w:rsidRPr="00CD10EE" w:rsidRDefault="004D610F" w:rsidP="003B0DE4">
            <w:pPr>
              <w:jc w:val="center"/>
              <w:rPr>
                <w:rFonts w:ascii="Garamond" w:hAnsi="Garamond" w:cs="Times New Roman"/>
              </w:rPr>
            </w:pPr>
            <w:r w:rsidRPr="00CD10EE">
              <w:rPr>
                <w:rFonts w:ascii="Garamond" w:hAnsi="Garamond" w:cs="Times New Roman"/>
              </w:rP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76D72" w14:textId="77777777" w:rsidR="003B0DE4" w:rsidRPr="00CD10EE" w:rsidRDefault="003B0DE4" w:rsidP="003B0DE4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E69D6" w14:textId="77777777" w:rsidR="003B0DE4" w:rsidRPr="00CD10EE" w:rsidRDefault="003B0DE4" w:rsidP="003B0DE4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EEBCB" w14:textId="3FCCEC0D" w:rsidR="003B0DE4" w:rsidRPr="00CD10EE" w:rsidRDefault="003B0DE4" w:rsidP="003B0DE4">
            <w:pPr>
              <w:jc w:val="center"/>
              <w:rPr>
                <w:rFonts w:ascii="Garamond" w:hAnsi="Garamond" w:cs="Times New Roman"/>
              </w:rPr>
            </w:pPr>
            <w:r w:rsidRPr="00CD10EE">
              <w:rPr>
                <w:rFonts w:ascii="Garamond" w:hAnsi="Garamond" w:cs="Times New Roman"/>
              </w:rPr>
              <w:t>- - -</w:t>
            </w:r>
          </w:p>
        </w:tc>
      </w:tr>
      <w:tr w:rsidR="003B0DE4" w:rsidRPr="00CD10EE" w14:paraId="03EBE9FE" w14:textId="77777777" w:rsidTr="004D61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1F849" w14:textId="77777777" w:rsidR="003B0DE4" w:rsidRPr="00CD10EE" w:rsidRDefault="003B0DE4" w:rsidP="003B0DE4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F0D71" w14:textId="64F293D4" w:rsidR="003B0DE4" w:rsidRPr="00CD10EE" w:rsidRDefault="003B0DE4" w:rsidP="003B0DE4">
            <w:pPr>
              <w:jc w:val="both"/>
              <w:rPr>
                <w:rFonts w:ascii="Garamond" w:hAnsi="Garamond" w:cs="Times New Roman"/>
              </w:rPr>
            </w:pPr>
            <w:r w:rsidRPr="00CD10EE">
              <w:rPr>
                <w:rFonts w:ascii="Garamond" w:hAnsi="Garamond" w:cs="Times New Roman"/>
              </w:rPr>
              <w:t xml:space="preserve">Pomiar pulsu w zakresie min. 30-300 ud/min.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38AE1" w14:textId="650FB0BC" w:rsidR="003B0DE4" w:rsidRPr="00CD10EE" w:rsidRDefault="004D610F" w:rsidP="003B0DE4">
            <w:pPr>
              <w:jc w:val="center"/>
              <w:rPr>
                <w:rFonts w:ascii="Garamond" w:hAnsi="Garamond" w:cs="Times New Roman"/>
              </w:rPr>
            </w:pPr>
            <w:r w:rsidRPr="00CD10EE">
              <w:rPr>
                <w:rFonts w:ascii="Garamond" w:hAnsi="Garamond" w:cs="Times New Roman"/>
              </w:rPr>
              <w:t>Tak</w:t>
            </w:r>
            <w:r w:rsidR="00C77FC5" w:rsidRPr="00CD10EE">
              <w:rPr>
                <w:rFonts w:ascii="Garamond" w:hAnsi="Garamond" w:cs="Times New Roman"/>
              </w:rPr>
              <w:t>, podać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3C9FA" w14:textId="77777777" w:rsidR="003B0DE4" w:rsidRPr="00CD10EE" w:rsidRDefault="003B0DE4" w:rsidP="003B0DE4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87FC4" w14:textId="77777777" w:rsidR="003B0DE4" w:rsidRPr="00CD10EE" w:rsidRDefault="003B0DE4" w:rsidP="003B0DE4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A7D75" w14:textId="4DA5D5E0" w:rsidR="003B0DE4" w:rsidRPr="00CD10EE" w:rsidRDefault="003B0DE4" w:rsidP="003B0DE4">
            <w:pPr>
              <w:jc w:val="center"/>
              <w:rPr>
                <w:rFonts w:ascii="Garamond" w:hAnsi="Garamond" w:cs="Times New Roman"/>
              </w:rPr>
            </w:pPr>
            <w:r w:rsidRPr="00CD10EE">
              <w:rPr>
                <w:rFonts w:ascii="Garamond" w:hAnsi="Garamond" w:cs="Times New Roman"/>
              </w:rPr>
              <w:t>- - -</w:t>
            </w:r>
          </w:p>
        </w:tc>
      </w:tr>
      <w:tr w:rsidR="003B0DE4" w:rsidRPr="00CD10EE" w14:paraId="5E922773" w14:textId="77777777" w:rsidTr="004D61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4F6EA" w14:textId="77777777" w:rsidR="003B0DE4" w:rsidRPr="00CD10EE" w:rsidRDefault="003B0DE4" w:rsidP="003B0DE4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491E1AC2" w14:textId="77777777" w:rsidR="003B0DE4" w:rsidRPr="00CD10EE" w:rsidRDefault="003B0DE4" w:rsidP="003B0DE4">
            <w:pPr>
              <w:jc w:val="both"/>
              <w:rPr>
                <w:rFonts w:ascii="Garamond" w:hAnsi="Garamond" w:cs="Times New Roman"/>
              </w:rPr>
            </w:pPr>
            <w:r w:rsidRPr="00CD10EE">
              <w:rPr>
                <w:rFonts w:ascii="Garamond" w:hAnsi="Garamond" w:cs="Times New Roman"/>
              </w:rPr>
              <w:t>Pomiar zwiotczenia mięśniowego NMT we wszystkich monitorach</w:t>
            </w:r>
          </w:p>
          <w:p w14:paraId="6271506A" w14:textId="22F57027" w:rsidR="003B0DE4" w:rsidRPr="00CD10EE" w:rsidRDefault="003B0DE4" w:rsidP="003B0DE4">
            <w:pPr>
              <w:jc w:val="both"/>
              <w:rPr>
                <w:rFonts w:ascii="Garamond" w:hAnsi="Garamond" w:cs="Times New Roman"/>
              </w:rPr>
            </w:pPr>
            <w:r w:rsidRPr="00CD10EE">
              <w:rPr>
                <w:rFonts w:ascii="Garamond" w:hAnsi="Garamond" w:cs="Times New Roman"/>
              </w:rPr>
              <w:t>Pomiar metodą ST, TOF i PTC.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6D171" w14:textId="5109CCC3" w:rsidR="003B0DE4" w:rsidRPr="00CD10EE" w:rsidRDefault="004D610F" w:rsidP="003B0DE4">
            <w:pPr>
              <w:jc w:val="center"/>
              <w:rPr>
                <w:rFonts w:ascii="Garamond" w:hAnsi="Garamond" w:cs="Times New Roman"/>
              </w:rPr>
            </w:pPr>
            <w:r w:rsidRPr="00CD10EE">
              <w:rPr>
                <w:rFonts w:ascii="Garamond" w:hAnsi="Garamond" w:cs="Times New Roman"/>
              </w:rP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DBB35" w14:textId="77777777" w:rsidR="003B0DE4" w:rsidRPr="00CD10EE" w:rsidRDefault="003B0DE4" w:rsidP="003B0DE4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3D451" w14:textId="77777777" w:rsidR="003B0DE4" w:rsidRPr="00CD10EE" w:rsidRDefault="003B0DE4" w:rsidP="003B0DE4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50F21" w14:textId="5AAB0B53" w:rsidR="003B0DE4" w:rsidRPr="00CD10EE" w:rsidRDefault="003B0DE4" w:rsidP="003B0DE4">
            <w:pPr>
              <w:jc w:val="center"/>
              <w:rPr>
                <w:rFonts w:ascii="Garamond" w:hAnsi="Garamond" w:cs="Times New Roman"/>
              </w:rPr>
            </w:pPr>
            <w:r w:rsidRPr="00CD10EE">
              <w:rPr>
                <w:rFonts w:ascii="Garamond" w:hAnsi="Garamond" w:cs="Times New Roman"/>
              </w:rPr>
              <w:t>- - -</w:t>
            </w:r>
          </w:p>
        </w:tc>
      </w:tr>
      <w:tr w:rsidR="003B0DE4" w:rsidRPr="00CD10EE" w14:paraId="213A126E" w14:textId="77777777" w:rsidTr="005311EB">
        <w:tc>
          <w:tcPr>
            <w:tcW w:w="15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4FC91" w14:textId="73D61EA1" w:rsidR="003B0DE4" w:rsidRPr="00CD10EE" w:rsidRDefault="003B0DE4" w:rsidP="003B0DE4">
            <w:pPr>
              <w:rPr>
                <w:rFonts w:ascii="Garamond" w:hAnsi="Garamond" w:cs="Times New Roman"/>
                <w:b/>
              </w:rPr>
            </w:pPr>
            <w:r w:rsidRPr="00CD10EE">
              <w:rPr>
                <w:rFonts w:ascii="Garamond" w:hAnsi="Garamond" w:cs="Times New Roman"/>
                <w:b/>
              </w:rPr>
              <w:t>Akcesoria pomiarowe</w:t>
            </w:r>
          </w:p>
        </w:tc>
      </w:tr>
      <w:tr w:rsidR="003B0DE4" w:rsidRPr="00CD10EE" w14:paraId="089CD829" w14:textId="77777777" w:rsidTr="004D61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CE053" w14:textId="77777777" w:rsidR="003B0DE4" w:rsidRPr="00CD10EE" w:rsidRDefault="003B0DE4" w:rsidP="003B0DE4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6F068285" w14:textId="77777777" w:rsidR="003B0DE4" w:rsidRPr="00CD10EE" w:rsidRDefault="003B0DE4" w:rsidP="003B0DE4">
            <w:pPr>
              <w:jc w:val="both"/>
              <w:rPr>
                <w:rFonts w:ascii="Garamond" w:hAnsi="Garamond" w:cs="Times New Roman"/>
              </w:rPr>
            </w:pPr>
            <w:r w:rsidRPr="00CD10EE">
              <w:rPr>
                <w:rFonts w:ascii="Garamond" w:hAnsi="Garamond" w:cs="Times New Roman"/>
              </w:rPr>
              <w:t>Na wyposażeniu monitora muszą znajdować się co najmniej następujące akcesoria pomiarowe:</w:t>
            </w:r>
          </w:p>
          <w:p w14:paraId="67CA109D" w14:textId="77777777" w:rsidR="003B0DE4" w:rsidRPr="00CD10EE" w:rsidRDefault="003B0DE4" w:rsidP="003B0DE4">
            <w:pPr>
              <w:jc w:val="both"/>
              <w:rPr>
                <w:rFonts w:ascii="Garamond" w:hAnsi="Garamond" w:cs="Times New Roman"/>
              </w:rPr>
            </w:pPr>
            <w:r w:rsidRPr="00CD10EE">
              <w:rPr>
                <w:rFonts w:ascii="Garamond" w:hAnsi="Garamond" w:cs="Times New Roman"/>
              </w:rPr>
              <w:t>- wielorazowy przewód EKG 3 lub 5 odprowadzeniowy, krokodylek (końcówki odłączane od przewodu głównego) x 1 szt.</w:t>
            </w:r>
          </w:p>
          <w:p w14:paraId="4DEC513E" w14:textId="77777777" w:rsidR="003B0DE4" w:rsidRPr="00CD10EE" w:rsidRDefault="003B0DE4" w:rsidP="003B0DE4">
            <w:pPr>
              <w:jc w:val="both"/>
              <w:rPr>
                <w:rFonts w:ascii="Garamond" w:hAnsi="Garamond" w:cs="Times New Roman"/>
              </w:rPr>
            </w:pPr>
            <w:r w:rsidRPr="00CD10EE">
              <w:rPr>
                <w:rFonts w:ascii="Garamond" w:hAnsi="Garamond" w:cs="Times New Roman"/>
              </w:rPr>
              <w:t>- wielorazowy wężyk do podłączenia mankietów do nieinwazyjnego pomiaru ciśnienia krwi x 1 szt.</w:t>
            </w:r>
          </w:p>
          <w:p w14:paraId="7DF59B2D" w14:textId="77777777" w:rsidR="003B0DE4" w:rsidRPr="00CD10EE" w:rsidRDefault="003B0DE4" w:rsidP="003B0DE4">
            <w:pPr>
              <w:jc w:val="both"/>
              <w:rPr>
                <w:rFonts w:ascii="Garamond" w:hAnsi="Garamond" w:cs="Times New Roman"/>
              </w:rPr>
            </w:pPr>
            <w:r w:rsidRPr="00CD10EE">
              <w:rPr>
                <w:rFonts w:ascii="Garamond" w:hAnsi="Garamond" w:cs="Times New Roman"/>
              </w:rPr>
              <w:t>- wielorazowy mankiet do pomiaru NIBP dla dorosłych x 1 szt.</w:t>
            </w:r>
          </w:p>
          <w:p w14:paraId="524EFD84" w14:textId="77777777" w:rsidR="003B0DE4" w:rsidRPr="00CD10EE" w:rsidRDefault="003B0DE4" w:rsidP="003B0DE4">
            <w:pPr>
              <w:jc w:val="both"/>
              <w:rPr>
                <w:rFonts w:ascii="Garamond" w:hAnsi="Garamond" w:cs="Times New Roman"/>
              </w:rPr>
            </w:pPr>
            <w:r w:rsidRPr="00CD10EE">
              <w:rPr>
                <w:rFonts w:ascii="Garamond" w:hAnsi="Garamond" w:cs="Times New Roman"/>
              </w:rPr>
              <w:t>- wielorazowy czujnik do pomiaru SpO2, na palec x 1 szt.</w:t>
            </w:r>
          </w:p>
          <w:p w14:paraId="733692C3" w14:textId="2D8E997C" w:rsidR="003B0DE4" w:rsidRPr="00CD10EE" w:rsidRDefault="003B0DE4" w:rsidP="003B0DE4">
            <w:pPr>
              <w:jc w:val="both"/>
              <w:rPr>
                <w:rFonts w:ascii="Garamond" w:hAnsi="Garamond" w:cs="Times New Roman"/>
              </w:rPr>
            </w:pPr>
            <w:r w:rsidRPr="00CD10EE">
              <w:rPr>
                <w:rFonts w:ascii="Garamond" w:hAnsi="Garamond" w:cs="Times New Roman"/>
              </w:rPr>
              <w:t>- wielorazowy przewód pomiarowy i zestaw a</w:t>
            </w:r>
            <w:r w:rsidR="004F4675" w:rsidRPr="00CD10EE">
              <w:rPr>
                <w:rFonts w:ascii="Garamond" w:hAnsi="Garamond" w:cs="Times New Roman"/>
              </w:rPr>
              <w:t>dapterów na rękę do pomiaru NMT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92F0A" w14:textId="48BED701" w:rsidR="003B0DE4" w:rsidRPr="00CD10EE" w:rsidRDefault="004D610F" w:rsidP="003B0DE4">
            <w:pPr>
              <w:jc w:val="center"/>
              <w:rPr>
                <w:rFonts w:ascii="Garamond" w:hAnsi="Garamond" w:cs="Times New Roman"/>
              </w:rPr>
            </w:pPr>
            <w:r w:rsidRPr="00CD10EE">
              <w:rPr>
                <w:rFonts w:ascii="Garamond" w:hAnsi="Garamond" w:cs="Times New Roman"/>
              </w:rPr>
              <w:t>Tak</w:t>
            </w:r>
            <w:r w:rsidR="00C77FC5" w:rsidRPr="00CD10EE">
              <w:rPr>
                <w:rFonts w:ascii="Garamond" w:hAnsi="Garamond" w:cs="Times New Roman"/>
              </w:rPr>
              <w:t>, podać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E5132" w14:textId="77777777" w:rsidR="003B0DE4" w:rsidRPr="00CD10EE" w:rsidRDefault="003B0DE4" w:rsidP="003B0DE4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DDEB4" w14:textId="77777777" w:rsidR="003B0DE4" w:rsidRPr="00CD10EE" w:rsidRDefault="003B0DE4" w:rsidP="003B0DE4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57CAD" w14:textId="5E8EBF4B" w:rsidR="003B0DE4" w:rsidRPr="00CD10EE" w:rsidRDefault="003B0DE4" w:rsidP="003B0DE4">
            <w:pPr>
              <w:jc w:val="center"/>
              <w:rPr>
                <w:rFonts w:ascii="Garamond" w:hAnsi="Garamond" w:cs="Times New Roman"/>
              </w:rPr>
            </w:pPr>
            <w:r w:rsidRPr="00CD10EE">
              <w:rPr>
                <w:rFonts w:ascii="Garamond" w:hAnsi="Garamond" w:cs="Times New Roman"/>
              </w:rPr>
              <w:t>- - -</w:t>
            </w:r>
          </w:p>
        </w:tc>
      </w:tr>
      <w:tr w:rsidR="003B0DE4" w:rsidRPr="00CD10EE" w14:paraId="3ACDAEC0" w14:textId="77777777" w:rsidTr="004D61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6656E" w14:textId="77777777" w:rsidR="003B0DE4" w:rsidRPr="00CD10EE" w:rsidRDefault="003B0DE4" w:rsidP="003B0DE4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23B9" w14:textId="280105DB" w:rsidR="003B0DE4" w:rsidRPr="00CD10EE" w:rsidRDefault="003B0DE4" w:rsidP="003B0DE4">
            <w:pPr>
              <w:jc w:val="both"/>
              <w:rPr>
                <w:rFonts w:ascii="Garamond" w:hAnsi="Garamond" w:cs="Times New Roman"/>
              </w:rPr>
            </w:pPr>
            <w:r w:rsidRPr="00CD10EE">
              <w:rPr>
                <w:rFonts w:ascii="Garamond" w:hAnsi="Garamond" w:cs="Times New Roman"/>
              </w:rPr>
              <w:t xml:space="preserve">Akcesoria pomiarowe kompatybilne z posiadanymi przez Zamawiającego monitorami </w:t>
            </w:r>
            <w:proofErr w:type="spellStart"/>
            <w:r w:rsidRPr="00CD10EE">
              <w:rPr>
                <w:rFonts w:ascii="Garamond" w:hAnsi="Garamond" w:cs="Times New Roman"/>
              </w:rPr>
              <w:t>IntelliVue</w:t>
            </w:r>
            <w:proofErr w:type="spellEnd"/>
            <w:r w:rsidRPr="00CD10EE">
              <w:rPr>
                <w:rFonts w:ascii="Garamond" w:hAnsi="Garamond" w:cs="Times New Roman"/>
              </w:rPr>
              <w:t xml:space="preserve"> serii MX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D463A" w14:textId="470688F1" w:rsidR="003B0DE4" w:rsidRPr="00CD10EE" w:rsidRDefault="004D610F" w:rsidP="003B0DE4">
            <w:pPr>
              <w:jc w:val="center"/>
              <w:rPr>
                <w:rFonts w:ascii="Garamond" w:hAnsi="Garamond" w:cs="Times New Roman"/>
              </w:rPr>
            </w:pPr>
            <w:r w:rsidRPr="00CD10EE">
              <w:rPr>
                <w:rFonts w:ascii="Garamond" w:hAnsi="Garamond" w:cs="Times New Roman"/>
              </w:rP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BE6A0" w14:textId="77777777" w:rsidR="003B0DE4" w:rsidRPr="00CD10EE" w:rsidRDefault="003B0DE4" w:rsidP="003B0DE4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B73DE" w14:textId="77777777" w:rsidR="003B0DE4" w:rsidRPr="00CD10EE" w:rsidRDefault="003B0DE4" w:rsidP="003B0DE4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9137E" w14:textId="254D9B6E" w:rsidR="003B0DE4" w:rsidRPr="00CD10EE" w:rsidRDefault="003B0DE4" w:rsidP="003B0DE4">
            <w:pPr>
              <w:jc w:val="center"/>
              <w:rPr>
                <w:rFonts w:ascii="Garamond" w:hAnsi="Garamond" w:cs="Times New Roman"/>
              </w:rPr>
            </w:pPr>
            <w:r w:rsidRPr="00CD10EE">
              <w:rPr>
                <w:rFonts w:ascii="Garamond" w:hAnsi="Garamond" w:cs="Times New Roman"/>
              </w:rPr>
              <w:t>- - -</w:t>
            </w:r>
          </w:p>
        </w:tc>
      </w:tr>
      <w:tr w:rsidR="003B0DE4" w:rsidRPr="00CD10EE" w14:paraId="14575C54" w14:textId="77777777" w:rsidTr="004D61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FF834" w14:textId="77777777" w:rsidR="003B0DE4" w:rsidRPr="00CD10EE" w:rsidRDefault="003B0DE4" w:rsidP="003B0DE4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18AD3" w14:textId="5B93329E" w:rsidR="003B0DE4" w:rsidRPr="00CD10EE" w:rsidRDefault="00C77FC5" w:rsidP="004F4675">
            <w:pPr>
              <w:suppressAutoHyphens/>
              <w:snapToGrid w:val="0"/>
              <w:spacing w:line="288" w:lineRule="auto"/>
              <w:jc w:val="both"/>
              <w:rPr>
                <w:rFonts w:ascii="Garamond" w:hAnsi="Garamond" w:cs="Times New Roman"/>
              </w:rPr>
            </w:pPr>
            <w:r w:rsidRPr="00CD10EE">
              <w:rPr>
                <w:rFonts w:ascii="Garamond" w:hAnsi="Garamond" w:cs="Times New Roman"/>
              </w:rPr>
              <w:t>System montażu monitora: z</w:t>
            </w:r>
            <w:r w:rsidR="003B0DE4" w:rsidRPr="00CD10EE">
              <w:rPr>
                <w:rFonts w:ascii="Garamond" w:hAnsi="Garamond" w:cs="Times New Roman"/>
              </w:rPr>
              <w:t>awieszenie</w:t>
            </w:r>
            <w:r w:rsidR="003B0DE4" w:rsidRPr="00CD10EE">
              <w:rPr>
                <w:rFonts w:ascii="Garamond" w:hAnsi="Garamond" w:cs="Times New Roman"/>
                <w:b/>
                <w:bCs/>
              </w:rPr>
              <w:t xml:space="preserve"> </w:t>
            </w:r>
            <w:r w:rsidR="003B0DE4" w:rsidRPr="00CD10EE">
              <w:rPr>
                <w:rFonts w:ascii="Garamond" w:hAnsi="Garamond" w:cs="Times New Roman"/>
              </w:rPr>
              <w:t xml:space="preserve">umożliwiające stabilne przymocowanie monitora na stanowisku monitorowania </w:t>
            </w:r>
            <w:r w:rsidR="004F4675" w:rsidRPr="00CD10EE">
              <w:rPr>
                <w:rFonts w:ascii="Garamond" w:hAnsi="Garamond" w:cs="Times New Roman"/>
              </w:rPr>
              <w:t xml:space="preserve">                                </w:t>
            </w:r>
            <w:r w:rsidR="003B0DE4" w:rsidRPr="00CD10EE">
              <w:rPr>
                <w:rFonts w:ascii="Garamond" w:hAnsi="Garamond" w:cs="Times New Roman"/>
              </w:rPr>
              <w:t>z możliwością zmiany położenia ekranu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7B9BC" w14:textId="51DE510E" w:rsidR="003B0DE4" w:rsidRPr="00CD10EE" w:rsidRDefault="004D610F" w:rsidP="003B0DE4">
            <w:pPr>
              <w:jc w:val="center"/>
              <w:rPr>
                <w:rFonts w:ascii="Garamond" w:hAnsi="Garamond" w:cs="Times New Roman"/>
              </w:rPr>
            </w:pPr>
            <w:r w:rsidRPr="00CD10EE">
              <w:rPr>
                <w:rFonts w:ascii="Garamond" w:hAnsi="Garamond" w:cs="Times New Roman"/>
              </w:rPr>
              <w:t>Tak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D4F85" w14:textId="77777777" w:rsidR="003B0DE4" w:rsidRPr="00CD10EE" w:rsidRDefault="003B0DE4" w:rsidP="003B0DE4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05C49" w14:textId="77777777" w:rsidR="003B0DE4" w:rsidRPr="00CD10EE" w:rsidRDefault="003B0DE4" w:rsidP="003B0DE4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1347D" w14:textId="2D50961E" w:rsidR="003B0DE4" w:rsidRPr="00CD10EE" w:rsidRDefault="003B0DE4" w:rsidP="003B0DE4">
            <w:pPr>
              <w:jc w:val="center"/>
              <w:rPr>
                <w:rFonts w:ascii="Garamond" w:hAnsi="Garamond" w:cs="Times New Roman"/>
              </w:rPr>
            </w:pPr>
            <w:r w:rsidRPr="00CD10EE">
              <w:rPr>
                <w:rFonts w:ascii="Garamond" w:hAnsi="Garamond" w:cs="Times New Roman"/>
              </w:rPr>
              <w:t>- - -</w:t>
            </w:r>
          </w:p>
        </w:tc>
      </w:tr>
    </w:tbl>
    <w:p w14:paraId="4B818161" w14:textId="54FA0864" w:rsidR="00177D1C" w:rsidRPr="00CD10EE" w:rsidRDefault="00177D1C" w:rsidP="00122A30">
      <w:pPr>
        <w:spacing w:after="0" w:line="288" w:lineRule="auto"/>
        <w:jc w:val="both"/>
        <w:rPr>
          <w:rFonts w:ascii="Garamond" w:hAnsi="Garamond" w:cs="Times New Roman"/>
          <w:b/>
          <w:color w:val="000000" w:themeColor="text1"/>
        </w:rPr>
      </w:pPr>
    </w:p>
    <w:p w14:paraId="1720BA46" w14:textId="77777777" w:rsidR="00177D1C" w:rsidRPr="00CD10EE" w:rsidRDefault="00177D1C">
      <w:pPr>
        <w:rPr>
          <w:rFonts w:ascii="Garamond" w:hAnsi="Garamond" w:cs="Times New Roman"/>
          <w:b/>
          <w:color w:val="000000" w:themeColor="text1"/>
        </w:rPr>
      </w:pPr>
      <w:r w:rsidRPr="00CD10EE">
        <w:rPr>
          <w:rFonts w:ascii="Garamond" w:hAnsi="Garamond" w:cs="Times New Roman"/>
          <w:b/>
          <w:color w:val="000000" w:themeColor="text1"/>
        </w:rPr>
        <w:br w:type="page"/>
      </w:r>
    </w:p>
    <w:p w14:paraId="2670EB27" w14:textId="77777777" w:rsidR="00122A30" w:rsidRPr="00CD10EE" w:rsidRDefault="00122A30" w:rsidP="00122A30">
      <w:pPr>
        <w:spacing w:after="0" w:line="288" w:lineRule="auto"/>
        <w:jc w:val="both"/>
        <w:rPr>
          <w:rFonts w:ascii="Garamond" w:hAnsi="Garamond" w:cs="Times New Roman"/>
          <w:b/>
          <w:color w:val="000000" w:themeColor="text1"/>
        </w:rPr>
      </w:pPr>
    </w:p>
    <w:tbl>
      <w:tblPr>
        <w:tblW w:w="1530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9"/>
        <w:gridCol w:w="4536"/>
        <w:gridCol w:w="3260"/>
        <w:gridCol w:w="2835"/>
        <w:gridCol w:w="3969"/>
      </w:tblGrid>
      <w:tr w:rsidR="00122A30" w:rsidRPr="00CD10EE" w14:paraId="267B09A4" w14:textId="77777777" w:rsidTr="006A7D41">
        <w:tc>
          <w:tcPr>
            <w:tcW w:w="15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4D31C4" w14:textId="6735D303" w:rsidR="00122A30" w:rsidRPr="00CD10EE" w:rsidRDefault="004D610F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</w:pPr>
            <w:r w:rsidRPr="00CD10EE">
              <w:rPr>
                <w:rFonts w:ascii="Garamond" w:eastAsia="Andale Sans UI" w:hAnsi="Garamond" w:cs="Times New Roman"/>
                <w:b/>
                <w:bCs/>
                <w:kern w:val="1"/>
                <w:lang w:eastAsia="pl-PL"/>
              </w:rPr>
              <w:t>Warunki gwarancji i serwisu</w:t>
            </w:r>
          </w:p>
        </w:tc>
      </w:tr>
      <w:tr w:rsidR="00122A30" w:rsidRPr="00CD10EE" w14:paraId="5E5A96BB" w14:textId="77777777" w:rsidTr="006A7D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2D9F76" w14:textId="77777777" w:rsidR="00122A30" w:rsidRPr="00CD10EE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</w:pPr>
            <w:r w:rsidRPr="00CD10EE"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  <w:t>Lp.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4B4543" w14:textId="6C4D04E3" w:rsidR="00122A30" w:rsidRPr="00CD10EE" w:rsidRDefault="004D610F" w:rsidP="003B28F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</w:pPr>
            <w:r w:rsidRPr="00CD10EE"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  <w:t>Opis parametru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ACFB8C" w14:textId="56CBE374" w:rsidR="00122A30" w:rsidRPr="00CD10EE" w:rsidRDefault="004D610F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</w:pPr>
            <w:r w:rsidRPr="00CD10EE"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  <w:t>Parametr wymagany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3B0C65" w14:textId="5CFD725E" w:rsidR="00122A30" w:rsidRPr="00CD10EE" w:rsidRDefault="004D610F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</w:pPr>
            <w:r w:rsidRPr="00CD10EE"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  <w:t>Parametr oferowany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572CB2" w14:textId="3CE30DBB" w:rsidR="00122A30" w:rsidRPr="00CD10EE" w:rsidRDefault="004D610F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</w:pPr>
            <w:r w:rsidRPr="00CD10EE"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  <w:t>Sposób oceny</w:t>
            </w:r>
          </w:p>
        </w:tc>
      </w:tr>
      <w:tr w:rsidR="004D610F" w:rsidRPr="00CD10EE" w14:paraId="3229F433" w14:textId="77777777" w:rsidTr="004E7C4B">
        <w:tc>
          <w:tcPr>
            <w:tcW w:w="15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8BD2FB" w14:textId="593DAAA9" w:rsidR="004D610F" w:rsidRPr="00CD10EE" w:rsidRDefault="004D610F" w:rsidP="004D610F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</w:pPr>
            <w:r w:rsidRPr="00CD10EE"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  <w:t>GWARANCJE</w:t>
            </w:r>
          </w:p>
        </w:tc>
      </w:tr>
      <w:tr w:rsidR="00122A30" w:rsidRPr="00CD10EE" w14:paraId="0BE9B7B1" w14:textId="77777777" w:rsidTr="006A7D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A1CAD" w14:textId="77777777" w:rsidR="00122A30" w:rsidRPr="00CD10EE" w:rsidRDefault="00122A30" w:rsidP="003B28F0">
            <w:pPr>
              <w:pStyle w:val="Akapitzlist"/>
              <w:widowControl w:val="0"/>
              <w:numPr>
                <w:ilvl w:val="0"/>
                <w:numId w:val="60"/>
              </w:numPr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85963" w14:textId="77777777" w:rsidR="004048B5" w:rsidRPr="00CD10EE" w:rsidRDefault="004048B5" w:rsidP="004048B5">
            <w:pPr>
              <w:snapToGrid w:val="0"/>
              <w:spacing w:after="120" w:line="240" w:lineRule="auto"/>
              <w:jc w:val="both"/>
              <w:rPr>
                <w:rFonts w:ascii="Garamond" w:eastAsia="MS Mincho" w:hAnsi="Garamond" w:cs="Times New Roman"/>
                <w:lang w:eastAsia="ja-JP"/>
              </w:rPr>
            </w:pPr>
            <w:r w:rsidRPr="00CD10EE">
              <w:rPr>
                <w:rFonts w:ascii="Garamond" w:eastAsia="MS Mincho" w:hAnsi="Garamond" w:cs="Times New Roman"/>
                <w:lang w:eastAsia="ja-JP"/>
              </w:rPr>
              <w:t xml:space="preserve">Okres pełnej, bez </w:t>
            </w:r>
            <w:proofErr w:type="spellStart"/>
            <w:r w:rsidRPr="00CD10EE">
              <w:rPr>
                <w:rFonts w:ascii="Garamond" w:eastAsia="MS Mincho" w:hAnsi="Garamond" w:cs="Times New Roman"/>
                <w:lang w:eastAsia="ja-JP"/>
              </w:rPr>
              <w:t>wyłączeń</w:t>
            </w:r>
            <w:proofErr w:type="spellEnd"/>
            <w:r w:rsidRPr="00CD10EE">
              <w:rPr>
                <w:rFonts w:ascii="Garamond" w:eastAsia="MS Mincho" w:hAnsi="Garamond" w:cs="Times New Roman"/>
                <w:lang w:eastAsia="ja-JP"/>
              </w:rPr>
              <w:t xml:space="preserve"> gwarancji dla wszystkich zaoferowanych elementów - </w:t>
            </w:r>
            <w:r w:rsidRPr="00CD10EE">
              <w:rPr>
                <w:rFonts w:ascii="Garamond" w:eastAsia="MS Mincho" w:hAnsi="Garamond" w:cs="Times New Roman"/>
                <w:b/>
                <w:lang w:eastAsia="ja-JP"/>
              </w:rPr>
              <w:t>min. 36 m-ce.</w:t>
            </w:r>
          </w:p>
          <w:p w14:paraId="0FDE69EA" w14:textId="785A0B78" w:rsidR="004048B5" w:rsidRPr="00CD10EE" w:rsidRDefault="004048B5" w:rsidP="004048B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Garamond" w:eastAsia="Andale Sans UI" w:hAnsi="Garamond" w:cs="Times New Roman"/>
                <w:kern w:val="1"/>
                <w:lang w:eastAsia="pl-PL"/>
              </w:rPr>
            </w:pPr>
            <w:r w:rsidRPr="00CD10EE">
              <w:rPr>
                <w:rFonts w:ascii="Garamond" w:eastAsia="Andale Sans UI" w:hAnsi="Garamond" w:cs="Times New Roman"/>
                <w:iCs/>
                <w:kern w:val="1"/>
                <w:lang w:eastAsia="pl-PL"/>
              </w:rPr>
              <w:t xml:space="preserve">UWAGA – należy podać pełną liczbę miesięcy. Wartości ułamkowe będą przy ocenie zaokrąglane w dół – do pełnych miesięcy. Zamawiający zastrzega, że okres rękojmi musi być równy okresowi gwarancji. </w:t>
            </w:r>
            <w:r w:rsidRPr="00CD10EE">
              <w:rPr>
                <w:rFonts w:ascii="Garamond" w:eastAsia="Andale Sans UI" w:hAnsi="Garamond" w:cs="Times New Roman"/>
                <w:kern w:val="1"/>
                <w:lang w:eastAsia="pl-PL"/>
              </w:rPr>
              <w:t>Zamawiający zastrzega, że górną granicą punktacji gwarancji będzie 5 lat.</w:t>
            </w:r>
          </w:p>
          <w:p w14:paraId="78E37EFC" w14:textId="38682EF6" w:rsidR="004048B5" w:rsidRPr="00CD10EE" w:rsidRDefault="004048B5" w:rsidP="003B28F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A3FA8" w14:textId="77777777" w:rsidR="00C23BFF" w:rsidRPr="006D3E9A" w:rsidRDefault="00C23BFF" w:rsidP="00C23BFF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Andale Sans UI" w:hAnsi="Garamond"/>
                <w:kern w:val="1"/>
                <w:lang w:eastAsia="pl-PL"/>
              </w:rPr>
            </w:pPr>
            <w:r w:rsidRPr="006D3E9A">
              <w:rPr>
                <w:rFonts w:ascii="Garamond" w:eastAsia="Andale Sans UI" w:hAnsi="Garamond"/>
                <w:kern w:val="1"/>
                <w:lang w:eastAsia="pl-PL"/>
              </w:rPr>
              <w:t>Tak, podać</w:t>
            </w:r>
          </w:p>
          <w:p w14:paraId="4A8B8807" w14:textId="1828CF59" w:rsidR="004048B5" w:rsidRPr="00CD10EE" w:rsidRDefault="00C23BFF" w:rsidP="00C23BFF">
            <w:pPr>
              <w:widowControl w:val="0"/>
              <w:suppressLineNumbers/>
              <w:suppressAutoHyphens/>
              <w:snapToGrid w:val="0"/>
              <w:spacing w:after="0" w:line="288" w:lineRule="auto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  <w:r w:rsidRPr="006D3E9A">
              <w:rPr>
                <w:rFonts w:ascii="Garamond" w:hAnsi="Garamond"/>
                <w:i/>
              </w:rPr>
              <w:t>należy podać pełną liczbę miesięcy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E3F65" w14:textId="77777777" w:rsidR="00122A30" w:rsidRPr="00CD10EE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8E70B" w14:textId="77777777" w:rsidR="00CD10EE" w:rsidRPr="00CD10EE" w:rsidRDefault="004048B5" w:rsidP="003B28F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  <w:r w:rsidRPr="00CD10EE">
              <w:rPr>
                <w:rFonts w:ascii="Garamond" w:eastAsia="Andale Sans UI" w:hAnsi="Garamond" w:cs="Times New Roman"/>
                <w:kern w:val="1"/>
                <w:lang w:eastAsia="pl-PL"/>
              </w:rPr>
              <w:t xml:space="preserve">najdłuższy okres – 5 pkt, </w:t>
            </w:r>
          </w:p>
          <w:p w14:paraId="16E63FB7" w14:textId="77777777" w:rsidR="00CD10EE" w:rsidRPr="00CD10EE" w:rsidRDefault="004048B5" w:rsidP="003B28F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  <w:r w:rsidRPr="00CD10EE">
              <w:rPr>
                <w:rFonts w:ascii="Garamond" w:eastAsia="Andale Sans UI" w:hAnsi="Garamond" w:cs="Times New Roman"/>
                <w:kern w:val="1"/>
                <w:lang w:eastAsia="pl-PL"/>
              </w:rPr>
              <w:t xml:space="preserve">wymagane – 0 pkt, </w:t>
            </w:r>
          </w:p>
          <w:p w14:paraId="0002F125" w14:textId="02ABE113" w:rsidR="004048B5" w:rsidRPr="00CD10EE" w:rsidRDefault="004048B5" w:rsidP="003B28F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  <w:r w:rsidRPr="00CD10EE">
              <w:rPr>
                <w:rFonts w:ascii="Garamond" w:eastAsia="Andale Sans UI" w:hAnsi="Garamond" w:cs="Times New Roman"/>
                <w:kern w:val="1"/>
                <w:lang w:eastAsia="pl-PL"/>
              </w:rPr>
              <w:t>inne proporcjonalnie mniej, względem najdłuższego okresu</w:t>
            </w:r>
          </w:p>
        </w:tc>
      </w:tr>
      <w:tr w:rsidR="00122A30" w:rsidRPr="00CD10EE" w14:paraId="5DF4B0DE" w14:textId="77777777" w:rsidTr="006A7D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8AAF7" w14:textId="77777777" w:rsidR="00122A30" w:rsidRPr="00CD10EE" w:rsidRDefault="00122A30" w:rsidP="003B28F0">
            <w:pPr>
              <w:pStyle w:val="Akapitzlist"/>
              <w:widowControl w:val="0"/>
              <w:numPr>
                <w:ilvl w:val="0"/>
                <w:numId w:val="60"/>
              </w:numPr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386BE" w14:textId="77777777" w:rsidR="00122A30" w:rsidRPr="00CD10EE" w:rsidRDefault="00122A30" w:rsidP="003B28F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CD10EE">
              <w:rPr>
                <w:rFonts w:ascii="Garamond" w:hAnsi="Garamond" w:cs="Times New Roman"/>
                <w:color w:val="000000" w:themeColor="text1"/>
              </w:rPr>
              <w:t>Gwarancja dostępności części z</w:t>
            </w:r>
            <w:r w:rsidR="00F67B49" w:rsidRPr="00CD10EE">
              <w:rPr>
                <w:rFonts w:ascii="Garamond" w:hAnsi="Garamond" w:cs="Times New Roman"/>
                <w:color w:val="000000" w:themeColor="text1"/>
              </w:rPr>
              <w:t>amiennych [liczba lat] – min. 8</w:t>
            </w:r>
            <w:r w:rsidRPr="00CD10EE">
              <w:rPr>
                <w:rFonts w:ascii="Garamond" w:hAnsi="Garamond" w:cs="Times New Roman"/>
                <w:color w:val="000000" w:themeColor="text1"/>
              </w:rPr>
              <w:t xml:space="preserve"> lat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4EC8E" w14:textId="020D945D" w:rsidR="00122A30" w:rsidRPr="00CD10EE" w:rsidRDefault="00CD10EE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>
              <w:rPr>
                <w:rFonts w:ascii="Garamond" w:hAnsi="Garamond" w:cs="Times New Roman"/>
                <w:color w:val="000000" w:themeColor="text1"/>
              </w:rPr>
              <w:t>P</w:t>
            </w:r>
            <w:r w:rsidR="00055FF0" w:rsidRPr="00CD10EE">
              <w:rPr>
                <w:rFonts w:ascii="Garamond" w:hAnsi="Garamond" w:cs="Times New Roman"/>
                <w:color w:val="000000" w:themeColor="text1"/>
              </w:rPr>
              <w:t>odać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3F300" w14:textId="77777777" w:rsidR="00122A30" w:rsidRPr="00CD10EE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E4B06" w14:textId="02829AA4" w:rsidR="00055FF0" w:rsidRPr="00CD10EE" w:rsidRDefault="004D610F" w:rsidP="00055F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CD10EE">
              <w:rPr>
                <w:rFonts w:ascii="Garamond" w:eastAsia="Calibri" w:hAnsi="Garamond" w:cs="Times New Roman"/>
                <w:color w:val="000000" w:themeColor="text1"/>
                <w:lang w:eastAsia="ar-SA"/>
              </w:rPr>
              <w:t>Tak</w:t>
            </w:r>
            <w:r w:rsidR="00055FF0" w:rsidRPr="00CD10EE">
              <w:rPr>
                <w:rFonts w:ascii="Garamond" w:eastAsia="Calibri" w:hAnsi="Garamond" w:cs="Times New Roman"/>
                <w:color w:val="000000" w:themeColor="text1"/>
                <w:lang w:eastAsia="ar-SA"/>
              </w:rPr>
              <w:t xml:space="preserve"> – 3 pkt</w:t>
            </w:r>
          </w:p>
          <w:p w14:paraId="07E1011F" w14:textId="77777777" w:rsidR="00122A30" w:rsidRPr="00CD10EE" w:rsidRDefault="00055FF0" w:rsidP="00055F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CD10EE">
              <w:rPr>
                <w:rFonts w:ascii="Garamond" w:eastAsia="Calibri" w:hAnsi="Garamond" w:cs="Times New Roman"/>
                <w:color w:val="000000" w:themeColor="text1"/>
                <w:lang w:eastAsia="ar-SA"/>
              </w:rPr>
              <w:t>nie – 0 pkt</w:t>
            </w:r>
          </w:p>
        </w:tc>
      </w:tr>
      <w:tr w:rsidR="004D610F" w:rsidRPr="00CD10EE" w14:paraId="734E8DA9" w14:textId="77777777" w:rsidTr="00EC226C">
        <w:tc>
          <w:tcPr>
            <w:tcW w:w="15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DE040F" w14:textId="2FE06DA8" w:rsidR="004D610F" w:rsidRPr="00CD10EE" w:rsidRDefault="004D610F" w:rsidP="004D610F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</w:pPr>
            <w:r w:rsidRPr="00CD10EE">
              <w:rPr>
                <w:rFonts w:ascii="Garamond" w:hAnsi="Garamond" w:cs="Times New Roman"/>
                <w:b/>
                <w:bCs/>
                <w:color w:val="000000" w:themeColor="text1"/>
              </w:rPr>
              <w:t>WARUNKI SERWISU</w:t>
            </w:r>
          </w:p>
        </w:tc>
      </w:tr>
      <w:tr w:rsidR="00122A30" w:rsidRPr="00CD10EE" w14:paraId="39F6A7E4" w14:textId="77777777" w:rsidTr="00CD10E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D80E9" w14:textId="77777777" w:rsidR="00122A30" w:rsidRPr="00CD10EE" w:rsidRDefault="00122A30" w:rsidP="003B28F0">
            <w:pPr>
              <w:pStyle w:val="Akapitzlist"/>
              <w:widowControl w:val="0"/>
              <w:numPr>
                <w:ilvl w:val="0"/>
                <w:numId w:val="60"/>
              </w:numPr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72F81" w14:textId="77777777" w:rsidR="00122A30" w:rsidRPr="00CD10EE" w:rsidRDefault="00122A30" w:rsidP="003B28F0">
            <w:pPr>
              <w:jc w:val="both"/>
              <w:rPr>
                <w:rFonts w:ascii="Garamond" w:hAnsi="Garamond" w:cs="Times New Roman"/>
              </w:rPr>
            </w:pPr>
            <w:r w:rsidRPr="00CD10EE">
              <w:rPr>
                <w:rFonts w:ascii="Garamond" w:hAnsi="Garamond" w:cs="Times New Roman"/>
              </w:rPr>
              <w:t>Przyjazd serwisu po zgłoszeniu awarii w okresie gwarancji do 2 dni (dotyczy dni roboczych rozumianych jako dni od poniedziałku do piątku, z wyjątkiem świąt i dni ustawowo wolnych od pracy, w godzinach od 8.00 do 15.00 )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63EED" w14:textId="4A24427A" w:rsidR="00122A30" w:rsidRPr="00CD10EE" w:rsidRDefault="004D610F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CD10EE">
              <w:rPr>
                <w:rFonts w:ascii="Garamond" w:hAnsi="Garamond" w:cs="Times New Roman"/>
                <w:color w:val="000000" w:themeColor="text1"/>
              </w:rPr>
              <w:t>Tak</w:t>
            </w:r>
            <w:r w:rsidR="00122A30" w:rsidRPr="00CD10EE">
              <w:rPr>
                <w:rFonts w:ascii="Garamond" w:hAnsi="Garamond" w:cs="Times New Roman"/>
                <w:color w:val="000000" w:themeColor="text1"/>
              </w:rPr>
              <w:t>, podać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90CD9" w14:textId="77777777" w:rsidR="00122A30" w:rsidRPr="00CD10EE" w:rsidRDefault="00122A30" w:rsidP="003B28F0">
            <w:pPr>
              <w:widowControl w:val="0"/>
              <w:suppressAutoHyphens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EB953" w14:textId="77777777" w:rsidR="00122A30" w:rsidRPr="00CD10EE" w:rsidRDefault="00122A30" w:rsidP="003B28F0">
            <w:pPr>
              <w:snapToGrid w:val="0"/>
              <w:spacing w:after="0" w:line="240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CD10EE">
              <w:rPr>
                <w:rFonts w:ascii="Garamond" w:eastAsia="Calibri" w:hAnsi="Garamond" w:cs="Times New Roman"/>
                <w:color w:val="000000" w:themeColor="text1"/>
                <w:lang w:eastAsia="ar-SA"/>
              </w:rPr>
              <w:t>1 dzień</w:t>
            </w:r>
            <w:r w:rsidR="00055FF0" w:rsidRPr="00CD10EE">
              <w:rPr>
                <w:rFonts w:ascii="Garamond" w:eastAsia="Calibri" w:hAnsi="Garamond" w:cs="Times New Roman"/>
                <w:color w:val="000000" w:themeColor="text1"/>
                <w:lang w:eastAsia="ar-SA"/>
              </w:rPr>
              <w:t xml:space="preserve"> </w:t>
            </w:r>
            <w:r w:rsidR="009B54B9" w:rsidRPr="00CD10EE">
              <w:rPr>
                <w:rFonts w:ascii="Garamond" w:eastAsia="Calibri" w:hAnsi="Garamond" w:cs="Times New Roman"/>
                <w:color w:val="000000" w:themeColor="text1"/>
                <w:lang w:eastAsia="ar-SA"/>
              </w:rPr>
              <w:t>– 5 pkt</w:t>
            </w:r>
          </w:p>
          <w:p w14:paraId="0EC86C7D" w14:textId="77777777" w:rsidR="00122A30" w:rsidRPr="00CD10EE" w:rsidRDefault="00122A30" w:rsidP="003B28F0">
            <w:pPr>
              <w:snapToGrid w:val="0"/>
              <w:spacing w:after="0" w:line="240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CD10EE">
              <w:rPr>
                <w:rFonts w:ascii="Garamond" w:eastAsia="Calibri" w:hAnsi="Garamond" w:cs="Times New Roman"/>
                <w:color w:val="000000" w:themeColor="text1"/>
                <w:lang w:eastAsia="ar-SA"/>
              </w:rPr>
              <w:t>2 dni – 0 pkt,</w:t>
            </w:r>
          </w:p>
        </w:tc>
      </w:tr>
      <w:tr w:rsidR="00122A30" w:rsidRPr="00CD10EE" w14:paraId="3073223D" w14:textId="77777777" w:rsidTr="00CD10E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39D4F" w14:textId="77777777" w:rsidR="00122A30" w:rsidRPr="00CD10EE" w:rsidRDefault="00122A30" w:rsidP="003B28F0">
            <w:pPr>
              <w:pStyle w:val="Akapitzlist"/>
              <w:widowControl w:val="0"/>
              <w:numPr>
                <w:ilvl w:val="0"/>
                <w:numId w:val="60"/>
              </w:numPr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6C47B" w14:textId="77777777" w:rsidR="00122A30" w:rsidRPr="00CD10EE" w:rsidRDefault="00A53A72" w:rsidP="003B28F0">
            <w:pPr>
              <w:jc w:val="both"/>
              <w:rPr>
                <w:rFonts w:ascii="Garamond" w:hAnsi="Garamond" w:cs="Times New Roman"/>
              </w:rPr>
            </w:pPr>
            <w:r w:rsidRPr="00CD10EE">
              <w:rPr>
                <w:rFonts w:ascii="Garamond" w:hAnsi="Garamond" w:cs="Times New Roman"/>
              </w:rPr>
              <w:t>Czas na naprawę usterki – do 5</w:t>
            </w:r>
            <w:r w:rsidR="00122A30" w:rsidRPr="00CD10EE">
              <w:rPr>
                <w:rFonts w:ascii="Garamond" w:hAnsi="Garamond" w:cs="Times New Roman"/>
              </w:rPr>
              <w:t xml:space="preserve"> dni, a w przypadku potrzeby sprow</w:t>
            </w:r>
            <w:r w:rsidRPr="00CD10EE">
              <w:rPr>
                <w:rFonts w:ascii="Garamond" w:hAnsi="Garamond" w:cs="Times New Roman"/>
              </w:rPr>
              <w:t>adzenia części zamiennych do - 10</w:t>
            </w:r>
            <w:r w:rsidR="00122A30" w:rsidRPr="00CD10EE">
              <w:rPr>
                <w:rFonts w:ascii="Garamond" w:hAnsi="Garamond" w:cs="Times New Roman"/>
              </w:rPr>
              <w:t xml:space="preserve"> dni (dotyczy dni roboczych)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C61ED" w14:textId="4CBA2CE9" w:rsidR="00122A30" w:rsidRPr="00CD10EE" w:rsidRDefault="004D610F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CD10EE">
              <w:rPr>
                <w:rFonts w:ascii="Garamond" w:hAnsi="Garamond" w:cs="Times New Roman"/>
                <w:color w:val="000000" w:themeColor="text1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58043" w14:textId="77777777" w:rsidR="00122A30" w:rsidRPr="00CD10EE" w:rsidRDefault="00122A30" w:rsidP="003B28F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668E7" w14:textId="77777777" w:rsidR="00122A30" w:rsidRPr="00CD10EE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CD10EE">
              <w:rPr>
                <w:rFonts w:ascii="Garamond" w:hAnsi="Garamond" w:cs="Times New Roman"/>
                <w:color w:val="000000" w:themeColor="text1"/>
              </w:rPr>
              <w:t>- - -</w:t>
            </w:r>
          </w:p>
        </w:tc>
      </w:tr>
      <w:tr w:rsidR="00122A30" w:rsidRPr="00CD10EE" w14:paraId="54BC2555" w14:textId="77777777" w:rsidTr="00CD10E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53A1A" w14:textId="77777777" w:rsidR="00122A30" w:rsidRPr="00CD10EE" w:rsidRDefault="00122A30" w:rsidP="003B28F0">
            <w:pPr>
              <w:pStyle w:val="Akapitzlist"/>
              <w:widowControl w:val="0"/>
              <w:numPr>
                <w:ilvl w:val="0"/>
                <w:numId w:val="60"/>
              </w:numPr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2DD47" w14:textId="77777777" w:rsidR="00122A30" w:rsidRPr="00CD10EE" w:rsidRDefault="00122A30" w:rsidP="003B28F0">
            <w:pPr>
              <w:jc w:val="both"/>
              <w:rPr>
                <w:rFonts w:ascii="Garamond" w:hAnsi="Garamond" w:cs="Times New Roman"/>
              </w:rPr>
            </w:pPr>
            <w:r w:rsidRPr="00CD10EE">
              <w:rPr>
                <w:rFonts w:ascii="Garamond" w:hAnsi="Garamond" w:cs="Times New Roman"/>
              </w:rPr>
              <w:t xml:space="preserve">W ramach ceny: przeglądy w okresie gwarancji (zgodnie z wymogami producenta)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F9A7F" w14:textId="1A987FEC" w:rsidR="00122A30" w:rsidRPr="00CD10EE" w:rsidRDefault="004D610F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CD10EE">
              <w:rPr>
                <w:rFonts w:ascii="Garamond" w:eastAsia="Calibri" w:hAnsi="Garamond" w:cs="Times New Roman"/>
                <w:color w:val="000000" w:themeColor="text1"/>
                <w:lang w:eastAsia="ar-SA"/>
              </w:rPr>
              <w:t>Tak</w:t>
            </w:r>
            <w:r w:rsidR="00122A30" w:rsidRPr="00CD10EE">
              <w:rPr>
                <w:rFonts w:ascii="Garamond" w:eastAsia="Calibri" w:hAnsi="Garamond" w:cs="Times New Roman"/>
                <w:color w:val="000000" w:themeColor="text1"/>
                <w:lang w:eastAsia="ar-SA"/>
              </w:rPr>
              <w:t>, podać ilość</w:t>
            </w:r>
            <w:r w:rsidR="0008341C" w:rsidRPr="00CD10EE">
              <w:rPr>
                <w:rFonts w:ascii="Garamond" w:eastAsia="Calibri" w:hAnsi="Garamond" w:cs="Times New Roman"/>
                <w:color w:val="000000" w:themeColor="text1"/>
                <w:lang w:eastAsia="ar-SA"/>
              </w:rPr>
              <w:t xml:space="preserve"> wszystkich przeglądów w okresie gwarancji</w:t>
            </w:r>
            <w:r w:rsidR="004F7698" w:rsidRPr="00CD10EE">
              <w:rPr>
                <w:rFonts w:ascii="Garamond" w:eastAsia="Calibri" w:hAnsi="Garamond" w:cs="Times New Roman"/>
                <w:color w:val="000000" w:themeColor="text1"/>
                <w:lang w:eastAsia="ar-SA"/>
              </w:rPr>
              <w:t xml:space="preserve"> lub brak wymogu producenta wykonywania przeglądów </w:t>
            </w:r>
            <w:r w:rsidR="004F7698" w:rsidRPr="00CD10EE">
              <w:rPr>
                <w:rFonts w:ascii="Garamond" w:eastAsia="Calibri" w:hAnsi="Garamond" w:cs="Times New Roman"/>
                <w:color w:val="000000" w:themeColor="text1"/>
                <w:lang w:eastAsia="ar-SA"/>
              </w:rPr>
              <w:lastRenderedPageBreak/>
              <w:t xml:space="preserve">(obowiązek dokonania wpisu </w:t>
            </w:r>
            <w:r w:rsidR="00CF6251" w:rsidRPr="00CD10EE">
              <w:rPr>
                <w:rFonts w:ascii="Garamond" w:eastAsia="Calibri" w:hAnsi="Garamond" w:cs="Times New Roman"/>
                <w:color w:val="000000" w:themeColor="text1"/>
                <w:lang w:eastAsia="ar-SA"/>
              </w:rPr>
              <w:t xml:space="preserve">                    </w:t>
            </w:r>
            <w:r w:rsidR="004F7698" w:rsidRPr="00CD10EE">
              <w:rPr>
                <w:rFonts w:ascii="Garamond" w:eastAsia="Calibri" w:hAnsi="Garamond" w:cs="Times New Roman"/>
                <w:color w:val="000000" w:themeColor="text1"/>
                <w:lang w:eastAsia="ar-SA"/>
              </w:rPr>
              <w:t>w paszporcie)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6F2B2" w14:textId="77777777" w:rsidR="00122A30" w:rsidRPr="00CD10EE" w:rsidRDefault="00122A30" w:rsidP="003B28F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97A79" w14:textId="77777777" w:rsidR="00122A30" w:rsidRPr="00CD10EE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CD10EE">
              <w:rPr>
                <w:rFonts w:ascii="Garamond" w:eastAsia="Calibri" w:hAnsi="Garamond" w:cs="Times New Roman"/>
                <w:color w:val="000000" w:themeColor="text1"/>
                <w:lang w:eastAsia="ar-SA"/>
              </w:rPr>
              <w:t>- - -</w:t>
            </w:r>
          </w:p>
        </w:tc>
      </w:tr>
      <w:tr w:rsidR="00122A30" w:rsidRPr="00CD10EE" w14:paraId="4CA30DC3" w14:textId="77777777" w:rsidTr="00CD10E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1229E" w14:textId="77777777" w:rsidR="00122A30" w:rsidRPr="00CD10EE" w:rsidRDefault="00122A30" w:rsidP="003B28F0">
            <w:pPr>
              <w:pStyle w:val="Akapitzlist"/>
              <w:widowControl w:val="0"/>
              <w:numPr>
                <w:ilvl w:val="0"/>
                <w:numId w:val="60"/>
              </w:numPr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9E116" w14:textId="034FD85C" w:rsidR="00122A30" w:rsidRPr="00CD10EE" w:rsidRDefault="00122A30" w:rsidP="003B28F0">
            <w:pPr>
              <w:jc w:val="both"/>
              <w:rPr>
                <w:rFonts w:ascii="Garamond" w:hAnsi="Garamond" w:cs="Times New Roman"/>
              </w:rPr>
            </w:pPr>
            <w:r w:rsidRPr="00CD10EE">
              <w:rPr>
                <w:rFonts w:ascii="Garamond" w:hAnsi="Garamond" w:cs="Times New Roman"/>
              </w:rPr>
              <w:t>Ilość przeglądów okresowych koniecznych do wykonywania po upływie okresu gwarancyjnego w celu za</w:t>
            </w:r>
            <w:r w:rsidR="00E8709D" w:rsidRPr="00CD10EE">
              <w:rPr>
                <w:rFonts w:ascii="Garamond" w:hAnsi="Garamond" w:cs="Times New Roman"/>
              </w:rPr>
              <w:t>pewnienia sprawnej pracy aparatów</w:t>
            </w:r>
            <w:r w:rsidRPr="00CD10EE">
              <w:rPr>
                <w:rFonts w:ascii="Garamond" w:hAnsi="Garamond" w:cs="Times New Roman"/>
              </w:rPr>
              <w:t xml:space="preserve">  </w:t>
            </w:r>
            <w:r w:rsidR="00DF7DE7" w:rsidRPr="00CD10EE">
              <w:rPr>
                <w:rFonts w:ascii="Garamond" w:hAnsi="Garamond" w:cs="Times New Roman"/>
              </w:rPr>
              <w:t xml:space="preserve">                     </w:t>
            </w:r>
            <w:r w:rsidRPr="00CD10EE">
              <w:rPr>
                <w:rFonts w:ascii="Garamond" w:hAnsi="Garamond" w:cs="Times New Roman"/>
              </w:rPr>
              <w:t>(w okresie 1 roku)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CF317" w14:textId="77777777" w:rsidR="00122A30" w:rsidRPr="00CD10EE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CD10EE">
              <w:rPr>
                <w:rFonts w:ascii="Garamond" w:hAnsi="Garamond" w:cs="Times New Roman"/>
                <w:color w:val="000000" w:themeColor="text1"/>
              </w:rPr>
              <w:t>podać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69AFC" w14:textId="77777777" w:rsidR="00122A30" w:rsidRPr="00CD10EE" w:rsidRDefault="00122A30" w:rsidP="003B28F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4A964" w14:textId="77777777" w:rsidR="00122A30" w:rsidRPr="00CD10EE" w:rsidRDefault="0008341C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CD10EE">
              <w:rPr>
                <w:rFonts w:ascii="Garamond" w:eastAsia="Calibri" w:hAnsi="Garamond" w:cs="Times New Roman"/>
                <w:color w:val="000000" w:themeColor="text1"/>
                <w:lang w:eastAsia="ar-SA"/>
              </w:rPr>
              <w:t>j</w:t>
            </w:r>
            <w:r w:rsidR="00122A30" w:rsidRPr="00CD10EE">
              <w:rPr>
                <w:rFonts w:ascii="Garamond" w:eastAsia="Calibri" w:hAnsi="Garamond" w:cs="Times New Roman"/>
                <w:color w:val="000000" w:themeColor="text1"/>
                <w:lang w:eastAsia="ar-SA"/>
              </w:rPr>
              <w:t>eden</w:t>
            </w:r>
            <w:r w:rsidRPr="00CD10EE">
              <w:rPr>
                <w:rFonts w:ascii="Garamond" w:eastAsia="Calibri" w:hAnsi="Garamond" w:cs="Times New Roman"/>
                <w:color w:val="000000" w:themeColor="text1"/>
                <w:lang w:eastAsia="ar-SA"/>
              </w:rPr>
              <w:t xml:space="preserve"> w roku, lub brak</w:t>
            </w:r>
            <w:r w:rsidR="00055FF0" w:rsidRPr="00CD10EE">
              <w:rPr>
                <w:rFonts w:ascii="Garamond" w:eastAsia="Calibri" w:hAnsi="Garamond" w:cs="Times New Roman"/>
                <w:color w:val="000000" w:themeColor="text1"/>
                <w:lang w:eastAsia="ar-SA"/>
              </w:rPr>
              <w:t xml:space="preserve"> wymogu producenta wykonywania przeglądów (obowiązek dokonania wpisu w paszporcie) </w:t>
            </w:r>
            <w:r w:rsidR="00A53A72" w:rsidRPr="00CD10EE">
              <w:rPr>
                <w:rFonts w:ascii="Garamond" w:eastAsia="Calibri" w:hAnsi="Garamond" w:cs="Times New Roman"/>
                <w:color w:val="000000" w:themeColor="text1"/>
                <w:lang w:eastAsia="ar-SA"/>
              </w:rPr>
              <w:t xml:space="preserve"> – 5 pkt, </w:t>
            </w:r>
            <w:r w:rsidR="00122A30" w:rsidRPr="00CD10EE">
              <w:rPr>
                <w:rFonts w:ascii="Garamond" w:eastAsia="Calibri" w:hAnsi="Garamond" w:cs="Times New Roman"/>
                <w:color w:val="000000" w:themeColor="text1"/>
                <w:lang w:eastAsia="ar-SA"/>
              </w:rPr>
              <w:t xml:space="preserve"> więcej </w:t>
            </w:r>
            <w:r w:rsidR="00055FF0" w:rsidRPr="00CD10EE">
              <w:rPr>
                <w:rFonts w:ascii="Garamond" w:eastAsia="Calibri" w:hAnsi="Garamond" w:cs="Times New Roman"/>
                <w:color w:val="000000" w:themeColor="text1"/>
                <w:lang w:eastAsia="ar-SA"/>
              </w:rPr>
              <w:t>niż 1</w:t>
            </w:r>
            <w:r w:rsidR="00122A30" w:rsidRPr="00CD10EE">
              <w:rPr>
                <w:rFonts w:ascii="Garamond" w:eastAsia="Calibri" w:hAnsi="Garamond" w:cs="Times New Roman"/>
                <w:color w:val="000000" w:themeColor="text1"/>
                <w:lang w:eastAsia="ar-SA"/>
              </w:rPr>
              <w:t>– 0 pkt</w:t>
            </w:r>
          </w:p>
        </w:tc>
      </w:tr>
      <w:tr w:rsidR="00122A30" w:rsidRPr="00CD10EE" w14:paraId="4A9BB5A0" w14:textId="77777777" w:rsidTr="00CD10E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3C0AB" w14:textId="77777777" w:rsidR="00122A30" w:rsidRPr="00CD10EE" w:rsidRDefault="00122A30" w:rsidP="003B28F0">
            <w:pPr>
              <w:pStyle w:val="Akapitzlist"/>
              <w:widowControl w:val="0"/>
              <w:numPr>
                <w:ilvl w:val="0"/>
                <w:numId w:val="60"/>
              </w:numPr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316E4" w14:textId="77777777" w:rsidR="00122A30" w:rsidRPr="00CD10EE" w:rsidRDefault="00122A30" w:rsidP="003B28F0">
            <w:pPr>
              <w:jc w:val="both"/>
              <w:rPr>
                <w:rFonts w:ascii="Garamond" w:hAnsi="Garamond" w:cs="Times New Roman"/>
              </w:rPr>
            </w:pPr>
            <w:r w:rsidRPr="00CD10EE">
              <w:rPr>
                <w:rFonts w:ascii="Garamond" w:hAnsi="Garamond" w:cs="Times New Roman"/>
              </w:rPr>
              <w:t>Dokumentacja serwisowa i/lub oprogramowanie serwisowe na potrzeby Zamawiającego (dokumentacja zapewni co najmniej pełną diagnostykę urządzenia, wykonywanie drobnych napraw, regulacji, kalibracji, etc.)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22090" w14:textId="5AF0DADA" w:rsidR="00122A30" w:rsidRPr="00CD10EE" w:rsidRDefault="004D610F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CD10EE">
              <w:rPr>
                <w:rFonts w:ascii="Garamond" w:hAnsi="Garamond" w:cs="Times New Roman"/>
                <w:color w:val="000000" w:themeColor="text1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81858" w14:textId="77777777" w:rsidR="00122A30" w:rsidRPr="00CD10EE" w:rsidRDefault="00122A30" w:rsidP="003B28F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AAE40" w14:textId="77777777" w:rsidR="00122A30" w:rsidRPr="00CD10EE" w:rsidRDefault="00D04772" w:rsidP="00D3518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CD10EE">
              <w:rPr>
                <w:rFonts w:ascii="Garamond" w:eastAsia="Calibri" w:hAnsi="Garamond" w:cs="Times New Roman"/>
                <w:color w:val="000000" w:themeColor="text1"/>
                <w:lang w:eastAsia="ar-SA"/>
              </w:rPr>
              <w:t>- - -</w:t>
            </w:r>
          </w:p>
        </w:tc>
      </w:tr>
      <w:tr w:rsidR="00122A30" w:rsidRPr="00CD10EE" w14:paraId="214E62A9" w14:textId="77777777" w:rsidTr="00CD10E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39603" w14:textId="77777777" w:rsidR="00122A30" w:rsidRPr="00CD10EE" w:rsidRDefault="00122A30" w:rsidP="003B28F0">
            <w:pPr>
              <w:pStyle w:val="Akapitzlist"/>
              <w:widowControl w:val="0"/>
              <w:numPr>
                <w:ilvl w:val="0"/>
                <w:numId w:val="60"/>
              </w:numPr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ED799" w14:textId="7D66CCD8" w:rsidR="00122A30" w:rsidRPr="00CD10EE" w:rsidRDefault="007D4691" w:rsidP="003B28F0">
            <w:pPr>
              <w:jc w:val="both"/>
              <w:rPr>
                <w:rFonts w:ascii="Garamond" w:hAnsi="Garamond" w:cs="Times New Roman"/>
              </w:rPr>
            </w:pPr>
            <w:r w:rsidRPr="00CD10EE">
              <w:rPr>
                <w:rFonts w:ascii="Garamond" w:hAnsi="Garamond" w:cs="Times New Roman"/>
              </w:rPr>
              <w:t>Kardiomonitory są</w:t>
            </w:r>
            <w:r w:rsidR="008E2042" w:rsidRPr="00CD10EE">
              <w:rPr>
                <w:rFonts w:ascii="Garamond" w:hAnsi="Garamond" w:cs="Times New Roman"/>
              </w:rPr>
              <w:t>,</w:t>
            </w:r>
            <w:r w:rsidR="00122A30" w:rsidRPr="00CD10EE">
              <w:rPr>
                <w:rFonts w:ascii="Garamond" w:hAnsi="Garamond" w:cs="Times New Roman"/>
              </w:rPr>
              <w:t xml:space="preserve"> lub b</w:t>
            </w:r>
            <w:r w:rsidRPr="00CD10EE">
              <w:rPr>
                <w:rFonts w:ascii="Garamond" w:hAnsi="Garamond" w:cs="Times New Roman"/>
              </w:rPr>
              <w:t>ędą</w:t>
            </w:r>
            <w:r w:rsidR="00122A30" w:rsidRPr="00CD10EE">
              <w:rPr>
                <w:rFonts w:ascii="Garamond" w:hAnsi="Garamond" w:cs="Times New Roman"/>
              </w:rPr>
              <w:t xml:space="preserve"> pozbawion</w:t>
            </w:r>
            <w:r w:rsidRPr="00CD10EE">
              <w:rPr>
                <w:rFonts w:ascii="Garamond" w:hAnsi="Garamond" w:cs="Times New Roman"/>
              </w:rPr>
              <w:t>e</w:t>
            </w:r>
            <w:r w:rsidR="00A05B21" w:rsidRPr="00CD10EE">
              <w:rPr>
                <w:rFonts w:ascii="Garamond" w:hAnsi="Garamond" w:cs="Times New Roman"/>
              </w:rPr>
              <w:t>, po zakończeniu gwarancji,</w:t>
            </w:r>
            <w:r w:rsidR="00122A30" w:rsidRPr="00CD10EE">
              <w:rPr>
                <w:rFonts w:ascii="Garamond" w:hAnsi="Garamond" w:cs="Times New Roman"/>
              </w:rPr>
              <w:t xml:space="preserve"> wszelkich blokad, kodów serwisowych, itp. które po upływie gwarancji utrudniałyby właścicielowi dostęp do opcji</w:t>
            </w:r>
            <w:r w:rsidRPr="00CD10EE">
              <w:rPr>
                <w:rFonts w:ascii="Garamond" w:hAnsi="Garamond" w:cs="Times New Roman"/>
              </w:rPr>
              <w:t xml:space="preserve"> serwisowych lub naprawę kardiomonitorów</w:t>
            </w:r>
            <w:r w:rsidR="00122A30" w:rsidRPr="00CD10EE">
              <w:rPr>
                <w:rFonts w:ascii="Garamond" w:hAnsi="Garamond" w:cs="Times New Roman"/>
              </w:rPr>
              <w:t xml:space="preserve"> przez inny niż Wykonawca </w:t>
            </w:r>
            <w:r w:rsidR="00B1199A" w:rsidRPr="00CD10EE">
              <w:rPr>
                <w:rFonts w:ascii="Garamond" w:hAnsi="Garamond" w:cs="Times New Roman"/>
              </w:rPr>
              <w:t xml:space="preserve">podmiot </w:t>
            </w:r>
            <w:r w:rsidR="00122A30" w:rsidRPr="00CD10EE">
              <w:rPr>
                <w:rFonts w:ascii="Garamond" w:hAnsi="Garamond" w:cs="Times New Roman"/>
              </w:rPr>
              <w:t xml:space="preserve"> w przypadku nie </w:t>
            </w:r>
            <w:r w:rsidR="008E2042" w:rsidRPr="00CD10EE">
              <w:rPr>
                <w:rFonts w:ascii="Garamond" w:hAnsi="Garamond" w:cs="Times New Roman"/>
              </w:rPr>
              <w:t xml:space="preserve">korzystania przez Zamawiającego </w:t>
            </w:r>
            <w:r w:rsidR="00122A30" w:rsidRPr="00CD10EE">
              <w:rPr>
                <w:rFonts w:ascii="Garamond" w:hAnsi="Garamond" w:cs="Times New Roman"/>
              </w:rPr>
              <w:t>z serwisu pogwarancyjnego Wykonawcy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1A847" w14:textId="1AEC9FBC" w:rsidR="00122A30" w:rsidRPr="00CD10EE" w:rsidRDefault="004D610F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CD10EE">
              <w:rPr>
                <w:rFonts w:ascii="Garamond" w:hAnsi="Garamond" w:cs="Times New Roman"/>
                <w:color w:val="000000" w:themeColor="text1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17F44" w14:textId="77777777" w:rsidR="00122A30" w:rsidRPr="00CD10EE" w:rsidRDefault="00122A30" w:rsidP="003B28F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C2B86" w14:textId="77777777" w:rsidR="00122A30" w:rsidRPr="00CD10EE" w:rsidRDefault="00D04772" w:rsidP="00D3518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CD10EE">
              <w:rPr>
                <w:rFonts w:ascii="Garamond" w:eastAsia="Calibri" w:hAnsi="Garamond" w:cs="Times New Roman"/>
                <w:color w:val="000000" w:themeColor="text1"/>
                <w:lang w:eastAsia="ar-SA"/>
              </w:rPr>
              <w:t>- - -</w:t>
            </w:r>
          </w:p>
        </w:tc>
      </w:tr>
      <w:tr w:rsidR="00212D0D" w:rsidRPr="00CD10EE" w14:paraId="3F3691E2" w14:textId="77777777" w:rsidTr="00B22818">
        <w:tc>
          <w:tcPr>
            <w:tcW w:w="15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EB26A7" w14:textId="5AE7FA2E" w:rsidR="00212D0D" w:rsidRPr="00CD10EE" w:rsidRDefault="00212D0D" w:rsidP="00212D0D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rPr>
                <w:rFonts w:ascii="Garamond" w:hAnsi="Garamond" w:cs="Times New Roman"/>
                <w:color w:val="000000" w:themeColor="text1"/>
              </w:rPr>
            </w:pPr>
            <w:r w:rsidRPr="00CD10EE">
              <w:rPr>
                <w:rFonts w:ascii="Garamond" w:hAnsi="Garamond" w:cs="Times New Roman"/>
                <w:b/>
                <w:bCs/>
                <w:color w:val="000000" w:themeColor="text1"/>
              </w:rPr>
              <w:t>SZKOLENIA</w:t>
            </w:r>
          </w:p>
        </w:tc>
      </w:tr>
      <w:tr w:rsidR="00122A30" w:rsidRPr="00CD10EE" w14:paraId="5E86F7F0" w14:textId="77777777" w:rsidTr="00CD10E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7744D" w14:textId="77777777" w:rsidR="00122A30" w:rsidRPr="00CD10EE" w:rsidRDefault="00122A30" w:rsidP="003B28F0">
            <w:pPr>
              <w:pStyle w:val="Akapitzlist"/>
              <w:widowControl w:val="0"/>
              <w:numPr>
                <w:ilvl w:val="0"/>
                <w:numId w:val="60"/>
              </w:numPr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588B7" w14:textId="0511E083" w:rsidR="00122A30" w:rsidRPr="00CD10EE" w:rsidRDefault="00122A30" w:rsidP="003B28F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Garamond" w:eastAsia="Calibri" w:hAnsi="Garamond" w:cs="Times New Roman"/>
                <w:lang w:eastAsia="ar-SA"/>
              </w:rPr>
            </w:pPr>
            <w:r w:rsidRPr="00CD10EE">
              <w:rPr>
                <w:rFonts w:ascii="Garamond" w:eastAsia="Calibri" w:hAnsi="Garamond" w:cs="Times New Roman"/>
                <w:lang w:eastAsia="ar-SA"/>
              </w:rPr>
              <w:t xml:space="preserve">Szkolenie dla personelu medycznego </w:t>
            </w:r>
            <w:r w:rsidR="004F7698" w:rsidRPr="00CD10EE">
              <w:rPr>
                <w:rFonts w:ascii="Garamond" w:eastAsia="Calibri" w:hAnsi="Garamond" w:cs="Times New Roman"/>
                <w:lang w:eastAsia="ar-SA"/>
              </w:rPr>
              <w:t xml:space="preserve">                                     </w:t>
            </w:r>
            <w:r w:rsidRPr="00CD10EE">
              <w:rPr>
                <w:rFonts w:ascii="Garamond" w:eastAsia="Calibri" w:hAnsi="Garamond" w:cs="Times New Roman"/>
                <w:lang w:eastAsia="ar-SA"/>
              </w:rPr>
              <w:t>i technicznego Dodatkowe sz</w:t>
            </w:r>
            <w:r w:rsidR="004F7698" w:rsidRPr="00CD10EE">
              <w:rPr>
                <w:rFonts w:ascii="Garamond" w:eastAsia="Calibri" w:hAnsi="Garamond" w:cs="Times New Roman"/>
                <w:lang w:eastAsia="ar-SA"/>
              </w:rPr>
              <w:t>kolenie dla personelu medycznego</w:t>
            </w:r>
            <w:r w:rsidRPr="00CD10EE">
              <w:rPr>
                <w:rFonts w:ascii="Garamond" w:eastAsia="Calibri" w:hAnsi="Garamond" w:cs="Times New Roman"/>
                <w:lang w:eastAsia="ar-SA"/>
              </w:rPr>
              <w:t xml:space="preserve"> w przypadku wyrażenia </w:t>
            </w:r>
            <w:r w:rsidR="004D610F" w:rsidRPr="00CD10EE">
              <w:rPr>
                <w:rFonts w:ascii="Garamond" w:eastAsia="Calibri" w:hAnsi="Garamond" w:cs="Times New Roman"/>
                <w:lang w:eastAsia="ar-SA"/>
              </w:rPr>
              <w:t>Tak</w:t>
            </w:r>
            <w:r w:rsidRPr="00CD10EE">
              <w:rPr>
                <w:rFonts w:ascii="Garamond" w:eastAsia="Calibri" w:hAnsi="Garamond" w:cs="Times New Roman"/>
                <w:lang w:eastAsia="ar-SA"/>
              </w:rPr>
              <w:t>iej potrzeby przez personel medyczny i techniczn</w:t>
            </w:r>
            <w:r w:rsidR="00B1199A" w:rsidRPr="00CD10EE">
              <w:rPr>
                <w:rFonts w:ascii="Garamond" w:eastAsia="Calibri" w:hAnsi="Garamond" w:cs="Times New Roman"/>
                <w:lang w:eastAsia="ar-SA"/>
              </w:rPr>
              <w:t>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A86AF" w14:textId="510C7D6E" w:rsidR="00122A30" w:rsidRPr="00CD10EE" w:rsidRDefault="004D610F" w:rsidP="006D3E9A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CD10EE">
              <w:rPr>
                <w:rFonts w:ascii="Garamond" w:eastAsia="Calibri" w:hAnsi="Garamond" w:cs="Times New Roman"/>
                <w:color w:val="000000" w:themeColor="text1"/>
                <w:lang w:eastAsia="ar-SA"/>
              </w:rPr>
              <w:t>Tak</w:t>
            </w:r>
            <w:bookmarkStart w:id="0" w:name="_GoBack"/>
            <w:bookmarkEnd w:id="0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DB5E1" w14:textId="77777777" w:rsidR="00122A30" w:rsidRPr="00CD10EE" w:rsidRDefault="00122A30" w:rsidP="003B28F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72519" w14:textId="77777777" w:rsidR="00122A30" w:rsidRPr="00CD10EE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CD10EE">
              <w:rPr>
                <w:rFonts w:ascii="Garamond" w:hAnsi="Garamond" w:cs="Times New Roman"/>
                <w:color w:val="000000" w:themeColor="text1"/>
              </w:rPr>
              <w:t>- - -</w:t>
            </w:r>
          </w:p>
        </w:tc>
      </w:tr>
      <w:tr w:rsidR="00212D0D" w:rsidRPr="00CD10EE" w14:paraId="7686EB6C" w14:textId="77777777" w:rsidTr="00857094">
        <w:trPr>
          <w:trHeight w:val="379"/>
        </w:trPr>
        <w:tc>
          <w:tcPr>
            <w:tcW w:w="15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7924D5" w14:textId="304F41CD" w:rsidR="00212D0D" w:rsidRPr="00CD10EE" w:rsidRDefault="00212D0D" w:rsidP="00212D0D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rPr>
                <w:rFonts w:ascii="Garamond" w:hAnsi="Garamond" w:cs="Times New Roman"/>
                <w:color w:val="000000" w:themeColor="text1"/>
              </w:rPr>
            </w:pPr>
            <w:r w:rsidRPr="00CD10EE">
              <w:rPr>
                <w:rFonts w:ascii="Garamond" w:hAnsi="Garamond" w:cs="Times New Roman"/>
                <w:b/>
                <w:bCs/>
                <w:color w:val="000000" w:themeColor="text1"/>
              </w:rPr>
              <w:t>DOKUMENTACJA</w:t>
            </w:r>
          </w:p>
        </w:tc>
      </w:tr>
      <w:tr w:rsidR="00122A30" w:rsidRPr="00CD10EE" w14:paraId="24E6FB9E" w14:textId="77777777" w:rsidTr="00CD10E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28B97" w14:textId="77777777" w:rsidR="00122A30" w:rsidRPr="00CD10EE" w:rsidRDefault="00122A30" w:rsidP="003B28F0">
            <w:pPr>
              <w:pStyle w:val="Akapitzlist"/>
              <w:widowControl w:val="0"/>
              <w:numPr>
                <w:ilvl w:val="0"/>
                <w:numId w:val="60"/>
              </w:numPr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1F559" w14:textId="52251B29" w:rsidR="00122A30" w:rsidRPr="00CD10EE" w:rsidRDefault="00122A30" w:rsidP="003B28F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CD10EE">
              <w:rPr>
                <w:rFonts w:ascii="Garamond" w:hAnsi="Garamond" w:cs="Times New Roman"/>
                <w:color w:val="000000" w:themeColor="text1"/>
              </w:rPr>
              <w:t>Instrukcje obsługi w języku polskim</w:t>
            </w:r>
            <w:r w:rsidR="00A05B21" w:rsidRPr="00CD10EE">
              <w:rPr>
                <w:rFonts w:ascii="Garamond" w:hAnsi="Garamond" w:cs="Times New Roman"/>
                <w:color w:val="000000" w:themeColor="text1"/>
              </w:rPr>
              <w:t xml:space="preserve"> i angielskim</w:t>
            </w:r>
            <w:r w:rsidR="00212D0D" w:rsidRPr="00CD10EE">
              <w:rPr>
                <w:rFonts w:ascii="Garamond" w:hAnsi="Garamond" w:cs="Times New Roman"/>
                <w:color w:val="000000" w:themeColor="text1"/>
              </w:rPr>
              <w:t xml:space="preserve"> w </w:t>
            </w:r>
            <w:r w:rsidRPr="00CD10EE">
              <w:rPr>
                <w:rFonts w:ascii="Garamond" w:hAnsi="Garamond" w:cs="Times New Roman"/>
                <w:color w:val="000000" w:themeColor="text1"/>
              </w:rPr>
              <w:t>formie elektronic</w:t>
            </w:r>
            <w:r w:rsidR="00212D0D" w:rsidRPr="00CD10EE">
              <w:rPr>
                <w:rFonts w:ascii="Garamond" w:hAnsi="Garamond" w:cs="Times New Roman"/>
                <w:color w:val="000000" w:themeColor="text1"/>
              </w:rPr>
              <w:t>znej i drukowanej (przekazane w </w:t>
            </w:r>
            <w:r w:rsidRPr="00CD10EE">
              <w:rPr>
                <w:rFonts w:ascii="Garamond" w:hAnsi="Garamond" w:cs="Times New Roman"/>
                <w:color w:val="000000" w:themeColor="text1"/>
              </w:rPr>
              <w:t>momencie dostawy dla każdego egzemplarza.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E3AD6" w14:textId="0D3BEFA3" w:rsidR="00122A30" w:rsidRPr="00CD10EE" w:rsidRDefault="004D610F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CD10EE">
              <w:rPr>
                <w:rFonts w:ascii="Garamond" w:hAnsi="Garamond" w:cs="Times New Roman"/>
                <w:color w:val="000000" w:themeColor="text1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05F9" w14:textId="77777777" w:rsidR="00122A30" w:rsidRPr="00CD10EE" w:rsidRDefault="00122A30" w:rsidP="003B28F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60051" w14:textId="77777777" w:rsidR="00122A30" w:rsidRPr="00CD10EE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CD10EE">
              <w:rPr>
                <w:rFonts w:ascii="Garamond" w:hAnsi="Garamond" w:cs="Times New Roman"/>
                <w:color w:val="000000" w:themeColor="text1"/>
              </w:rPr>
              <w:t>- - -</w:t>
            </w:r>
          </w:p>
        </w:tc>
      </w:tr>
      <w:tr w:rsidR="00122A30" w:rsidRPr="00CD10EE" w14:paraId="24B4807D" w14:textId="77777777" w:rsidTr="00CD10E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FAE38" w14:textId="77777777" w:rsidR="00122A30" w:rsidRPr="00CD10EE" w:rsidRDefault="00122A30" w:rsidP="003B28F0">
            <w:pPr>
              <w:pStyle w:val="Akapitzlist"/>
              <w:widowControl w:val="0"/>
              <w:numPr>
                <w:ilvl w:val="0"/>
                <w:numId w:val="60"/>
              </w:numPr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B81AC" w14:textId="70DF8835" w:rsidR="00122A30" w:rsidRPr="00CD10EE" w:rsidRDefault="007D4691" w:rsidP="00A05B2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CD10EE">
              <w:rPr>
                <w:rFonts w:ascii="Garamond" w:hAnsi="Garamond" w:cs="Times New Roman"/>
                <w:color w:val="000000" w:themeColor="text1"/>
              </w:rPr>
              <w:t>Z kardiomonitorami</w:t>
            </w:r>
            <w:r w:rsidR="00122A30" w:rsidRPr="00CD10EE">
              <w:rPr>
                <w:rFonts w:ascii="Garamond" w:hAnsi="Garamond" w:cs="Times New Roman"/>
                <w:color w:val="000000" w:themeColor="text1"/>
              </w:rPr>
              <w:t xml:space="preserve"> wykonawca dostarczy paszport techniczn</w:t>
            </w:r>
            <w:r w:rsidR="00B1199A" w:rsidRPr="00CD10EE">
              <w:rPr>
                <w:rFonts w:ascii="Garamond" w:hAnsi="Garamond" w:cs="Times New Roman"/>
                <w:color w:val="000000" w:themeColor="text1"/>
              </w:rPr>
              <w:t>y</w:t>
            </w:r>
            <w:r w:rsidR="00122A30" w:rsidRPr="00CD10EE">
              <w:rPr>
                <w:rFonts w:ascii="Garamond" w:hAnsi="Garamond" w:cs="Times New Roman"/>
                <w:color w:val="000000" w:themeColor="text1"/>
              </w:rPr>
              <w:t xml:space="preserve"> zawierając</w:t>
            </w:r>
            <w:r w:rsidR="00B1199A" w:rsidRPr="00CD10EE">
              <w:rPr>
                <w:rFonts w:ascii="Garamond" w:hAnsi="Garamond" w:cs="Times New Roman"/>
                <w:color w:val="000000" w:themeColor="text1"/>
              </w:rPr>
              <w:t>y</w:t>
            </w:r>
            <w:r w:rsidR="00122A30" w:rsidRPr="00CD10EE">
              <w:rPr>
                <w:rFonts w:ascii="Garamond" w:hAnsi="Garamond" w:cs="Times New Roman"/>
                <w:color w:val="000000" w:themeColor="text1"/>
              </w:rPr>
              <w:t xml:space="preserve"> co najmniej </w:t>
            </w:r>
            <w:r w:rsidR="004D610F" w:rsidRPr="00CD10EE">
              <w:rPr>
                <w:rFonts w:ascii="Garamond" w:hAnsi="Garamond" w:cs="Times New Roman"/>
                <w:color w:val="000000" w:themeColor="text1"/>
              </w:rPr>
              <w:t>Tak</w:t>
            </w:r>
            <w:r w:rsidR="00122A30" w:rsidRPr="00CD10EE">
              <w:rPr>
                <w:rFonts w:ascii="Garamond" w:hAnsi="Garamond" w:cs="Times New Roman"/>
                <w:color w:val="000000" w:themeColor="text1"/>
              </w:rPr>
              <w:t xml:space="preserve">ie dane jak: nazwa, typ (model), producent, rok produkcji, numer seryjny (fabryczny),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A6978" w14:textId="2CE269D2" w:rsidR="00122A30" w:rsidRPr="00CD10EE" w:rsidRDefault="004D610F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CD10EE">
              <w:rPr>
                <w:rFonts w:ascii="Garamond" w:hAnsi="Garamond" w:cs="Times New Roman"/>
                <w:color w:val="000000" w:themeColor="text1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CED18" w14:textId="77777777" w:rsidR="00122A30" w:rsidRPr="00CD10EE" w:rsidRDefault="00122A30" w:rsidP="003B28F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09D04" w14:textId="77777777" w:rsidR="00122A30" w:rsidRPr="00CD10EE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CD10EE">
              <w:rPr>
                <w:rFonts w:ascii="Garamond" w:hAnsi="Garamond" w:cs="Times New Roman"/>
                <w:color w:val="000000" w:themeColor="text1"/>
              </w:rPr>
              <w:t>- - -</w:t>
            </w:r>
          </w:p>
        </w:tc>
      </w:tr>
    </w:tbl>
    <w:p w14:paraId="3BB213AD" w14:textId="77777777" w:rsidR="0005288B" w:rsidRPr="00CD10EE" w:rsidRDefault="0005288B" w:rsidP="00C73B19">
      <w:pPr>
        <w:rPr>
          <w:rFonts w:ascii="Garamond" w:hAnsi="Garamond" w:cs="Times New Roman"/>
        </w:rPr>
      </w:pPr>
    </w:p>
    <w:sectPr w:rsidR="0005288B" w:rsidRPr="00CD10EE" w:rsidSect="007401F7">
      <w:headerReference w:type="default" r:id="rId8"/>
      <w:footerReference w:type="default" r:id="rId9"/>
      <w:pgSz w:w="16838" w:h="11906" w:orient="landscape"/>
      <w:pgMar w:top="720" w:right="568" w:bottom="720" w:left="426" w:header="284" w:footer="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C40313" w14:textId="77777777" w:rsidR="007D6F67" w:rsidRDefault="007D6F67" w:rsidP="005A1349">
      <w:pPr>
        <w:spacing w:after="0" w:line="240" w:lineRule="auto"/>
      </w:pPr>
      <w:r>
        <w:separator/>
      </w:r>
    </w:p>
  </w:endnote>
  <w:endnote w:type="continuationSeparator" w:id="0">
    <w:p w14:paraId="35C7DFCA" w14:textId="77777777" w:rsidR="007D6F67" w:rsidRDefault="007D6F67" w:rsidP="005A1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EE"/>
    <w:family w:val="auto"/>
    <w:pitch w:val="variable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Garamond" w:eastAsiaTheme="majorEastAsia" w:hAnsi="Garamond" w:cstheme="majorBidi"/>
        <w:sz w:val="20"/>
        <w:szCs w:val="20"/>
      </w:rPr>
      <w:id w:val="-641269739"/>
      <w:docPartObj>
        <w:docPartGallery w:val="Page Numbers (Bottom of Page)"/>
        <w:docPartUnique/>
      </w:docPartObj>
    </w:sdtPr>
    <w:sdtEndPr/>
    <w:sdtContent>
      <w:p w14:paraId="7C9E4E88" w14:textId="377FB1C2" w:rsidR="004D610F" w:rsidRPr="004D610F" w:rsidRDefault="004D610F">
        <w:pPr>
          <w:pStyle w:val="Stopka"/>
          <w:jc w:val="right"/>
          <w:rPr>
            <w:rFonts w:ascii="Garamond" w:eastAsiaTheme="majorEastAsia" w:hAnsi="Garamond" w:cstheme="majorBidi"/>
            <w:sz w:val="20"/>
            <w:szCs w:val="20"/>
          </w:rPr>
        </w:pPr>
        <w:r w:rsidRPr="004D610F">
          <w:rPr>
            <w:rFonts w:ascii="Garamond" w:eastAsiaTheme="majorEastAsia" w:hAnsi="Garamond" w:cstheme="majorBidi"/>
            <w:sz w:val="20"/>
            <w:szCs w:val="20"/>
          </w:rPr>
          <w:t xml:space="preserve">str. </w:t>
        </w:r>
        <w:r w:rsidRPr="004D610F">
          <w:rPr>
            <w:rFonts w:ascii="Garamond" w:eastAsiaTheme="minorEastAsia" w:hAnsi="Garamond" w:cs="Times New Roman"/>
            <w:sz w:val="20"/>
            <w:szCs w:val="20"/>
          </w:rPr>
          <w:fldChar w:fldCharType="begin"/>
        </w:r>
        <w:r w:rsidRPr="004D610F">
          <w:rPr>
            <w:rFonts w:ascii="Garamond" w:hAnsi="Garamond"/>
            <w:sz w:val="20"/>
            <w:szCs w:val="20"/>
          </w:rPr>
          <w:instrText>PAGE    \* MERGEFORMAT</w:instrText>
        </w:r>
        <w:r w:rsidRPr="004D610F">
          <w:rPr>
            <w:rFonts w:ascii="Garamond" w:eastAsiaTheme="minorEastAsia" w:hAnsi="Garamond" w:cs="Times New Roman"/>
            <w:sz w:val="20"/>
            <w:szCs w:val="20"/>
          </w:rPr>
          <w:fldChar w:fldCharType="separate"/>
        </w:r>
        <w:r w:rsidR="006D3E9A" w:rsidRPr="006D3E9A">
          <w:rPr>
            <w:rFonts w:ascii="Garamond" w:eastAsiaTheme="majorEastAsia" w:hAnsi="Garamond" w:cstheme="majorBidi"/>
            <w:noProof/>
            <w:sz w:val="20"/>
            <w:szCs w:val="20"/>
          </w:rPr>
          <w:t>11</w:t>
        </w:r>
        <w:r w:rsidRPr="004D610F">
          <w:rPr>
            <w:rFonts w:ascii="Garamond" w:eastAsiaTheme="majorEastAsia" w:hAnsi="Garamond" w:cstheme="majorBidi"/>
            <w:sz w:val="20"/>
            <w:szCs w:val="20"/>
          </w:rPr>
          <w:fldChar w:fldCharType="end"/>
        </w:r>
      </w:p>
    </w:sdtContent>
  </w:sdt>
  <w:p w14:paraId="679DD1C5" w14:textId="77777777" w:rsidR="005311EB" w:rsidRPr="004D610F" w:rsidRDefault="005311EB">
    <w:pPr>
      <w:pStyle w:val="Stopka"/>
      <w:rPr>
        <w:rFonts w:ascii="Garamond" w:hAnsi="Garamond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12FE71" w14:textId="77777777" w:rsidR="007D6F67" w:rsidRDefault="007D6F67" w:rsidP="005A1349">
      <w:pPr>
        <w:spacing w:after="0" w:line="240" w:lineRule="auto"/>
      </w:pPr>
      <w:r>
        <w:separator/>
      </w:r>
    </w:p>
  </w:footnote>
  <w:footnote w:type="continuationSeparator" w:id="0">
    <w:p w14:paraId="4E9F3ADA" w14:textId="77777777" w:rsidR="007D6F67" w:rsidRDefault="007D6F67" w:rsidP="005A1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4A0FB5" w14:textId="77777777" w:rsidR="004D610F" w:rsidRDefault="004D610F" w:rsidP="004D610F">
    <w:pPr>
      <w:pStyle w:val="Nagwek"/>
      <w:rPr>
        <w:rFonts w:ascii="Garamond" w:hAnsi="Garamond"/>
      </w:rPr>
    </w:pPr>
  </w:p>
  <w:p w14:paraId="2C7CE2C4" w14:textId="7FDC443D" w:rsidR="004D610F" w:rsidRPr="00510517" w:rsidRDefault="004D610F" w:rsidP="004D610F">
    <w:pPr>
      <w:pStyle w:val="Nagwek"/>
      <w:rPr>
        <w:rFonts w:ascii="Garamond" w:hAnsi="Garamond"/>
      </w:rPr>
    </w:pPr>
    <w:r>
      <w:rPr>
        <w:rFonts w:ascii="Garamond" w:hAnsi="Garamond"/>
      </w:rPr>
      <w:t>DFP.271.182</w:t>
    </w:r>
    <w:r w:rsidRPr="00510517">
      <w:rPr>
        <w:rFonts w:ascii="Garamond" w:hAnsi="Garamond"/>
      </w:rPr>
      <w:t xml:space="preserve">.2024.EP - </w:t>
    </w:r>
    <w:r>
      <w:rPr>
        <w:rFonts w:ascii="Garamond" w:hAnsi="Garamond"/>
      </w:rPr>
      <w:t>Część 2</w:t>
    </w:r>
    <w:r w:rsidRPr="00510517">
      <w:rPr>
        <w:rFonts w:ascii="Garamond" w:hAnsi="Garamond"/>
      </w:rPr>
      <w:t xml:space="preserve"> </w:t>
    </w:r>
  </w:p>
  <w:p w14:paraId="4E14451B" w14:textId="77777777" w:rsidR="004D610F" w:rsidRPr="00510517" w:rsidRDefault="004D610F" w:rsidP="004D610F">
    <w:pPr>
      <w:pStyle w:val="Nagwek"/>
      <w:jc w:val="right"/>
      <w:rPr>
        <w:rFonts w:ascii="Garamond" w:hAnsi="Garamond"/>
      </w:rPr>
    </w:pPr>
    <w:r w:rsidRPr="00510517">
      <w:rPr>
        <w:rFonts w:ascii="Garamond" w:hAnsi="Garamond"/>
      </w:rPr>
      <w:t>Załącznik nr 1a do SWZ</w:t>
    </w:r>
  </w:p>
  <w:p w14:paraId="3968EF18" w14:textId="77777777" w:rsidR="005311EB" w:rsidRDefault="005311EB" w:rsidP="009122C6">
    <w:pPr>
      <w:pStyle w:val="Nagwek"/>
      <w:tabs>
        <w:tab w:val="clear" w:pos="9072"/>
        <w:tab w:val="right" w:pos="10466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90605"/>
    <w:multiLevelType w:val="hybridMultilevel"/>
    <w:tmpl w:val="75D0456E"/>
    <w:lvl w:ilvl="0" w:tplc="41CCA528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470EA0"/>
    <w:multiLevelType w:val="hybridMultilevel"/>
    <w:tmpl w:val="A0A8D306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62369"/>
    <w:multiLevelType w:val="hybridMultilevel"/>
    <w:tmpl w:val="745C48EE"/>
    <w:lvl w:ilvl="0" w:tplc="B7E0A66E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2CB4A6A"/>
    <w:multiLevelType w:val="hybridMultilevel"/>
    <w:tmpl w:val="350C77F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D856BB"/>
    <w:multiLevelType w:val="hybridMultilevel"/>
    <w:tmpl w:val="4F3056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E9411E"/>
    <w:multiLevelType w:val="hybridMultilevel"/>
    <w:tmpl w:val="998275DA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F87E52"/>
    <w:multiLevelType w:val="hybridMultilevel"/>
    <w:tmpl w:val="DCBEE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5C6A72"/>
    <w:multiLevelType w:val="hybridMultilevel"/>
    <w:tmpl w:val="E59067F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7D6EC7"/>
    <w:multiLevelType w:val="hybridMultilevel"/>
    <w:tmpl w:val="EC924D00"/>
    <w:lvl w:ilvl="0" w:tplc="973EAE58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4FA2B5B"/>
    <w:multiLevelType w:val="hybridMultilevel"/>
    <w:tmpl w:val="E51872A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083D78"/>
    <w:multiLevelType w:val="hybridMultilevel"/>
    <w:tmpl w:val="C2A491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5A6FCC"/>
    <w:multiLevelType w:val="hybridMultilevel"/>
    <w:tmpl w:val="76924DD6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A825D9"/>
    <w:multiLevelType w:val="hybridMultilevel"/>
    <w:tmpl w:val="581A370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D97C9B"/>
    <w:multiLevelType w:val="hybridMultilevel"/>
    <w:tmpl w:val="1A86E5E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7C834F2"/>
    <w:multiLevelType w:val="hybridMultilevel"/>
    <w:tmpl w:val="BB683CC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7DF344E"/>
    <w:multiLevelType w:val="hybridMultilevel"/>
    <w:tmpl w:val="7F0A12E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 w15:restartNumberingAfterBreak="0">
    <w:nsid w:val="08E43B5F"/>
    <w:multiLevelType w:val="hybridMultilevel"/>
    <w:tmpl w:val="5754B5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9553287"/>
    <w:multiLevelType w:val="hybridMultilevel"/>
    <w:tmpl w:val="3EF6DFCE"/>
    <w:lvl w:ilvl="0" w:tplc="C096ACE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09913753"/>
    <w:multiLevelType w:val="hybridMultilevel"/>
    <w:tmpl w:val="765C4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A004E29"/>
    <w:multiLevelType w:val="hybridMultilevel"/>
    <w:tmpl w:val="F71C74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A9B07E7"/>
    <w:multiLevelType w:val="hybridMultilevel"/>
    <w:tmpl w:val="46DCD3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C053F47"/>
    <w:multiLevelType w:val="hybridMultilevel"/>
    <w:tmpl w:val="04E40FF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2" w15:restartNumberingAfterBreak="0">
    <w:nsid w:val="0C9F5A4A"/>
    <w:multiLevelType w:val="hybridMultilevel"/>
    <w:tmpl w:val="ABEE5D04"/>
    <w:lvl w:ilvl="0" w:tplc="55A4E5DC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0D494E3F"/>
    <w:multiLevelType w:val="hybridMultilevel"/>
    <w:tmpl w:val="C15C83B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4" w15:restartNumberingAfterBreak="0">
    <w:nsid w:val="0D983C78"/>
    <w:multiLevelType w:val="hybridMultilevel"/>
    <w:tmpl w:val="FC829E18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01D5BE3"/>
    <w:multiLevelType w:val="hybridMultilevel"/>
    <w:tmpl w:val="48961346"/>
    <w:lvl w:ilvl="0" w:tplc="36F60DE2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720CAF28">
      <w:start w:val="1"/>
      <w:numFmt w:val="decimal"/>
      <w:lvlText w:val="%2."/>
      <w:lvlJc w:val="center"/>
      <w:pPr>
        <w:ind w:left="1440" w:hanging="1043"/>
      </w:pPr>
      <w:rPr>
        <w:rFonts w:ascii="Times New Roman" w:eastAsia="Times New Roman" w:hAnsi="Times New Roman" w:cs="Times New Roman"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0554840"/>
    <w:multiLevelType w:val="hybridMultilevel"/>
    <w:tmpl w:val="97B6C6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14B2446"/>
    <w:multiLevelType w:val="hybridMultilevel"/>
    <w:tmpl w:val="94004F98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189582E"/>
    <w:multiLevelType w:val="hybridMultilevel"/>
    <w:tmpl w:val="E1F2A9AA"/>
    <w:lvl w:ilvl="0" w:tplc="6334571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11A9339A"/>
    <w:multiLevelType w:val="hybridMultilevel"/>
    <w:tmpl w:val="D070D59C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1B61F54"/>
    <w:multiLevelType w:val="hybridMultilevel"/>
    <w:tmpl w:val="C4B628F6"/>
    <w:lvl w:ilvl="0" w:tplc="D3863306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11BF0B36"/>
    <w:multiLevelType w:val="hybridMultilevel"/>
    <w:tmpl w:val="B1E89ED2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2" w15:restartNumberingAfterBreak="0">
    <w:nsid w:val="12F57B28"/>
    <w:multiLevelType w:val="hybridMultilevel"/>
    <w:tmpl w:val="8A00871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346285E"/>
    <w:multiLevelType w:val="hybridMultilevel"/>
    <w:tmpl w:val="F7EA61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3501E17"/>
    <w:multiLevelType w:val="hybridMultilevel"/>
    <w:tmpl w:val="0E4A6944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42160D5"/>
    <w:multiLevelType w:val="hybridMultilevel"/>
    <w:tmpl w:val="19A2D35E"/>
    <w:lvl w:ilvl="0" w:tplc="88720C46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149C5BDE"/>
    <w:multiLevelType w:val="hybridMultilevel"/>
    <w:tmpl w:val="206C2BCA"/>
    <w:lvl w:ilvl="0" w:tplc="820C679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14E076E5"/>
    <w:multiLevelType w:val="hybridMultilevel"/>
    <w:tmpl w:val="D318DB9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56D29D8"/>
    <w:multiLevelType w:val="hybridMultilevel"/>
    <w:tmpl w:val="3850C69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9" w15:restartNumberingAfterBreak="0">
    <w:nsid w:val="158E1D15"/>
    <w:multiLevelType w:val="hybridMultilevel"/>
    <w:tmpl w:val="C4CA143A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0" w15:restartNumberingAfterBreak="0">
    <w:nsid w:val="15A47A20"/>
    <w:multiLevelType w:val="hybridMultilevel"/>
    <w:tmpl w:val="A456F7B4"/>
    <w:lvl w:ilvl="0" w:tplc="ED14A378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1624261E"/>
    <w:multiLevelType w:val="hybridMultilevel"/>
    <w:tmpl w:val="3316254A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6A2798B"/>
    <w:multiLevelType w:val="hybridMultilevel"/>
    <w:tmpl w:val="C2F27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75D76BD"/>
    <w:multiLevelType w:val="hybridMultilevel"/>
    <w:tmpl w:val="4650C9E4"/>
    <w:lvl w:ilvl="0" w:tplc="A8540E12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17C91CE6"/>
    <w:multiLevelType w:val="hybridMultilevel"/>
    <w:tmpl w:val="D2B026A6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85414B9"/>
    <w:multiLevelType w:val="hybridMultilevel"/>
    <w:tmpl w:val="7E064286"/>
    <w:lvl w:ilvl="0" w:tplc="1D14EB68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18F2204A"/>
    <w:multiLevelType w:val="hybridMultilevel"/>
    <w:tmpl w:val="62F4B70E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7" w15:restartNumberingAfterBreak="0">
    <w:nsid w:val="1A2E7A27"/>
    <w:multiLevelType w:val="hybridMultilevel"/>
    <w:tmpl w:val="DA160B0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CFB0EB6"/>
    <w:multiLevelType w:val="hybridMultilevel"/>
    <w:tmpl w:val="2D047D4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D7A1AA1"/>
    <w:multiLevelType w:val="hybridMultilevel"/>
    <w:tmpl w:val="9D5A1092"/>
    <w:lvl w:ilvl="0" w:tplc="0804C972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1DBC6B64"/>
    <w:multiLevelType w:val="hybridMultilevel"/>
    <w:tmpl w:val="78F4C6E4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1" w15:restartNumberingAfterBreak="0">
    <w:nsid w:val="1E9A2657"/>
    <w:multiLevelType w:val="hybridMultilevel"/>
    <w:tmpl w:val="3A38E88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EF01D90"/>
    <w:multiLevelType w:val="hybridMultilevel"/>
    <w:tmpl w:val="022EF0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FFD69DE"/>
    <w:multiLevelType w:val="hybridMultilevel"/>
    <w:tmpl w:val="4F42F7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3CB6AB4"/>
    <w:multiLevelType w:val="hybridMultilevel"/>
    <w:tmpl w:val="0674F3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404774F"/>
    <w:multiLevelType w:val="hybridMultilevel"/>
    <w:tmpl w:val="BBF8C3F0"/>
    <w:lvl w:ilvl="0" w:tplc="36F60DE2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4336B79"/>
    <w:multiLevelType w:val="hybridMultilevel"/>
    <w:tmpl w:val="0F0819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4B72CBA"/>
    <w:multiLevelType w:val="hybridMultilevel"/>
    <w:tmpl w:val="8C12F012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8" w15:restartNumberingAfterBreak="0">
    <w:nsid w:val="24DD6935"/>
    <w:multiLevelType w:val="hybridMultilevel"/>
    <w:tmpl w:val="D242D71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5A31993"/>
    <w:multiLevelType w:val="hybridMultilevel"/>
    <w:tmpl w:val="DCE4CBDC"/>
    <w:lvl w:ilvl="0" w:tplc="94D8B8D2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26746D26"/>
    <w:multiLevelType w:val="hybridMultilevel"/>
    <w:tmpl w:val="BCCA07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6D6113C"/>
    <w:multiLevelType w:val="hybridMultilevel"/>
    <w:tmpl w:val="32429BE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2" w15:restartNumberingAfterBreak="0">
    <w:nsid w:val="271473E2"/>
    <w:multiLevelType w:val="hybridMultilevel"/>
    <w:tmpl w:val="D14CCE2A"/>
    <w:lvl w:ilvl="0" w:tplc="DBA6325E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276F11EC"/>
    <w:multiLevelType w:val="hybridMultilevel"/>
    <w:tmpl w:val="727EAC26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89043BA"/>
    <w:multiLevelType w:val="hybridMultilevel"/>
    <w:tmpl w:val="F27884FA"/>
    <w:lvl w:ilvl="0" w:tplc="9D14B0E0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28BF63FD"/>
    <w:multiLevelType w:val="hybridMultilevel"/>
    <w:tmpl w:val="BF12B67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6" w15:restartNumberingAfterBreak="0">
    <w:nsid w:val="28E818CD"/>
    <w:multiLevelType w:val="hybridMultilevel"/>
    <w:tmpl w:val="53A2D1B8"/>
    <w:lvl w:ilvl="0" w:tplc="C8A29D1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2A0F4B19"/>
    <w:multiLevelType w:val="hybridMultilevel"/>
    <w:tmpl w:val="8AB2592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BD2421D"/>
    <w:multiLevelType w:val="hybridMultilevel"/>
    <w:tmpl w:val="236C4606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C80671C"/>
    <w:multiLevelType w:val="hybridMultilevel"/>
    <w:tmpl w:val="B2AADA3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0" w15:restartNumberingAfterBreak="0">
    <w:nsid w:val="2CC12B14"/>
    <w:multiLevelType w:val="hybridMultilevel"/>
    <w:tmpl w:val="5026149A"/>
    <w:lvl w:ilvl="0" w:tplc="991C77B8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2CDB18E4"/>
    <w:multiLevelType w:val="hybridMultilevel"/>
    <w:tmpl w:val="D376EE44"/>
    <w:lvl w:ilvl="0" w:tplc="EF46E10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2D623181"/>
    <w:multiLevelType w:val="hybridMultilevel"/>
    <w:tmpl w:val="9D1842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D9608B3"/>
    <w:multiLevelType w:val="hybridMultilevel"/>
    <w:tmpl w:val="172064C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4" w15:restartNumberingAfterBreak="0">
    <w:nsid w:val="2DD45F59"/>
    <w:multiLevelType w:val="hybridMultilevel"/>
    <w:tmpl w:val="5F9A27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ED02622"/>
    <w:multiLevelType w:val="hybridMultilevel"/>
    <w:tmpl w:val="155A8A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FDC43CD"/>
    <w:multiLevelType w:val="hybridMultilevel"/>
    <w:tmpl w:val="C210691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7" w15:restartNumberingAfterBreak="0">
    <w:nsid w:val="2FF515FA"/>
    <w:multiLevelType w:val="hybridMultilevel"/>
    <w:tmpl w:val="CB2CE192"/>
    <w:lvl w:ilvl="0" w:tplc="D0C4A0DE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2FFE62F8"/>
    <w:multiLevelType w:val="hybridMultilevel"/>
    <w:tmpl w:val="0A3CFAF4"/>
    <w:lvl w:ilvl="0" w:tplc="96FEF51E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 w15:restartNumberingAfterBreak="0">
    <w:nsid w:val="3027057D"/>
    <w:multiLevelType w:val="hybridMultilevel"/>
    <w:tmpl w:val="E5A44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2A0673E"/>
    <w:multiLevelType w:val="hybridMultilevel"/>
    <w:tmpl w:val="5612670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1" w15:restartNumberingAfterBreak="0">
    <w:nsid w:val="32E42567"/>
    <w:multiLevelType w:val="hybridMultilevel"/>
    <w:tmpl w:val="1D66146A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4706E41"/>
    <w:multiLevelType w:val="hybridMultilevel"/>
    <w:tmpl w:val="FF92340A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48E6C2D"/>
    <w:multiLevelType w:val="hybridMultilevel"/>
    <w:tmpl w:val="A61615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35A23F7E"/>
    <w:multiLevelType w:val="hybridMultilevel"/>
    <w:tmpl w:val="45541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6D076A6"/>
    <w:multiLevelType w:val="hybridMultilevel"/>
    <w:tmpl w:val="E124CC4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6" w15:restartNumberingAfterBreak="0">
    <w:nsid w:val="36E93CF0"/>
    <w:multiLevelType w:val="hybridMultilevel"/>
    <w:tmpl w:val="D99E392C"/>
    <w:lvl w:ilvl="0" w:tplc="4774C158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 w15:restartNumberingAfterBreak="0">
    <w:nsid w:val="375D1C65"/>
    <w:multiLevelType w:val="hybridMultilevel"/>
    <w:tmpl w:val="C12AED6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8" w15:restartNumberingAfterBreak="0">
    <w:nsid w:val="38013413"/>
    <w:multiLevelType w:val="hybridMultilevel"/>
    <w:tmpl w:val="BCCA07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38C469DB"/>
    <w:multiLevelType w:val="hybridMultilevel"/>
    <w:tmpl w:val="129C5D0E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0" w15:restartNumberingAfterBreak="0">
    <w:nsid w:val="38C81705"/>
    <w:multiLevelType w:val="hybridMultilevel"/>
    <w:tmpl w:val="FE4A1E88"/>
    <w:lvl w:ilvl="0" w:tplc="B87C172A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 w15:restartNumberingAfterBreak="0">
    <w:nsid w:val="392B690D"/>
    <w:multiLevelType w:val="hybridMultilevel"/>
    <w:tmpl w:val="BF28D7EE"/>
    <w:lvl w:ilvl="0" w:tplc="04150001">
      <w:start w:val="1"/>
      <w:numFmt w:val="bullet"/>
      <w:lvlText w:val=""/>
      <w:lvlJc w:val="left"/>
      <w:pPr>
        <w:ind w:left="76" w:hanging="360"/>
      </w:pPr>
      <w:rPr>
        <w:rFonts w:ascii="Symbol" w:hAnsi="Symbol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2" w15:restartNumberingAfterBreak="0">
    <w:nsid w:val="3AA46167"/>
    <w:multiLevelType w:val="hybridMultilevel"/>
    <w:tmpl w:val="5936E3A6"/>
    <w:lvl w:ilvl="0" w:tplc="9640AD06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 w15:restartNumberingAfterBreak="0">
    <w:nsid w:val="3B1A24DF"/>
    <w:multiLevelType w:val="hybridMultilevel"/>
    <w:tmpl w:val="0592F11C"/>
    <w:lvl w:ilvl="0" w:tplc="BBDA3A32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3C4B4D3E"/>
    <w:multiLevelType w:val="hybridMultilevel"/>
    <w:tmpl w:val="E9E6A8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3E3072CB"/>
    <w:multiLevelType w:val="hybridMultilevel"/>
    <w:tmpl w:val="BE1E12EC"/>
    <w:lvl w:ilvl="0" w:tplc="00D8A350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 w15:restartNumberingAfterBreak="0">
    <w:nsid w:val="3E8706DD"/>
    <w:multiLevelType w:val="hybridMultilevel"/>
    <w:tmpl w:val="076C1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3FD34A94"/>
    <w:multiLevelType w:val="hybridMultilevel"/>
    <w:tmpl w:val="1FE4EDB6"/>
    <w:lvl w:ilvl="0" w:tplc="2CF066BE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 w15:restartNumberingAfterBreak="0">
    <w:nsid w:val="40780535"/>
    <w:multiLevelType w:val="hybridMultilevel"/>
    <w:tmpl w:val="0A4C4B84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0E837F9"/>
    <w:multiLevelType w:val="hybridMultilevel"/>
    <w:tmpl w:val="0262D614"/>
    <w:lvl w:ilvl="0" w:tplc="04150019">
      <w:start w:val="1"/>
      <w:numFmt w:val="lowerLetter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0" w15:restartNumberingAfterBreak="0">
    <w:nsid w:val="410F2E58"/>
    <w:multiLevelType w:val="hybridMultilevel"/>
    <w:tmpl w:val="68E825E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1" w15:restartNumberingAfterBreak="0">
    <w:nsid w:val="414248F2"/>
    <w:multiLevelType w:val="hybridMultilevel"/>
    <w:tmpl w:val="AB5678F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2" w15:restartNumberingAfterBreak="0">
    <w:nsid w:val="41D9745C"/>
    <w:multiLevelType w:val="hybridMultilevel"/>
    <w:tmpl w:val="B0649382"/>
    <w:lvl w:ilvl="0" w:tplc="C0FAABDC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421A2CDA"/>
    <w:multiLevelType w:val="hybridMultilevel"/>
    <w:tmpl w:val="CBD2C00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2771964"/>
    <w:multiLevelType w:val="hybridMultilevel"/>
    <w:tmpl w:val="5CB60F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28644F8"/>
    <w:multiLevelType w:val="hybridMultilevel"/>
    <w:tmpl w:val="3BCEBBE8"/>
    <w:lvl w:ilvl="0" w:tplc="BE3CB772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6" w15:restartNumberingAfterBreak="0">
    <w:nsid w:val="429F0769"/>
    <w:multiLevelType w:val="hybridMultilevel"/>
    <w:tmpl w:val="0BCCCFD2"/>
    <w:lvl w:ilvl="0" w:tplc="44FC0812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7" w15:restartNumberingAfterBreak="0">
    <w:nsid w:val="43154F11"/>
    <w:multiLevelType w:val="hybridMultilevel"/>
    <w:tmpl w:val="15222344"/>
    <w:lvl w:ilvl="0" w:tplc="36F60DE2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438E72CA"/>
    <w:multiLevelType w:val="hybridMultilevel"/>
    <w:tmpl w:val="069012EE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9" w15:restartNumberingAfterBreak="0">
    <w:nsid w:val="43D51369"/>
    <w:multiLevelType w:val="hybridMultilevel"/>
    <w:tmpl w:val="9620F326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5300798"/>
    <w:multiLevelType w:val="hybridMultilevel"/>
    <w:tmpl w:val="4E58D6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45354F84"/>
    <w:multiLevelType w:val="hybridMultilevel"/>
    <w:tmpl w:val="B31E1F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5A9296C"/>
    <w:multiLevelType w:val="hybridMultilevel"/>
    <w:tmpl w:val="5650B9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5C02AB6"/>
    <w:multiLevelType w:val="hybridMultilevel"/>
    <w:tmpl w:val="002AC1DC"/>
    <w:lvl w:ilvl="0" w:tplc="F6F00CD0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4" w15:restartNumberingAfterBreak="0">
    <w:nsid w:val="47AA0ACD"/>
    <w:multiLevelType w:val="hybridMultilevel"/>
    <w:tmpl w:val="68064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47D87F84"/>
    <w:multiLevelType w:val="hybridMultilevel"/>
    <w:tmpl w:val="C16E4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49017293"/>
    <w:multiLevelType w:val="hybridMultilevel"/>
    <w:tmpl w:val="908AAAB8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96C080F"/>
    <w:multiLevelType w:val="hybridMultilevel"/>
    <w:tmpl w:val="98DA4D1A"/>
    <w:lvl w:ilvl="0" w:tplc="75362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4AB67D43"/>
    <w:multiLevelType w:val="hybridMultilevel"/>
    <w:tmpl w:val="88C20B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4B5951B0"/>
    <w:multiLevelType w:val="hybridMultilevel"/>
    <w:tmpl w:val="670245E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0" w15:restartNumberingAfterBreak="0">
    <w:nsid w:val="4D0462AA"/>
    <w:multiLevelType w:val="hybridMultilevel"/>
    <w:tmpl w:val="D7A44C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4D046AC6"/>
    <w:multiLevelType w:val="hybridMultilevel"/>
    <w:tmpl w:val="51B6194E"/>
    <w:lvl w:ilvl="0" w:tplc="AC689AB4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2" w15:restartNumberingAfterBreak="0">
    <w:nsid w:val="4DCA110B"/>
    <w:multiLevelType w:val="hybridMultilevel"/>
    <w:tmpl w:val="52DC57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4DDD5D0D"/>
    <w:multiLevelType w:val="hybridMultilevel"/>
    <w:tmpl w:val="942251AE"/>
    <w:lvl w:ilvl="0" w:tplc="B5C2738E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4" w15:restartNumberingAfterBreak="0">
    <w:nsid w:val="4DE507DE"/>
    <w:multiLevelType w:val="hybridMultilevel"/>
    <w:tmpl w:val="F7EE0DC2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530352B9"/>
    <w:multiLevelType w:val="hybridMultilevel"/>
    <w:tmpl w:val="1E68C8C2"/>
    <w:lvl w:ilvl="0" w:tplc="4E8A67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53C328FF"/>
    <w:multiLevelType w:val="hybridMultilevel"/>
    <w:tmpl w:val="3EAC9856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7" w15:restartNumberingAfterBreak="0">
    <w:nsid w:val="5423098D"/>
    <w:multiLevelType w:val="hybridMultilevel"/>
    <w:tmpl w:val="FE98BC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54336E50"/>
    <w:multiLevelType w:val="hybridMultilevel"/>
    <w:tmpl w:val="63760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54994C48"/>
    <w:multiLevelType w:val="hybridMultilevel"/>
    <w:tmpl w:val="3806CD9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550B4B4D"/>
    <w:multiLevelType w:val="hybridMultilevel"/>
    <w:tmpl w:val="F73A10A4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552E1C56"/>
    <w:multiLevelType w:val="hybridMultilevel"/>
    <w:tmpl w:val="BFB2B9A8"/>
    <w:lvl w:ilvl="0" w:tplc="4C222B18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2" w15:restartNumberingAfterBreak="0">
    <w:nsid w:val="556F3B9D"/>
    <w:multiLevelType w:val="hybridMultilevel"/>
    <w:tmpl w:val="1604104C"/>
    <w:lvl w:ilvl="0" w:tplc="645A4BEC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3" w15:restartNumberingAfterBreak="0">
    <w:nsid w:val="56096CC5"/>
    <w:multiLevelType w:val="hybridMultilevel"/>
    <w:tmpl w:val="FAFAF2A6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4" w15:restartNumberingAfterBreak="0">
    <w:nsid w:val="5665332E"/>
    <w:multiLevelType w:val="hybridMultilevel"/>
    <w:tmpl w:val="6D62C7DC"/>
    <w:lvl w:ilvl="0" w:tplc="12F469D4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5" w15:restartNumberingAfterBreak="0">
    <w:nsid w:val="56F54B4E"/>
    <w:multiLevelType w:val="hybridMultilevel"/>
    <w:tmpl w:val="56A0A692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582A0ED8"/>
    <w:multiLevelType w:val="hybridMultilevel"/>
    <w:tmpl w:val="DC3C7924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7" w15:restartNumberingAfterBreak="0">
    <w:nsid w:val="584B0788"/>
    <w:multiLevelType w:val="hybridMultilevel"/>
    <w:tmpl w:val="C2D86CDC"/>
    <w:lvl w:ilvl="0" w:tplc="47E2383C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8" w15:restartNumberingAfterBreak="0">
    <w:nsid w:val="58504FD8"/>
    <w:multiLevelType w:val="hybridMultilevel"/>
    <w:tmpl w:val="9970E460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58CB3A87"/>
    <w:multiLevelType w:val="hybridMultilevel"/>
    <w:tmpl w:val="F92EE5D4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58E62681"/>
    <w:multiLevelType w:val="hybridMultilevel"/>
    <w:tmpl w:val="7FD20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59833DB4"/>
    <w:multiLevelType w:val="hybridMultilevel"/>
    <w:tmpl w:val="4E0476AE"/>
    <w:lvl w:ilvl="0" w:tplc="850807F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2" w15:restartNumberingAfterBreak="0">
    <w:nsid w:val="5A2E5F77"/>
    <w:multiLevelType w:val="hybridMultilevel"/>
    <w:tmpl w:val="52F86F8A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5A94263A"/>
    <w:multiLevelType w:val="hybridMultilevel"/>
    <w:tmpl w:val="B3B25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5AA12AF1"/>
    <w:multiLevelType w:val="hybridMultilevel"/>
    <w:tmpl w:val="85FEC022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5" w15:restartNumberingAfterBreak="0">
    <w:nsid w:val="5ADB5AD8"/>
    <w:multiLevelType w:val="hybridMultilevel"/>
    <w:tmpl w:val="2FF68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5C1F52DB"/>
    <w:multiLevelType w:val="hybridMultilevel"/>
    <w:tmpl w:val="6526E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5CED4424"/>
    <w:multiLevelType w:val="hybridMultilevel"/>
    <w:tmpl w:val="FA68321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8" w15:restartNumberingAfterBreak="0">
    <w:nsid w:val="5E511294"/>
    <w:multiLevelType w:val="hybridMultilevel"/>
    <w:tmpl w:val="8CF069A4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9" w15:restartNumberingAfterBreak="0">
    <w:nsid w:val="5EA05AA8"/>
    <w:multiLevelType w:val="hybridMultilevel"/>
    <w:tmpl w:val="81F4E6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60AF74AD"/>
    <w:multiLevelType w:val="hybridMultilevel"/>
    <w:tmpl w:val="E8CC9C3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1" w15:restartNumberingAfterBreak="0">
    <w:nsid w:val="60E320D3"/>
    <w:multiLevelType w:val="hybridMultilevel"/>
    <w:tmpl w:val="6BBEED3A"/>
    <w:lvl w:ilvl="0" w:tplc="875AF8D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2" w15:restartNumberingAfterBreak="0">
    <w:nsid w:val="61110BD7"/>
    <w:multiLevelType w:val="hybridMultilevel"/>
    <w:tmpl w:val="447CD80E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3" w15:restartNumberingAfterBreak="0">
    <w:nsid w:val="63406396"/>
    <w:multiLevelType w:val="hybridMultilevel"/>
    <w:tmpl w:val="984E8B4A"/>
    <w:lvl w:ilvl="0" w:tplc="9B8E38F0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4" w15:restartNumberingAfterBreak="0">
    <w:nsid w:val="636A2C37"/>
    <w:multiLevelType w:val="hybridMultilevel"/>
    <w:tmpl w:val="E124CC4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5" w15:restartNumberingAfterBreak="0">
    <w:nsid w:val="64CA7414"/>
    <w:multiLevelType w:val="hybridMultilevel"/>
    <w:tmpl w:val="E1B224DC"/>
    <w:lvl w:ilvl="0" w:tplc="C330AFBA">
      <w:start w:val="1"/>
      <w:numFmt w:val="decimal"/>
      <w:lvlText w:val="%1."/>
      <w:lvlJc w:val="right"/>
      <w:pPr>
        <w:ind w:left="720" w:hanging="3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6" w15:restartNumberingAfterBreak="0">
    <w:nsid w:val="65233007"/>
    <w:multiLevelType w:val="hybridMultilevel"/>
    <w:tmpl w:val="AF26EEEE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7" w15:restartNumberingAfterBreak="0">
    <w:nsid w:val="6533227E"/>
    <w:multiLevelType w:val="hybridMultilevel"/>
    <w:tmpl w:val="FA40067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8" w15:restartNumberingAfterBreak="0">
    <w:nsid w:val="65617BFD"/>
    <w:multiLevelType w:val="hybridMultilevel"/>
    <w:tmpl w:val="F4CE1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65861FA8"/>
    <w:multiLevelType w:val="hybridMultilevel"/>
    <w:tmpl w:val="752CBC2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0" w15:restartNumberingAfterBreak="0">
    <w:nsid w:val="65AA7D2C"/>
    <w:multiLevelType w:val="hybridMultilevel"/>
    <w:tmpl w:val="AF90C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66260997"/>
    <w:multiLevelType w:val="hybridMultilevel"/>
    <w:tmpl w:val="CA0A7D64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2" w15:restartNumberingAfterBreak="0">
    <w:nsid w:val="66B62DE8"/>
    <w:multiLevelType w:val="hybridMultilevel"/>
    <w:tmpl w:val="7F0A12E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3" w15:restartNumberingAfterBreak="0">
    <w:nsid w:val="66CD2014"/>
    <w:multiLevelType w:val="hybridMultilevel"/>
    <w:tmpl w:val="B6BAB32A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67086AC8"/>
    <w:multiLevelType w:val="hybridMultilevel"/>
    <w:tmpl w:val="B5261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67197903"/>
    <w:multiLevelType w:val="hybridMultilevel"/>
    <w:tmpl w:val="C48E1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67310AFC"/>
    <w:multiLevelType w:val="hybridMultilevel"/>
    <w:tmpl w:val="3DF6908A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67C11BC9"/>
    <w:multiLevelType w:val="hybridMultilevel"/>
    <w:tmpl w:val="88327B6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8" w15:restartNumberingAfterBreak="0">
    <w:nsid w:val="68B00672"/>
    <w:multiLevelType w:val="hybridMultilevel"/>
    <w:tmpl w:val="28B630CA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9" w15:restartNumberingAfterBreak="0">
    <w:nsid w:val="68C52375"/>
    <w:multiLevelType w:val="hybridMultilevel"/>
    <w:tmpl w:val="B4E8D2CE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0" w15:restartNumberingAfterBreak="0">
    <w:nsid w:val="69215433"/>
    <w:multiLevelType w:val="hybridMultilevel"/>
    <w:tmpl w:val="8D1AB3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6987203A"/>
    <w:multiLevelType w:val="hybridMultilevel"/>
    <w:tmpl w:val="5E4C04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6ADD008E"/>
    <w:multiLevelType w:val="hybridMultilevel"/>
    <w:tmpl w:val="FE2CACF6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3" w15:restartNumberingAfterBreak="0">
    <w:nsid w:val="6ADD00E1"/>
    <w:multiLevelType w:val="hybridMultilevel"/>
    <w:tmpl w:val="C67054A8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6B057CE8"/>
    <w:multiLevelType w:val="hybridMultilevel"/>
    <w:tmpl w:val="44087CA2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6B6602BF"/>
    <w:multiLevelType w:val="hybridMultilevel"/>
    <w:tmpl w:val="2EA4A63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6C8275B8"/>
    <w:multiLevelType w:val="hybridMultilevel"/>
    <w:tmpl w:val="CD84F530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6DCE376B"/>
    <w:multiLevelType w:val="hybridMultilevel"/>
    <w:tmpl w:val="1B7818A4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8" w15:restartNumberingAfterBreak="0">
    <w:nsid w:val="6DCF6AFF"/>
    <w:multiLevelType w:val="hybridMultilevel"/>
    <w:tmpl w:val="C054E4F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9" w15:restartNumberingAfterBreak="0">
    <w:nsid w:val="6DE07490"/>
    <w:multiLevelType w:val="hybridMultilevel"/>
    <w:tmpl w:val="FA32FB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6E4632BC"/>
    <w:multiLevelType w:val="hybridMultilevel"/>
    <w:tmpl w:val="1B58784A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6EDA7DCB"/>
    <w:multiLevelType w:val="hybridMultilevel"/>
    <w:tmpl w:val="9EEE7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6F5C6440"/>
    <w:multiLevelType w:val="hybridMultilevel"/>
    <w:tmpl w:val="455ADA3A"/>
    <w:lvl w:ilvl="0" w:tplc="F59E333E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3" w15:restartNumberingAfterBreak="0">
    <w:nsid w:val="715D5281"/>
    <w:multiLevelType w:val="hybridMultilevel"/>
    <w:tmpl w:val="63760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72851892"/>
    <w:multiLevelType w:val="hybridMultilevel"/>
    <w:tmpl w:val="C94E2A16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5" w15:restartNumberingAfterBreak="0">
    <w:nsid w:val="72D655C0"/>
    <w:multiLevelType w:val="hybridMultilevel"/>
    <w:tmpl w:val="072446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735B3741"/>
    <w:multiLevelType w:val="hybridMultilevel"/>
    <w:tmpl w:val="0262D614"/>
    <w:lvl w:ilvl="0" w:tplc="04150019">
      <w:start w:val="1"/>
      <w:numFmt w:val="lowerLetter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7" w15:restartNumberingAfterBreak="0">
    <w:nsid w:val="739D27BC"/>
    <w:multiLevelType w:val="hybridMultilevel"/>
    <w:tmpl w:val="DCBEE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752B3552"/>
    <w:multiLevelType w:val="hybridMultilevel"/>
    <w:tmpl w:val="573611C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9" w15:restartNumberingAfterBreak="0">
    <w:nsid w:val="776941BF"/>
    <w:multiLevelType w:val="hybridMultilevel"/>
    <w:tmpl w:val="8CE6C8E2"/>
    <w:lvl w:ilvl="0" w:tplc="E8E2EB32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0" w15:restartNumberingAfterBreak="0">
    <w:nsid w:val="77FD0186"/>
    <w:multiLevelType w:val="hybridMultilevel"/>
    <w:tmpl w:val="B73E56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796140D8"/>
    <w:multiLevelType w:val="hybridMultilevel"/>
    <w:tmpl w:val="ADCAB36C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7B9E41A6"/>
    <w:multiLevelType w:val="hybridMultilevel"/>
    <w:tmpl w:val="85663162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3" w15:restartNumberingAfterBreak="0">
    <w:nsid w:val="7C0B0BAE"/>
    <w:multiLevelType w:val="hybridMultilevel"/>
    <w:tmpl w:val="61CADC3C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7C4B2D30"/>
    <w:multiLevelType w:val="hybridMultilevel"/>
    <w:tmpl w:val="8E2489C6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7EFE3047"/>
    <w:multiLevelType w:val="hybridMultilevel"/>
    <w:tmpl w:val="7AF45734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7FF76F1D"/>
    <w:multiLevelType w:val="hybridMultilevel"/>
    <w:tmpl w:val="F2E25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9"/>
  </w:num>
  <w:num w:numId="2">
    <w:abstractNumId w:val="115"/>
  </w:num>
  <w:num w:numId="3">
    <w:abstractNumId w:val="61"/>
  </w:num>
  <w:num w:numId="4">
    <w:abstractNumId w:val="33"/>
  </w:num>
  <w:num w:numId="5">
    <w:abstractNumId w:val="117"/>
  </w:num>
  <w:num w:numId="6">
    <w:abstractNumId w:val="110"/>
  </w:num>
  <w:num w:numId="7">
    <w:abstractNumId w:val="26"/>
  </w:num>
  <w:num w:numId="8">
    <w:abstractNumId w:val="127"/>
  </w:num>
  <w:num w:numId="9">
    <w:abstractNumId w:val="25"/>
  </w:num>
  <w:num w:numId="10">
    <w:abstractNumId w:val="107"/>
  </w:num>
  <w:num w:numId="11">
    <w:abstractNumId w:val="125"/>
  </w:num>
  <w:num w:numId="12">
    <w:abstractNumId w:val="155"/>
  </w:num>
  <w:num w:numId="13">
    <w:abstractNumId w:val="55"/>
  </w:num>
  <w:num w:numId="14">
    <w:abstractNumId w:val="7"/>
  </w:num>
  <w:num w:numId="15">
    <w:abstractNumId w:val="58"/>
  </w:num>
  <w:num w:numId="16">
    <w:abstractNumId w:val="99"/>
  </w:num>
  <w:num w:numId="17">
    <w:abstractNumId w:val="47"/>
  </w:num>
  <w:num w:numId="18">
    <w:abstractNumId w:val="186"/>
  </w:num>
  <w:num w:numId="19">
    <w:abstractNumId w:val="14"/>
  </w:num>
  <w:num w:numId="20">
    <w:abstractNumId w:val="37"/>
  </w:num>
  <w:num w:numId="21">
    <w:abstractNumId w:val="71"/>
  </w:num>
  <w:num w:numId="22">
    <w:abstractNumId w:val="12"/>
  </w:num>
  <w:num w:numId="23">
    <w:abstractNumId w:val="91"/>
  </w:num>
  <w:num w:numId="24">
    <w:abstractNumId w:val="189"/>
  </w:num>
  <w:num w:numId="25">
    <w:abstractNumId w:val="191"/>
  </w:num>
  <w:num w:numId="26">
    <w:abstractNumId w:val="105"/>
  </w:num>
  <w:num w:numId="27">
    <w:abstractNumId w:val="44"/>
  </w:num>
  <w:num w:numId="28">
    <w:abstractNumId w:val="28"/>
  </w:num>
  <w:num w:numId="29">
    <w:abstractNumId w:val="67"/>
  </w:num>
  <w:num w:numId="30">
    <w:abstractNumId w:val="2"/>
  </w:num>
  <w:num w:numId="31">
    <w:abstractNumId w:val="142"/>
  </w:num>
  <w:num w:numId="32">
    <w:abstractNumId w:val="137"/>
  </w:num>
  <w:num w:numId="33">
    <w:abstractNumId w:val="166"/>
  </w:num>
  <w:num w:numId="34">
    <w:abstractNumId w:val="36"/>
  </w:num>
  <w:num w:numId="35">
    <w:abstractNumId w:val="1"/>
  </w:num>
  <w:num w:numId="36">
    <w:abstractNumId w:val="45"/>
  </w:num>
  <w:num w:numId="37">
    <w:abstractNumId w:val="135"/>
  </w:num>
  <w:num w:numId="38">
    <w:abstractNumId w:val="0"/>
  </w:num>
  <w:num w:numId="39">
    <w:abstractNumId w:val="134"/>
  </w:num>
  <w:num w:numId="40">
    <w:abstractNumId w:val="130"/>
  </w:num>
  <w:num w:numId="41">
    <w:abstractNumId w:val="102"/>
  </w:num>
  <w:num w:numId="42">
    <w:abstractNumId w:val="195"/>
  </w:num>
  <w:num w:numId="43">
    <w:abstractNumId w:val="132"/>
  </w:num>
  <w:num w:numId="44">
    <w:abstractNumId w:val="62"/>
  </w:num>
  <w:num w:numId="45">
    <w:abstractNumId w:val="163"/>
  </w:num>
  <w:num w:numId="46">
    <w:abstractNumId w:val="176"/>
  </w:num>
  <w:num w:numId="47">
    <w:abstractNumId w:val="8"/>
  </w:num>
  <w:num w:numId="48">
    <w:abstractNumId w:val="64"/>
  </w:num>
  <w:num w:numId="49">
    <w:abstractNumId w:val="103"/>
  </w:num>
  <w:num w:numId="50">
    <w:abstractNumId w:val="121"/>
  </w:num>
  <w:num w:numId="51">
    <w:abstractNumId w:val="194"/>
  </w:num>
  <w:num w:numId="52">
    <w:abstractNumId w:val="131"/>
  </w:num>
  <w:num w:numId="53">
    <w:abstractNumId w:val="90"/>
  </w:num>
  <w:num w:numId="54">
    <w:abstractNumId w:val="109"/>
  </w:num>
  <w:num w:numId="55">
    <w:abstractNumId w:val="30"/>
  </w:num>
  <w:num w:numId="56">
    <w:abstractNumId w:val="98"/>
  </w:num>
  <w:num w:numId="57">
    <w:abstractNumId w:val="49"/>
  </w:num>
  <w:num w:numId="58">
    <w:abstractNumId w:val="27"/>
  </w:num>
  <w:num w:numId="59">
    <w:abstractNumId w:val="153"/>
  </w:num>
  <w:num w:numId="60">
    <w:abstractNumId w:val="48"/>
  </w:num>
  <w:num w:numId="61">
    <w:abstractNumId w:val="43"/>
  </w:num>
  <w:num w:numId="62">
    <w:abstractNumId w:val="51"/>
  </w:num>
  <w:num w:numId="63">
    <w:abstractNumId w:val="17"/>
  </w:num>
  <w:num w:numId="64">
    <w:abstractNumId w:val="34"/>
  </w:num>
  <w:num w:numId="65">
    <w:abstractNumId w:val="86"/>
  </w:num>
  <w:num w:numId="66">
    <w:abstractNumId w:val="9"/>
  </w:num>
  <w:num w:numId="67">
    <w:abstractNumId w:val="78"/>
  </w:num>
  <w:num w:numId="68">
    <w:abstractNumId w:val="68"/>
  </w:num>
  <w:num w:numId="69">
    <w:abstractNumId w:val="66"/>
  </w:num>
  <w:num w:numId="70">
    <w:abstractNumId w:val="139"/>
  </w:num>
  <w:num w:numId="71">
    <w:abstractNumId w:val="151"/>
  </w:num>
  <w:num w:numId="72">
    <w:abstractNumId w:val="175"/>
  </w:num>
  <w:num w:numId="73">
    <w:abstractNumId w:val="70"/>
  </w:num>
  <w:num w:numId="74">
    <w:abstractNumId w:val="83"/>
  </w:num>
  <w:num w:numId="75">
    <w:abstractNumId w:val="180"/>
  </w:num>
  <w:num w:numId="76">
    <w:abstractNumId w:val="22"/>
  </w:num>
  <w:num w:numId="77">
    <w:abstractNumId w:val="24"/>
  </w:num>
  <w:num w:numId="78">
    <w:abstractNumId w:val="59"/>
  </w:num>
  <w:num w:numId="79">
    <w:abstractNumId w:val="82"/>
  </w:num>
  <w:num w:numId="80">
    <w:abstractNumId w:val="141"/>
  </w:num>
  <w:num w:numId="81">
    <w:abstractNumId w:val="5"/>
  </w:num>
  <w:num w:numId="82">
    <w:abstractNumId w:val="95"/>
  </w:num>
  <w:num w:numId="83">
    <w:abstractNumId w:val="81"/>
  </w:num>
  <w:num w:numId="84">
    <w:abstractNumId w:val="40"/>
  </w:num>
  <w:num w:numId="85">
    <w:abstractNumId w:val="11"/>
  </w:num>
  <w:num w:numId="86">
    <w:abstractNumId w:val="106"/>
  </w:num>
  <w:num w:numId="87">
    <w:abstractNumId w:val="173"/>
  </w:num>
  <w:num w:numId="88">
    <w:abstractNumId w:val="35"/>
  </w:num>
  <w:num w:numId="89">
    <w:abstractNumId w:val="63"/>
  </w:num>
  <w:num w:numId="90">
    <w:abstractNumId w:val="182"/>
  </w:num>
  <w:num w:numId="91">
    <w:abstractNumId w:val="41"/>
  </w:num>
  <w:num w:numId="92">
    <w:abstractNumId w:val="93"/>
  </w:num>
  <w:num w:numId="93">
    <w:abstractNumId w:val="138"/>
  </w:num>
  <w:num w:numId="94">
    <w:abstractNumId w:val="97"/>
  </w:num>
  <w:num w:numId="95">
    <w:abstractNumId w:val="124"/>
  </w:num>
  <w:num w:numId="96">
    <w:abstractNumId w:val="92"/>
  </w:num>
  <w:num w:numId="97">
    <w:abstractNumId w:val="193"/>
  </w:num>
  <w:num w:numId="98">
    <w:abstractNumId w:val="123"/>
  </w:num>
  <w:num w:numId="99">
    <w:abstractNumId w:val="116"/>
  </w:num>
  <w:num w:numId="100">
    <w:abstractNumId w:val="113"/>
  </w:num>
  <w:num w:numId="101">
    <w:abstractNumId w:val="29"/>
  </w:num>
  <w:num w:numId="102">
    <w:abstractNumId w:val="77"/>
  </w:num>
  <w:num w:numId="103">
    <w:abstractNumId w:val="174"/>
  </w:num>
  <w:num w:numId="104">
    <w:abstractNumId w:val="96"/>
  </w:num>
  <w:num w:numId="105">
    <w:abstractNumId w:val="18"/>
  </w:num>
  <w:num w:numId="106">
    <w:abstractNumId w:val="10"/>
  </w:num>
  <w:num w:numId="107">
    <w:abstractNumId w:val="179"/>
  </w:num>
  <w:num w:numId="108">
    <w:abstractNumId w:val="94"/>
  </w:num>
  <w:num w:numId="109">
    <w:abstractNumId w:val="112"/>
  </w:num>
  <w:num w:numId="110">
    <w:abstractNumId w:val="79"/>
  </w:num>
  <w:num w:numId="111">
    <w:abstractNumId w:val="160"/>
  </w:num>
  <w:num w:numId="112">
    <w:abstractNumId w:val="111"/>
  </w:num>
  <w:num w:numId="113">
    <w:abstractNumId w:val="171"/>
  </w:num>
  <w:num w:numId="114">
    <w:abstractNumId w:val="158"/>
  </w:num>
  <w:num w:numId="115">
    <w:abstractNumId w:val="53"/>
  </w:num>
  <w:num w:numId="116">
    <w:abstractNumId w:val="72"/>
  </w:num>
  <w:num w:numId="117">
    <w:abstractNumId w:val="165"/>
  </w:num>
  <w:num w:numId="118">
    <w:abstractNumId w:val="54"/>
  </w:num>
  <w:num w:numId="119">
    <w:abstractNumId w:val="143"/>
  </w:num>
  <w:num w:numId="120">
    <w:abstractNumId w:val="185"/>
  </w:num>
  <w:num w:numId="121">
    <w:abstractNumId w:val="42"/>
  </w:num>
  <w:num w:numId="122">
    <w:abstractNumId w:val="140"/>
  </w:num>
  <w:num w:numId="123">
    <w:abstractNumId w:val="60"/>
  </w:num>
  <w:num w:numId="124">
    <w:abstractNumId w:val="190"/>
  </w:num>
  <w:num w:numId="125">
    <w:abstractNumId w:val="19"/>
  </w:num>
  <w:num w:numId="126">
    <w:abstractNumId w:val="4"/>
  </w:num>
  <w:num w:numId="127">
    <w:abstractNumId w:val="88"/>
  </w:num>
  <w:num w:numId="128">
    <w:abstractNumId w:val="164"/>
  </w:num>
  <w:num w:numId="129">
    <w:abstractNumId w:val="170"/>
  </w:num>
  <w:num w:numId="130">
    <w:abstractNumId w:val="118"/>
  </w:num>
  <w:num w:numId="131">
    <w:abstractNumId w:val="145"/>
  </w:num>
  <w:num w:numId="132">
    <w:abstractNumId w:val="120"/>
  </w:num>
  <w:num w:numId="133">
    <w:abstractNumId w:val="20"/>
  </w:num>
  <w:num w:numId="134">
    <w:abstractNumId w:val="56"/>
  </w:num>
  <w:num w:numId="135">
    <w:abstractNumId w:val="196"/>
  </w:num>
  <w:num w:numId="136">
    <w:abstractNumId w:val="16"/>
  </w:num>
  <w:num w:numId="137">
    <w:abstractNumId w:val="181"/>
  </w:num>
  <w:num w:numId="138">
    <w:abstractNumId w:val="104"/>
  </w:num>
  <w:num w:numId="139">
    <w:abstractNumId w:val="84"/>
  </w:num>
  <w:num w:numId="140">
    <w:abstractNumId w:val="122"/>
  </w:num>
  <w:num w:numId="141">
    <w:abstractNumId w:val="74"/>
  </w:num>
  <w:num w:numId="142">
    <w:abstractNumId w:val="52"/>
  </w:num>
  <w:num w:numId="143">
    <w:abstractNumId w:val="75"/>
  </w:num>
  <w:num w:numId="144">
    <w:abstractNumId w:val="114"/>
  </w:num>
  <w:num w:numId="145">
    <w:abstractNumId w:val="183"/>
  </w:num>
  <w:num w:numId="146">
    <w:abstractNumId w:val="128"/>
  </w:num>
  <w:num w:numId="147">
    <w:abstractNumId w:val="192"/>
  </w:num>
  <w:num w:numId="148">
    <w:abstractNumId w:val="187"/>
  </w:num>
  <w:num w:numId="149">
    <w:abstractNumId w:val="46"/>
  </w:num>
  <w:num w:numId="150">
    <w:abstractNumId w:val="13"/>
  </w:num>
  <w:num w:numId="151">
    <w:abstractNumId w:val="32"/>
  </w:num>
  <w:num w:numId="152">
    <w:abstractNumId w:val="31"/>
  </w:num>
  <w:num w:numId="153">
    <w:abstractNumId w:val="100"/>
  </w:num>
  <w:num w:numId="154">
    <w:abstractNumId w:val="65"/>
  </w:num>
  <w:num w:numId="155">
    <w:abstractNumId w:val="108"/>
  </w:num>
  <w:num w:numId="156">
    <w:abstractNumId w:val="136"/>
  </w:num>
  <w:num w:numId="157">
    <w:abstractNumId w:val="85"/>
  </w:num>
  <w:num w:numId="158">
    <w:abstractNumId w:val="101"/>
  </w:num>
  <w:num w:numId="159">
    <w:abstractNumId w:val="57"/>
  </w:num>
  <w:num w:numId="160">
    <w:abstractNumId w:val="144"/>
  </w:num>
  <w:num w:numId="161">
    <w:abstractNumId w:val="188"/>
  </w:num>
  <w:num w:numId="162">
    <w:abstractNumId w:val="154"/>
  </w:num>
  <w:num w:numId="163">
    <w:abstractNumId w:val="126"/>
  </w:num>
  <w:num w:numId="164">
    <w:abstractNumId w:val="156"/>
  </w:num>
  <w:num w:numId="165">
    <w:abstractNumId w:val="50"/>
  </w:num>
  <w:num w:numId="166">
    <w:abstractNumId w:val="150"/>
  </w:num>
  <w:num w:numId="167">
    <w:abstractNumId w:val="168"/>
  </w:num>
  <w:num w:numId="168">
    <w:abstractNumId w:val="152"/>
  </w:num>
  <w:num w:numId="169">
    <w:abstractNumId w:val="39"/>
  </w:num>
  <w:num w:numId="170">
    <w:abstractNumId w:val="73"/>
  </w:num>
  <w:num w:numId="171">
    <w:abstractNumId w:val="89"/>
  </w:num>
  <w:num w:numId="172">
    <w:abstractNumId w:val="69"/>
  </w:num>
  <w:num w:numId="173">
    <w:abstractNumId w:val="23"/>
  </w:num>
  <w:num w:numId="174">
    <w:abstractNumId w:val="76"/>
  </w:num>
  <w:num w:numId="175">
    <w:abstractNumId w:val="147"/>
  </w:num>
  <w:num w:numId="176">
    <w:abstractNumId w:val="178"/>
  </w:num>
  <w:num w:numId="177">
    <w:abstractNumId w:val="184"/>
  </w:num>
  <w:num w:numId="178">
    <w:abstractNumId w:val="177"/>
  </w:num>
  <w:num w:numId="179">
    <w:abstractNumId w:val="157"/>
  </w:num>
  <w:num w:numId="180">
    <w:abstractNumId w:val="38"/>
  </w:num>
  <w:num w:numId="181">
    <w:abstractNumId w:val="21"/>
  </w:num>
  <w:num w:numId="182">
    <w:abstractNumId w:val="119"/>
  </w:num>
  <w:num w:numId="183">
    <w:abstractNumId w:val="169"/>
  </w:num>
  <w:num w:numId="184">
    <w:abstractNumId w:val="167"/>
  </w:num>
  <w:num w:numId="185">
    <w:abstractNumId w:val="80"/>
  </w:num>
  <w:num w:numId="186">
    <w:abstractNumId w:val="172"/>
  </w:num>
  <w:num w:numId="187">
    <w:abstractNumId w:val="161"/>
  </w:num>
  <w:num w:numId="188">
    <w:abstractNumId w:val="159"/>
  </w:num>
  <w:num w:numId="189">
    <w:abstractNumId w:val="133"/>
  </w:num>
  <w:num w:numId="190">
    <w:abstractNumId w:val="87"/>
  </w:num>
  <w:num w:numId="191">
    <w:abstractNumId w:val="148"/>
  </w:num>
  <w:num w:numId="192">
    <w:abstractNumId w:val="15"/>
  </w:num>
  <w:num w:numId="193">
    <w:abstractNumId w:val="162"/>
  </w:num>
  <w:num w:numId="194">
    <w:abstractNumId w:val="6"/>
  </w:num>
  <w:num w:numId="195">
    <w:abstractNumId w:val="129"/>
  </w:num>
  <w:num w:numId="196">
    <w:abstractNumId w:val="3"/>
  </w:num>
  <w:num w:numId="197">
    <w:abstractNumId w:val="146"/>
  </w:num>
  <w:numIdMacAtCleanup w:val="1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BC1"/>
    <w:rsid w:val="00000091"/>
    <w:rsid w:val="00000441"/>
    <w:rsid w:val="000069C1"/>
    <w:rsid w:val="0001178B"/>
    <w:rsid w:val="00017BC5"/>
    <w:rsid w:val="00020A85"/>
    <w:rsid w:val="00020EA6"/>
    <w:rsid w:val="00024B86"/>
    <w:rsid w:val="000256E3"/>
    <w:rsid w:val="000261F4"/>
    <w:rsid w:val="000304C3"/>
    <w:rsid w:val="000306DC"/>
    <w:rsid w:val="00031329"/>
    <w:rsid w:val="0003171C"/>
    <w:rsid w:val="0003237A"/>
    <w:rsid w:val="00033000"/>
    <w:rsid w:val="000333CF"/>
    <w:rsid w:val="00034265"/>
    <w:rsid w:val="00035618"/>
    <w:rsid w:val="00041E0E"/>
    <w:rsid w:val="0004226C"/>
    <w:rsid w:val="00042B6B"/>
    <w:rsid w:val="00045BD0"/>
    <w:rsid w:val="00046C0D"/>
    <w:rsid w:val="00047C16"/>
    <w:rsid w:val="0005083E"/>
    <w:rsid w:val="00051E62"/>
    <w:rsid w:val="0005288B"/>
    <w:rsid w:val="00053F69"/>
    <w:rsid w:val="00054E9C"/>
    <w:rsid w:val="00055933"/>
    <w:rsid w:val="00055997"/>
    <w:rsid w:val="00055FF0"/>
    <w:rsid w:val="0005639B"/>
    <w:rsid w:val="000619FE"/>
    <w:rsid w:val="00063B1F"/>
    <w:rsid w:val="00063D27"/>
    <w:rsid w:val="00065549"/>
    <w:rsid w:val="00067F30"/>
    <w:rsid w:val="00074409"/>
    <w:rsid w:val="00074641"/>
    <w:rsid w:val="00074766"/>
    <w:rsid w:val="0007488A"/>
    <w:rsid w:val="00077A82"/>
    <w:rsid w:val="00081A78"/>
    <w:rsid w:val="000826AA"/>
    <w:rsid w:val="0008341C"/>
    <w:rsid w:val="0008640B"/>
    <w:rsid w:val="00090168"/>
    <w:rsid w:val="000927E1"/>
    <w:rsid w:val="00095307"/>
    <w:rsid w:val="000968A3"/>
    <w:rsid w:val="000A1F3B"/>
    <w:rsid w:val="000B01AA"/>
    <w:rsid w:val="000B05E9"/>
    <w:rsid w:val="000B08BB"/>
    <w:rsid w:val="000B29A5"/>
    <w:rsid w:val="000B5177"/>
    <w:rsid w:val="000C162A"/>
    <w:rsid w:val="000C1FA4"/>
    <w:rsid w:val="000C2357"/>
    <w:rsid w:val="000C40B4"/>
    <w:rsid w:val="000C752E"/>
    <w:rsid w:val="000C776B"/>
    <w:rsid w:val="000D3835"/>
    <w:rsid w:val="000D5783"/>
    <w:rsid w:val="000D5CF5"/>
    <w:rsid w:val="000D6209"/>
    <w:rsid w:val="000D7059"/>
    <w:rsid w:val="000D782B"/>
    <w:rsid w:val="000D7F28"/>
    <w:rsid w:val="000E1461"/>
    <w:rsid w:val="000E2CF5"/>
    <w:rsid w:val="000E42DE"/>
    <w:rsid w:val="000E5130"/>
    <w:rsid w:val="000E6A28"/>
    <w:rsid w:val="000F2FD5"/>
    <w:rsid w:val="000F46B1"/>
    <w:rsid w:val="000F4CFA"/>
    <w:rsid w:val="000F580D"/>
    <w:rsid w:val="000F6C0F"/>
    <w:rsid w:val="000F7FEB"/>
    <w:rsid w:val="001034B2"/>
    <w:rsid w:val="00104002"/>
    <w:rsid w:val="00104D4D"/>
    <w:rsid w:val="001059BC"/>
    <w:rsid w:val="0011241D"/>
    <w:rsid w:val="00115B52"/>
    <w:rsid w:val="00117092"/>
    <w:rsid w:val="00117448"/>
    <w:rsid w:val="0012100F"/>
    <w:rsid w:val="00122A30"/>
    <w:rsid w:val="00122B26"/>
    <w:rsid w:val="001235C9"/>
    <w:rsid w:val="00123A70"/>
    <w:rsid w:val="00125E90"/>
    <w:rsid w:val="00125FBA"/>
    <w:rsid w:val="00127F3E"/>
    <w:rsid w:val="00132263"/>
    <w:rsid w:val="00132D44"/>
    <w:rsid w:val="00134FA7"/>
    <w:rsid w:val="001360EB"/>
    <w:rsid w:val="001371C3"/>
    <w:rsid w:val="001409BD"/>
    <w:rsid w:val="00141899"/>
    <w:rsid w:val="0014244C"/>
    <w:rsid w:val="001431BE"/>
    <w:rsid w:val="00144D86"/>
    <w:rsid w:val="00146DF7"/>
    <w:rsid w:val="001475DE"/>
    <w:rsid w:val="00151CFB"/>
    <w:rsid w:val="0015435A"/>
    <w:rsid w:val="00160036"/>
    <w:rsid w:val="0016034D"/>
    <w:rsid w:val="00161581"/>
    <w:rsid w:val="00162100"/>
    <w:rsid w:val="001675EC"/>
    <w:rsid w:val="001707C3"/>
    <w:rsid w:val="0017222F"/>
    <w:rsid w:val="00172B74"/>
    <w:rsid w:val="00173656"/>
    <w:rsid w:val="0017426C"/>
    <w:rsid w:val="00177D1C"/>
    <w:rsid w:val="001805FF"/>
    <w:rsid w:val="00182C2F"/>
    <w:rsid w:val="00183FE4"/>
    <w:rsid w:val="001841CA"/>
    <w:rsid w:val="00185D09"/>
    <w:rsid w:val="00186031"/>
    <w:rsid w:val="0018711B"/>
    <w:rsid w:val="001871FC"/>
    <w:rsid w:val="001909B8"/>
    <w:rsid w:val="00190FD7"/>
    <w:rsid w:val="0019342F"/>
    <w:rsid w:val="00195076"/>
    <w:rsid w:val="00197C35"/>
    <w:rsid w:val="001A1B73"/>
    <w:rsid w:val="001A2115"/>
    <w:rsid w:val="001A6464"/>
    <w:rsid w:val="001A6513"/>
    <w:rsid w:val="001A6842"/>
    <w:rsid w:val="001A71BF"/>
    <w:rsid w:val="001A7C59"/>
    <w:rsid w:val="001B0C6A"/>
    <w:rsid w:val="001B2832"/>
    <w:rsid w:val="001B499A"/>
    <w:rsid w:val="001B5297"/>
    <w:rsid w:val="001B5B5F"/>
    <w:rsid w:val="001C0551"/>
    <w:rsid w:val="001C0E65"/>
    <w:rsid w:val="001C43AF"/>
    <w:rsid w:val="001C5728"/>
    <w:rsid w:val="001C596E"/>
    <w:rsid w:val="001C67A1"/>
    <w:rsid w:val="001C7B9F"/>
    <w:rsid w:val="001D39FA"/>
    <w:rsid w:val="001D5034"/>
    <w:rsid w:val="001E1764"/>
    <w:rsid w:val="001E26CA"/>
    <w:rsid w:val="001E3109"/>
    <w:rsid w:val="001E4485"/>
    <w:rsid w:val="001E4592"/>
    <w:rsid w:val="001F2123"/>
    <w:rsid w:val="001F5D43"/>
    <w:rsid w:val="001F7CA4"/>
    <w:rsid w:val="00200388"/>
    <w:rsid w:val="002015C5"/>
    <w:rsid w:val="00202A69"/>
    <w:rsid w:val="002034FF"/>
    <w:rsid w:val="00203E8F"/>
    <w:rsid w:val="00204202"/>
    <w:rsid w:val="00204FBE"/>
    <w:rsid w:val="00211BDA"/>
    <w:rsid w:val="00212D0D"/>
    <w:rsid w:val="00214076"/>
    <w:rsid w:val="0021596A"/>
    <w:rsid w:val="002168C2"/>
    <w:rsid w:val="00222B3D"/>
    <w:rsid w:val="00223CF7"/>
    <w:rsid w:val="002242FE"/>
    <w:rsid w:val="002244ED"/>
    <w:rsid w:val="00226AF4"/>
    <w:rsid w:val="00227F35"/>
    <w:rsid w:val="0023009C"/>
    <w:rsid w:val="00230671"/>
    <w:rsid w:val="0023275E"/>
    <w:rsid w:val="002410AD"/>
    <w:rsid w:val="00243365"/>
    <w:rsid w:val="00245677"/>
    <w:rsid w:val="00246B56"/>
    <w:rsid w:val="00247FC2"/>
    <w:rsid w:val="00253B4C"/>
    <w:rsid w:val="00257BE0"/>
    <w:rsid w:val="00257C39"/>
    <w:rsid w:val="00260503"/>
    <w:rsid w:val="00273071"/>
    <w:rsid w:val="002741FC"/>
    <w:rsid w:val="0028134D"/>
    <w:rsid w:val="0028362C"/>
    <w:rsid w:val="002846B4"/>
    <w:rsid w:val="00285B90"/>
    <w:rsid w:val="002929C2"/>
    <w:rsid w:val="00292F2F"/>
    <w:rsid w:val="00295AB4"/>
    <w:rsid w:val="002A060B"/>
    <w:rsid w:val="002A2A5D"/>
    <w:rsid w:val="002A3E95"/>
    <w:rsid w:val="002A4739"/>
    <w:rsid w:val="002A4BDF"/>
    <w:rsid w:val="002A5AFF"/>
    <w:rsid w:val="002A5FA3"/>
    <w:rsid w:val="002A6C52"/>
    <w:rsid w:val="002B17D0"/>
    <w:rsid w:val="002B200A"/>
    <w:rsid w:val="002B256C"/>
    <w:rsid w:val="002B2607"/>
    <w:rsid w:val="002B61CE"/>
    <w:rsid w:val="002B7CD4"/>
    <w:rsid w:val="002C2BCD"/>
    <w:rsid w:val="002C385A"/>
    <w:rsid w:val="002C63E3"/>
    <w:rsid w:val="002D3C58"/>
    <w:rsid w:val="002D41E3"/>
    <w:rsid w:val="002D5363"/>
    <w:rsid w:val="002D6775"/>
    <w:rsid w:val="002E0E1F"/>
    <w:rsid w:val="002E1F67"/>
    <w:rsid w:val="002E2787"/>
    <w:rsid w:val="002E41FF"/>
    <w:rsid w:val="002E5768"/>
    <w:rsid w:val="002E58AD"/>
    <w:rsid w:val="002E5EC1"/>
    <w:rsid w:val="002E60E9"/>
    <w:rsid w:val="002E6AAE"/>
    <w:rsid w:val="002E7897"/>
    <w:rsid w:val="002F2A5E"/>
    <w:rsid w:val="002F6D39"/>
    <w:rsid w:val="002F79B9"/>
    <w:rsid w:val="003007F8"/>
    <w:rsid w:val="00300CCF"/>
    <w:rsid w:val="00300D42"/>
    <w:rsid w:val="0030266F"/>
    <w:rsid w:val="00302E4F"/>
    <w:rsid w:val="00305636"/>
    <w:rsid w:val="00306155"/>
    <w:rsid w:val="00306473"/>
    <w:rsid w:val="00306A02"/>
    <w:rsid w:val="00306E85"/>
    <w:rsid w:val="0030743A"/>
    <w:rsid w:val="00307CB4"/>
    <w:rsid w:val="00311AB7"/>
    <w:rsid w:val="00312BC1"/>
    <w:rsid w:val="00314B1C"/>
    <w:rsid w:val="00314C23"/>
    <w:rsid w:val="003157C4"/>
    <w:rsid w:val="00315CA5"/>
    <w:rsid w:val="00315E8D"/>
    <w:rsid w:val="0032141A"/>
    <w:rsid w:val="0032222C"/>
    <w:rsid w:val="003227A5"/>
    <w:rsid w:val="003274CB"/>
    <w:rsid w:val="00330284"/>
    <w:rsid w:val="003458DF"/>
    <w:rsid w:val="00346AB8"/>
    <w:rsid w:val="003473BC"/>
    <w:rsid w:val="003477B2"/>
    <w:rsid w:val="003517F4"/>
    <w:rsid w:val="003519F0"/>
    <w:rsid w:val="00351D36"/>
    <w:rsid w:val="003522D2"/>
    <w:rsid w:val="00355EFB"/>
    <w:rsid w:val="00362A86"/>
    <w:rsid w:val="00366202"/>
    <w:rsid w:val="003679A3"/>
    <w:rsid w:val="00367C8D"/>
    <w:rsid w:val="00370BBE"/>
    <w:rsid w:val="00372562"/>
    <w:rsid w:val="00374F18"/>
    <w:rsid w:val="003772D8"/>
    <w:rsid w:val="00377BC4"/>
    <w:rsid w:val="00380E0C"/>
    <w:rsid w:val="003826DF"/>
    <w:rsid w:val="00383EAC"/>
    <w:rsid w:val="0038404E"/>
    <w:rsid w:val="00387023"/>
    <w:rsid w:val="00387076"/>
    <w:rsid w:val="00387477"/>
    <w:rsid w:val="00387592"/>
    <w:rsid w:val="003915DC"/>
    <w:rsid w:val="0039621B"/>
    <w:rsid w:val="0039741C"/>
    <w:rsid w:val="00397FE8"/>
    <w:rsid w:val="003A10E0"/>
    <w:rsid w:val="003A2D4B"/>
    <w:rsid w:val="003B0718"/>
    <w:rsid w:val="003B0DE4"/>
    <w:rsid w:val="003B1F31"/>
    <w:rsid w:val="003B28F0"/>
    <w:rsid w:val="003B48DD"/>
    <w:rsid w:val="003B4F1A"/>
    <w:rsid w:val="003B640A"/>
    <w:rsid w:val="003B72F8"/>
    <w:rsid w:val="003B737F"/>
    <w:rsid w:val="003C4E09"/>
    <w:rsid w:val="003C7500"/>
    <w:rsid w:val="003C77C4"/>
    <w:rsid w:val="003D1116"/>
    <w:rsid w:val="003D1932"/>
    <w:rsid w:val="003D4EBC"/>
    <w:rsid w:val="003D586C"/>
    <w:rsid w:val="003E1EE4"/>
    <w:rsid w:val="003E20B7"/>
    <w:rsid w:val="003E4265"/>
    <w:rsid w:val="003E4B51"/>
    <w:rsid w:val="003E5265"/>
    <w:rsid w:val="003F07E6"/>
    <w:rsid w:val="003F14E6"/>
    <w:rsid w:val="003F4624"/>
    <w:rsid w:val="003F6C9B"/>
    <w:rsid w:val="00401C10"/>
    <w:rsid w:val="004039E6"/>
    <w:rsid w:val="004048B5"/>
    <w:rsid w:val="0040537C"/>
    <w:rsid w:val="004108A0"/>
    <w:rsid w:val="00410D6C"/>
    <w:rsid w:val="0041147B"/>
    <w:rsid w:val="004136B8"/>
    <w:rsid w:val="00416AB8"/>
    <w:rsid w:val="004179D3"/>
    <w:rsid w:val="0042126D"/>
    <w:rsid w:val="00421710"/>
    <w:rsid w:val="00421D7C"/>
    <w:rsid w:val="00422228"/>
    <w:rsid w:val="00422BC1"/>
    <w:rsid w:val="00424C60"/>
    <w:rsid w:val="00426EE6"/>
    <w:rsid w:val="00426F20"/>
    <w:rsid w:val="00427475"/>
    <w:rsid w:val="00430898"/>
    <w:rsid w:val="0043157D"/>
    <w:rsid w:val="00432D10"/>
    <w:rsid w:val="00435084"/>
    <w:rsid w:val="00435C04"/>
    <w:rsid w:val="00440925"/>
    <w:rsid w:val="00441972"/>
    <w:rsid w:val="004434A3"/>
    <w:rsid w:val="00443F3F"/>
    <w:rsid w:val="004463CA"/>
    <w:rsid w:val="00446F80"/>
    <w:rsid w:val="0044741D"/>
    <w:rsid w:val="00447893"/>
    <w:rsid w:val="0045004E"/>
    <w:rsid w:val="00450B59"/>
    <w:rsid w:val="00453F7E"/>
    <w:rsid w:val="0045451C"/>
    <w:rsid w:val="00454C7F"/>
    <w:rsid w:val="00455BF7"/>
    <w:rsid w:val="0045794F"/>
    <w:rsid w:val="004614BF"/>
    <w:rsid w:val="00464BD6"/>
    <w:rsid w:val="0046540D"/>
    <w:rsid w:val="00467C63"/>
    <w:rsid w:val="00471BA4"/>
    <w:rsid w:val="00474A2A"/>
    <w:rsid w:val="004750C2"/>
    <w:rsid w:val="00475945"/>
    <w:rsid w:val="00475B5B"/>
    <w:rsid w:val="004774E2"/>
    <w:rsid w:val="00481663"/>
    <w:rsid w:val="00483E66"/>
    <w:rsid w:val="00486247"/>
    <w:rsid w:val="0048669C"/>
    <w:rsid w:val="00487123"/>
    <w:rsid w:val="0049089E"/>
    <w:rsid w:val="00491AC4"/>
    <w:rsid w:val="004940AD"/>
    <w:rsid w:val="0049454C"/>
    <w:rsid w:val="00494B82"/>
    <w:rsid w:val="004954AC"/>
    <w:rsid w:val="00496AAC"/>
    <w:rsid w:val="00497F94"/>
    <w:rsid w:val="004A49D1"/>
    <w:rsid w:val="004A63B9"/>
    <w:rsid w:val="004A73EA"/>
    <w:rsid w:val="004B1F8A"/>
    <w:rsid w:val="004B2FE9"/>
    <w:rsid w:val="004B3251"/>
    <w:rsid w:val="004B565D"/>
    <w:rsid w:val="004C2109"/>
    <w:rsid w:val="004C3EA2"/>
    <w:rsid w:val="004C6CE4"/>
    <w:rsid w:val="004C7601"/>
    <w:rsid w:val="004C7C0E"/>
    <w:rsid w:val="004D610F"/>
    <w:rsid w:val="004D7036"/>
    <w:rsid w:val="004E2326"/>
    <w:rsid w:val="004E2C26"/>
    <w:rsid w:val="004E719D"/>
    <w:rsid w:val="004F018E"/>
    <w:rsid w:val="004F0263"/>
    <w:rsid w:val="004F094D"/>
    <w:rsid w:val="004F4675"/>
    <w:rsid w:val="004F480E"/>
    <w:rsid w:val="004F482E"/>
    <w:rsid w:val="004F5188"/>
    <w:rsid w:val="004F55FA"/>
    <w:rsid w:val="004F5869"/>
    <w:rsid w:val="004F758B"/>
    <w:rsid w:val="004F7698"/>
    <w:rsid w:val="0050199B"/>
    <w:rsid w:val="00501E1A"/>
    <w:rsid w:val="005035F5"/>
    <w:rsid w:val="005045AC"/>
    <w:rsid w:val="00507127"/>
    <w:rsid w:val="005074D8"/>
    <w:rsid w:val="005104DE"/>
    <w:rsid w:val="00510CE4"/>
    <w:rsid w:val="00514CE0"/>
    <w:rsid w:val="00515DD8"/>
    <w:rsid w:val="00515E95"/>
    <w:rsid w:val="005173E7"/>
    <w:rsid w:val="00521F1B"/>
    <w:rsid w:val="005221AB"/>
    <w:rsid w:val="005232A0"/>
    <w:rsid w:val="00524AC6"/>
    <w:rsid w:val="00525748"/>
    <w:rsid w:val="00526CD1"/>
    <w:rsid w:val="00527FA5"/>
    <w:rsid w:val="005306C9"/>
    <w:rsid w:val="00530FE9"/>
    <w:rsid w:val="005311EB"/>
    <w:rsid w:val="00533315"/>
    <w:rsid w:val="0054035E"/>
    <w:rsid w:val="0054135E"/>
    <w:rsid w:val="00541D78"/>
    <w:rsid w:val="005420FB"/>
    <w:rsid w:val="00551C3E"/>
    <w:rsid w:val="00551F93"/>
    <w:rsid w:val="005538BE"/>
    <w:rsid w:val="0055617D"/>
    <w:rsid w:val="005613E9"/>
    <w:rsid w:val="005638BB"/>
    <w:rsid w:val="005675F2"/>
    <w:rsid w:val="00567D48"/>
    <w:rsid w:val="0057488A"/>
    <w:rsid w:val="00574A4A"/>
    <w:rsid w:val="00575877"/>
    <w:rsid w:val="0057706E"/>
    <w:rsid w:val="005772E2"/>
    <w:rsid w:val="00581514"/>
    <w:rsid w:val="005827BE"/>
    <w:rsid w:val="005839F2"/>
    <w:rsid w:val="005855FD"/>
    <w:rsid w:val="005903C3"/>
    <w:rsid w:val="00593824"/>
    <w:rsid w:val="00593F48"/>
    <w:rsid w:val="00593FC2"/>
    <w:rsid w:val="00594543"/>
    <w:rsid w:val="0059532D"/>
    <w:rsid w:val="00597CFE"/>
    <w:rsid w:val="005A1349"/>
    <w:rsid w:val="005A1B29"/>
    <w:rsid w:val="005A3C41"/>
    <w:rsid w:val="005A6731"/>
    <w:rsid w:val="005A6B2B"/>
    <w:rsid w:val="005A7DB7"/>
    <w:rsid w:val="005B319E"/>
    <w:rsid w:val="005B534B"/>
    <w:rsid w:val="005B5CA3"/>
    <w:rsid w:val="005B636A"/>
    <w:rsid w:val="005B6C2E"/>
    <w:rsid w:val="005C0663"/>
    <w:rsid w:val="005C169D"/>
    <w:rsid w:val="005C28A6"/>
    <w:rsid w:val="005C30CB"/>
    <w:rsid w:val="005C3551"/>
    <w:rsid w:val="005C471F"/>
    <w:rsid w:val="005C49A6"/>
    <w:rsid w:val="005C4B52"/>
    <w:rsid w:val="005C5CA1"/>
    <w:rsid w:val="005C7F70"/>
    <w:rsid w:val="005D1449"/>
    <w:rsid w:val="005D2F96"/>
    <w:rsid w:val="005D357D"/>
    <w:rsid w:val="005D4B0B"/>
    <w:rsid w:val="005D50F5"/>
    <w:rsid w:val="005D5D68"/>
    <w:rsid w:val="005D73D6"/>
    <w:rsid w:val="005D75BB"/>
    <w:rsid w:val="005E0C76"/>
    <w:rsid w:val="005E0D59"/>
    <w:rsid w:val="005E4254"/>
    <w:rsid w:val="005E5319"/>
    <w:rsid w:val="005E63A0"/>
    <w:rsid w:val="005E6442"/>
    <w:rsid w:val="00600030"/>
    <w:rsid w:val="00600775"/>
    <w:rsid w:val="00604FF5"/>
    <w:rsid w:val="00605BB5"/>
    <w:rsid w:val="00607357"/>
    <w:rsid w:val="006077A7"/>
    <w:rsid w:val="00611757"/>
    <w:rsid w:val="00611DD7"/>
    <w:rsid w:val="00612D89"/>
    <w:rsid w:val="0061505B"/>
    <w:rsid w:val="00615285"/>
    <w:rsid w:val="006166BA"/>
    <w:rsid w:val="00617F34"/>
    <w:rsid w:val="006210DC"/>
    <w:rsid w:val="0062237D"/>
    <w:rsid w:val="006226CA"/>
    <w:rsid w:val="00622DDE"/>
    <w:rsid w:val="00623FF0"/>
    <w:rsid w:val="006248A7"/>
    <w:rsid w:val="00632984"/>
    <w:rsid w:val="00634049"/>
    <w:rsid w:val="00634295"/>
    <w:rsid w:val="00646FA9"/>
    <w:rsid w:val="00650B3C"/>
    <w:rsid w:val="00652A47"/>
    <w:rsid w:val="00654620"/>
    <w:rsid w:val="00654E28"/>
    <w:rsid w:val="00656058"/>
    <w:rsid w:val="0065738C"/>
    <w:rsid w:val="00657CD0"/>
    <w:rsid w:val="00661F83"/>
    <w:rsid w:val="00662A9A"/>
    <w:rsid w:val="00662CC8"/>
    <w:rsid w:val="00664B62"/>
    <w:rsid w:val="00665C2C"/>
    <w:rsid w:val="006711D2"/>
    <w:rsid w:val="00671AFE"/>
    <w:rsid w:val="00676821"/>
    <w:rsid w:val="0068066D"/>
    <w:rsid w:val="00681EFC"/>
    <w:rsid w:val="00682EEA"/>
    <w:rsid w:val="00684E4D"/>
    <w:rsid w:val="006850D2"/>
    <w:rsid w:val="00686E0A"/>
    <w:rsid w:val="0069218C"/>
    <w:rsid w:val="00693A90"/>
    <w:rsid w:val="006942E0"/>
    <w:rsid w:val="006944C0"/>
    <w:rsid w:val="0069510B"/>
    <w:rsid w:val="00697C0A"/>
    <w:rsid w:val="006A02BF"/>
    <w:rsid w:val="006A1C01"/>
    <w:rsid w:val="006A5145"/>
    <w:rsid w:val="006A5B76"/>
    <w:rsid w:val="006A6780"/>
    <w:rsid w:val="006A7948"/>
    <w:rsid w:val="006A7D41"/>
    <w:rsid w:val="006B346F"/>
    <w:rsid w:val="006B3CF8"/>
    <w:rsid w:val="006B5948"/>
    <w:rsid w:val="006B6ECE"/>
    <w:rsid w:val="006B7D67"/>
    <w:rsid w:val="006C0162"/>
    <w:rsid w:val="006C3733"/>
    <w:rsid w:val="006C4445"/>
    <w:rsid w:val="006C5A1A"/>
    <w:rsid w:val="006C61E1"/>
    <w:rsid w:val="006C795E"/>
    <w:rsid w:val="006D0237"/>
    <w:rsid w:val="006D05B8"/>
    <w:rsid w:val="006D0E46"/>
    <w:rsid w:val="006D2969"/>
    <w:rsid w:val="006D36BF"/>
    <w:rsid w:val="006D3E9A"/>
    <w:rsid w:val="006D3ED4"/>
    <w:rsid w:val="006D49B1"/>
    <w:rsid w:val="006D6B78"/>
    <w:rsid w:val="006D7513"/>
    <w:rsid w:val="006E0F18"/>
    <w:rsid w:val="006E163F"/>
    <w:rsid w:val="006E5032"/>
    <w:rsid w:val="006E7980"/>
    <w:rsid w:val="006F0118"/>
    <w:rsid w:val="006F046E"/>
    <w:rsid w:val="006F22F2"/>
    <w:rsid w:val="006F70E7"/>
    <w:rsid w:val="006F739E"/>
    <w:rsid w:val="006F7C97"/>
    <w:rsid w:val="00700F0A"/>
    <w:rsid w:val="00702DA5"/>
    <w:rsid w:val="0070305B"/>
    <w:rsid w:val="00706853"/>
    <w:rsid w:val="00706BA0"/>
    <w:rsid w:val="0071277A"/>
    <w:rsid w:val="00712789"/>
    <w:rsid w:val="007164B3"/>
    <w:rsid w:val="00720483"/>
    <w:rsid w:val="007208A3"/>
    <w:rsid w:val="007216A3"/>
    <w:rsid w:val="00722AB5"/>
    <w:rsid w:val="0072604C"/>
    <w:rsid w:val="00732400"/>
    <w:rsid w:val="0073374D"/>
    <w:rsid w:val="00733DA2"/>
    <w:rsid w:val="00734667"/>
    <w:rsid w:val="00737F95"/>
    <w:rsid w:val="007401F7"/>
    <w:rsid w:val="0074315D"/>
    <w:rsid w:val="007432A5"/>
    <w:rsid w:val="0074498E"/>
    <w:rsid w:val="00746114"/>
    <w:rsid w:val="007464C8"/>
    <w:rsid w:val="00746F8E"/>
    <w:rsid w:val="00750056"/>
    <w:rsid w:val="007501C1"/>
    <w:rsid w:val="0075188A"/>
    <w:rsid w:val="00751D3E"/>
    <w:rsid w:val="00754E0A"/>
    <w:rsid w:val="00760B9B"/>
    <w:rsid w:val="00761CDB"/>
    <w:rsid w:val="0076253B"/>
    <w:rsid w:val="00762718"/>
    <w:rsid w:val="00764D48"/>
    <w:rsid w:val="00771499"/>
    <w:rsid w:val="00771EF7"/>
    <w:rsid w:val="00773678"/>
    <w:rsid w:val="00773AD2"/>
    <w:rsid w:val="00774CE6"/>
    <w:rsid w:val="007753ED"/>
    <w:rsid w:val="007817FB"/>
    <w:rsid w:val="00782CE8"/>
    <w:rsid w:val="007830A2"/>
    <w:rsid w:val="00784DBE"/>
    <w:rsid w:val="0078773F"/>
    <w:rsid w:val="0079152C"/>
    <w:rsid w:val="00791E65"/>
    <w:rsid w:val="007A0503"/>
    <w:rsid w:val="007A26E6"/>
    <w:rsid w:val="007A2B96"/>
    <w:rsid w:val="007A3EC7"/>
    <w:rsid w:val="007A44A2"/>
    <w:rsid w:val="007A600D"/>
    <w:rsid w:val="007A63B3"/>
    <w:rsid w:val="007A7447"/>
    <w:rsid w:val="007B25C4"/>
    <w:rsid w:val="007B51D3"/>
    <w:rsid w:val="007B54A0"/>
    <w:rsid w:val="007B706D"/>
    <w:rsid w:val="007B791F"/>
    <w:rsid w:val="007C0B6C"/>
    <w:rsid w:val="007C27F4"/>
    <w:rsid w:val="007C2BD6"/>
    <w:rsid w:val="007C3516"/>
    <w:rsid w:val="007D4691"/>
    <w:rsid w:val="007D5E2B"/>
    <w:rsid w:val="007D6A31"/>
    <w:rsid w:val="007D6F67"/>
    <w:rsid w:val="007D7CC1"/>
    <w:rsid w:val="007E252C"/>
    <w:rsid w:val="007F0ADA"/>
    <w:rsid w:val="007F1DD9"/>
    <w:rsid w:val="007F4A98"/>
    <w:rsid w:val="007F6F38"/>
    <w:rsid w:val="007F7E34"/>
    <w:rsid w:val="0080015A"/>
    <w:rsid w:val="00801064"/>
    <w:rsid w:val="008010BA"/>
    <w:rsid w:val="008033AC"/>
    <w:rsid w:val="008051F5"/>
    <w:rsid w:val="00805FA9"/>
    <w:rsid w:val="008068B8"/>
    <w:rsid w:val="008072D7"/>
    <w:rsid w:val="00807DCB"/>
    <w:rsid w:val="008177DF"/>
    <w:rsid w:val="00817E15"/>
    <w:rsid w:val="00817F91"/>
    <w:rsid w:val="008209FF"/>
    <w:rsid w:val="00820B8F"/>
    <w:rsid w:val="0082137A"/>
    <w:rsid w:val="0082174B"/>
    <w:rsid w:val="008237BE"/>
    <w:rsid w:val="00823EEB"/>
    <w:rsid w:val="00825A19"/>
    <w:rsid w:val="00826205"/>
    <w:rsid w:val="00827A81"/>
    <w:rsid w:val="00830B3E"/>
    <w:rsid w:val="008334DE"/>
    <w:rsid w:val="00833F86"/>
    <w:rsid w:val="00835116"/>
    <w:rsid w:val="00835540"/>
    <w:rsid w:val="00835950"/>
    <w:rsid w:val="008362BA"/>
    <w:rsid w:val="008378F1"/>
    <w:rsid w:val="00841DAA"/>
    <w:rsid w:val="00842579"/>
    <w:rsid w:val="008427FC"/>
    <w:rsid w:val="00843671"/>
    <w:rsid w:val="008509AC"/>
    <w:rsid w:val="00852062"/>
    <w:rsid w:val="00862FD9"/>
    <w:rsid w:val="0086300B"/>
    <w:rsid w:val="0086343B"/>
    <w:rsid w:val="00864185"/>
    <w:rsid w:val="00867721"/>
    <w:rsid w:val="00872E68"/>
    <w:rsid w:val="00880A6A"/>
    <w:rsid w:val="0088193B"/>
    <w:rsid w:val="00885BE7"/>
    <w:rsid w:val="00887BB4"/>
    <w:rsid w:val="00890961"/>
    <w:rsid w:val="00897300"/>
    <w:rsid w:val="008A1064"/>
    <w:rsid w:val="008A1D28"/>
    <w:rsid w:val="008A5C9A"/>
    <w:rsid w:val="008A6EB9"/>
    <w:rsid w:val="008A6F32"/>
    <w:rsid w:val="008B37AD"/>
    <w:rsid w:val="008B627F"/>
    <w:rsid w:val="008B678C"/>
    <w:rsid w:val="008B6ACE"/>
    <w:rsid w:val="008B78E1"/>
    <w:rsid w:val="008C1FF0"/>
    <w:rsid w:val="008C4AFB"/>
    <w:rsid w:val="008C5574"/>
    <w:rsid w:val="008D392D"/>
    <w:rsid w:val="008D3E40"/>
    <w:rsid w:val="008D46E1"/>
    <w:rsid w:val="008E0F2E"/>
    <w:rsid w:val="008E2042"/>
    <w:rsid w:val="008E3C8F"/>
    <w:rsid w:val="008E4F6B"/>
    <w:rsid w:val="008F00FE"/>
    <w:rsid w:val="008F0B71"/>
    <w:rsid w:val="008F1DC8"/>
    <w:rsid w:val="008F1EE7"/>
    <w:rsid w:val="008F2E78"/>
    <w:rsid w:val="008F3256"/>
    <w:rsid w:val="008F33AE"/>
    <w:rsid w:val="008F37A9"/>
    <w:rsid w:val="008F4E09"/>
    <w:rsid w:val="008F5A41"/>
    <w:rsid w:val="008F6767"/>
    <w:rsid w:val="008F7609"/>
    <w:rsid w:val="0090106F"/>
    <w:rsid w:val="0090180F"/>
    <w:rsid w:val="009028DC"/>
    <w:rsid w:val="00904637"/>
    <w:rsid w:val="00905689"/>
    <w:rsid w:val="009122C6"/>
    <w:rsid w:val="00915259"/>
    <w:rsid w:val="009152E8"/>
    <w:rsid w:val="00916500"/>
    <w:rsid w:val="00917717"/>
    <w:rsid w:val="0092027D"/>
    <w:rsid w:val="00920534"/>
    <w:rsid w:val="00921201"/>
    <w:rsid w:val="009215F7"/>
    <w:rsid w:val="00922C04"/>
    <w:rsid w:val="009322BD"/>
    <w:rsid w:val="0093477C"/>
    <w:rsid w:val="00936541"/>
    <w:rsid w:val="009420D5"/>
    <w:rsid w:val="00945AE8"/>
    <w:rsid w:val="00945D65"/>
    <w:rsid w:val="00951933"/>
    <w:rsid w:val="00952DEE"/>
    <w:rsid w:val="00953E84"/>
    <w:rsid w:val="0095495D"/>
    <w:rsid w:val="00954982"/>
    <w:rsid w:val="00956BBC"/>
    <w:rsid w:val="00957336"/>
    <w:rsid w:val="0096495C"/>
    <w:rsid w:val="009649BF"/>
    <w:rsid w:val="00965BFE"/>
    <w:rsid w:val="009666B5"/>
    <w:rsid w:val="00966B78"/>
    <w:rsid w:val="009717D1"/>
    <w:rsid w:val="00977460"/>
    <w:rsid w:val="00981597"/>
    <w:rsid w:val="00982770"/>
    <w:rsid w:val="0098424A"/>
    <w:rsid w:val="009847F6"/>
    <w:rsid w:val="00984C73"/>
    <w:rsid w:val="009871AD"/>
    <w:rsid w:val="00987790"/>
    <w:rsid w:val="00987B6E"/>
    <w:rsid w:val="00992473"/>
    <w:rsid w:val="009952D0"/>
    <w:rsid w:val="009956B4"/>
    <w:rsid w:val="00997040"/>
    <w:rsid w:val="009A06B4"/>
    <w:rsid w:val="009A07F1"/>
    <w:rsid w:val="009A0D6A"/>
    <w:rsid w:val="009A20B7"/>
    <w:rsid w:val="009A24AF"/>
    <w:rsid w:val="009A43DF"/>
    <w:rsid w:val="009A474A"/>
    <w:rsid w:val="009A4981"/>
    <w:rsid w:val="009A6027"/>
    <w:rsid w:val="009A66E8"/>
    <w:rsid w:val="009A6895"/>
    <w:rsid w:val="009B069B"/>
    <w:rsid w:val="009B0910"/>
    <w:rsid w:val="009B2590"/>
    <w:rsid w:val="009B25D0"/>
    <w:rsid w:val="009B2C21"/>
    <w:rsid w:val="009B40E5"/>
    <w:rsid w:val="009B54B9"/>
    <w:rsid w:val="009B5E12"/>
    <w:rsid w:val="009B5FCB"/>
    <w:rsid w:val="009B657E"/>
    <w:rsid w:val="009B7F88"/>
    <w:rsid w:val="009C24C1"/>
    <w:rsid w:val="009C316A"/>
    <w:rsid w:val="009C3C74"/>
    <w:rsid w:val="009C6034"/>
    <w:rsid w:val="009C7020"/>
    <w:rsid w:val="009D0227"/>
    <w:rsid w:val="009D2EF6"/>
    <w:rsid w:val="009D32D5"/>
    <w:rsid w:val="009D4BD3"/>
    <w:rsid w:val="009D59F1"/>
    <w:rsid w:val="009E0B61"/>
    <w:rsid w:val="009E17F5"/>
    <w:rsid w:val="009E36B6"/>
    <w:rsid w:val="009F0994"/>
    <w:rsid w:val="009F0FF6"/>
    <w:rsid w:val="009F553F"/>
    <w:rsid w:val="009F7991"/>
    <w:rsid w:val="009F7AF9"/>
    <w:rsid w:val="009F7EF7"/>
    <w:rsid w:val="00A00831"/>
    <w:rsid w:val="00A027B0"/>
    <w:rsid w:val="00A03D21"/>
    <w:rsid w:val="00A043B5"/>
    <w:rsid w:val="00A05B21"/>
    <w:rsid w:val="00A06194"/>
    <w:rsid w:val="00A11EDB"/>
    <w:rsid w:val="00A12F09"/>
    <w:rsid w:val="00A168FC"/>
    <w:rsid w:val="00A17881"/>
    <w:rsid w:val="00A17C7E"/>
    <w:rsid w:val="00A204EB"/>
    <w:rsid w:val="00A23584"/>
    <w:rsid w:val="00A2448C"/>
    <w:rsid w:val="00A26302"/>
    <w:rsid w:val="00A271E5"/>
    <w:rsid w:val="00A3067C"/>
    <w:rsid w:val="00A32990"/>
    <w:rsid w:val="00A3562F"/>
    <w:rsid w:val="00A36071"/>
    <w:rsid w:val="00A404E3"/>
    <w:rsid w:val="00A40B4D"/>
    <w:rsid w:val="00A4196B"/>
    <w:rsid w:val="00A41B95"/>
    <w:rsid w:val="00A4631C"/>
    <w:rsid w:val="00A51D61"/>
    <w:rsid w:val="00A52EB0"/>
    <w:rsid w:val="00A53A72"/>
    <w:rsid w:val="00A54E81"/>
    <w:rsid w:val="00A57019"/>
    <w:rsid w:val="00A577A7"/>
    <w:rsid w:val="00A60ACC"/>
    <w:rsid w:val="00A629EA"/>
    <w:rsid w:val="00A62BAE"/>
    <w:rsid w:val="00A6373B"/>
    <w:rsid w:val="00A643D9"/>
    <w:rsid w:val="00A64D35"/>
    <w:rsid w:val="00A7073C"/>
    <w:rsid w:val="00A70BCC"/>
    <w:rsid w:val="00A7153E"/>
    <w:rsid w:val="00A71E89"/>
    <w:rsid w:val="00A72E38"/>
    <w:rsid w:val="00A73070"/>
    <w:rsid w:val="00A771C5"/>
    <w:rsid w:val="00A800F3"/>
    <w:rsid w:val="00A802D0"/>
    <w:rsid w:val="00A84D4E"/>
    <w:rsid w:val="00A85509"/>
    <w:rsid w:val="00A86592"/>
    <w:rsid w:val="00A86DAE"/>
    <w:rsid w:val="00A92483"/>
    <w:rsid w:val="00AA46FD"/>
    <w:rsid w:val="00AA48D9"/>
    <w:rsid w:val="00AA70CE"/>
    <w:rsid w:val="00AA7744"/>
    <w:rsid w:val="00AB2296"/>
    <w:rsid w:val="00AB3308"/>
    <w:rsid w:val="00AB64E4"/>
    <w:rsid w:val="00AC0643"/>
    <w:rsid w:val="00AC1C7F"/>
    <w:rsid w:val="00AC2F93"/>
    <w:rsid w:val="00AC51B2"/>
    <w:rsid w:val="00AC51FE"/>
    <w:rsid w:val="00AD4D6E"/>
    <w:rsid w:val="00AD551D"/>
    <w:rsid w:val="00AD5F35"/>
    <w:rsid w:val="00AD5FBE"/>
    <w:rsid w:val="00AD6D71"/>
    <w:rsid w:val="00AE16C2"/>
    <w:rsid w:val="00AE2DB0"/>
    <w:rsid w:val="00AE4307"/>
    <w:rsid w:val="00AE71AB"/>
    <w:rsid w:val="00AE7B1A"/>
    <w:rsid w:val="00AF132B"/>
    <w:rsid w:val="00AF5576"/>
    <w:rsid w:val="00AF6B1B"/>
    <w:rsid w:val="00AF7254"/>
    <w:rsid w:val="00AF7676"/>
    <w:rsid w:val="00B0119E"/>
    <w:rsid w:val="00B01492"/>
    <w:rsid w:val="00B02CD1"/>
    <w:rsid w:val="00B0334B"/>
    <w:rsid w:val="00B04DB8"/>
    <w:rsid w:val="00B059F8"/>
    <w:rsid w:val="00B06029"/>
    <w:rsid w:val="00B076A9"/>
    <w:rsid w:val="00B1199A"/>
    <w:rsid w:val="00B11C63"/>
    <w:rsid w:val="00B12875"/>
    <w:rsid w:val="00B1597C"/>
    <w:rsid w:val="00B16F79"/>
    <w:rsid w:val="00B17646"/>
    <w:rsid w:val="00B178A0"/>
    <w:rsid w:val="00B21810"/>
    <w:rsid w:val="00B25D38"/>
    <w:rsid w:val="00B31FC6"/>
    <w:rsid w:val="00B3284E"/>
    <w:rsid w:val="00B40DC7"/>
    <w:rsid w:val="00B4607E"/>
    <w:rsid w:val="00B5230C"/>
    <w:rsid w:val="00B52C8C"/>
    <w:rsid w:val="00B54E2D"/>
    <w:rsid w:val="00B57B7F"/>
    <w:rsid w:val="00B57D36"/>
    <w:rsid w:val="00B6205F"/>
    <w:rsid w:val="00B62CB7"/>
    <w:rsid w:val="00B6641E"/>
    <w:rsid w:val="00B66CBB"/>
    <w:rsid w:val="00B717A3"/>
    <w:rsid w:val="00B72C77"/>
    <w:rsid w:val="00B7484C"/>
    <w:rsid w:val="00B75837"/>
    <w:rsid w:val="00B75C0D"/>
    <w:rsid w:val="00B83466"/>
    <w:rsid w:val="00B85D8B"/>
    <w:rsid w:val="00B874C1"/>
    <w:rsid w:val="00B9112A"/>
    <w:rsid w:val="00B95967"/>
    <w:rsid w:val="00B961D4"/>
    <w:rsid w:val="00B96F16"/>
    <w:rsid w:val="00B97CEB"/>
    <w:rsid w:val="00BA253C"/>
    <w:rsid w:val="00BA2FD4"/>
    <w:rsid w:val="00BA3BC5"/>
    <w:rsid w:val="00BB1A70"/>
    <w:rsid w:val="00BB1C7C"/>
    <w:rsid w:val="00BB3319"/>
    <w:rsid w:val="00BB7563"/>
    <w:rsid w:val="00BB7C86"/>
    <w:rsid w:val="00BC38A0"/>
    <w:rsid w:val="00BC4181"/>
    <w:rsid w:val="00BC60F6"/>
    <w:rsid w:val="00BC6A34"/>
    <w:rsid w:val="00BD02D3"/>
    <w:rsid w:val="00BD102E"/>
    <w:rsid w:val="00BD4F1E"/>
    <w:rsid w:val="00BD52C3"/>
    <w:rsid w:val="00BD717C"/>
    <w:rsid w:val="00BD7C6B"/>
    <w:rsid w:val="00BE0289"/>
    <w:rsid w:val="00BE1A0D"/>
    <w:rsid w:val="00BE1D8D"/>
    <w:rsid w:val="00BE2ED8"/>
    <w:rsid w:val="00BE3DC4"/>
    <w:rsid w:val="00BE4CFE"/>
    <w:rsid w:val="00BE68FC"/>
    <w:rsid w:val="00BF0018"/>
    <w:rsid w:val="00BF0598"/>
    <w:rsid w:val="00BF0AC8"/>
    <w:rsid w:val="00BF1A53"/>
    <w:rsid w:val="00BF2D01"/>
    <w:rsid w:val="00BF2F33"/>
    <w:rsid w:val="00BF3A9C"/>
    <w:rsid w:val="00BF547A"/>
    <w:rsid w:val="00BF7D08"/>
    <w:rsid w:val="00C015B6"/>
    <w:rsid w:val="00C03C93"/>
    <w:rsid w:val="00C04FBE"/>
    <w:rsid w:val="00C0587A"/>
    <w:rsid w:val="00C06619"/>
    <w:rsid w:val="00C1056C"/>
    <w:rsid w:val="00C10960"/>
    <w:rsid w:val="00C12183"/>
    <w:rsid w:val="00C123F2"/>
    <w:rsid w:val="00C12410"/>
    <w:rsid w:val="00C13800"/>
    <w:rsid w:val="00C15A28"/>
    <w:rsid w:val="00C15CEC"/>
    <w:rsid w:val="00C16675"/>
    <w:rsid w:val="00C1711D"/>
    <w:rsid w:val="00C20105"/>
    <w:rsid w:val="00C205AA"/>
    <w:rsid w:val="00C239F6"/>
    <w:rsid w:val="00C23BFF"/>
    <w:rsid w:val="00C2506C"/>
    <w:rsid w:val="00C250A8"/>
    <w:rsid w:val="00C25B6E"/>
    <w:rsid w:val="00C3032B"/>
    <w:rsid w:val="00C333BA"/>
    <w:rsid w:val="00C34F83"/>
    <w:rsid w:val="00C3521C"/>
    <w:rsid w:val="00C372FA"/>
    <w:rsid w:val="00C407EA"/>
    <w:rsid w:val="00C40A94"/>
    <w:rsid w:val="00C41914"/>
    <w:rsid w:val="00C42125"/>
    <w:rsid w:val="00C4474C"/>
    <w:rsid w:val="00C46D57"/>
    <w:rsid w:val="00C474C1"/>
    <w:rsid w:val="00C5047C"/>
    <w:rsid w:val="00C50C49"/>
    <w:rsid w:val="00C514BF"/>
    <w:rsid w:val="00C61AE7"/>
    <w:rsid w:val="00C62842"/>
    <w:rsid w:val="00C65ACF"/>
    <w:rsid w:val="00C709EB"/>
    <w:rsid w:val="00C70B5F"/>
    <w:rsid w:val="00C73B19"/>
    <w:rsid w:val="00C77FC5"/>
    <w:rsid w:val="00C8075D"/>
    <w:rsid w:val="00C80F8C"/>
    <w:rsid w:val="00C81D29"/>
    <w:rsid w:val="00C83AA6"/>
    <w:rsid w:val="00C84655"/>
    <w:rsid w:val="00C8568B"/>
    <w:rsid w:val="00C86641"/>
    <w:rsid w:val="00C90804"/>
    <w:rsid w:val="00C90E47"/>
    <w:rsid w:val="00C93B26"/>
    <w:rsid w:val="00C948C8"/>
    <w:rsid w:val="00C94BE5"/>
    <w:rsid w:val="00CA1E07"/>
    <w:rsid w:val="00CA3A39"/>
    <w:rsid w:val="00CB1D37"/>
    <w:rsid w:val="00CB2914"/>
    <w:rsid w:val="00CB3C29"/>
    <w:rsid w:val="00CB4B9E"/>
    <w:rsid w:val="00CB4F82"/>
    <w:rsid w:val="00CB6865"/>
    <w:rsid w:val="00CB717D"/>
    <w:rsid w:val="00CC0F03"/>
    <w:rsid w:val="00CC3451"/>
    <w:rsid w:val="00CC7128"/>
    <w:rsid w:val="00CD018B"/>
    <w:rsid w:val="00CD0899"/>
    <w:rsid w:val="00CD0DB0"/>
    <w:rsid w:val="00CD10EE"/>
    <w:rsid w:val="00CD30BB"/>
    <w:rsid w:val="00CD6938"/>
    <w:rsid w:val="00CE14FB"/>
    <w:rsid w:val="00CE1FC2"/>
    <w:rsid w:val="00CE4564"/>
    <w:rsid w:val="00CF284B"/>
    <w:rsid w:val="00CF559B"/>
    <w:rsid w:val="00CF6251"/>
    <w:rsid w:val="00CF7315"/>
    <w:rsid w:val="00D04772"/>
    <w:rsid w:val="00D050A2"/>
    <w:rsid w:val="00D05746"/>
    <w:rsid w:val="00D079ED"/>
    <w:rsid w:val="00D100E2"/>
    <w:rsid w:val="00D1133A"/>
    <w:rsid w:val="00D138D3"/>
    <w:rsid w:val="00D15011"/>
    <w:rsid w:val="00D150AB"/>
    <w:rsid w:val="00D1567C"/>
    <w:rsid w:val="00D15BC7"/>
    <w:rsid w:val="00D16267"/>
    <w:rsid w:val="00D169EF"/>
    <w:rsid w:val="00D17349"/>
    <w:rsid w:val="00D305BB"/>
    <w:rsid w:val="00D32003"/>
    <w:rsid w:val="00D332F9"/>
    <w:rsid w:val="00D3494A"/>
    <w:rsid w:val="00D35188"/>
    <w:rsid w:val="00D36A80"/>
    <w:rsid w:val="00D37875"/>
    <w:rsid w:val="00D4072F"/>
    <w:rsid w:val="00D40A96"/>
    <w:rsid w:val="00D40D70"/>
    <w:rsid w:val="00D40FC9"/>
    <w:rsid w:val="00D416C8"/>
    <w:rsid w:val="00D42860"/>
    <w:rsid w:val="00D4343A"/>
    <w:rsid w:val="00D44452"/>
    <w:rsid w:val="00D5086E"/>
    <w:rsid w:val="00D52422"/>
    <w:rsid w:val="00D527A3"/>
    <w:rsid w:val="00D52EE9"/>
    <w:rsid w:val="00D53585"/>
    <w:rsid w:val="00D548C6"/>
    <w:rsid w:val="00D54D66"/>
    <w:rsid w:val="00D558C5"/>
    <w:rsid w:val="00D56C7F"/>
    <w:rsid w:val="00D57538"/>
    <w:rsid w:val="00D606A3"/>
    <w:rsid w:val="00D61C06"/>
    <w:rsid w:val="00D70C7D"/>
    <w:rsid w:val="00D727C7"/>
    <w:rsid w:val="00D74399"/>
    <w:rsid w:val="00D7557C"/>
    <w:rsid w:val="00D759A6"/>
    <w:rsid w:val="00D814C1"/>
    <w:rsid w:val="00D8153D"/>
    <w:rsid w:val="00D840FB"/>
    <w:rsid w:val="00D86107"/>
    <w:rsid w:val="00D87723"/>
    <w:rsid w:val="00D87B86"/>
    <w:rsid w:val="00D90ED6"/>
    <w:rsid w:val="00D923C3"/>
    <w:rsid w:val="00D946AE"/>
    <w:rsid w:val="00D95800"/>
    <w:rsid w:val="00DA0C98"/>
    <w:rsid w:val="00DA5E35"/>
    <w:rsid w:val="00DA6D3C"/>
    <w:rsid w:val="00DA73C4"/>
    <w:rsid w:val="00DB2AE5"/>
    <w:rsid w:val="00DB3358"/>
    <w:rsid w:val="00DB4660"/>
    <w:rsid w:val="00DB50DE"/>
    <w:rsid w:val="00DB5B57"/>
    <w:rsid w:val="00DB7207"/>
    <w:rsid w:val="00DB77A7"/>
    <w:rsid w:val="00DC0123"/>
    <w:rsid w:val="00DC1220"/>
    <w:rsid w:val="00DC566F"/>
    <w:rsid w:val="00DC6E16"/>
    <w:rsid w:val="00DC756E"/>
    <w:rsid w:val="00DD1319"/>
    <w:rsid w:val="00DD195E"/>
    <w:rsid w:val="00DD3615"/>
    <w:rsid w:val="00DE38DE"/>
    <w:rsid w:val="00DE4D23"/>
    <w:rsid w:val="00DE60C6"/>
    <w:rsid w:val="00DE621A"/>
    <w:rsid w:val="00DE6CEF"/>
    <w:rsid w:val="00DE6FE9"/>
    <w:rsid w:val="00DE757F"/>
    <w:rsid w:val="00DF2182"/>
    <w:rsid w:val="00DF416B"/>
    <w:rsid w:val="00DF6A92"/>
    <w:rsid w:val="00DF6CAC"/>
    <w:rsid w:val="00DF6CF9"/>
    <w:rsid w:val="00DF7BB5"/>
    <w:rsid w:val="00DF7DE7"/>
    <w:rsid w:val="00E0097B"/>
    <w:rsid w:val="00E05D78"/>
    <w:rsid w:val="00E10862"/>
    <w:rsid w:val="00E10A03"/>
    <w:rsid w:val="00E115A8"/>
    <w:rsid w:val="00E121F7"/>
    <w:rsid w:val="00E13B57"/>
    <w:rsid w:val="00E158A3"/>
    <w:rsid w:val="00E1798A"/>
    <w:rsid w:val="00E205C7"/>
    <w:rsid w:val="00E20F03"/>
    <w:rsid w:val="00E21DBB"/>
    <w:rsid w:val="00E21F06"/>
    <w:rsid w:val="00E23AAB"/>
    <w:rsid w:val="00E23AC4"/>
    <w:rsid w:val="00E25624"/>
    <w:rsid w:val="00E30BE3"/>
    <w:rsid w:val="00E314AC"/>
    <w:rsid w:val="00E31BCF"/>
    <w:rsid w:val="00E40C55"/>
    <w:rsid w:val="00E40F28"/>
    <w:rsid w:val="00E42C5F"/>
    <w:rsid w:val="00E442A1"/>
    <w:rsid w:val="00E459F1"/>
    <w:rsid w:val="00E46FFA"/>
    <w:rsid w:val="00E470BA"/>
    <w:rsid w:val="00E47A99"/>
    <w:rsid w:val="00E500F2"/>
    <w:rsid w:val="00E5012D"/>
    <w:rsid w:val="00E51F05"/>
    <w:rsid w:val="00E53A71"/>
    <w:rsid w:val="00E5515D"/>
    <w:rsid w:val="00E5537E"/>
    <w:rsid w:val="00E56B28"/>
    <w:rsid w:val="00E5711A"/>
    <w:rsid w:val="00E57E91"/>
    <w:rsid w:val="00E60039"/>
    <w:rsid w:val="00E60FD4"/>
    <w:rsid w:val="00E61EBE"/>
    <w:rsid w:val="00E62BF6"/>
    <w:rsid w:val="00E64C6A"/>
    <w:rsid w:val="00E6517E"/>
    <w:rsid w:val="00E659F4"/>
    <w:rsid w:val="00E721CC"/>
    <w:rsid w:val="00E74B89"/>
    <w:rsid w:val="00E755D1"/>
    <w:rsid w:val="00E76A82"/>
    <w:rsid w:val="00E7705B"/>
    <w:rsid w:val="00E80A33"/>
    <w:rsid w:val="00E82292"/>
    <w:rsid w:val="00E823F8"/>
    <w:rsid w:val="00E84262"/>
    <w:rsid w:val="00E85C82"/>
    <w:rsid w:val="00E86C1A"/>
    <w:rsid w:val="00E8709D"/>
    <w:rsid w:val="00E90538"/>
    <w:rsid w:val="00E90D64"/>
    <w:rsid w:val="00E9190E"/>
    <w:rsid w:val="00E93057"/>
    <w:rsid w:val="00E94507"/>
    <w:rsid w:val="00E9457F"/>
    <w:rsid w:val="00E951A7"/>
    <w:rsid w:val="00E95314"/>
    <w:rsid w:val="00E95E5E"/>
    <w:rsid w:val="00E97EBB"/>
    <w:rsid w:val="00EA5043"/>
    <w:rsid w:val="00EA7C0B"/>
    <w:rsid w:val="00EB18F4"/>
    <w:rsid w:val="00EB34D0"/>
    <w:rsid w:val="00EB3C1B"/>
    <w:rsid w:val="00EB3DFC"/>
    <w:rsid w:val="00EB5E5A"/>
    <w:rsid w:val="00EB6D17"/>
    <w:rsid w:val="00EB70F4"/>
    <w:rsid w:val="00EB741B"/>
    <w:rsid w:val="00EB79EE"/>
    <w:rsid w:val="00EC0144"/>
    <w:rsid w:val="00EC040C"/>
    <w:rsid w:val="00EC1635"/>
    <w:rsid w:val="00EC24EB"/>
    <w:rsid w:val="00EC37CD"/>
    <w:rsid w:val="00EC58A7"/>
    <w:rsid w:val="00ED413F"/>
    <w:rsid w:val="00ED5A03"/>
    <w:rsid w:val="00ED7D6C"/>
    <w:rsid w:val="00EF31DC"/>
    <w:rsid w:val="00EF4D27"/>
    <w:rsid w:val="00EF52A3"/>
    <w:rsid w:val="00EF54CF"/>
    <w:rsid w:val="00EF5BC9"/>
    <w:rsid w:val="00EF6402"/>
    <w:rsid w:val="00EF6A3C"/>
    <w:rsid w:val="00F017CD"/>
    <w:rsid w:val="00F0315B"/>
    <w:rsid w:val="00F03E14"/>
    <w:rsid w:val="00F11A74"/>
    <w:rsid w:val="00F12875"/>
    <w:rsid w:val="00F1371C"/>
    <w:rsid w:val="00F13825"/>
    <w:rsid w:val="00F15CCC"/>
    <w:rsid w:val="00F17621"/>
    <w:rsid w:val="00F204C6"/>
    <w:rsid w:val="00F222FF"/>
    <w:rsid w:val="00F22A9F"/>
    <w:rsid w:val="00F24477"/>
    <w:rsid w:val="00F251EB"/>
    <w:rsid w:val="00F25780"/>
    <w:rsid w:val="00F2598D"/>
    <w:rsid w:val="00F30F16"/>
    <w:rsid w:val="00F36297"/>
    <w:rsid w:val="00F421F9"/>
    <w:rsid w:val="00F4286D"/>
    <w:rsid w:val="00F44CB3"/>
    <w:rsid w:val="00F45700"/>
    <w:rsid w:val="00F46D97"/>
    <w:rsid w:val="00F500BA"/>
    <w:rsid w:val="00F51B53"/>
    <w:rsid w:val="00F527D8"/>
    <w:rsid w:val="00F53D59"/>
    <w:rsid w:val="00F54DE1"/>
    <w:rsid w:val="00F554CC"/>
    <w:rsid w:val="00F55FEE"/>
    <w:rsid w:val="00F56A29"/>
    <w:rsid w:val="00F62C40"/>
    <w:rsid w:val="00F639DF"/>
    <w:rsid w:val="00F6511A"/>
    <w:rsid w:val="00F67B49"/>
    <w:rsid w:val="00F70AAE"/>
    <w:rsid w:val="00F73EE1"/>
    <w:rsid w:val="00F741D4"/>
    <w:rsid w:val="00F75000"/>
    <w:rsid w:val="00F806FB"/>
    <w:rsid w:val="00F83A62"/>
    <w:rsid w:val="00F864DF"/>
    <w:rsid w:val="00F87B00"/>
    <w:rsid w:val="00F91D65"/>
    <w:rsid w:val="00F93D49"/>
    <w:rsid w:val="00F9432D"/>
    <w:rsid w:val="00F96251"/>
    <w:rsid w:val="00F965ED"/>
    <w:rsid w:val="00FA00D9"/>
    <w:rsid w:val="00FA0D72"/>
    <w:rsid w:val="00FA0F8A"/>
    <w:rsid w:val="00FA248A"/>
    <w:rsid w:val="00FA2FCF"/>
    <w:rsid w:val="00FA3519"/>
    <w:rsid w:val="00FA6509"/>
    <w:rsid w:val="00FB3191"/>
    <w:rsid w:val="00FB5A96"/>
    <w:rsid w:val="00FC0A54"/>
    <w:rsid w:val="00FC2F3D"/>
    <w:rsid w:val="00FC38F1"/>
    <w:rsid w:val="00FC3B17"/>
    <w:rsid w:val="00FC3B43"/>
    <w:rsid w:val="00FC6834"/>
    <w:rsid w:val="00FC751F"/>
    <w:rsid w:val="00FD0389"/>
    <w:rsid w:val="00FD3B56"/>
    <w:rsid w:val="00FD4C81"/>
    <w:rsid w:val="00FE0672"/>
    <w:rsid w:val="00FE2C05"/>
    <w:rsid w:val="00FF093E"/>
    <w:rsid w:val="00FF3E51"/>
    <w:rsid w:val="00FF6CC0"/>
    <w:rsid w:val="00FF6F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030771"/>
  <w15:docId w15:val="{78D20600-D8D1-4803-BE87-864288939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0D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22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22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22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95495D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0149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01492"/>
    <w:rPr>
      <w:rFonts w:ascii="Consolas" w:hAnsi="Consolas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396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746F8E"/>
    <w:pPr>
      <w:suppressAutoHyphens/>
      <w:spacing w:after="120" w:line="240" w:lineRule="auto"/>
    </w:pPr>
    <w:rPr>
      <w:rFonts w:ascii="Times New Roman" w:eastAsia="Times New Roman" w:hAnsi="Times New Roman" w:cs="Arial Narrow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746F8E"/>
    <w:rPr>
      <w:rFonts w:ascii="Times New Roman" w:eastAsia="Times New Roman" w:hAnsi="Times New Roman" w:cs="Arial Narrow"/>
      <w:sz w:val="24"/>
      <w:szCs w:val="24"/>
    </w:rPr>
  </w:style>
  <w:style w:type="paragraph" w:styleId="Tekstpodstawowy3">
    <w:name w:val="Body Text 3"/>
    <w:basedOn w:val="Normalny"/>
    <w:link w:val="Tekstpodstawowy3Znak"/>
    <w:rsid w:val="00746F8E"/>
    <w:pPr>
      <w:suppressAutoHyphens/>
      <w:spacing w:after="0" w:line="240" w:lineRule="auto"/>
      <w:jc w:val="both"/>
    </w:pPr>
    <w:rPr>
      <w:rFonts w:ascii="Arial" w:eastAsia="Times New Roman" w:hAnsi="Arial" w:cs="Arial Narrow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746F8E"/>
    <w:rPr>
      <w:rFonts w:ascii="Arial" w:eastAsia="Times New Roman" w:hAnsi="Arial" w:cs="Arial Narrow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A1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1349"/>
  </w:style>
  <w:style w:type="paragraph" w:styleId="Stopka">
    <w:name w:val="footer"/>
    <w:basedOn w:val="Normalny"/>
    <w:link w:val="StopkaZnak"/>
    <w:uiPriority w:val="99"/>
    <w:unhideWhenUsed/>
    <w:rsid w:val="005A1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1349"/>
  </w:style>
  <w:style w:type="character" w:styleId="Hipercze">
    <w:name w:val="Hyperlink"/>
    <w:basedOn w:val="Domylnaczcionkaakapitu"/>
    <w:uiPriority w:val="99"/>
    <w:unhideWhenUsed/>
    <w:rsid w:val="00981597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51D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F44C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wiersza">
    <w:name w:val="line number"/>
    <w:basedOn w:val="Domylnaczcionkaakapitu"/>
    <w:uiPriority w:val="99"/>
    <w:semiHidden/>
    <w:unhideWhenUsed/>
    <w:rsid w:val="00C1056C"/>
  </w:style>
  <w:style w:type="table" w:customStyle="1" w:styleId="Tabela-Siatka11">
    <w:name w:val="Tabela - Siatka11"/>
    <w:basedOn w:val="Standardowy"/>
    <w:next w:val="Tabela-Siatka"/>
    <w:uiPriority w:val="39"/>
    <w:rsid w:val="00527F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39"/>
    <w:rsid w:val="00127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E63A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D923C3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D416C8"/>
    <w:pPr>
      <w:spacing w:before="240" w:after="0" w:line="240" w:lineRule="auto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D416C8"/>
    <w:rPr>
      <w:rFonts w:ascii="Arial" w:eastAsia="Times New Roman" w:hAnsi="Arial" w:cs="Times New Roman"/>
      <w:szCs w:val="20"/>
      <w:lang w:eastAsia="pl-PL"/>
    </w:rPr>
  </w:style>
  <w:style w:type="paragraph" w:styleId="Legenda">
    <w:name w:val="caption"/>
    <w:basedOn w:val="Normalny"/>
    <w:next w:val="Normalny"/>
    <w:qFormat/>
    <w:rsid w:val="00771499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customStyle="1" w:styleId="western">
    <w:name w:val="western"/>
    <w:basedOn w:val="Normalny"/>
    <w:rsid w:val="00F204C6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Pogrubienie">
    <w:name w:val="Strong"/>
    <w:uiPriority w:val="22"/>
    <w:qFormat/>
    <w:rsid w:val="00514CE0"/>
    <w:rPr>
      <w:b/>
      <w:bCs/>
    </w:rPr>
  </w:style>
  <w:style w:type="paragraph" w:styleId="Tekstpodstawowywcity2">
    <w:name w:val="Body Text Indent 2"/>
    <w:basedOn w:val="Normalny"/>
    <w:link w:val="Tekstpodstawowywcity2Znak"/>
    <w:rsid w:val="000E146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E146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5D1449"/>
  </w:style>
  <w:style w:type="character" w:styleId="Odwoaniedokomentarza">
    <w:name w:val="annotation reference"/>
    <w:basedOn w:val="Domylnaczcionkaakapitu"/>
    <w:uiPriority w:val="99"/>
    <w:semiHidden/>
    <w:unhideWhenUsed/>
    <w:rsid w:val="009215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15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15F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15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15F7"/>
    <w:rPr>
      <w:b/>
      <w:bCs/>
      <w:sz w:val="20"/>
      <w:szCs w:val="20"/>
    </w:rPr>
  </w:style>
  <w:style w:type="paragraph" w:customStyle="1" w:styleId="Emphasis1">
    <w:name w:val="Emphasis 1"/>
    <w:basedOn w:val="Normalny"/>
    <w:qFormat/>
    <w:rsid w:val="003B0DE4"/>
    <w:pPr>
      <w:widowControl w:val="0"/>
      <w:spacing w:after="0" w:line="240" w:lineRule="auto"/>
    </w:pPr>
    <w:rPr>
      <w:rFonts w:ascii="Calibri" w:eastAsia="Calibri" w:hAnsi="Calibri"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1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6A5CCC-86B5-4311-BE14-9458EE2CF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2070</Words>
  <Characters>12422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SU</Company>
  <LinksUpToDate>false</LinksUpToDate>
  <CharactersWithSpaces>14464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Edyta Natalia Prokopiuk</cp:lastModifiedBy>
  <cp:revision>13</cp:revision>
  <cp:lastPrinted>2023-02-01T10:58:00Z</cp:lastPrinted>
  <dcterms:created xsi:type="dcterms:W3CDTF">2024-10-17T10:41:00Z</dcterms:created>
  <dcterms:modified xsi:type="dcterms:W3CDTF">2024-10-22T08:58:00Z</dcterms:modified>
</cp:coreProperties>
</file>