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Pr="002948CD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2948CD" w:rsidRPr="002948CD" w:rsidRDefault="002948CD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2948CD" w:rsidRDefault="002948CD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63E92" w:rsidRPr="002948CD" w:rsidRDefault="00D63E92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MLEKO Spożywcze </w:t>
      </w: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PASTERYZOWANE 1% tł. </w:t>
      </w: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wzbogacone w witaminy A i D</w:t>
      </w: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09E9" w:rsidRPr="00D63E92" w:rsidRDefault="004109E9" w:rsidP="004109E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2948CD" w:rsidRPr="002948CD" w:rsidRDefault="002948CD" w:rsidP="008F59DD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mleka spożywczego</w:t>
      </w:r>
      <w:r w:rsidR="0018759D">
        <w:rPr>
          <w:rFonts w:ascii="Arial" w:eastAsia="Times New Roman" w:hAnsi="Arial" w:cs="Arial"/>
          <w:sz w:val="20"/>
          <w:szCs w:val="20"/>
          <w:lang w:eastAsia="pl-PL"/>
        </w:rPr>
        <w:t xml:space="preserve"> pasteryzowanego o zawartości 1</w:t>
      </w:r>
      <w:r w:rsidRPr="002948CD">
        <w:rPr>
          <w:rFonts w:ascii="Arial" w:eastAsia="Times New Roman" w:hAnsi="Arial" w:cs="Arial"/>
          <w:sz w:val="20"/>
          <w:szCs w:val="20"/>
          <w:lang w:eastAsia="pl-PL"/>
        </w:rPr>
        <w:t>% tłuszczu wzbogaconego w wit. A i D.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mleka spożywczego</w:t>
      </w:r>
      <w:r w:rsidR="0018759D">
        <w:rPr>
          <w:rFonts w:ascii="Arial" w:eastAsia="Times New Roman" w:hAnsi="Arial" w:cs="Arial"/>
          <w:sz w:val="20"/>
          <w:szCs w:val="20"/>
          <w:lang w:eastAsia="pl-PL"/>
        </w:rPr>
        <w:t xml:space="preserve"> pasteryzowanego o zawartości 1</w:t>
      </w:r>
      <w:r w:rsidRPr="002948CD">
        <w:rPr>
          <w:rFonts w:ascii="Arial" w:eastAsia="Times New Roman" w:hAnsi="Arial" w:cs="Arial"/>
          <w:sz w:val="20"/>
          <w:szCs w:val="20"/>
          <w:lang w:eastAsia="pl-PL"/>
        </w:rPr>
        <w:t>% tłuszczu wzbogaconego w wit. A i D przeznaczonego dla odbiorcy.</w:t>
      </w:r>
    </w:p>
    <w:p w:rsidR="002948CD" w:rsidRPr="002948CD" w:rsidRDefault="002948CD" w:rsidP="008F59DD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2948CD" w:rsidRPr="002948CD" w:rsidRDefault="002948CD" w:rsidP="008F59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PN-A-86059 Mleko, śmietanka i śmietana – Oznaczanie skuteczności homogenizacji</w:t>
      </w:r>
    </w:p>
    <w:p w:rsidR="002948CD" w:rsidRPr="002948CD" w:rsidRDefault="002948CD" w:rsidP="008F59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PN-A-86122 Mleko – Metody badań</w:t>
      </w:r>
    </w:p>
    <w:p w:rsidR="002948CD" w:rsidRPr="002948CD" w:rsidRDefault="002948CD" w:rsidP="008F59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PN-A-86033 Mleko i przetwory mleczne. Mleko - Wykrywanie antybiotyków i sulfonamidów (Metoda odwoławcza)</w:t>
      </w:r>
    </w:p>
    <w:p w:rsidR="002948CD" w:rsidRPr="002948CD" w:rsidRDefault="002948CD" w:rsidP="008F59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PN-EN ISO 7208 Mleko odtłuszczone, serwatka i maślanka - Oznaczanie zawartości tłuszczu - Metoda grawimetryczna (Metoda odniesienia)</w:t>
      </w:r>
    </w:p>
    <w:p w:rsidR="002948CD" w:rsidRPr="002948CD" w:rsidRDefault="002948CD" w:rsidP="008F59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PN-EN ISO 5764 Mleko. Oznaczanie punktu zamarzania. Metoda z użyciem krioskopu termistorowego (Metoda odniesienia)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Mleko spożywcze pasteryzowane o zawartości 1 % tłuszczu wzbogacone w wit. A i D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Produkt uzyskany z mleka surowego klasy Ekstra poddany normalizacji, homogenizacji a następnie pasteryzacji, wzbogacony w wit. A i D.</w:t>
      </w:r>
    </w:p>
    <w:p w:rsidR="002948CD" w:rsidRPr="002948CD" w:rsidRDefault="002948CD" w:rsidP="002948CD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2948CD" w:rsidRPr="002948CD" w:rsidRDefault="002948CD" w:rsidP="008F59DD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2948CD" w:rsidRPr="002948CD" w:rsidRDefault="002948CD" w:rsidP="002948CD">
      <w:pPr>
        <w:tabs>
          <w:tab w:val="left" w:pos="10891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2948C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2"/>
        <w:gridCol w:w="5700"/>
        <w:gridCol w:w="1328"/>
      </w:tblGrid>
      <w:tr w:rsidR="002948CD" w:rsidRPr="002948CD" w:rsidTr="00321387">
        <w:trPr>
          <w:trHeight w:val="419"/>
          <w:jc w:val="center"/>
        </w:trPr>
        <w:tc>
          <w:tcPr>
            <w:tcW w:w="0" w:type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45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812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2948CD" w:rsidRPr="002948CD" w:rsidTr="00321387">
        <w:trPr>
          <w:cantSplit/>
          <w:trHeight w:val="341"/>
          <w:jc w:val="center"/>
        </w:trPr>
        <w:tc>
          <w:tcPr>
            <w:tcW w:w="0" w:type="auto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5" w:type="dxa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Ciecz jednorodna o barwie białej z odcieniem jasnokremowym lub białej;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32138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948CD" w:rsidRPr="008F59DD" w:rsidRDefault="002948CD" w:rsidP="00E3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Właściwy dla mleka pasteryzowanego,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2.3 Wymagania chemiczne</w:t>
      </w:r>
    </w:p>
    <w:p w:rsidR="002948CD" w:rsidRPr="002948CD" w:rsidRDefault="002948CD" w:rsidP="008F59D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2948CD" w:rsidRPr="002948CD" w:rsidRDefault="002948CD" w:rsidP="002948CD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2948CD">
        <w:rPr>
          <w:rFonts w:ascii="Arial" w:eastAsia="Times New Roman" w:hAnsi="Arial" w:cs="Arial"/>
          <w:b/>
          <w:bCs/>
          <w:sz w:val="18"/>
          <w:lang w:eastAsia="pl-P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Zafałszowanie</w:t>
            </w:r>
          </w:p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- rozwodnienie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niedopuszczalne</w:t>
            </w:r>
          </w:p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punkt zamarzania nie wyższy niż -0,512°C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5764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Kwasowość °SH</w:t>
            </w:r>
          </w:p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lub                 pH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E3289B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6,0÷7,2</w:t>
            </w:r>
          </w:p>
          <w:p w:rsidR="002948CD" w:rsidRPr="002948CD" w:rsidRDefault="00E3289B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6,5</w:t>
            </w:r>
            <w:r w:rsidR="002948CD"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÷6,8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</w:t>
            </w:r>
            <w:r w:rsidR="002550C6">
              <w:rPr>
                <w:rFonts w:ascii="Arial" w:hAnsi="Arial" w:cs="Arial"/>
                <w:sz w:val="18"/>
                <w:u w:val="single"/>
              </w:rPr>
              <w:t>+</w:t>
            </w:r>
            <w:r w:rsidR="002550C6"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val="de-DE" w:eastAsia="pl-PL"/>
              </w:rPr>
              <w:t>PN-EN ISO 7208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Gęstość, (g/ml), nie mniejsza niż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1,0290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Skuteczność homogenizacji - średnica kuleczek tłuszczowych (w mleku homogenizowanym), (μm), nie większa niż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dopuszcza się 15% kuleczek tłuszczowych o śr. powyżej 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PN-A-86059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Próba alkoholowa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brak skłaczenia białka w podwójnej próbie z alkoholem etylowym 68%(V/V)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Pozostałość antybiotyków i innych substancji hamujących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niedopuszczalna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PN-A-86033</w:t>
            </w:r>
          </w:p>
        </w:tc>
      </w:tr>
    </w:tbl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2948CD" w:rsidRPr="002948CD" w:rsidRDefault="002948CD" w:rsidP="002948CD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2948CD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2948CD" w:rsidRPr="002948CD" w:rsidRDefault="002948CD" w:rsidP="002948CD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16"/>
          <w:lang w:eastAsia="pl-PL"/>
        </w:rPr>
        <w:t>3 Objętość netto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Objętość netto powinna być zgodna deklaracją producenta.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objętości netto powinna być zgodna z obowiązującym prawem.</w:t>
      </w:r>
    </w:p>
    <w:bookmarkEnd w:id="0"/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36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5 dni od daty dostawy do magazynu odbiorcy.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i fizykochemicznych 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Według norm podanych w Tablicach 1 i 2.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E3289B" w:rsidRPr="006A4674" w:rsidRDefault="00E3289B" w:rsidP="00E3289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E3289B" w:rsidRPr="00210037" w:rsidRDefault="00E3289B" w:rsidP="00E328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89B" w:rsidRPr="00210037" w:rsidRDefault="00E3289B" w:rsidP="00E328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89B" w:rsidRPr="00210037" w:rsidRDefault="00E3289B" w:rsidP="00E3289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C94226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C94226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68E" w:rsidRDefault="009D668E" w:rsidP="002948CD">
      <w:pPr>
        <w:spacing w:after="0" w:line="240" w:lineRule="auto"/>
      </w:pPr>
      <w:r>
        <w:separator/>
      </w:r>
    </w:p>
  </w:endnote>
  <w:endnote w:type="continuationSeparator" w:id="0">
    <w:p w:rsidR="009D668E" w:rsidRDefault="009D668E" w:rsidP="0029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37" w:rsidRDefault="002E7C20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7E37" w:rsidRDefault="009D668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37" w:rsidRDefault="009D668E" w:rsidP="00C52111">
    <w:pPr>
      <w:pStyle w:val="Stopka"/>
      <w:framePr w:wrap="around" w:vAnchor="text" w:hAnchor="margin" w:xAlign="right" w:y="1"/>
      <w:rPr>
        <w:rStyle w:val="Numerstrony"/>
      </w:rPr>
    </w:pPr>
  </w:p>
  <w:p w:rsidR="00C97E37" w:rsidRDefault="00D919D2" w:rsidP="001175A2">
    <w:pPr>
      <w:pStyle w:val="Stopka"/>
      <w:pBdr>
        <w:top w:val="single" w:sz="4" w:space="1" w:color="auto"/>
      </w:pBdr>
      <w:tabs>
        <w:tab w:val="left" w:pos="3753"/>
        <w:tab w:val="right" w:pos="8584"/>
      </w:tabs>
      <w:spacing w:before="120"/>
      <w:ind w:right="357"/>
      <w:jc w:val="right"/>
    </w:pPr>
    <w:bookmarkStart w:id="1" w:name="_GoBack"/>
    <w:bookmarkEnd w:id="1"/>
    <w:r>
      <w:rPr>
        <w:rStyle w:val="Numerstrony"/>
        <w:rFonts w:ascii="Arial" w:hAnsi="Arial" w:cs="Arial"/>
        <w:sz w:val="16"/>
        <w:szCs w:val="16"/>
      </w:rPr>
      <w:t>CZERWIEC 2023 r.</w:t>
    </w:r>
    <w:r w:rsidR="001175A2">
      <w:rPr>
        <w:rStyle w:val="Numerstrony"/>
        <w:rFonts w:ascii="Arial" w:hAnsi="Arial" w:cs="Arial"/>
        <w:sz w:val="16"/>
        <w:szCs w:val="16"/>
      </w:rPr>
      <w:tab/>
    </w:r>
    <w:r w:rsidR="001175A2">
      <w:rPr>
        <w:rStyle w:val="Numerstrony"/>
        <w:rFonts w:ascii="Arial" w:hAnsi="Arial" w:cs="Arial"/>
        <w:sz w:val="16"/>
        <w:szCs w:val="16"/>
      </w:rPr>
      <w:tab/>
    </w:r>
    <w:r w:rsidR="002E7C20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E7C20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2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E7C20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E7C20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D2" w:rsidRDefault="00D91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68E" w:rsidRDefault="009D668E" w:rsidP="002948CD">
      <w:pPr>
        <w:spacing w:after="0" w:line="240" w:lineRule="auto"/>
      </w:pPr>
      <w:r>
        <w:separator/>
      </w:r>
    </w:p>
  </w:footnote>
  <w:footnote w:type="continuationSeparator" w:id="0">
    <w:p w:rsidR="009D668E" w:rsidRDefault="009D668E" w:rsidP="00294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D2" w:rsidRDefault="00D91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D2" w:rsidRDefault="00D919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9D2" w:rsidRDefault="00D91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CD"/>
    <w:rsid w:val="001175A2"/>
    <w:rsid w:val="0018759D"/>
    <w:rsid w:val="002550C6"/>
    <w:rsid w:val="002948CD"/>
    <w:rsid w:val="002E7C20"/>
    <w:rsid w:val="004109E9"/>
    <w:rsid w:val="004351D5"/>
    <w:rsid w:val="004D5913"/>
    <w:rsid w:val="005700EC"/>
    <w:rsid w:val="0087574C"/>
    <w:rsid w:val="008B5976"/>
    <w:rsid w:val="008F59DD"/>
    <w:rsid w:val="009D314F"/>
    <w:rsid w:val="009D668E"/>
    <w:rsid w:val="009F4FC6"/>
    <w:rsid w:val="00C8493D"/>
    <w:rsid w:val="00C94226"/>
    <w:rsid w:val="00D63E92"/>
    <w:rsid w:val="00D919D2"/>
    <w:rsid w:val="00E3289B"/>
    <w:rsid w:val="00E9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7350E1-A1B4-4C17-BE66-4BB019E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8CD"/>
  </w:style>
  <w:style w:type="paragraph" w:styleId="Stopka">
    <w:name w:val="footer"/>
    <w:basedOn w:val="Normalny"/>
    <w:link w:val="StopkaZnak"/>
    <w:uiPriority w:val="99"/>
    <w:unhideWhenUsed/>
    <w:rsid w:val="0029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8CD"/>
  </w:style>
  <w:style w:type="character" w:styleId="Numerstrony">
    <w:name w:val="page number"/>
    <w:basedOn w:val="Domylnaczcionkaakapitu"/>
    <w:semiHidden/>
    <w:rsid w:val="00294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AF9C0B-B19B-40DD-9B35-0F49D52339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19</cp:revision>
  <dcterms:created xsi:type="dcterms:W3CDTF">2021-12-13T08:00:00Z</dcterms:created>
  <dcterms:modified xsi:type="dcterms:W3CDTF">2023-06-05T11:21:00Z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ef3ddc22-5a73-4c43-b17c-faf5564c9a08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