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71.00234985351562" w:right="161.4221191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SIM Zagłębie Sp. z o.o. z siedzibą w Sosnowcu zaprasza do składania ofert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dotyczących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kompleksowej obsługi finansowo-księgowej oraz kadrowo-płacowej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23046875" w:line="240" w:lineRule="auto"/>
        <w:ind w:left="14.739990234375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1. Określenie firmy i siedziby Spółki: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64.3717384338379" w:lineRule="auto"/>
        <w:ind w:left="0" w:right="30.552978515625" w:firstLine="0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 Zagłębie Sp. z o.o. z siedzibą w Sosnowcu, przy 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Wojska Polskiego 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lok.3.07.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KRS:0000967973</w:t>
      </w:r>
      <w:r w:rsidDel="00000000" w:rsidR="00000000" w:rsidRPr="00000000">
        <w:rPr>
          <w:rFonts w:ascii="Times New Roman" w:cs="Times New Roman" w:eastAsia="Times New Roman" w:hAnsi="Times New Roman"/>
          <w:color w:val="172b4d"/>
          <w:shd w:fill="f4f5f7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 strony internetowej: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www.simzaglebie.pl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e-mail: biuro@simzaglebie.pl.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5.500030517578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2. Określenie przedmiotu zamówienia: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Kompleksowa obsługa finansowo-księgowa oraz kadrowo-płacowa SIM Zagłębie Sp. z o.o.,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siedzibą w Sosnowcu.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3.74008178710937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3. Miejsce i termin składania ofert: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składać za pośrednictwem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Platformy Zakupowej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https://platformazakupowa.pl/pn/sim_zaglebie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terminie wskazanym w ogłoszeniu.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Świadczenie usług finansowo-księgowych zgodnie z ustawą z dnia 29 września 1994 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rachunkowości.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Szacunkowa liczba dokumentów finansowo- księgowych (m.in. faktur, not księgowych, list płac)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56677246094" w:lineRule="auto"/>
        <w:ind w:left="0"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skali miesiąca : średnio 80.</w:t>
      </w:r>
    </w:p>
    <w:p w:rsidR="00000000" w:rsidDel="00000000" w:rsidP="00000000" w:rsidRDefault="00000000" w:rsidRPr="00000000" w14:paraId="0000000E">
      <w:pPr>
        <w:widowControl w:val="0"/>
        <w:spacing w:before="34.185791015625" w:line="264.37156677246094" w:lineRule="auto"/>
        <w:ind w:right="24.595947265625" w:firstLine="3.07998657226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Założenia dotyczące obsługi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231063842773" w:lineRule="auto"/>
        <w:ind w:left="0" w:right="33.0163574218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prowadzenie pełnej księgowości (księgi rachunkowe)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64.3717384338379" w:lineRule="auto"/>
        <w:ind w:left="0" w:right="21.231689453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prowadzenie ewidencji środków trwałych,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0927734375" w:line="264.3706512451172" w:lineRule="auto"/>
        <w:ind w:left="0" w:right="23.415527343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kontrola formalna i rachunkowa dokumentów księgowych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wprowadzanie do systemu dokumentów,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prawidłowe prowadzenie rozliczeń i dokumentacji podatkowych,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sporządzanie deklaracji podatkowych i ZUS,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reprezentowanie Zamawiającego przed organami podatkowymi,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sporządzanie bilansu rocznego oraz rocznych sprawozdań finansowych (współpraca z biegłym rewidentem wybranym przez Spółkę),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współpraca z bankami, urzędami administracji publicznej,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konsultacje w zakresie prawidłowego przechowywania dokumentów,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k) doradztwo w zakresie rachunkowości,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l) inne zlecone przez Zamawiającego zadania, które są niezbędne do prowadzenia spraw finansowo- księgowych,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ł) zamknięcie roku obrotowego,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814453125" w:line="264.3706512451172" w:lineRule="auto"/>
        <w:ind w:left="0" w:right="9.99755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m) rozliczanie podatku od nieruchomości oraz od środków transportu.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7.70004272460937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Założenia dotyczące obsługi w zakresie kadrowo- płacowym: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sporządzanie list płac (wynagrodzenie zasadnicze, premie, nagrody indywidualne, ryczałty samochodowe, świadczenia urlopowe),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b) obsługa umów cywilnoprawnych,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c) prowadzenie akt osobowych pracowników: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-kompletność dokumentów,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-kontrola terminowości wykonania badań lekarskich,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-kontrola terminowości wykonania szkoleń BHP,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-kontrola ważności umów.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sporządzanie deklaracji rozliczeniowych do ZUS,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sporządzanie rocznych informacji o dochodach PIT-11,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prowadzenie dodatkowej dokumentacji w sprawach związanych ze stosunkiem pracy,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bieżące zgłaszanie i wyrejestrowanie pracowników i wykonawców umów cywilnoprawnych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ZUS,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sporządzanie niezbędnych dokumentów do zatrudnienia pracowników,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kompleksowa obsługa w okresie zatrudnienia i zwalniania,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obsługa maksymalnie 10 pracowników zatrudnionych na umowę o pracę w skali miesiąca,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k) obsługa maksymalnie 15 członków Rady Nadzorczej w zakresie płacowym w skali miesiąca.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397949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7.920074462890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Wymagania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231063842773" w:lineRule="auto"/>
        <w:ind w:left="0" w:right="27.80761718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zapewnienie ciągłości obsługi księgowo-finansowej i kadrowo-płacowej Zamawiającego,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6513671875" w:line="264.37231063842773" w:lineRule="auto"/>
        <w:ind w:left="0" w:right="30.3894042968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terminowa realizacja zamówienia, w tym bieżące uwzględnienie wszystkich  uwag zgłaszanych przez Spółkę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8720703125" w:line="264.3717384338379" w:lineRule="auto"/>
        <w:ind w:left="0" w:right="29.725341796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zapewnienie dyspozycyjności i dostępności osób skierowanych przez Wykonawcę do realizacji zamówienia,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8720703125" w:line="264.3717384338379" w:lineRule="auto"/>
        <w:ind w:left="0" w:right="29.7253417968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wyznaczenie osób do kontaktów merytorycznych z Zamawiającym,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0" w:right="34.404296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osobisty odbiór dokumentów finansowo-księgowych oraz kadrowo-płacowych co najmniej raz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0" w:right="34.404296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miesiącu przez osobę upoważnioną,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0" w:right="34.4042968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wsparcie merytoryczne dla Spółki podczas kontroli wykonywanych przez uprawnione do tego organy,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Zamawiający określa wynagrodzenie Wykonawcy w następujący sposób: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obsługa finansowo - księgowa oraz kadrowo - płacowa miesięczne wynagrodzenie ryczałtowe,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rozliczenie z Wykonawcą nastąpi na podstawie wystawionej faktury VAT, według miesięcznego stałego ryczałtu,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0" w:right="35.9130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Zamawiający gwarantuje zrealizowanie przedmiotu zamówienia w zakresie obsługi finansowo- księgowej przez okres 12 miesięcy oraz obsługi kadrowo-płacowej przez okres 12 miesięcy,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0" w:right="35.9130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Wykonawca podpisze umowę z Zamawiającym na świadczenie usługi finansowo-księgowej i kadrowo-płacowej,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0" w:right="35.913085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k) świadczenie usługi przez Wykonawcę będzie przebiegać na warunkach określonych w niniejszym dokumencie oraz w umowie zawartej między Wykonawcą a Zamawiającym.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stala się wagę kryterium ceny – w wysokości 100 %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6.Warunki udziału w postępowaniu: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720" w:right="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trzyletnie doświadczenie w zakresie obsługi podmiotów,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roczne doświadczenie w zakresie obsługi podmiotów realizujących inwestycje budowlane,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roczne doświadczenie w zakresie rozliczania podmiotów finansujących projekty lub inwestycje ze środków zewnętrznych.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8.3599853515625" w:right="30.91430664062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 Oferty złożone po upływie terminu określonego do ich przyjmowania nie podlegają rozpatrzeniu.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64.37231063842773" w:lineRule="auto"/>
        <w:ind w:left="4.4000244140625" w:right="332.5984251968515" w:firstLine="3.5200500488281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 Zagłębie Sp. z o.o. z  siedzibą w Sosnowcu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zastrzega  sobie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 nierozstrzygania postępowania ofertowego bez podawania przyczyny, bez ponoszenia jakichkolwiek skutków finansowych i prawnych.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79443359375" w:line="240" w:lineRule="auto"/>
        <w:ind w:left="3.07998657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Załączniki: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385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formularz ofertowy,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364.840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wzór umowy.</w:t>
      </w:r>
    </w:p>
    <w:sectPr>
      <w:pgSz w:h="16840" w:w="11920" w:orient="portrait"/>
      <w:pgMar w:bottom="1544.119873046875" w:top="1402.39013671875" w:left="1416.7800903320312" w:right="1374.924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imzagleb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4ASKtozduT0TodQh/TmOJcXJA==">CgMxLjA4AHIhMXZsa3ZwYUhjcVNPd2F5YWFWcVVMYVhDd0swZGZFQnpy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