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A1C4" w14:textId="5F658CD5" w:rsidR="001B0C74" w:rsidRPr="003427E8" w:rsidRDefault="001B0C74" w:rsidP="003427E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>SPECYFIKACJA WARUNKÓW ZAMÓWIENIA (dalej SWZ)</w:t>
      </w:r>
    </w:p>
    <w:p w14:paraId="13FDB84F" w14:textId="0282D601" w:rsidR="001B0C74" w:rsidRPr="003427E8" w:rsidRDefault="001B0C74" w:rsidP="003427E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58A1F4" w14:textId="77777777" w:rsidR="0008793B" w:rsidRPr="003427E8" w:rsidRDefault="0008793B" w:rsidP="003427E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9465B3" w14:textId="0FC50374" w:rsidR="001B0C74" w:rsidRPr="003427E8" w:rsidRDefault="001B0C74" w:rsidP="003427E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>ZNAK SPRAWY: Z.P.271.</w:t>
      </w:r>
      <w:r w:rsidR="00A33EBB"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>.202</w:t>
      </w:r>
      <w:r w:rsidR="00A33EBB"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AE00803" w14:textId="77777777" w:rsidR="001B0C74" w:rsidRPr="003427E8" w:rsidRDefault="001B0C74" w:rsidP="003427E8">
      <w:pPr>
        <w:pStyle w:val="Default"/>
        <w:spacing w:line="360" w:lineRule="auto"/>
        <w:rPr>
          <w:color w:val="00B0F0"/>
        </w:rPr>
      </w:pPr>
    </w:p>
    <w:p w14:paraId="4FA01AC7" w14:textId="667BB615" w:rsidR="001B0C74" w:rsidRPr="003427E8" w:rsidRDefault="001B0C74" w:rsidP="003427E8">
      <w:pPr>
        <w:pStyle w:val="Default"/>
        <w:spacing w:line="360" w:lineRule="auto"/>
        <w:rPr>
          <w:b/>
          <w:bCs/>
          <w:color w:val="auto"/>
        </w:rPr>
      </w:pPr>
      <w:r w:rsidRPr="003427E8">
        <w:rPr>
          <w:b/>
          <w:bCs/>
          <w:color w:val="auto"/>
        </w:rPr>
        <w:t xml:space="preserve">Rodzaj zamówienia:  </w:t>
      </w:r>
      <w:r w:rsidR="00F66B2B" w:rsidRPr="003427E8">
        <w:rPr>
          <w:b/>
          <w:bCs/>
          <w:color w:val="auto"/>
        </w:rPr>
        <w:t>roboty budowlane</w:t>
      </w:r>
    </w:p>
    <w:p w14:paraId="7CFC2234" w14:textId="6FB92624" w:rsidR="0008793B" w:rsidRPr="003427E8" w:rsidRDefault="0008793B" w:rsidP="003427E8">
      <w:pPr>
        <w:pStyle w:val="Default"/>
        <w:spacing w:line="360" w:lineRule="auto"/>
        <w:rPr>
          <w:b/>
          <w:bCs/>
          <w:color w:val="auto"/>
        </w:rPr>
      </w:pPr>
    </w:p>
    <w:p w14:paraId="2CF919A8" w14:textId="6B5A0F21" w:rsidR="0008793B" w:rsidRPr="003427E8" w:rsidRDefault="0008793B" w:rsidP="003427E8">
      <w:pPr>
        <w:pStyle w:val="Default"/>
        <w:spacing w:line="360" w:lineRule="auto"/>
        <w:rPr>
          <w:b/>
          <w:bCs/>
          <w:color w:val="auto"/>
        </w:rPr>
      </w:pPr>
    </w:p>
    <w:p w14:paraId="790361AA" w14:textId="150313C9" w:rsidR="0008793B" w:rsidRPr="003427E8" w:rsidRDefault="0008793B" w:rsidP="003427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będzie w trybie </w:t>
      </w:r>
      <w:r w:rsidRPr="003427E8">
        <w:rPr>
          <w:rFonts w:ascii="Arial" w:hAnsi="Arial" w:cs="Arial"/>
          <w:sz w:val="24"/>
          <w:szCs w:val="24"/>
        </w:rPr>
        <w:t xml:space="preserve">podstawowym na podstawie art. 275 pkt 2) </w:t>
      </w:r>
      <w:r w:rsidRPr="003427E8">
        <w:rPr>
          <w:rFonts w:ascii="Arial" w:hAnsi="Arial" w:cs="Arial"/>
          <w:color w:val="000000"/>
          <w:sz w:val="24"/>
          <w:szCs w:val="24"/>
        </w:rPr>
        <w:t>ustawy z dnia 11 wr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ześnia 2019 r. - Prawo zamówień publicznych (t. j. Dz. U. z 202</w:t>
      </w:r>
      <w:r w:rsidR="00A33EBB" w:rsidRPr="003427E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 w:rsidR="00A33EBB" w:rsidRPr="003427E8">
        <w:rPr>
          <w:rFonts w:ascii="Arial" w:eastAsia="Times New Roman" w:hAnsi="Arial" w:cs="Arial"/>
          <w:sz w:val="24"/>
          <w:szCs w:val="24"/>
          <w:lang w:eastAsia="pl-PL"/>
        </w:rPr>
        <w:t>710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ze zm.) - dalej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eastAsia="pl-PL"/>
        </w:rPr>
        <w:t>, którego przedmiotem jest:</w:t>
      </w:r>
    </w:p>
    <w:p w14:paraId="4C302D44" w14:textId="55085BF2" w:rsidR="001B0C74" w:rsidRPr="003427E8" w:rsidRDefault="00017CEA" w:rsidP="003427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100055429"/>
      <w:r w:rsidRPr="003427E8">
        <w:rPr>
          <w:rFonts w:ascii="Arial" w:hAnsi="Arial" w:cs="Arial"/>
          <w:b/>
          <w:bCs/>
          <w:sz w:val="24"/>
          <w:szCs w:val="24"/>
        </w:rPr>
        <w:t>„</w:t>
      </w:r>
      <w:r w:rsidR="00B54F5D" w:rsidRPr="003427E8">
        <w:rPr>
          <w:rFonts w:ascii="Arial" w:hAnsi="Arial" w:cs="Arial"/>
          <w:b/>
          <w:bCs/>
          <w:sz w:val="24"/>
          <w:szCs w:val="24"/>
        </w:rPr>
        <w:t>Budowa sieci komputerowej w Urzędzie Gminy Koniusza w ramach projektu Cyfrowa Gmina</w:t>
      </w:r>
      <w:r w:rsidRPr="003427E8">
        <w:rPr>
          <w:rFonts w:ascii="Arial" w:hAnsi="Arial" w:cs="Arial"/>
          <w:b/>
          <w:bCs/>
          <w:sz w:val="24"/>
          <w:szCs w:val="24"/>
        </w:rPr>
        <w:t>”.</w:t>
      </w:r>
    </w:p>
    <w:bookmarkEnd w:id="0"/>
    <w:p w14:paraId="6F4575E6" w14:textId="77777777" w:rsidR="001B0C74" w:rsidRPr="003427E8" w:rsidRDefault="001B0C74" w:rsidP="003427E8">
      <w:pPr>
        <w:spacing w:after="0"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56C8DD7B" w14:textId="77777777" w:rsidR="001B0C74" w:rsidRPr="003427E8" w:rsidRDefault="001B0C74" w:rsidP="003427E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E966DC" w14:textId="77777777" w:rsidR="001B0C74" w:rsidRPr="003427E8" w:rsidRDefault="001B0C74" w:rsidP="003427E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1C079F" w14:textId="69764DB0" w:rsidR="001B0C74" w:rsidRPr="003427E8" w:rsidRDefault="001B0C74" w:rsidP="003427E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A8F5624" w14:textId="67E890EC" w:rsidR="00C36BAC" w:rsidRPr="003427E8" w:rsidRDefault="00C36BAC" w:rsidP="003427E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CF49F3" w14:textId="08C197D4" w:rsidR="00252C54" w:rsidRPr="003427E8" w:rsidRDefault="00105990" w:rsidP="003427E8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Inwestycja posiada </w:t>
      </w:r>
      <w:r w:rsidR="00252C54" w:rsidRPr="003427E8">
        <w:rPr>
          <w:rFonts w:ascii="Arial" w:hAnsi="Arial" w:cs="Arial"/>
          <w:sz w:val="24"/>
          <w:szCs w:val="24"/>
        </w:rPr>
        <w:t>dofinansowane w ramach Programu Operacyjnego Polska Cyfrowa na lata 2014 – 2020 Osi Priorytetowej V Rozwój Cyfrowy JST oraz wzmocnienie cyfrowej odporności na zagrożenia  REACT-EU działanie 5.1 Rozwój cyfrowy JST oraz wzmocnienie cyfrowej odporności na zagrożenia dotycząca realizacji projektu grantowego „Cyfrowa gmina”.</w:t>
      </w:r>
    </w:p>
    <w:p w14:paraId="600C92A9" w14:textId="77777777" w:rsidR="00C36BAC" w:rsidRPr="003427E8" w:rsidRDefault="00C36BAC" w:rsidP="003427E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5D48CA" w14:textId="42D5B1B7" w:rsidR="001B0C74" w:rsidRDefault="001B0C74" w:rsidP="003427E8">
      <w:pPr>
        <w:spacing w:after="0" w:line="360" w:lineRule="auto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14:paraId="1B0F8CBA" w14:textId="3E968DD8" w:rsidR="00596A7E" w:rsidRDefault="00596A7E" w:rsidP="003427E8">
      <w:pPr>
        <w:spacing w:after="0" w:line="360" w:lineRule="auto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14:paraId="30CC5BE1" w14:textId="77777777" w:rsidR="00596A7E" w:rsidRPr="003427E8" w:rsidRDefault="00596A7E" w:rsidP="003427E8">
      <w:pPr>
        <w:spacing w:after="0" w:line="360" w:lineRule="auto"/>
        <w:rPr>
          <w:rFonts w:ascii="Arial" w:eastAsia="Times New Roman" w:hAnsi="Arial" w:cs="Arial"/>
          <w:b/>
          <w:noProof/>
          <w:sz w:val="24"/>
          <w:szCs w:val="24"/>
          <w:lang w:eastAsia="pl-PL"/>
        </w:rPr>
      </w:pPr>
    </w:p>
    <w:p w14:paraId="5A8226A7" w14:textId="77777777" w:rsidR="00F977C1" w:rsidRDefault="00F977C1" w:rsidP="003427E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A30FCF" w14:textId="5D7EDC3E" w:rsidR="001B0C74" w:rsidRPr="003427E8" w:rsidRDefault="001B0C74" w:rsidP="003427E8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>ZATWIERDZIŁ:</w:t>
      </w:r>
    </w:p>
    <w:p w14:paraId="298AE755" w14:textId="77777777" w:rsidR="00596A7E" w:rsidRPr="00673D37" w:rsidRDefault="00596A7E" w:rsidP="00596A7E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73D37">
        <w:rPr>
          <w:rFonts w:ascii="Arial" w:eastAsia="Times New Roman" w:hAnsi="Arial" w:cs="Arial"/>
          <w:bCs/>
          <w:sz w:val="24"/>
          <w:szCs w:val="24"/>
          <w:lang w:eastAsia="pl-PL"/>
        </w:rPr>
        <w:t>Zastępca Wójta</w:t>
      </w:r>
    </w:p>
    <w:p w14:paraId="5998808C" w14:textId="5464A390" w:rsidR="0044758B" w:rsidRDefault="00596A7E" w:rsidP="00596A7E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73D37">
        <w:rPr>
          <w:rFonts w:ascii="Arial" w:eastAsia="Times New Roman" w:hAnsi="Arial" w:cs="Arial"/>
          <w:bCs/>
          <w:sz w:val="24"/>
          <w:szCs w:val="24"/>
          <w:lang w:eastAsia="pl-PL"/>
        </w:rPr>
        <w:t>Mgr inż. Hubert Wawrzeń</w:t>
      </w:r>
    </w:p>
    <w:p w14:paraId="33E3BCFB" w14:textId="77777777" w:rsidR="00596A7E" w:rsidRPr="00596A7E" w:rsidRDefault="00596A7E" w:rsidP="00596A7E">
      <w:pPr>
        <w:spacing w:after="0" w:line="23" w:lineRule="atLeas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78D0053" w14:textId="647DF3E0" w:rsidR="00A33EBB" w:rsidRDefault="001B0C74" w:rsidP="003427E8">
      <w:pPr>
        <w:tabs>
          <w:tab w:val="left" w:pos="2783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Koniusza, </w:t>
      </w:r>
      <w:r w:rsidR="002F6D10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F977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marca</w:t>
      </w:r>
      <w:r w:rsidR="000162C8"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D83C90"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14:paraId="7FD18EAB" w14:textId="77777777" w:rsidR="003427E8" w:rsidRPr="003427E8" w:rsidRDefault="003427E8" w:rsidP="003427E8">
      <w:pPr>
        <w:tabs>
          <w:tab w:val="left" w:pos="2783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214DDE" w14:textId="02FD65F7" w:rsidR="00EE4BE3" w:rsidRPr="003427E8" w:rsidRDefault="00EE4BE3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Dział I</w:t>
      </w:r>
    </w:p>
    <w:p w14:paraId="24B53C34" w14:textId="77777777" w:rsidR="00EE4BE3" w:rsidRPr="003427E8" w:rsidRDefault="00EE4BE3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Nazwa oraz adres zamawiającego, numer telefonu, adres poczty elektronicznej oraz strony internetowej prowadzonego postępowania:</w:t>
      </w:r>
    </w:p>
    <w:p w14:paraId="4FA30806" w14:textId="77777777" w:rsidR="00BD4F86" w:rsidRPr="003427E8" w:rsidRDefault="00BD4F86" w:rsidP="003427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D4D2E" w14:textId="77777777" w:rsidR="00DA5458" w:rsidRPr="003427E8" w:rsidRDefault="001B0C74" w:rsidP="003427E8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>Zamawiającym jest Gmina Koniusza, Koniusza 55, 32-104 Koniusza REGON: 351555051, NIP: 6821773580</w:t>
      </w:r>
      <w:r w:rsidR="00DA5458"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14:paraId="06B52A18" w14:textId="72FFA236" w:rsidR="001B0C74" w:rsidRPr="003427E8" w:rsidRDefault="00DA5458" w:rsidP="003427E8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="001B0C74"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>umer telefonu: 12-386-91-</w:t>
      </w:r>
      <w:r w:rsidR="005300B3"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1B0C74"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>, n</w:t>
      </w:r>
      <w:r w:rsidR="001B0C74"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umer </w:t>
      </w:r>
      <w:r w:rsidR="005300B3"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>f</w:t>
      </w:r>
      <w:r w:rsidR="001B0C74"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>axu</w:t>
      </w:r>
      <w:r w:rsidR="001B0C74" w:rsidRPr="003427E8">
        <w:rPr>
          <w:rFonts w:ascii="Arial" w:eastAsia="Times New Roman" w:hAnsi="Arial" w:cs="Arial"/>
          <w:b/>
          <w:sz w:val="24"/>
          <w:szCs w:val="24"/>
          <w:lang w:val="en-US" w:eastAsia="pl-PL"/>
        </w:rPr>
        <w:t>: 12 386-90-15</w:t>
      </w:r>
      <w:r w:rsidRPr="003427E8">
        <w:rPr>
          <w:rFonts w:ascii="Arial" w:eastAsia="Times New Roman" w:hAnsi="Arial" w:cs="Arial"/>
          <w:b/>
          <w:sz w:val="24"/>
          <w:szCs w:val="24"/>
          <w:lang w:val="en-US" w:eastAsia="pl-PL"/>
        </w:rPr>
        <w:t>.</w:t>
      </w:r>
    </w:p>
    <w:p w14:paraId="6F1C879A" w14:textId="14B29E98" w:rsidR="001B0C74" w:rsidRPr="003427E8" w:rsidRDefault="001B0C74" w:rsidP="003427E8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Adres strony internetowej: </w:t>
      </w:r>
      <w:hyperlink r:id="rId7" w:history="1">
        <w:r w:rsidRPr="003427E8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pl-PL"/>
          </w:rPr>
          <w:t>www.koniusza.pl</w:t>
        </w:r>
      </w:hyperlink>
      <w:r w:rsidR="00DA5458" w:rsidRPr="003427E8">
        <w:rPr>
          <w:rFonts w:ascii="Arial" w:eastAsia="Times New Roman" w:hAnsi="Arial" w:cs="Arial"/>
          <w:b/>
          <w:color w:val="0000FF"/>
          <w:sz w:val="24"/>
          <w:szCs w:val="24"/>
          <w:u w:val="single"/>
          <w:lang w:eastAsia="pl-PL"/>
        </w:rPr>
        <w:t>.</w:t>
      </w:r>
    </w:p>
    <w:p w14:paraId="348AFEE0" w14:textId="17222A04" w:rsidR="001B0C74" w:rsidRPr="003427E8" w:rsidRDefault="001B0C74" w:rsidP="003427E8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Adres strony internetowej prowadzonego postępowania, na której udostępniane będą zmiany i wyjaśnienia treści SWZ oraz inne dokumenty zamówienia bezpośrednio związane z postępowaniem: </w:t>
      </w:r>
      <w:bookmarkStart w:id="1" w:name="_Hlk92892562"/>
      <w:r w:rsidRPr="003427E8">
        <w:rPr>
          <w:rFonts w:ascii="Arial" w:eastAsia="Calibri" w:hAnsi="Arial" w:cs="Arial"/>
          <w:b/>
          <w:bCs/>
          <w:sz w:val="24"/>
          <w:szCs w:val="24"/>
          <w:lang w:eastAsia="pl-PL"/>
        </w:rPr>
        <w:fldChar w:fldCharType="begin"/>
      </w:r>
      <w:r w:rsidRPr="003427E8">
        <w:rPr>
          <w:rFonts w:ascii="Arial" w:eastAsia="Calibri" w:hAnsi="Arial" w:cs="Arial"/>
          <w:b/>
          <w:bCs/>
          <w:sz w:val="24"/>
          <w:szCs w:val="24"/>
          <w:lang w:eastAsia="pl-PL"/>
        </w:rPr>
        <w:instrText xml:space="preserve"> HYPERLINK "https://platformazakupowa.pl/pn/koniusza" </w:instrText>
      </w:r>
      <w:r w:rsidRPr="003427E8">
        <w:rPr>
          <w:rFonts w:ascii="Arial" w:eastAsia="Calibri" w:hAnsi="Arial" w:cs="Arial"/>
          <w:b/>
          <w:bCs/>
          <w:sz w:val="24"/>
          <w:szCs w:val="24"/>
          <w:lang w:eastAsia="pl-PL"/>
        </w:rPr>
      </w:r>
      <w:r w:rsidRPr="003427E8">
        <w:rPr>
          <w:rFonts w:ascii="Arial" w:eastAsia="Calibri" w:hAnsi="Arial" w:cs="Arial"/>
          <w:b/>
          <w:bCs/>
          <w:sz w:val="24"/>
          <w:szCs w:val="24"/>
          <w:lang w:eastAsia="pl-PL"/>
        </w:rPr>
        <w:fldChar w:fldCharType="separate"/>
      </w:r>
      <w:r w:rsidRPr="003427E8">
        <w:rPr>
          <w:rFonts w:ascii="Arial" w:eastAsia="Calibri" w:hAnsi="Arial" w:cs="Arial"/>
          <w:b/>
          <w:bCs/>
          <w:color w:val="0000FF"/>
          <w:sz w:val="24"/>
          <w:szCs w:val="24"/>
          <w:u w:val="single"/>
          <w:lang w:eastAsia="pl-PL"/>
        </w:rPr>
        <w:t>https://platformazakupowa.pl/pn/koniusza</w:t>
      </w:r>
      <w:r w:rsidRPr="003427E8">
        <w:rPr>
          <w:rFonts w:ascii="Arial" w:eastAsia="Calibri" w:hAnsi="Arial" w:cs="Arial"/>
          <w:b/>
          <w:bCs/>
          <w:sz w:val="24"/>
          <w:szCs w:val="24"/>
          <w:lang w:eastAsia="pl-PL"/>
        </w:rPr>
        <w:fldChar w:fldCharType="end"/>
      </w:r>
      <w:bookmarkEnd w:id="1"/>
      <w:r w:rsidR="00DA5458" w:rsidRPr="003427E8">
        <w:rPr>
          <w:rFonts w:ascii="Arial" w:eastAsia="Calibri" w:hAnsi="Arial" w:cs="Arial"/>
          <w:b/>
          <w:bCs/>
          <w:sz w:val="24"/>
          <w:szCs w:val="24"/>
          <w:lang w:eastAsia="pl-PL"/>
        </w:rPr>
        <w:t>.</w:t>
      </w:r>
    </w:p>
    <w:p w14:paraId="5360963D" w14:textId="77777777" w:rsidR="001B0C74" w:rsidRPr="003427E8" w:rsidRDefault="001B0C74" w:rsidP="003427E8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Godziny pracy Urzędu: 7.30 - 15.30 od poniedziałku do piątku</w:t>
      </w:r>
      <w:r w:rsidRPr="003427E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13FAC29B" w14:textId="51C163F5" w:rsidR="00A11C90" w:rsidRPr="003427E8" w:rsidRDefault="00A11C90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</w:p>
    <w:p w14:paraId="3E2F2715" w14:textId="77777777" w:rsidR="00933924" w:rsidRPr="003427E8" w:rsidRDefault="00933924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Dział II</w:t>
      </w:r>
    </w:p>
    <w:p w14:paraId="31FB266C" w14:textId="1E2AACA3" w:rsidR="00933924" w:rsidRPr="003427E8" w:rsidRDefault="00933924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Tryb udzielenia zamówienia oraz informacja, czy zamawiający przewiduje wybór najkorzystniejszej oferty z możliwością prowadzenia negocjacji</w:t>
      </w:r>
    </w:p>
    <w:p w14:paraId="662D9DE3" w14:textId="77777777" w:rsidR="00933924" w:rsidRPr="003427E8" w:rsidRDefault="00933924" w:rsidP="003427E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</w:p>
    <w:p w14:paraId="58495DF0" w14:textId="2602D7E5" w:rsidR="00933924" w:rsidRPr="003427E8" w:rsidRDefault="00F117C8" w:rsidP="003427E8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Zamawiający zgodnie z art. 275 pkt 2) </w:t>
      </w:r>
      <w:proofErr w:type="spellStart"/>
      <w:r w:rsidRPr="003427E8">
        <w:rPr>
          <w:rFonts w:ascii="Arial" w:eastAsia="Calibri" w:hAnsi="Arial" w:cs="Arial"/>
          <w:color w:val="000000"/>
          <w:sz w:val="24"/>
          <w:szCs w:val="24"/>
        </w:rPr>
        <w:t>Pzp</w:t>
      </w:r>
      <w:proofErr w:type="spellEnd"/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bCs/>
          <w:color w:val="000000"/>
          <w:sz w:val="24"/>
          <w:szCs w:val="24"/>
          <w:u w:val="single"/>
        </w:rPr>
        <w:t xml:space="preserve">przewiduje </w:t>
      </w:r>
      <w:r w:rsidR="00F8627A" w:rsidRPr="003427E8">
        <w:rPr>
          <w:rFonts w:ascii="Arial" w:eastAsia="Calibri" w:hAnsi="Arial" w:cs="Arial"/>
          <w:bCs/>
          <w:color w:val="000000"/>
          <w:sz w:val="24"/>
          <w:szCs w:val="24"/>
          <w:u w:val="single"/>
        </w:rPr>
        <w:t xml:space="preserve">możliwość </w:t>
      </w:r>
      <w:r w:rsidRPr="003427E8">
        <w:rPr>
          <w:rFonts w:ascii="Arial" w:eastAsia="Calibri" w:hAnsi="Arial" w:cs="Arial"/>
          <w:bCs/>
          <w:color w:val="000000"/>
          <w:sz w:val="24"/>
          <w:szCs w:val="24"/>
          <w:u w:val="single"/>
        </w:rPr>
        <w:t>prowadzeni</w:t>
      </w:r>
      <w:r w:rsidR="00F8627A" w:rsidRPr="003427E8">
        <w:rPr>
          <w:rFonts w:ascii="Arial" w:eastAsia="Calibri" w:hAnsi="Arial" w:cs="Arial"/>
          <w:bCs/>
          <w:color w:val="000000"/>
          <w:sz w:val="24"/>
          <w:szCs w:val="24"/>
          <w:u w:val="single"/>
        </w:rPr>
        <w:t>a</w:t>
      </w:r>
      <w:r w:rsidRPr="003427E8">
        <w:rPr>
          <w:rFonts w:ascii="Arial" w:eastAsia="Calibri" w:hAnsi="Arial" w:cs="Arial"/>
          <w:bCs/>
          <w:color w:val="000000"/>
          <w:sz w:val="24"/>
          <w:szCs w:val="24"/>
          <w:u w:val="single"/>
        </w:rPr>
        <w:t xml:space="preserve"> negocjacji w celu ulepszenia treści ofert</w:t>
      </w:r>
      <w:r w:rsidRPr="003427E8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, 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>któr</w:t>
      </w:r>
      <w:r w:rsidR="00F8627A" w:rsidRPr="003427E8">
        <w:rPr>
          <w:rFonts w:ascii="Arial" w:eastAsia="Calibri" w:hAnsi="Arial" w:cs="Arial"/>
          <w:color w:val="000000"/>
          <w:sz w:val="24"/>
          <w:szCs w:val="24"/>
        </w:rPr>
        <w:t>e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 podlegać </w:t>
      </w:r>
      <w:r w:rsidR="000D0C1C" w:rsidRPr="003427E8">
        <w:rPr>
          <w:rFonts w:ascii="Arial" w:eastAsia="Calibri" w:hAnsi="Arial" w:cs="Arial"/>
          <w:color w:val="000000"/>
          <w:sz w:val="24"/>
          <w:szCs w:val="24"/>
        </w:rPr>
        <w:t>będą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 ocenie w ramach kryteriów oceny ofert, a po zakończeniu negocjacji </w:t>
      </w:r>
      <w:r w:rsidR="00EE4BE3" w:rsidRPr="003427E8">
        <w:rPr>
          <w:rFonts w:ascii="Arial" w:eastAsia="Calibri" w:hAnsi="Arial" w:cs="Arial"/>
          <w:color w:val="000000"/>
          <w:sz w:val="24"/>
          <w:szCs w:val="24"/>
        </w:rPr>
        <w:t>z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amawiający zaprosi </w:t>
      </w:r>
      <w:r w:rsidR="00EE4BE3" w:rsidRPr="003427E8">
        <w:rPr>
          <w:rFonts w:ascii="Arial" w:eastAsia="Calibri" w:hAnsi="Arial" w:cs="Arial"/>
          <w:color w:val="000000"/>
          <w:sz w:val="24"/>
          <w:szCs w:val="24"/>
        </w:rPr>
        <w:t>w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ykonawców do składania ofert dodatkowych. </w:t>
      </w:r>
    </w:p>
    <w:p w14:paraId="6A860651" w14:textId="62FC1B0D" w:rsidR="00933924" w:rsidRPr="003427E8" w:rsidRDefault="00F117C8" w:rsidP="003427E8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427E8">
        <w:rPr>
          <w:rFonts w:ascii="Arial" w:eastAsia="Calibri" w:hAnsi="Arial" w:cs="Arial"/>
          <w:color w:val="000000"/>
          <w:sz w:val="24"/>
          <w:szCs w:val="24"/>
        </w:rPr>
        <w:t>Negocjacje</w:t>
      </w:r>
      <w:r w:rsidR="00F8627A" w:rsidRPr="003427E8">
        <w:rPr>
          <w:rFonts w:ascii="Arial" w:eastAsia="Calibri" w:hAnsi="Arial" w:cs="Arial"/>
          <w:color w:val="000000"/>
          <w:sz w:val="24"/>
          <w:szCs w:val="24"/>
        </w:rPr>
        <w:t>,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 o których mowa powyżej</w:t>
      </w:r>
      <w:r w:rsidR="00F8627A" w:rsidRPr="003427E8">
        <w:rPr>
          <w:rFonts w:ascii="Arial" w:eastAsia="Calibri" w:hAnsi="Arial" w:cs="Arial"/>
          <w:color w:val="000000"/>
          <w:sz w:val="24"/>
          <w:szCs w:val="24"/>
        </w:rPr>
        <w:t>,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 nie będą mogły prowadzić do zmiany treści SWZ oraz będą dotyczyły wyłącznie tych elementów oferty, które podlegać będą </w:t>
      </w:r>
      <w:r w:rsidR="00F8627A" w:rsidRPr="003427E8">
        <w:rPr>
          <w:rFonts w:ascii="Arial" w:eastAsia="Calibri" w:hAnsi="Arial" w:cs="Arial"/>
          <w:color w:val="000000"/>
          <w:sz w:val="24"/>
          <w:szCs w:val="24"/>
        </w:rPr>
        <w:t xml:space="preserve">ocenie 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w ramach kryteriów oceny ofert. </w:t>
      </w:r>
    </w:p>
    <w:p w14:paraId="2057E87D" w14:textId="57CDE3CD" w:rsidR="00933924" w:rsidRPr="003427E8" w:rsidRDefault="00F8627A" w:rsidP="003427E8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427E8">
        <w:rPr>
          <w:rFonts w:ascii="Arial" w:hAnsi="Arial" w:cs="Arial"/>
          <w:sz w:val="24"/>
          <w:szCs w:val="24"/>
        </w:rPr>
        <w:t>Z</w:t>
      </w:r>
      <w:r w:rsidR="00F117C8" w:rsidRPr="003427E8">
        <w:rPr>
          <w:rFonts w:ascii="Arial" w:hAnsi="Arial" w:cs="Arial"/>
          <w:sz w:val="24"/>
          <w:szCs w:val="24"/>
        </w:rPr>
        <w:t>amawiający przewiduje możliwość ograniczenia liczby wykonawców</w:t>
      </w:r>
      <w:r w:rsidR="00F117C8" w:rsidRPr="003427E8">
        <w:rPr>
          <w:rFonts w:ascii="Arial" w:eastAsia="Calibri" w:hAnsi="Arial" w:cs="Arial"/>
          <w:sz w:val="24"/>
          <w:szCs w:val="24"/>
        </w:rPr>
        <w:t xml:space="preserve"> których zaprosi do negocjacji stosując kryteria oceny ofert opisane w </w:t>
      </w:r>
      <w:r w:rsidRPr="003427E8">
        <w:rPr>
          <w:rFonts w:ascii="Arial" w:eastAsia="Calibri" w:hAnsi="Arial" w:cs="Arial"/>
          <w:sz w:val="24"/>
          <w:szCs w:val="24"/>
        </w:rPr>
        <w:t>Dziale XVI</w:t>
      </w:r>
      <w:r w:rsidR="00B903D2" w:rsidRPr="003427E8">
        <w:rPr>
          <w:rFonts w:ascii="Arial" w:eastAsia="Calibri" w:hAnsi="Arial" w:cs="Arial"/>
          <w:sz w:val="24"/>
          <w:szCs w:val="24"/>
        </w:rPr>
        <w:t xml:space="preserve"> </w:t>
      </w:r>
      <w:r w:rsidR="00EE4BE3" w:rsidRPr="003427E8">
        <w:rPr>
          <w:rFonts w:ascii="Arial" w:eastAsia="Calibri" w:hAnsi="Arial" w:cs="Arial"/>
          <w:sz w:val="24"/>
          <w:szCs w:val="24"/>
        </w:rPr>
        <w:t xml:space="preserve">SWZ. </w:t>
      </w:r>
      <w:r w:rsidR="00F117C8" w:rsidRPr="003427E8">
        <w:rPr>
          <w:rFonts w:ascii="Arial" w:hAnsi="Arial" w:cs="Arial"/>
          <w:sz w:val="24"/>
          <w:szCs w:val="24"/>
        </w:rPr>
        <w:t>Maksymalna liczba wykonawców, których zamawiający zaprosi do negocjacji ofert wynosi 3</w:t>
      </w:r>
      <w:r w:rsidR="00332D40" w:rsidRPr="003427E8">
        <w:rPr>
          <w:rFonts w:ascii="Arial" w:hAnsi="Arial" w:cs="Arial"/>
          <w:sz w:val="24"/>
          <w:szCs w:val="24"/>
        </w:rPr>
        <w:t xml:space="preserve"> (zamawiający zaprosi do negocjacji trzech wykonawców, którzy uzyskali</w:t>
      </w:r>
      <w:r w:rsidR="00D97807" w:rsidRPr="003427E8">
        <w:rPr>
          <w:rFonts w:ascii="Arial" w:hAnsi="Arial" w:cs="Arial"/>
          <w:sz w:val="24"/>
          <w:szCs w:val="24"/>
        </w:rPr>
        <w:t xml:space="preserve"> w ogólnym rankingu </w:t>
      </w:r>
      <w:r w:rsidR="008E2BEF" w:rsidRPr="003427E8">
        <w:rPr>
          <w:rFonts w:ascii="Arial" w:hAnsi="Arial" w:cs="Arial"/>
          <w:sz w:val="24"/>
          <w:szCs w:val="24"/>
        </w:rPr>
        <w:t xml:space="preserve">trzy </w:t>
      </w:r>
      <w:r w:rsidR="00D97807" w:rsidRPr="003427E8">
        <w:rPr>
          <w:rFonts w:ascii="Arial" w:hAnsi="Arial" w:cs="Arial"/>
          <w:sz w:val="24"/>
          <w:szCs w:val="24"/>
        </w:rPr>
        <w:t>najwyższe l</w:t>
      </w:r>
      <w:r w:rsidR="00332D40" w:rsidRPr="003427E8">
        <w:rPr>
          <w:rFonts w:ascii="Arial" w:hAnsi="Arial" w:cs="Arial"/>
          <w:sz w:val="24"/>
          <w:szCs w:val="24"/>
        </w:rPr>
        <w:t>icz</w:t>
      </w:r>
      <w:r w:rsidR="00332D40" w:rsidRPr="003427E8">
        <w:rPr>
          <w:rFonts w:ascii="Arial" w:eastAsia="Calibri" w:hAnsi="Arial" w:cs="Arial"/>
          <w:sz w:val="24"/>
          <w:szCs w:val="24"/>
        </w:rPr>
        <w:t>b</w:t>
      </w:r>
      <w:r w:rsidR="008E2BEF" w:rsidRPr="003427E8">
        <w:rPr>
          <w:rFonts w:ascii="Arial" w:eastAsia="Calibri" w:hAnsi="Arial" w:cs="Arial"/>
          <w:sz w:val="24"/>
          <w:szCs w:val="24"/>
        </w:rPr>
        <w:t>y</w:t>
      </w:r>
      <w:r w:rsidR="00332D40" w:rsidRPr="003427E8">
        <w:rPr>
          <w:rFonts w:ascii="Arial" w:eastAsia="Calibri" w:hAnsi="Arial" w:cs="Arial"/>
          <w:sz w:val="24"/>
          <w:szCs w:val="24"/>
        </w:rPr>
        <w:t xml:space="preserve"> punktów w ramach kryteriów oceny ofert).</w:t>
      </w:r>
    </w:p>
    <w:p w14:paraId="3A9956AE" w14:textId="77777777" w:rsidR="00933924" w:rsidRPr="003427E8" w:rsidRDefault="00F117C8" w:rsidP="003427E8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427E8">
        <w:rPr>
          <w:rFonts w:ascii="Arial" w:eastAsia="Calibri" w:hAnsi="Arial" w:cs="Arial"/>
          <w:sz w:val="24"/>
          <w:szCs w:val="24"/>
        </w:rPr>
        <w:t xml:space="preserve">Ofertę Wykonawcy niezaproszonego do negocjacji uznaje się za odrzuconą. </w:t>
      </w:r>
    </w:p>
    <w:p w14:paraId="10355DA5" w14:textId="4649AC76" w:rsidR="00933924" w:rsidRPr="003427E8" w:rsidRDefault="00F117C8" w:rsidP="003427E8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427E8">
        <w:rPr>
          <w:rFonts w:ascii="Arial" w:eastAsia="Calibri" w:hAnsi="Arial" w:cs="Arial"/>
          <w:sz w:val="24"/>
          <w:szCs w:val="24"/>
        </w:rPr>
        <w:lastRenderedPageBreak/>
        <w:t xml:space="preserve">Jeżeli w odpowiedzi na ogłoszenie o zamówieniu, liczba złożonych przez </w:t>
      </w:r>
      <w:r w:rsidR="00EE4BE3" w:rsidRPr="003427E8">
        <w:rPr>
          <w:rFonts w:ascii="Arial" w:eastAsia="Calibri" w:hAnsi="Arial" w:cs="Arial"/>
          <w:sz w:val="24"/>
          <w:szCs w:val="24"/>
        </w:rPr>
        <w:t>w</w:t>
      </w:r>
      <w:r w:rsidRPr="003427E8">
        <w:rPr>
          <w:rFonts w:ascii="Arial" w:eastAsia="Calibri" w:hAnsi="Arial" w:cs="Arial"/>
          <w:sz w:val="24"/>
          <w:szCs w:val="24"/>
        </w:rPr>
        <w:t xml:space="preserve">ykonawców 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>ofert niepodlegających odrzuceniu, będzie mniejsza niż trzy</w:t>
      </w:r>
      <w:r w:rsidR="00F8627A" w:rsidRPr="003427E8">
        <w:rPr>
          <w:rFonts w:ascii="Arial" w:eastAsia="Calibri" w:hAnsi="Arial" w:cs="Arial"/>
          <w:color w:val="000000"/>
          <w:sz w:val="24"/>
          <w:szCs w:val="24"/>
        </w:rPr>
        <w:t>,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E4BE3" w:rsidRPr="003427E8">
        <w:rPr>
          <w:rFonts w:ascii="Arial" w:eastAsia="Calibri" w:hAnsi="Arial" w:cs="Arial"/>
          <w:color w:val="000000"/>
          <w:sz w:val="24"/>
          <w:szCs w:val="24"/>
        </w:rPr>
        <w:t>z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amawiający będzie kontynuował postępowanie. </w:t>
      </w:r>
      <w:r w:rsidR="00EE4BE3" w:rsidRPr="003427E8">
        <w:rPr>
          <w:rFonts w:ascii="Arial" w:eastAsia="Calibri" w:hAnsi="Arial" w:cs="Arial"/>
          <w:color w:val="000000"/>
          <w:sz w:val="24"/>
          <w:szCs w:val="24"/>
        </w:rPr>
        <w:t>J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eżeli </w:t>
      </w:r>
      <w:r w:rsidR="00EE4BE3" w:rsidRPr="003427E8">
        <w:rPr>
          <w:rFonts w:ascii="Arial" w:eastAsia="Calibri" w:hAnsi="Arial" w:cs="Arial"/>
          <w:color w:val="000000"/>
          <w:sz w:val="24"/>
          <w:szCs w:val="24"/>
        </w:rPr>
        <w:t>z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>amawiający uzna po otwarciu ofert, że nie będzie prowadził negocjacji, dokona wyboru</w:t>
      </w:r>
      <w:r w:rsidR="00046752" w:rsidRPr="003427E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najkorzystniejszej oferty spośród niepodlegających odrzuceniu ofert złożonych </w:t>
      </w:r>
      <w:r w:rsidR="00046752" w:rsidRPr="003427E8">
        <w:rPr>
          <w:rFonts w:ascii="Arial" w:eastAsia="Calibri" w:hAnsi="Arial" w:cs="Arial"/>
          <w:color w:val="000000"/>
          <w:sz w:val="24"/>
          <w:szCs w:val="24"/>
        </w:rPr>
        <w:br/>
      </w:r>
      <w:r w:rsidRPr="003427E8">
        <w:rPr>
          <w:rFonts w:ascii="Arial" w:eastAsia="Calibri" w:hAnsi="Arial" w:cs="Arial"/>
          <w:color w:val="000000"/>
          <w:sz w:val="24"/>
          <w:szCs w:val="24"/>
        </w:rPr>
        <w:t>w</w:t>
      </w:r>
      <w:r w:rsidR="00EE4BE3" w:rsidRPr="003427E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>odpowiedzi na ogłoszenie o zamówieniu w ramach kryteriów oceny ofert.</w:t>
      </w:r>
    </w:p>
    <w:p w14:paraId="1B044858" w14:textId="1369F7E6" w:rsidR="00F117C8" w:rsidRPr="003427E8" w:rsidRDefault="00F117C8" w:rsidP="003427E8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Zamawiający poinformuje równocześnie wszystkich </w:t>
      </w:r>
      <w:r w:rsidR="00EE4BE3" w:rsidRPr="003427E8">
        <w:rPr>
          <w:rFonts w:ascii="Arial" w:eastAsia="Calibri" w:hAnsi="Arial" w:cs="Arial"/>
          <w:color w:val="000000"/>
          <w:sz w:val="24"/>
          <w:szCs w:val="24"/>
        </w:rPr>
        <w:t>w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ykonawców, którzy </w:t>
      </w:r>
      <w:r w:rsidR="00046752" w:rsidRPr="003427E8">
        <w:rPr>
          <w:rFonts w:ascii="Arial" w:eastAsia="Calibri" w:hAnsi="Arial" w:cs="Arial"/>
          <w:color w:val="000000"/>
          <w:sz w:val="24"/>
          <w:szCs w:val="24"/>
        </w:rPr>
        <w:br/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w odpowiedzi na ogłoszenie o zamówieniu złożą oferty, o </w:t>
      </w:r>
      <w:r w:rsidR="00EE4BE3" w:rsidRPr="003427E8">
        <w:rPr>
          <w:rFonts w:ascii="Arial" w:eastAsia="Calibri" w:hAnsi="Arial" w:cs="Arial"/>
          <w:color w:val="000000"/>
          <w:sz w:val="24"/>
          <w:szCs w:val="24"/>
        </w:rPr>
        <w:t>w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ykonawcach: </w:t>
      </w:r>
    </w:p>
    <w:p w14:paraId="7627DCB4" w14:textId="6357DB8A" w:rsidR="00F117C8" w:rsidRPr="003427E8" w:rsidRDefault="00F117C8" w:rsidP="003427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których oferty nie zostały odrzucone oraz punktacji przyznanej ofertom </w:t>
      </w:r>
      <w:r w:rsidR="00046752" w:rsidRPr="003427E8">
        <w:rPr>
          <w:rFonts w:ascii="Arial" w:eastAsia="Calibri" w:hAnsi="Arial" w:cs="Arial"/>
          <w:color w:val="000000"/>
          <w:sz w:val="24"/>
          <w:szCs w:val="24"/>
        </w:rPr>
        <w:br/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w każdym kryterium oceny ofert i łącznej punktacji; </w:t>
      </w:r>
    </w:p>
    <w:p w14:paraId="0F867BEA" w14:textId="77777777" w:rsidR="00F117C8" w:rsidRPr="003427E8" w:rsidRDefault="00F117C8" w:rsidP="003427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których oferty zostały odrzucone; </w:t>
      </w:r>
    </w:p>
    <w:p w14:paraId="53E74060" w14:textId="1D771D5F" w:rsidR="00F8627A" w:rsidRPr="003427E8" w:rsidRDefault="00F117C8" w:rsidP="003427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którzy nie zostali zakwalifikowani do negocjacji oraz punktacji przyznanej ich ofertom w każdym kryterium oceny ofert i łącznej punktacji w przypadku </w:t>
      </w:r>
      <w:r w:rsidR="00046752" w:rsidRPr="003427E8">
        <w:rPr>
          <w:rFonts w:ascii="Arial" w:eastAsia="Calibri" w:hAnsi="Arial" w:cs="Arial"/>
          <w:color w:val="000000"/>
          <w:sz w:val="24"/>
          <w:szCs w:val="24"/>
        </w:rPr>
        <w:br/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o którym mowa w art. 288 ust. 1 </w:t>
      </w:r>
      <w:proofErr w:type="spellStart"/>
      <w:r w:rsidRPr="003427E8">
        <w:rPr>
          <w:rFonts w:ascii="Arial" w:eastAsia="Calibri" w:hAnsi="Arial" w:cs="Arial"/>
          <w:color w:val="000000"/>
          <w:sz w:val="24"/>
          <w:szCs w:val="24"/>
        </w:rPr>
        <w:t>Pzp</w:t>
      </w:r>
      <w:proofErr w:type="spellEnd"/>
    </w:p>
    <w:p w14:paraId="09DF15A7" w14:textId="5D77FF9A" w:rsidR="00933924" w:rsidRPr="003427E8" w:rsidRDefault="00F8627A" w:rsidP="003427E8">
      <w:pPr>
        <w:pStyle w:val="Akapitzlist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="00F117C8" w:rsidRPr="003427E8">
        <w:rPr>
          <w:rFonts w:ascii="Arial" w:eastAsia="Calibri" w:hAnsi="Arial" w:cs="Arial"/>
          <w:color w:val="000000"/>
          <w:sz w:val="24"/>
          <w:szCs w:val="24"/>
        </w:rPr>
        <w:t xml:space="preserve"> podając uzasadnienie faktyczne i prawne.</w:t>
      </w:r>
    </w:p>
    <w:p w14:paraId="6BF71CCB" w14:textId="7DAE8B91" w:rsidR="00933924" w:rsidRPr="003427E8" w:rsidRDefault="00F117C8" w:rsidP="003427E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427E8">
        <w:rPr>
          <w:rFonts w:ascii="Arial" w:eastAsia="Calibri" w:hAnsi="Arial" w:cs="Arial"/>
          <w:color w:val="000000"/>
          <w:sz w:val="24"/>
          <w:szCs w:val="24"/>
        </w:rPr>
        <w:t>Zamawiający w zaproszeniu do negocjacji wskaże miejsce</w:t>
      </w:r>
      <w:r w:rsidR="00F8627A" w:rsidRPr="003427E8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termin </w:t>
      </w:r>
      <w:r w:rsidR="00F8627A" w:rsidRPr="003427E8">
        <w:rPr>
          <w:rFonts w:ascii="Arial" w:eastAsia="Calibri" w:hAnsi="Arial" w:cs="Arial"/>
          <w:color w:val="000000"/>
          <w:sz w:val="24"/>
          <w:szCs w:val="24"/>
        </w:rPr>
        <w:t xml:space="preserve">i 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sposób prowadzenia negocjacji </w:t>
      </w:r>
      <w:r w:rsidR="00F8627A" w:rsidRPr="003427E8">
        <w:rPr>
          <w:rFonts w:ascii="Arial" w:eastAsia="Calibri" w:hAnsi="Arial" w:cs="Arial"/>
          <w:color w:val="000000"/>
          <w:sz w:val="24"/>
          <w:szCs w:val="24"/>
        </w:rPr>
        <w:t xml:space="preserve">oraz 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>kryteria oceny ofert</w:t>
      </w:r>
      <w:r w:rsidR="00F8627A" w:rsidRPr="003427E8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w ramach których będą prowadzone negocjacje w celu ulepszenia </w:t>
      </w:r>
      <w:r w:rsidR="00BE0DB8" w:rsidRPr="003427E8">
        <w:rPr>
          <w:rFonts w:ascii="Arial" w:eastAsia="Calibri" w:hAnsi="Arial" w:cs="Arial"/>
          <w:color w:val="000000"/>
          <w:sz w:val="24"/>
          <w:szCs w:val="24"/>
        </w:rPr>
        <w:t xml:space="preserve">treści 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ofert. </w:t>
      </w:r>
    </w:p>
    <w:p w14:paraId="42212BD9" w14:textId="77777777" w:rsidR="00933924" w:rsidRPr="003427E8" w:rsidRDefault="00F117C8" w:rsidP="003427E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Prowadzone negocjacje będą miały charakter poufny. </w:t>
      </w:r>
    </w:p>
    <w:p w14:paraId="2F90D013" w14:textId="2C2D3383" w:rsidR="00933924" w:rsidRPr="003427E8" w:rsidRDefault="00F117C8" w:rsidP="003427E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Zamawiający poinformuje równocześnie wszystkich </w:t>
      </w:r>
      <w:r w:rsidR="00EE4BE3" w:rsidRPr="003427E8">
        <w:rPr>
          <w:rFonts w:ascii="Arial" w:eastAsia="Calibri" w:hAnsi="Arial" w:cs="Arial"/>
          <w:color w:val="000000"/>
          <w:sz w:val="24"/>
          <w:szCs w:val="24"/>
        </w:rPr>
        <w:t>w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ykonawców, których oferty złożone w odpowiedzi na ogłoszenie o zamówieniu nie zostaną odrzucone, </w:t>
      </w:r>
      <w:r w:rsidR="00046752" w:rsidRPr="003427E8">
        <w:rPr>
          <w:rFonts w:ascii="Arial" w:eastAsia="Calibri" w:hAnsi="Arial" w:cs="Arial"/>
          <w:color w:val="000000"/>
          <w:sz w:val="24"/>
          <w:szCs w:val="24"/>
        </w:rPr>
        <w:br/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o zakończeniu negocjacji oraz zaprosi ich do składania ofert dodatkowych. </w:t>
      </w:r>
    </w:p>
    <w:p w14:paraId="756388E0" w14:textId="77777777" w:rsidR="00933924" w:rsidRPr="003427E8" w:rsidRDefault="00F117C8" w:rsidP="003427E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Zamawiający wyznaczy termin na złożenie ofert dodatkowych z uwzględnieniem czasu potrzebnego na przygotowanie tych ofert, z tym że termin ten nie będzie krótszy niż </w:t>
      </w:r>
      <w:r w:rsidRPr="003427E8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5 dni 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od dnia przekazania zaproszenia do składania ofert dodatkowych. </w:t>
      </w:r>
    </w:p>
    <w:p w14:paraId="11F79663" w14:textId="0CF0578B" w:rsidR="00AF109F" w:rsidRPr="003427E8" w:rsidRDefault="00F117C8" w:rsidP="003427E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 w:val="24"/>
          <w:szCs w:val="24"/>
        </w:rPr>
      </w:pP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Wykonawca będzie mógł złożyć ofertę dodatkową, która zawierć będzie nowe propozycje w zakresie treści oferty podlegających ocenie w ramach kryteriów oceny ofert wskazanych przez </w:t>
      </w:r>
      <w:r w:rsidR="00EE4BE3" w:rsidRPr="003427E8">
        <w:rPr>
          <w:rFonts w:ascii="Arial" w:eastAsia="Calibri" w:hAnsi="Arial" w:cs="Arial"/>
          <w:color w:val="000000"/>
          <w:sz w:val="24"/>
          <w:szCs w:val="24"/>
        </w:rPr>
        <w:t>z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amawiającego w zaproszeniu do negocjacji. Oferta dodatkowa nie będzie mogła być mniej korzystna w żadnym z kryteriów oceny ofert wskazanych w zaproszeniu do negocjacji niż oferta złożona </w:t>
      </w:r>
      <w:r w:rsidR="00046752" w:rsidRPr="003427E8">
        <w:rPr>
          <w:rFonts w:ascii="Arial" w:eastAsia="Calibri" w:hAnsi="Arial" w:cs="Arial"/>
          <w:color w:val="000000"/>
          <w:sz w:val="24"/>
          <w:szCs w:val="24"/>
        </w:rPr>
        <w:br/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w odpowiedzi na ogłoszenie o zamówieniu. Oferta przestaje wiązać </w:t>
      </w:r>
      <w:r w:rsidR="00EE4BE3" w:rsidRPr="003427E8">
        <w:rPr>
          <w:rFonts w:ascii="Arial" w:eastAsia="Calibri" w:hAnsi="Arial" w:cs="Arial"/>
          <w:color w:val="000000"/>
          <w:sz w:val="24"/>
          <w:szCs w:val="24"/>
        </w:rPr>
        <w:t>w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ykonawcę </w:t>
      </w:r>
      <w:r w:rsidR="00046752" w:rsidRPr="003427E8">
        <w:rPr>
          <w:rFonts w:ascii="Arial" w:eastAsia="Calibri" w:hAnsi="Arial" w:cs="Arial"/>
          <w:color w:val="000000"/>
          <w:sz w:val="24"/>
          <w:szCs w:val="24"/>
        </w:rPr>
        <w:br/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w zakresie, w jakim złoży on ofertę dodatkową zawierającą korzystniejsze </w:t>
      </w:r>
      <w:r w:rsidRPr="003427E8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propozycje w ramach każdego z kryteriów oceny ofert wskazanych w zaproszeniu do negocjacji. Oferta dodatkowa, która jest mniej korzystna w którymkolwiek </w:t>
      </w:r>
      <w:r w:rsidR="00046752" w:rsidRPr="003427E8">
        <w:rPr>
          <w:rFonts w:ascii="Arial" w:eastAsia="Calibri" w:hAnsi="Arial" w:cs="Arial"/>
          <w:color w:val="000000"/>
          <w:sz w:val="24"/>
          <w:szCs w:val="24"/>
        </w:rPr>
        <w:br/>
      </w:r>
      <w:r w:rsidRPr="003427E8">
        <w:rPr>
          <w:rFonts w:ascii="Arial" w:eastAsia="Calibri" w:hAnsi="Arial" w:cs="Arial"/>
          <w:color w:val="000000"/>
          <w:sz w:val="24"/>
          <w:szCs w:val="24"/>
        </w:rPr>
        <w:t xml:space="preserve">z kryteriów oceny ofert wskazanych w zaproszeniu do negocjacji niż oferta złożona w odpowiedzi na ogłoszenie o zamówieniu, podlegać będzie odrzuceniu. </w:t>
      </w:r>
    </w:p>
    <w:p w14:paraId="6FF32367" w14:textId="5D16718B" w:rsidR="00B212DC" w:rsidRPr="003427E8" w:rsidRDefault="00B212DC" w:rsidP="003427E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FF0000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 xml:space="preserve">Do czynności podejmowanych przez zamawiającego, wykonawców  </w:t>
      </w:r>
      <w:r w:rsidR="00046752" w:rsidRPr="003427E8">
        <w:rPr>
          <w:rFonts w:ascii="Arial" w:eastAsia="Calibri" w:hAnsi="Arial" w:cs="Arial"/>
          <w:sz w:val="24"/>
          <w:szCs w:val="24"/>
        </w:rPr>
        <w:br/>
      </w:r>
      <w:r w:rsidRPr="003427E8">
        <w:rPr>
          <w:rFonts w:ascii="Arial" w:eastAsia="Calibri" w:hAnsi="Arial" w:cs="Arial"/>
          <w:sz w:val="24"/>
          <w:szCs w:val="24"/>
        </w:rPr>
        <w:t>w postępowaniu o udzielenie zamówienia oraz do umów w sprawach zamówień publicznych stosuje się przepisy ustawy z dnia</w:t>
      </w:r>
      <w:r w:rsidR="004B765D" w:rsidRPr="003427E8">
        <w:rPr>
          <w:rFonts w:ascii="Arial" w:eastAsia="Calibri" w:hAnsi="Arial" w:cs="Arial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23 kwietnia 1964 r. – Kodeks cywilny (t. j. Dz.U. z 202</w:t>
      </w:r>
      <w:r w:rsidR="00A33EBB" w:rsidRPr="003427E8">
        <w:rPr>
          <w:rFonts w:ascii="Arial" w:eastAsia="Calibri" w:hAnsi="Arial" w:cs="Arial"/>
          <w:sz w:val="24"/>
          <w:szCs w:val="24"/>
        </w:rPr>
        <w:t>2</w:t>
      </w:r>
      <w:r w:rsidRPr="003427E8">
        <w:rPr>
          <w:rFonts w:ascii="Arial" w:eastAsia="Calibri" w:hAnsi="Arial" w:cs="Arial"/>
          <w:sz w:val="24"/>
          <w:szCs w:val="24"/>
        </w:rPr>
        <w:t xml:space="preserve"> r. poz. </w:t>
      </w:r>
      <w:r w:rsidR="00A33EBB" w:rsidRPr="003427E8">
        <w:rPr>
          <w:rFonts w:ascii="Arial" w:eastAsia="Calibri" w:hAnsi="Arial" w:cs="Arial"/>
          <w:sz w:val="24"/>
          <w:szCs w:val="24"/>
        </w:rPr>
        <w:t>1</w:t>
      </w:r>
      <w:r w:rsidR="00CC01C9">
        <w:rPr>
          <w:rFonts w:ascii="Arial" w:eastAsia="Calibri" w:hAnsi="Arial" w:cs="Arial"/>
          <w:sz w:val="24"/>
          <w:szCs w:val="24"/>
        </w:rPr>
        <w:t>360</w:t>
      </w:r>
      <w:r w:rsidRPr="003427E8">
        <w:rPr>
          <w:rFonts w:ascii="Arial" w:eastAsia="Calibri" w:hAnsi="Arial" w:cs="Arial"/>
          <w:sz w:val="24"/>
          <w:szCs w:val="24"/>
        </w:rPr>
        <w:t xml:space="preserve"> ze zm.), jeżeli przepisy </w:t>
      </w:r>
      <w:proofErr w:type="spellStart"/>
      <w:r w:rsidR="00626A47" w:rsidRPr="003427E8">
        <w:rPr>
          <w:rFonts w:ascii="Arial" w:eastAsia="Calibri" w:hAnsi="Arial" w:cs="Arial"/>
          <w:sz w:val="24"/>
          <w:szCs w:val="24"/>
        </w:rPr>
        <w:t>P</w:t>
      </w:r>
      <w:r w:rsidRPr="003427E8">
        <w:rPr>
          <w:rFonts w:ascii="Arial" w:eastAsia="Calibri" w:hAnsi="Arial" w:cs="Arial"/>
          <w:sz w:val="24"/>
          <w:szCs w:val="24"/>
        </w:rPr>
        <w:t>zp</w:t>
      </w:r>
      <w:proofErr w:type="spellEnd"/>
      <w:r w:rsidRPr="003427E8">
        <w:rPr>
          <w:rFonts w:ascii="Arial" w:eastAsia="Calibri" w:hAnsi="Arial" w:cs="Arial"/>
          <w:sz w:val="24"/>
          <w:szCs w:val="24"/>
        </w:rPr>
        <w:t xml:space="preserve"> nie stanowią inaczej.</w:t>
      </w:r>
    </w:p>
    <w:p w14:paraId="3667342A" w14:textId="093F7036" w:rsidR="00AF109F" w:rsidRPr="003427E8" w:rsidRDefault="00B212DC" w:rsidP="003427E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 xml:space="preserve">W zakresie nieuregulowanym w niniejszej SWZ zastosowanie mają przepisy </w:t>
      </w:r>
      <w:proofErr w:type="spellStart"/>
      <w:r w:rsidRPr="003427E8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3427E8">
        <w:rPr>
          <w:rFonts w:ascii="Arial" w:eastAsia="Calibri" w:hAnsi="Arial" w:cs="Arial"/>
          <w:sz w:val="24"/>
          <w:szCs w:val="24"/>
        </w:rPr>
        <w:t>.</w:t>
      </w:r>
    </w:p>
    <w:p w14:paraId="66BB91F0" w14:textId="77777777" w:rsidR="00A33EBB" w:rsidRPr="003427E8" w:rsidRDefault="00A33EBB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</w:p>
    <w:p w14:paraId="71869DBC" w14:textId="4212CFD2" w:rsidR="00AF109F" w:rsidRPr="003427E8" w:rsidRDefault="00AF109F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Dział III</w:t>
      </w:r>
    </w:p>
    <w:p w14:paraId="5B6B0783" w14:textId="36D584C3" w:rsidR="00F1282E" w:rsidRDefault="00AF109F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Opis przedmiotu zamówienia</w:t>
      </w:r>
      <w:bookmarkStart w:id="2" w:name="_Hlk72321074"/>
    </w:p>
    <w:p w14:paraId="3852ECD4" w14:textId="77777777" w:rsidR="003427E8" w:rsidRPr="003427E8" w:rsidRDefault="003427E8" w:rsidP="003427E8">
      <w:pPr>
        <w:rPr>
          <w:lang w:eastAsia="pl-PL"/>
        </w:rPr>
      </w:pPr>
    </w:p>
    <w:p w14:paraId="2A074449" w14:textId="77777777" w:rsidR="00F1282E" w:rsidRPr="003427E8" w:rsidRDefault="00F1282E" w:rsidP="003427E8">
      <w:pPr>
        <w:pStyle w:val="Akapitzlist"/>
        <w:numPr>
          <w:ilvl w:val="0"/>
          <w:numId w:val="39"/>
        </w:numPr>
        <w:spacing w:after="20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Przedmiotem zamówienia jest: </w:t>
      </w:r>
    </w:p>
    <w:p w14:paraId="73D38074" w14:textId="77777777" w:rsidR="00F1282E" w:rsidRPr="003427E8" w:rsidRDefault="00F1282E" w:rsidP="003427E8">
      <w:pPr>
        <w:pStyle w:val="Akapitzlist"/>
        <w:numPr>
          <w:ilvl w:val="0"/>
          <w:numId w:val="40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wykonanie kompleksowe sieci teleinformatycznej (struktura LAN, kanały PCV, gniazdka końcowe),</w:t>
      </w:r>
    </w:p>
    <w:p w14:paraId="13F3DD7A" w14:textId="77777777" w:rsidR="00F1282E" w:rsidRPr="003427E8" w:rsidRDefault="00F1282E" w:rsidP="003427E8">
      <w:pPr>
        <w:pStyle w:val="Akapitzlist"/>
        <w:numPr>
          <w:ilvl w:val="0"/>
          <w:numId w:val="40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wykonanie połączeń światłowodowych wraz z tzw. „spawaniem”, </w:t>
      </w:r>
    </w:p>
    <w:p w14:paraId="0D844433" w14:textId="77777777" w:rsidR="00F1282E" w:rsidRPr="003427E8" w:rsidRDefault="00F1282E" w:rsidP="003427E8">
      <w:pPr>
        <w:pStyle w:val="Akapitzlist"/>
        <w:numPr>
          <w:ilvl w:val="0"/>
          <w:numId w:val="40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dostawa oraz montaż szaf RACK:</w:t>
      </w:r>
    </w:p>
    <w:p w14:paraId="263918D1" w14:textId="77777777" w:rsidR="00F1282E" w:rsidRPr="003427E8" w:rsidRDefault="00F1282E" w:rsidP="003427E8">
      <w:pPr>
        <w:pStyle w:val="Akapitzlist"/>
        <w:numPr>
          <w:ilvl w:val="0"/>
          <w:numId w:val="41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1 sztuka szafy RACK: Centralny Punkt Dystrybucyjny (CPD) wraz z ukompletowaniem, </w:t>
      </w:r>
    </w:p>
    <w:p w14:paraId="7779DDEB" w14:textId="77777777" w:rsidR="00F1282E" w:rsidRPr="003427E8" w:rsidRDefault="00F1282E" w:rsidP="003427E8">
      <w:pPr>
        <w:pStyle w:val="Akapitzlist"/>
        <w:numPr>
          <w:ilvl w:val="0"/>
          <w:numId w:val="41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2 sztuki  szafy RACK:  Lokalne Punkty Dystrybucyjne (LPD) wraz z ukompletowaniem,</w:t>
      </w:r>
    </w:p>
    <w:p w14:paraId="194371F7" w14:textId="77777777" w:rsidR="00F1282E" w:rsidRPr="003427E8" w:rsidRDefault="00F1282E" w:rsidP="003427E8">
      <w:pPr>
        <w:pStyle w:val="Akapitzlist"/>
        <w:numPr>
          <w:ilvl w:val="0"/>
          <w:numId w:val="40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dostawa oraz montaż Firewall UTM (</w:t>
      </w:r>
      <w:proofErr w:type="spellStart"/>
      <w:r w:rsidRPr="003427E8">
        <w:rPr>
          <w:rFonts w:ascii="Arial" w:hAnsi="Arial" w:cs="Arial"/>
          <w:sz w:val="24"/>
          <w:szCs w:val="24"/>
        </w:rPr>
        <w:t>Unified</w:t>
      </w:r>
      <w:proofErr w:type="spellEnd"/>
      <w:r w:rsidRPr="00342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7E8">
        <w:rPr>
          <w:rFonts w:ascii="Arial" w:hAnsi="Arial" w:cs="Arial"/>
          <w:sz w:val="24"/>
          <w:szCs w:val="24"/>
        </w:rPr>
        <w:t>Threat</w:t>
      </w:r>
      <w:proofErr w:type="spellEnd"/>
      <w:r w:rsidRPr="003427E8">
        <w:rPr>
          <w:rFonts w:ascii="Arial" w:hAnsi="Arial" w:cs="Arial"/>
          <w:sz w:val="24"/>
          <w:szCs w:val="24"/>
        </w:rPr>
        <w:t xml:space="preserve"> Management),</w:t>
      </w:r>
    </w:p>
    <w:p w14:paraId="4B77D24B" w14:textId="77777777" w:rsidR="00F1282E" w:rsidRPr="003427E8" w:rsidRDefault="00F1282E" w:rsidP="003427E8">
      <w:pPr>
        <w:pStyle w:val="Akapitzlist"/>
        <w:numPr>
          <w:ilvl w:val="0"/>
          <w:numId w:val="40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testy, diagnostyka oraz uruchomienie projektu nie później niż </w:t>
      </w:r>
      <w:r w:rsidRPr="003427E8">
        <w:rPr>
          <w:rFonts w:ascii="Arial" w:hAnsi="Arial" w:cs="Arial"/>
          <w:b/>
          <w:sz w:val="24"/>
          <w:szCs w:val="24"/>
        </w:rPr>
        <w:t>31.05.2023r.</w:t>
      </w:r>
    </w:p>
    <w:p w14:paraId="0B43B602" w14:textId="76FC7D69" w:rsidR="005D7F16" w:rsidRPr="003427E8" w:rsidRDefault="005D4896" w:rsidP="003427E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D7F16">
        <w:rPr>
          <w:rFonts w:ascii="Arial" w:hAnsi="Arial" w:cs="Arial"/>
          <w:sz w:val="24"/>
          <w:szCs w:val="24"/>
          <w:shd w:val="clear" w:color="auto" w:fill="FFFFFF"/>
        </w:rPr>
        <w:t>Szczegółowy opis przedmiotu zamówienia znajduje</w:t>
      </w:r>
      <w:r w:rsidR="00196143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bookmarkStart w:id="3" w:name="_Hlk128130433"/>
      <w:r w:rsidR="00416A9A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się w </w:t>
      </w:r>
      <w:r w:rsidR="00D11E86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projekcie </w:t>
      </w:r>
      <w:r w:rsidR="0065249A" w:rsidRPr="003427E8">
        <w:rPr>
          <w:rFonts w:ascii="Arial" w:hAnsi="Arial" w:cs="Arial"/>
          <w:sz w:val="24"/>
          <w:szCs w:val="24"/>
          <w:shd w:val="clear" w:color="auto" w:fill="FFFFFF"/>
        </w:rPr>
        <w:t>wykonawczym</w:t>
      </w:r>
      <w:bookmarkEnd w:id="3"/>
      <w:r w:rsidR="00D11E86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E548B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="003E367F" w:rsidRPr="003427E8">
        <w:rPr>
          <w:rFonts w:ascii="Arial" w:hAnsi="Arial" w:cs="Arial"/>
          <w:sz w:val="24"/>
          <w:szCs w:val="24"/>
          <w:shd w:val="clear" w:color="auto" w:fill="FFFFFF"/>
        </w:rPr>
        <w:t>rysunkach</w:t>
      </w:r>
      <w:r w:rsidR="006D3844" w:rsidRPr="003427E8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AF7094" w:rsidRPr="003427E8">
        <w:rPr>
          <w:rFonts w:ascii="Arial" w:hAnsi="Arial" w:cs="Arial"/>
          <w:sz w:val="24"/>
          <w:szCs w:val="24"/>
          <w:shd w:val="clear" w:color="auto" w:fill="FFFFFF"/>
        </w:rPr>
        <w:t>rzutach</w:t>
      </w:r>
      <w:r w:rsidR="006D3844" w:rsidRPr="003427E8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AF7094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E367F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budynku </w:t>
      </w:r>
      <w:r w:rsidR="00EE51CE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wykonanych przez projektanta </w:t>
      </w:r>
      <w:r w:rsidR="0065249A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Jana </w:t>
      </w:r>
      <w:proofErr w:type="spellStart"/>
      <w:r w:rsidR="0065249A" w:rsidRPr="003427E8">
        <w:rPr>
          <w:rFonts w:ascii="Arial" w:hAnsi="Arial" w:cs="Arial"/>
          <w:sz w:val="24"/>
          <w:szCs w:val="24"/>
          <w:shd w:val="clear" w:color="auto" w:fill="FFFFFF"/>
        </w:rPr>
        <w:t>Wachackiego</w:t>
      </w:r>
      <w:proofErr w:type="spellEnd"/>
      <w:r w:rsidR="00D825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96143" w:rsidRPr="003427E8">
        <w:rPr>
          <w:rFonts w:ascii="Arial" w:eastAsia="Calibri" w:hAnsi="Arial" w:cs="Arial"/>
          <w:sz w:val="24"/>
          <w:szCs w:val="24"/>
        </w:rPr>
        <w:t>(załącznik nr 6 do SWZ).</w:t>
      </w:r>
    </w:p>
    <w:p w14:paraId="4174824B" w14:textId="40FFC6EC" w:rsidR="00E4662D" w:rsidRPr="003427E8" w:rsidRDefault="007B08E5" w:rsidP="003427E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Lokalizacja: </w:t>
      </w:r>
      <w:r w:rsidR="0065249A" w:rsidRPr="003427E8">
        <w:rPr>
          <w:rFonts w:ascii="Arial" w:hAnsi="Arial" w:cs="Arial"/>
          <w:sz w:val="24"/>
          <w:szCs w:val="24"/>
          <w:shd w:val="clear" w:color="auto" w:fill="FFFFFF"/>
        </w:rPr>
        <w:t>Koniusza 55</w:t>
      </w:r>
      <w:r w:rsidR="005D7F16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, 32-104 </w:t>
      </w:r>
      <w:r w:rsidRPr="003427E8">
        <w:rPr>
          <w:rFonts w:ascii="Arial" w:hAnsi="Arial" w:cs="Arial"/>
          <w:sz w:val="24"/>
          <w:szCs w:val="24"/>
          <w:shd w:val="clear" w:color="auto" w:fill="FFFFFF"/>
        </w:rPr>
        <w:t>Koniusza.</w:t>
      </w:r>
    </w:p>
    <w:p w14:paraId="6DBB7DEB" w14:textId="3D45FFD6" w:rsidR="00E4662D" w:rsidRPr="003427E8" w:rsidRDefault="00E4662D" w:rsidP="003427E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>Wykonawcę obciążają również wszelkie prace towarzyszące, oraz roboty tymczasowe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nieobjęte</w:t>
      </w:r>
      <w:r w:rsidRPr="003427E8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ww.</w:t>
      </w:r>
      <w:r w:rsidRPr="003427E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dokumentacją, w tym m.in.:</w:t>
      </w:r>
    </w:p>
    <w:p w14:paraId="4CDAA272" w14:textId="74A47C8D" w:rsidR="00E4662D" w:rsidRPr="003427E8" w:rsidRDefault="00E4662D" w:rsidP="003427E8">
      <w:pPr>
        <w:pStyle w:val="Akapitzlist"/>
        <w:numPr>
          <w:ilvl w:val="0"/>
          <w:numId w:val="37"/>
        </w:numPr>
        <w:spacing w:after="20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>organizacja</w:t>
      </w:r>
      <w:r w:rsidRPr="003427E8">
        <w:rPr>
          <w:rFonts w:ascii="Arial" w:eastAsia="Calibri" w:hAnsi="Arial" w:cs="Arial"/>
          <w:spacing w:val="-9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i</w:t>
      </w:r>
      <w:r w:rsidRPr="003427E8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zabezpieczenie</w:t>
      </w:r>
      <w:r w:rsidRPr="003427E8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terenu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robót</w:t>
      </w:r>
      <w:r w:rsidRPr="003427E8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wraz</w:t>
      </w:r>
      <w:r w:rsidRPr="003427E8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</w:t>
      </w:r>
      <w:r w:rsidRPr="003427E8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niezbędnymi</w:t>
      </w:r>
      <w:r w:rsidRPr="003427E8">
        <w:rPr>
          <w:rFonts w:ascii="Arial" w:eastAsia="Calibri" w:hAnsi="Arial" w:cs="Arial"/>
          <w:spacing w:val="-9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uzgodnieniami</w:t>
      </w:r>
      <w:r w:rsidR="00803BE2" w:rsidRPr="003427E8">
        <w:rPr>
          <w:rFonts w:ascii="Arial" w:eastAsia="Calibri" w:hAnsi="Arial" w:cs="Arial"/>
          <w:sz w:val="24"/>
          <w:szCs w:val="24"/>
        </w:rPr>
        <w:t>,</w:t>
      </w:r>
    </w:p>
    <w:p w14:paraId="7A96D5D6" w14:textId="337DB926" w:rsidR="00E4662D" w:rsidRPr="003427E8" w:rsidRDefault="00E4662D" w:rsidP="003427E8">
      <w:pPr>
        <w:pStyle w:val="Akapitzlist"/>
        <w:numPr>
          <w:ilvl w:val="0"/>
          <w:numId w:val="37"/>
        </w:numPr>
        <w:spacing w:after="20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lastRenderedPageBreak/>
        <w:t>uporządkowanie</w:t>
      </w:r>
      <w:r w:rsidRPr="003427E8">
        <w:rPr>
          <w:rFonts w:ascii="Arial" w:eastAsia="Calibri" w:hAnsi="Arial" w:cs="Arial"/>
          <w:spacing w:val="15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terenu</w:t>
      </w:r>
      <w:r w:rsidRPr="003427E8">
        <w:rPr>
          <w:rFonts w:ascii="Arial" w:eastAsia="Calibri" w:hAnsi="Arial" w:cs="Arial"/>
          <w:spacing w:val="19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robót</w:t>
      </w:r>
      <w:r w:rsidRPr="003427E8">
        <w:rPr>
          <w:rFonts w:ascii="Arial" w:eastAsia="Calibri" w:hAnsi="Arial" w:cs="Arial"/>
          <w:spacing w:val="16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po</w:t>
      </w:r>
      <w:r w:rsidRPr="003427E8">
        <w:rPr>
          <w:rFonts w:ascii="Arial" w:eastAsia="Calibri" w:hAnsi="Arial" w:cs="Arial"/>
          <w:spacing w:val="19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ich</w:t>
      </w:r>
      <w:r w:rsidRPr="003427E8">
        <w:rPr>
          <w:rFonts w:ascii="Arial" w:eastAsia="Calibri" w:hAnsi="Arial" w:cs="Arial"/>
          <w:spacing w:val="2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zakończeniu,</w:t>
      </w:r>
      <w:r w:rsidRPr="003427E8">
        <w:rPr>
          <w:rFonts w:ascii="Arial" w:eastAsia="Calibri" w:hAnsi="Arial" w:cs="Arial"/>
          <w:spacing w:val="19"/>
          <w:sz w:val="24"/>
          <w:szCs w:val="24"/>
        </w:rPr>
        <w:t xml:space="preserve"> </w:t>
      </w:r>
    </w:p>
    <w:p w14:paraId="0A82E306" w14:textId="32637CD4" w:rsidR="00E4662D" w:rsidRPr="003427E8" w:rsidRDefault="00E4662D" w:rsidP="003427E8">
      <w:pPr>
        <w:pStyle w:val="Akapitzlist"/>
        <w:numPr>
          <w:ilvl w:val="0"/>
          <w:numId w:val="37"/>
        </w:numPr>
        <w:spacing w:after="20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>wszelkie inne prace nie</w:t>
      </w:r>
      <w:r w:rsidR="005639CD" w:rsidRPr="003427E8">
        <w:rPr>
          <w:rFonts w:ascii="Arial" w:eastAsia="Calibri" w:hAnsi="Arial" w:cs="Arial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objęte SWZ, a konieczne do wykonania ze względu na sztukę</w:t>
      </w:r>
      <w:r w:rsidR="00202B82" w:rsidRPr="003427E8">
        <w:rPr>
          <w:rFonts w:ascii="Arial" w:eastAsia="Calibri" w:hAnsi="Arial" w:cs="Arial"/>
          <w:spacing w:val="-52"/>
          <w:sz w:val="24"/>
          <w:szCs w:val="24"/>
        </w:rPr>
        <w:t xml:space="preserve">  </w:t>
      </w:r>
      <w:r w:rsidRPr="003427E8">
        <w:rPr>
          <w:rFonts w:ascii="Arial" w:eastAsia="Calibri" w:hAnsi="Arial" w:cs="Arial"/>
          <w:sz w:val="24"/>
          <w:szCs w:val="24"/>
        </w:rPr>
        <w:t>budowlaną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i</w:t>
      </w:r>
      <w:r w:rsidRPr="003427E8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obowiązujące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przepisy</w:t>
      </w:r>
      <w:r w:rsidRPr="003427E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prawa.</w:t>
      </w:r>
    </w:p>
    <w:p w14:paraId="2C6D36B7" w14:textId="307C3355" w:rsidR="00E4662D" w:rsidRPr="003427E8" w:rsidRDefault="00E4662D" w:rsidP="003427E8">
      <w:pPr>
        <w:pStyle w:val="Akapitzlist"/>
        <w:numPr>
          <w:ilvl w:val="0"/>
          <w:numId w:val="3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>Wszystkie</w:t>
      </w:r>
      <w:r w:rsidRPr="003427E8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prace</w:t>
      </w:r>
      <w:r w:rsidRPr="003427E8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należy</w:t>
      </w:r>
      <w:r w:rsidRPr="003427E8">
        <w:rPr>
          <w:rFonts w:ascii="Arial" w:eastAsia="Calibri" w:hAnsi="Arial" w:cs="Arial"/>
          <w:spacing w:val="8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wykonać</w:t>
      </w:r>
      <w:r w:rsidRPr="003427E8">
        <w:rPr>
          <w:rFonts w:ascii="Arial" w:eastAsia="Calibri" w:hAnsi="Arial" w:cs="Arial"/>
          <w:spacing w:val="10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zgodnie</w:t>
      </w:r>
      <w:r w:rsidR="00520D5A" w:rsidRPr="003427E8">
        <w:rPr>
          <w:rFonts w:ascii="Arial" w:eastAsia="Calibri" w:hAnsi="Arial" w:cs="Arial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pacing w:val="-5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 załączoną dokumentacją tj. dokumentami umożliwiającymi jednoznaczne określenie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rodzaju i zakresu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robót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podstawowych oraz uwarunkowań i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dokładnej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lokalizacji ich wykonywania, wytycznymi określonymi w SWZ, z wiedzą i sztuką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budowlaną,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przepisami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BHP,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p.poż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oraz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sposób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minimalizujący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szkody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przy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zastosowaniu</w:t>
      </w:r>
      <w:r w:rsidRPr="003427E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technologii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prac</w:t>
      </w:r>
      <w:r w:rsidRPr="003427E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przyjaznych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dla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środowiska.</w:t>
      </w:r>
    </w:p>
    <w:p w14:paraId="74E4AB3C" w14:textId="2D73FCB3" w:rsidR="00E4662D" w:rsidRPr="003427E8" w:rsidRDefault="00E4662D" w:rsidP="003427E8">
      <w:pPr>
        <w:pStyle w:val="Akapitzlist"/>
        <w:numPr>
          <w:ilvl w:val="0"/>
          <w:numId w:val="3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>Wymaga</w:t>
      </w:r>
      <w:r w:rsidRPr="003427E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się</w:t>
      </w:r>
      <w:r w:rsidRPr="003427E8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bezwzględnego</w:t>
      </w:r>
      <w:r w:rsidR="00D825AA">
        <w:rPr>
          <w:rFonts w:ascii="Arial" w:eastAsia="Calibri" w:hAnsi="Arial" w:cs="Arial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pacing w:val="-5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przestrzegania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zasad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bezpieczeństwa,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bieżącego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usuwania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odpadów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i</w:t>
      </w:r>
      <w:r w:rsidRPr="003427E8">
        <w:rPr>
          <w:rFonts w:ascii="Arial" w:eastAsia="Calibri" w:hAnsi="Arial" w:cs="Arial"/>
          <w:spacing w:val="55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dostaw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materiałów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 ilości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niezbędnej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do bieżącego zabudowania.</w:t>
      </w:r>
    </w:p>
    <w:p w14:paraId="595BE028" w14:textId="160A9AF4" w:rsidR="00E4662D" w:rsidRPr="003427E8" w:rsidRDefault="00E4662D" w:rsidP="003427E8">
      <w:pPr>
        <w:pStyle w:val="Akapitzlist"/>
        <w:numPr>
          <w:ilvl w:val="0"/>
          <w:numId w:val="3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 xml:space="preserve">Zakres robót oraz odpowiedzialność </w:t>
      </w:r>
      <w:r w:rsidR="00196143" w:rsidRPr="003427E8">
        <w:rPr>
          <w:rFonts w:ascii="Arial" w:eastAsia="Calibri" w:hAnsi="Arial" w:cs="Arial"/>
          <w:sz w:val="24"/>
          <w:szCs w:val="24"/>
        </w:rPr>
        <w:t>w</w:t>
      </w:r>
      <w:r w:rsidRPr="003427E8">
        <w:rPr>
          <w:rFonts w:ascii="Arial" w:eastAsia="Calibri" w:hAnsi="Arial" w:cs="Arial"/>
          <w:sz w:val="24"/>
          <w:szCs w:val="24"/>
        </w:rPr>
        <w:t>ykonawcy w zakresie objętym proponowaną ceną</w:t>
      </w:r>
      <w:r w:rsidRPr="003427E8">
        <w:rPr>
          <w:rFonts w:ascii="Arial" w:eastAsia="Calibri" w:hAnsi="Arial" w:cs="Arial"/>
          <w:spacing w:val="-52"/>
          <w:sz w:val="24"/>
          <w:szCs w:val="24"/>
        </w:rPr>
        <w:t xml:space="preserve"> </w:t>
      </w:r>
      <w:r w:rsidR="00520D5A" w:rsidRPr="003427E8">
        <w:rPr>
          <w:rFonts w:ascii="Arial" w:eastAsia="Calibri" w:hAnsi="Arial" w:cs="Arial"/>
          <w:spacing w:val="-52"/>
          <w:sz w:val="24"/>
          <w:szCs w:val="24"/>
        </w:rPr>
        <w:t xml:space="preserve">  </w:t>
      </w:r>
      <w:r w:rsidRPr="003427E8">
        <w:rPr>
          <w:rFonts w:ascii="Arial" w:eastAsia="Calibri" w:hAnsi="Arial" w:cs="Arial"/>
          <w:sz w:val="24"/>
          <w:szCs w:val="24"/>
        </w:rPr>
        <w:t xml:space="preserve">ofertową obejmuje także organizację i zagospodarowanie </w:t>
      </w:r>
      <w:r w:rsidR="00196143" w:rsidRPr="003427E8">
        <w:rPr>
          <w:rFonts w:ascii="Arial" w:eastAsia="Calibri" w:hAnsi="Arial" w:cs="Arial"/>
          <w:sz w:val="24"/>
          <w:szCs w:val="24"/>
        </w:rPr>
        <w:t>terenu prac</w:t>
      </w:r>
      <w:r w:rsidRPr="003427E8">
        <w:rPr>
          <w:rFonts w:ascii="Arial" w:eastAsia="Calibri" w:hAnsi="Arial" w:cs="Arial"/>
          <w:sz w:val="24"/>
          <w:szCs w:val="24"/>
        </w:rPr>
        <w:t xml:space="preserve"> oraz zaplecza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budowy,</w:t>
      </w:r>
      <w:r w:rsidRPr="003427E8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wykonanie</w:t>
      </w:r>
      <w:r w:rsidRPr="003427E8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planu</w:t>
      </w:r>
      <w:r w:rsidRPr="003427E8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bezpieczeństwa</w:t>
      </w:r>
      <w:r w:rsidRPr="003427E8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="00D825AA">
        <w:rPr>
          <w:rFonts w:ascii="Arial" w:eastAsia="Calibri" w:hAnsi="Arial" w:cs="Arial"/>
          <w:spacing w:val="-5"/>
          <w:sz w:val="24"/>
          <w:szCs w:val="24"/>
        </w:rPr>
        <w:br/>
      </w:r>
      <w:r w:rsidRPr="003427E8">
        <w:rPr>
          <w:rFonts w:ascii="Arial" w:eastAsia="Calibri" w:hAnsi="Arial" w:cs="Arial"/>
          <w:sz w:val="24"/>
          <w:szCs w:val="24"/>
        </w:rPr>
        <w:t>i</w:t>
      </w:r>
      <w:r w:rsidRPr="003427E8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ochrony</w:t>
      </w:r>
      <w:r w:rsidRPr="003427E8">
        <w:rPr>
          <w:rFonts w:ascii="Arial" w:eastAsia="Calibri" w:hAnsi="Arial" w:cs="Arial"/>
          <w:spacing w:val="-52"/>
          <w:sz w:val="24"/>
          <w:szCs w:val="24"/>
        </w:rPr>
        <w:t xml:space="preserve"> </w:t>
      </w:r>
      <w:r w:rsidR="00196143" w:rsidRPr="003427E8">
        <w:rPr>
          <w:rFonts w:ascii="Arial" w:eastAsia="Calibri" w:hAnsi="Arial" w:cs="Arial"/>
          <w:spacing w:val="-5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 xml:space="preserve">zdrowia (BIOZ), zgodnie z Rozporządzeniem Ministra Infrastruktury </w:t>
      </w:r>
      <w:r w:rsidR="00D825AA">
        <w:rPr>
          <w:rFonts w:ascii="Arial" w:eastAsia="Calibri" w:hAnsi="Arial" w:cs="Arial"/>
          <w:sz w:val="24"/>
          <w:szCs w:val="24"/>
        </w:rPr>
        <w:br/>
      </w:r>
      <w:r w:rsidRPr="003427E8">
        <w:rPr>
          <w:rFonts w:ascii="Arial" w:eastAsia="Calibri" w:hAnsi="Arial" w:cs="Arial"/>
          <w:sz w:val="24"/>
          <w:szCs w:val="24"/>
        </w:rPr>
        <w:t>z dnia 23 czerwca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 xml:space="preserve">2003 r. w sprawie informacji dotyczącej bezpieczeństwa </w:t>
      </w:r>
      <w:r w:rsidR="00D825AA">
        <w:rPr>
          <w:rFonts w:ascii="Arial" w:eastAsia="Calibri" w:hAnsi="Arial" w:cs="Arial"/>
          <w:sz w:val="24"/>
          <w:szCs w:val="24"/>
        </w:rPr>
        <w:br/>
      </w:r>
      <w:r w:rsidRPr="003427E8">
        <w:rPr>
          <w:rFonts w:ascii="Arial" w:eastAsia="Calibri" w:hAnsi="Arial" w:cs="Arial"/>
          <w:sz w:val="24"/>
          <w:szCs w:val="24"/>
        </w:rPr>
        <w:t>i ochrony zdrowia oraz planu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bezpieczeństwa</w:t>
      </w:r>
      <w:r w:rsidRPr="003427E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i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ochrony</w:t>
      </w:r>
      <w:r w:rsidRPr="003427E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zdrowia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(tj.</w:t>
      </w:r>
      <w:r w:rsidRPr="003427E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Dz.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U</w:t>
      </w:r>
      <w:r w:rsidRPr="003427E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D825AA">
        <w:rPr>
          <w:rFonts w:ascii="Arial" w:eastAsia="Calibri" w:hAnsi="Arial" w:cs="Arial"/>
          <w:spacing w:val="-3"/>
          <w:sz w:val="24"/>
          <w:szCs w:val="24"/>
        </w:rPr>
        <w:br/>
      </w:r>
      <w:r w:rsidRPr="003427E8">
        <w:rPr>
          <w:rFonts w:ascii="Arial" w:eastAsia="Calibri" w:hAnsi="Arial" w:cs="Arial"/>
          <w:sz w:val="24"/>
          <w:szCs w:val="24"/>
        </w:rPr>
        <w:t>z</w:t>
      </w:r>
      <w:r w:rsidRPr="003427E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2003</w:t>
      </w:r>
      <w:r w:rsidRPr="003427E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r.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Nr</w:t>
      </w:r>
      <w:r w:rsidRPr="003427E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120,</w:t>
      </w:r>
      <w:r w:rsidRPr="003427E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poz. 1126).</w:t>
      </w:r>
    </w:p>
    <w:p w14:paraId="0A7B5BD1" w14:textId="2FE73A77" w:rsidR="00E4662D" w:rsidRPr="003427E8" w:rsidRDefault="00E4662D" w:rsidP="00D825AA">
      <w:pPr>
        <w:pStyle w:val="Akapitzlist"/>
        <w:numPr>
          <w:ilvl w:val="0"/>
          <w:numId w:val="3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>Prace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wykonywane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będą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obiekcie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czynnym,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związku z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powyższym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196143" w:rsidRPr="003427E8">
        <w:rPr>
          <w:rFonts w:ascii="Arial" w:eastAsia="Calibri" w:hAnsi="Arial" w:cs="Arial"/>
          <w:sz w:val="24"/>
          <w:szCs w:val="24"/>
        </w:rPr>
        <w:t>w</w:t>
      </w:r>
      <w:r w:rsidRPr="003427E8">
        <w:rPr>
          <w:rFonts w:ascii="Arial" w:eastAsia="Calibri" w:hAnsi="Arial" w:cs="Arial"/>
          <w:sz w:val="24"/>
          <w:szCs w:val="24"/>
        </w:rPr>
        <w:t>ykonawca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winien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zapewnić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dojścia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do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pomieszczeń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biurowych,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jak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również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zobowiązany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jest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do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zachowania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codziennej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czystości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i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porządku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na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terenie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robót.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Wykonawca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ramach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przedmiotu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umowy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jest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zobowiązany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do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oddawania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użytkowanie wszystkich pomieszczeń, w których będą prowadzone roboty po uprzednim</w:t>
      </w:r>
      <w:r w:rsidRPr="003427E8">
        <w:rPr>
          <w:rFonts w:ascii="Arial" w:eastAsia="Calibri" w:hAnsi="Arial" w:cs="Arial"/>
          <w:spacing w:val="-52"/>
          <w:sz w:val="24"/>
          <w:szCs w:val="24"/>
        </w:rPr>
        <w:t xml:space="preserve">  </w:t>
      </w:r>
      <w:r w:rsidR="00D825AA">
        <w:rPr>
          <w:rFonts w:ascii="Arial" w:eastAsia="Calibri" w:hAnsi="Arial" w:cs="Arial"/>
          <w:spacing w:val="-5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posprzątaniu.</w:t>
      </w:r>
    </w:p>
    <w:p w14:paraId="55B64847" w14:textId="395C9991" w:rsidR="00E4662D" w:rsidRPr="003427E8" w:rsidRDefault="00E4662D" w:rsidP="003427E8">
      <w:pPr>
        <w:pStyle w:val="Akapitzlist"/>
        <w:numPr>
          <w:ilvl w:val="0"/>
          <w:numId w:val="3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>Na przedmiot zamówienia, licząc od dnia dokonania bezusterkowego odbioru końcowego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 xml:space="preserve">robót </w:t>
      </w:r>
      <w:r w:rsidR="00520D5A" w:rsidRPr="003427E8">
        <w:rPr>
          <w:rFonts w:ascii="Arial" w:eastAsia="Calibri" w:hAnsi="Arial" w:cs="Arial"/>
          <w:sz w:val="24"/>
          <w:szCs w:val="24"/>
        </w:rPr>
        <w:t>w</w:t>
      </w:r>
      <w:r w:rsidRPr="003427E8">
        <w:rPr>
          <w:rFonts w:ascii="Arial" w:eastAsia="Calibri" w:hAnsi="Arial" w:cs="Arial"/>
          <w:sz w:val="24"/>
          <w:szCs w:val="24"/>
        </w:rPr>
        <w:t>ykonawca</w:t>
      </w:r>
      <w:r w:rsidRPr="003427E8"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udziela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520D5A" w:rsidRPr="003427E8">
        <w:rPr>
          <w:rFonts w:ascii="Arial" w:eastAsia="Calibri" w:hAnsi="Arial" w:cs="Arial"/>
          <w:sz w:val="24"/>
          <w:szCs w:val="24"/>
        </w:rPr>
        <w:t>z</w:t>
      </w:r>
      <w:r w:rsidRPr="003427E8">
        <w:rPr>
          <w:rFonts w:ascii="Arial" w:eastAsia="Calibri" w:hAnsi="Arial" w:cs="Arial"/>
          <w:sz w:val="24"/>
          <w:szCs w:val="24"/>
        </w:rPr>
        <w:t>amawiającemu</w:t>
      </w:r>
      <w:r w:rsidR="00520D5A" w:rsidRPr="003427E8">
        <w:rPr>
          <w:rFonts w:ascii="Arial" w:eastAsia="Calibri" w:hAnsi="Arial" w:cs="Arial"/>
          <w:sz w:val="24"/>
          <w:szCs w:val="24"/>
        </w:rPr>
        <w:t xml:space="preserve"> gwarancji</w:t>
      </w:r>
      <w:r w:rsidRPr="003427E8">
        <w:rPr>
          <w:rFonts w:ascii="Arial" w:eastAsia="Calibri" w:hAnsi="Arial" w:cs="Arial"/>
          <w:sz w:val="24"/>
          <w:szCs w:val="24"/>
        </w:rPr>
        <w:t>:</w:t>
      </w:r>
    </w:p>
    <w:p w14:paraId="4CFFBFB5" w14:textId="71D7ADFA" w:rsidR="00E4662D" w:rsidRPr="003427E8" w:rsidRDefault="00E4662D" w:rsidP="003427E8">
      <w:pPr>
        <w:pStyle w:val="Akapitzlist"/>
        <w:numPr>
          <w:ilvl w:val="0"/>
          <w:numId w:val="38"/>
        </w:numPr>
        <w:spacing w:after="20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na wykonane</w:t>
      </w:r>
      <w:r w:rsidRPr="003427E8">
        <w:rPr>
          <w:rFonts w:ascii="Arial" w:eastAsia="Calibri" w:hAnsi="Arial" w:cs="Arial"/>
          <w:sz w:val="24"/>
          <w:szCs w:val="24"/>
        </w:rPr>
        <w:t xml:space="preserve"> roboty budowlane</w:t>
      </w:r>
      <w:r w:rsidR="0055493A">
        <w:rPr>
          <w:rFonts w:ascii="Arial" w:eastAsia="Calibri" w:hAnsi="Arial" w:cs="Arial"/>
          <w:sz w:val="24"/>
          <w:szCs w:val="24"/>
        </w:rPr>
        <w:t xml:space="preserve"> (36 miesięcy lub 48 miesięcy lub 60 miesięcy) </w:t>
      </w:r>
      <w:r w:rsidRPr="003427E8">
        <w:rPr>
          <w:rFonts w:ascii="Arial" w:eastAsia="Calibri" w:hAnsi="Arial" w:cs="Arial"/>
          <w:sz w:val="24"/>
          <w:szCs w:val="24"/>
        </w:rPr>
        <w:t>od dnia podpisania protokołu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odbioru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końcowego</w:t>
      </w:r>
      <w:r w:rsidR="00EE5246" w:rsidRPr="003427E8">
        <w:rPr>
          <w:rFonts w:ascii="Arial" w:eastAsia="Calibri" w:hAnsi="Arial" w:cs="Arial"/>
          <w:sz w:val="24"/>
          <w:szCs w:val="24"/>
        </w:rPr>
        <w:t xml:space="preserve">, zgodnie </w:t>
      </w:r>
      <w:r w:rsidR="0055493A">
        <w:rPr>
          <w:rFonts w:ascii="Arial" w:eastAsia="Calibri" w:hAnsi="Arial" w:cs="Arial"/>
          <w:sz w:val="24"/>
          <w:szCs w:val="24"/>
        </w:rPr>
        <w:br/>
      </w:r>
      <w:r w:rsidR="00EE5246" w:rsidRPr="003427E8">
        <w:rPr>
          <w:rFonts w:ascii="Arial" w:eastAsia="Calibri" w:hAnsi="Arial" w:cs="Arial"/>
          <w:sz w:val="24"/>
          <w:szCs w:val="24"/>
        </w:rPr>
        <w:t xml:space="preserve">z </w:t>
      </w:r>
      <w:r w:rsidR="0055493A" w:rsidRPr="003427E8">
        <w:rPr>
          <w:rFonts w:ascii="Arial" w:hAnsi="Arial" w:cs="Arial"/>
          <w:bCs/>
          <w:iCs/>
          <w:sz w:val="24"/>
          <w:szCs w:val="24"/>
        </w:rPr>
        <w:t>zadeklarowan</w:t>
      </w:r>
      <w:r w:rsidR="0055493A">
        <w:rPr>
          <w:rFonts w:ascii="Arial" w:hAnsi="Arial" w:cs="Arial"/>
          <w:bCs/>
          <w:iCs/>
          <w:sz w:val="24"/>
          <w:szCs w:val="24"/>
        </w:rPr>
        <w:t>ym</w:t>
      </w:r>
      <w:r w:rsidR="0055493A" w:rsidRPr="003427E8">
        <w:rPr>
          <w:rFonts w:ascii="Arial" w:hAnsi="Arial" w:cs="Arial"/>
          <w:bCs/>
          <w:iCs/>
          <w:sz w:val="24"/>
          <w:szCs w:val="24"/>
        </w:rPr>
        <w:t xml:space="preserve"> okres</w:t>
      </w:r>
      <w:r w:rsidR="0055493A">
        <w:rPr>
          <w:rFonts w:ascii="Arial" w:hAnsi="Arial" w:cs="Arial"/>
          <w:bCs/>
          <w:iCs/>
          <w:sz w:val="24"/>
          <w:szCs w:val="24"/>
        </w:rPr>
        <w:t>em</w:t>
      </w:r>
      <w:r w:rsidR="0055493A" w:rsidRPr="003427E8">
        <w:rPr>
          <w:rFonts w:ascii="Arial" w:hAnsi="Arial" w:cs="Arial"/>
          <w:bCs/>
          <w:iCs/>
          <w:sz w:val="24"/>
          <w:szCs w:val="24"/>
        </w:rPr>
        <w:t xml:space="preserve"> gwarancji, podan</w:t>
      </w:r>
      <w:r w:rsidR="0055493A">
        <w:rPr>
          <w:rFonts w:ascii="Arial" w:hAnsi="Arial" w:cs="Arial"/>
          <w:bCs/>
          <w:iCs/>
          <w:sz w:val="24"/>
          <w:szCs w:val="24"/>
        </w:rPr>
        <w:t>ym</w:t>
      </w:r>
      <w:r w:rsidR="0055493A" w:rsidRPr="003427E8">
        <w:rPr>
          <w:rFonts w:ascii="Arial" w:hAnsi="Arial" w:cs="Arial"/>
          <w:bCs/>
          <w:iCs/>
          <w:sz w:val="24"/>
          <w:szCs w:val="24"/>
        </w:rPr>
        <w:t xml:space="preserve"> przez wykonawcę </w:t>
      </w:r>
      <w:r w:rsidR="0055493A">
        <w:rPr>
          <w:rFonts w:ascii="Arial" w:hAnsi="Arial" w:cs="Arial"/>
          <w:bCs/>
          <w:iCs/>
          <w:sz w:val="24"/>
          <w:szCs w:val="24"/>
        </w:rPr>
        <w:br/>
      </w:r>
      <w:r w:rsidR="00EE5246" w:rsidRPr="003427E8">
        <w:rPr>
          <w:rFonts w:ascii="Arial" w:eastAsia="Calibri" w:hAnsi="Arial" w:cs="Arial"/>
          <w:sz w:val="24"/>
          <w:szCs w:val="24"/>
        </w:rPr>
        <w:t xml:space="preserve">w Formularzu Ofertowym, </w:t>
      </w:r>
    </w:p>
    <w:p w14:paraId="0BFD3C70" w14:textId="70A01E97" w:rsidR="0055493A" w:rsidRPr="0055493A" w:rsidRDefault="00E4662D" w:rsidP="0055493A">
      <w:pPr>
        <w:pStyle w:val="Akapitzlist"/>
        <w:numPr>
          <w:ilvl w:val="0"/>
          <w:numId w:val="38"/>
        </w:numPr>
        <w:spacing w:after="20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lastRenderedPageBreak/>
        <w:t xml:space="preserve">na </w:t>
      </w:r>
      <w:r w:rsidRPr="003427E8">
        <w:rPr>
          <w:rFonts w:ascii="Arial" w:eastAsia="Calibri" w:hAnsi="Arial" w:cs="Arial"/>
          <w:sz w:val="24"/>
          <w:szCs w:val="24"/>
        </w:rPr>
        <w:t xml:space="preserve">elementy pasywne </w:t>
      </w:r>
      <w:r w:rsidR="00D825AA">
        <w:rPr>
          <w:rFonts w:ascii="Arial" w:eastAsia="Calibri" w:hAnsi="Arial" w:cs="Arial"/>
          <w:sz w:val="24"/>
          <w:szCs w:val="24"/>
        </w:rPr>
        <w:t xml:space="preserve">minimum </w:t>
      </w:r>
      <w:r w:rsidRPr="003427E8">
        <w:rPr>
          <w:rFonts w:ascii="Arial" w:eastAsia="Calibri" w:hAnsi="Arial" w:cs="Arial"/>
          <w:sz w:val="24"/>
          <w:szCs w:val="24"/>
        </w:rPr>
        <w:t>5 lat, licząc od dnia podpisania protokołu końcowego</w:t>
      </w:r>
      <w:r w:rsidR="00EB29A8" w:rsidRPr="003427E8">
        <w:rPr>
          <w:rFonts w:ascii="Arial" w:eastAsia="Calibri" w:hAnsi="Arial" w:cs="Arial"/>
          <w:sz w:val="24"/>
          <w:szCs w:val="24"/>
        </w:rPr>
        <w:t>,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4963FD" w:rsidRPr="003427E8">
        <w:rPr>
          <w:rFonts w:ascii="Arial" w:eastAsia="Calibri" w:hAnsi="Arial" w:cs="Arial"/>
          <w:sz w:val="24"/>
          <w:szCs w:val="24"/>
        </w:rPr>
        <w:t xml:space="preserve">zgodnie z </w:t>
      </w:r>
      <w:bookmarkStart w:id="4" w:name="_Toc459707856"/>
      <w:bookmarkStart w:id="5" w:name="_Toc128056126"/>
      <w:r w:rsidR="004963FD" w:rsidRPr="003427E8">
        <w:rPr>
          <w:rFonts w:ascii="Arial" w:hAnsi="Arial" w:cs="Arial"/>
          <w:sz w:val="24"/>
          <w:szCs w:val="24"/>
          <w:lang w:val="fr-FR"/>
        </w:rPr>
        <w:t>wymaganiami gwarancyjn</w:t>
      </w:r>
      <w:bookmarkEnd w:id="4"/>
      <w:bookmarkEnd w:id="5"/>
      <w:r w:rsidR="004963FD" w:rsidRPr="003427E8">
        <w:rPr>
          <w:rFonts w:ascii="Arial" w:hAnsi="Arial" w:cs="Arial"/>
          <w:sz w:val="24"/>
          <w:szCs w:val="24"/>
          <w:lang w:val="fr-FR"/>
        </w:rPr>
        <w:t xml:space="preserve">ymi z projektu wykonawczego. </w:t>
      </w:r>
    </w:p>
    <w:p w14:paraId="2CBA7936" w14:textId="5F25C156" w:rsidR="00E4662D" w:rsidRPr="003427E8" w:rsidRDefault="00E4662D" w:rsidP="003427E8">
      <w:pPr>
        <w:pStyle w:val="Akapitzlist"/>
        <w:numPr>
          <w:ilvl w:val="0"/>
          <w:numId w:val="3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>Zapisy gwarancji producenta okablowania strukturalnego nie mogą być mniej korzystne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niż zapisy umowy. W przypadku sprzeczności pomiędzy zapisami umowy a dokumentem gwarancyjnym (certyfikatem) producenta pierwszeństwo będą mieć zapisy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umowy.</w:t>
      </w:r>
    </w:p>
    <w:p w14:paraId="791FFBA0" w14:textId="77777777" w:rsidR="00E4662D" w:rsidRPr="003427E8" w:rsidRDefault="00E4662D" w:rsidP="003427E8">
      <w:pPr>
        <w:pStyle w:val="Akapitzlist"/>
        <w:numPr>
          <w:ilvl w:val="0"/>
          <w:numId w:val="3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>Wykonawca jest odpowiedzialny za ochronę istniejących instalacji i urządzeń znajdujących</w:t>
      </w:r>
      <w:r w:rsidRPr="003427E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się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 obrębie</w:t>
      </w:r>
      <w:r w:rsidRPr="003427E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przekazanego</w:t>
      </w:r>
      <w:r w:rsidRPr="003427E8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miejsca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wykonywania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robót.</w:t>
      </w:r>
    </w:p>
    <w:p w14:paraId="5A9C80AB" w14:textId="40D65B4D" w:rsidR="00E4662D" w:rsidRPr="003427E8" w:rsidRDefault="00E4662D" w:rsidP="003427E8">
      <w:pPr>
        <w:pStyle w:val="Akapitzlist"/>
        <w:numPr>
          <w:ilvl w:val="0"/>
          <w:numId w:val="3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 xml:space="preserve">Zastosowane w procesie budowlanym materiały powinny pochodzić </w:t>
      </w:r>
      <w:r w:rsidR="00D825AA">
        <w:rPr>
          <w:rFonts w:ascii="Arial" w:eastAsia="Calibri" w:hAnsi="Arial" w:cs="Arial"/>
          <w:sz w:val="24"/>
          <w:szCs w:val="24"/>
        </w:rPr>
        <w:br/>
      </w:r>
      <w:r w:rsidRPr="003427E8">
        <w:rPr>
          <w:rFonts w:ascii="Arial" w:eastAsia="Calibri" w:hAnsi="Arial" w:cs="Arial"/>
          <w:sz w:val="24"/>
          <w:szCs w:val="24"/>
        </w:rPr>
        <w:t>z udokumentowanego</w:t>
      </w:r>
      <w:r w:rsidRPr="003427E8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źródła,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spełniać</w:t>
      </w:r>
      <w:r w:rsidRPr="003427E8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wszelkie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wymogi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przewidziane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przepisami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prawa,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a</w:t>
      </w:r>
      <w:r w:rsidRPr="003427E8">
        <w:rPr>
          <w:rFonts w:ascii="Arial" w:eastAsia="Calibri" w:hAnsi="Arial" w:cs="Arial"/>
          <w:spacing w:val="-8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</w:t>
      </w:r>
      <w:r w:rsidRPr="003427E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szczególności</w:t>
      </w:r>
      <w:r w:rsidRPr="003427E8">
        <w:rPr>
          <w:rFonts w:ascii="Arial" w:eastAsia="Calibri" w:hAnsi="Arial" w:cs="Arial"/>
          <w:spacing w:val="-5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posiadać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odpowiednie</w:t>
      </w:r>
      <w:r w:rsidRPr="003427E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atesty,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certyfikaty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oraz</w:t>
      </w:r>
      <w:r w:rsidRPr="003427E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deklaracje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zgodności.</w:t>
      </w:r>
    </w:p>
    <w:p w14:paraId="5F8330E4" w14:textId="77777777" w:rsidR="00E4662D" w:rsidRPr="003427E8" w:rsidRDefault="00E4662D" w:rsidP="003427E8">
      <w:pPr>
        <w:pStyle w:val="Akapitzlist"/>
        <w:numPr>
          <w:ilvl w:val="0"/>
          <w:numId w:val="3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>Szczegółowe warunki gwarancji i rękojmi określone są we wzorze umowy.</w:t>
      </w:r>
    </w:p>
    <w:p w14:paraId="7ACAC6E3" w14:textId="75F040B8" w:rsidR="00E4662D" w:rsidRPr="003427E8" w:rsidRDefault="00E4662D" w:rsidP="003427E8">
      <w:pPr>
        <w:pStyle w:val="Akapitzlist"/>
        <w:numPr>
          <w:ilvl w:val="0"/>
          <w:numId w:val="3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>Wszystkie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materiały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użyte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do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wykonania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prac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muszą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być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dopuszczane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do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obrotu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i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powinny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spełniać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warunki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określone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odpowiednich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normach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przedmiotowych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i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posiadać odpowiedni certyfikat lub aprobatę techniczną, zgodnie z Ustawą o wyrobach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budowlanych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</w:t>
      </w:r>
      <w:r w:rsidRPr="003427E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dnia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16.04.2004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r.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(t.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j.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 xml:space="preserve">Dz. U. </w:t>
      </w:r>
      <w:r w:rsidR="003427E8">
        <w:rPr>
          <w:rFonts w:ascii="Arial" w:eastAsia="Calibri" w:hAnsi="Arial" w:cs="Arial"/>
          <w:sz w:val="24"/>
          <w:szCs w:val="24"/>
        </w:rPr>
        <w:br/>
      </w:r>
      <w:r w:rsidRPr="003427E8">
        <w:rPr>
          <w:rFonts w:ascii="Arial" w:eastAsia="Calibri" w:hAnsi="Arial" w:cs="Arial"/>
          <w:sz w:val="24"/>
          <w:szCs w:val="24"/>
        </w:rPr>
        <w:t>z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2021</w:t>
      </w:r>
      <w:r w:rsidRPr="003427E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r.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poz.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1213).</w:t>
      </w:r>
    </w:p>
    <w:p w14:paraId="510DFB90" w14:textId="77777777" w:rsidR="00E4662D" w:rsidRPr="003427E8" w:rsidRDefault="00E4662D" w:rsidP="003427E8">
      <w:pPr>
        <w:pStyle w:val="Akapitzlist"/>
        <w:numPr>
          <w:ilvl w:val="0"/>
          <w:numId w:val="3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>Wykonawca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odtworzy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na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własny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koszt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powstałe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trakcie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prowadzenia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robót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uszkodzenia.</w:t>
      </w:r>
    </w:p>
    <w:p w14:paraId="752FA53D" w14:textId="35183520" w:rsidR="00E4662D" w:rsidRPr="003427E8" w:rsidRDefault="00E4662D" w:rsidP="003427E8">
      <w:pPr>
        <w:pStyle w:val="Akapitzlist"/>
        <w:numPr>
          <w:ilvl w:val="0"/>
          <w:numId w:val="3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>Zamawiający</w:t>
      </w:r>
      <w:r w:rsidRPr="003427E8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zapewnia</w:t>
      </w:r>
      <w:r w:rsidRPr="003427E8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520D5A" w:rsidRPr="003427E8">
        <w:rPr>
          <w:rFonts w:ascii="Arial" w:eastAsia="Calibri" w:hAnsi="Arial" w:cs="Arial"/>
          <w:spacing w:val="-6"/>
          <w:sz w:val="24"/>
          <w:szCs w:val="24"/>
        </w:rPr>
        <w:t xml:space="preserve">wykonawcy dostęp do </w:t>
      </w:r>
      <w:r w:rsidRPr="003427E8">
        <w:rPr>
          <w:rFonts w:ascii="Arial" w:eastAsia="Calibri" w:hAnsi="Arial" w:cs="Arial"/>
          <w:sz w:val="24"/>
          <w:szCs w:val="24"/>
        </w:rPr>
        <w:t>prądu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oraz</w:t>
      </w:r>
      <w:r w:rsidRPr="003427E8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wody.</w:t>
      </w:r>
    </w:p>
    <w:p w14:paraId="035EAB80" w14:textId="64906761" w:rsidR="00E4662D" w:rsidRPr="003427E8" w:rsidRDefault="00E4662D" w:rsidP="003427E8">
      <w:pPr>
        <w:pStyle w:val="Akapitzlist"/>
        <w:numPr>
          <w:ilvl w:val="0"/>
          <w:numId w:val="3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 xml:space="preserve">Po zakończeniu robót </w:t>
      </w:r>
      <w:r w:rsidR="00777E5B" w:rsidRPr="003427E8">
        <w:rPr>
          <w:rFonts w:ascii="Arial" w:eastAsia="Calibri" w:hAnsi="Arial" w:cs="Arial"/>
          <w:sz w:val="24"/>
          <w:szCs w:val="24"/>
        </w:rPr>
        <w:t xml:space="preserve">wykonawca jest zobowiązany do </w:t>
      </w:r>
      <w:r w:rsidRPr="003427E8">
        <w:rPr>
          <w:rFonts w:ascii="Arial" w:eastAsia="Calibri" w:hAnsi="Arial" w:cs="Arial"/>
          <w:sz w:val="24"/>
          <w:szCs w:val="24"/>
        </w:rPr>
        <w:t>doprowadzeni</w:t>
      </w:r>
      <w:r w:rsidR="00777E5B" w:rsidRPr="003427E8">
        <w:rPr>
          <w:rFonts w:ascii="Arial" w:eastAsia="Calibri" w:hAnsi="Arial" w:cs="Arial"/>
          <w:sz w:val="24"/>
          <w:szCs w:val="24"/>
        </w:rPr>
        <w:t>a</w:t>
      </w:r>
      <w:r w:rsidRPr="003427E8">
        <w:rPr>
          <w:rFonts w:ascii="Arial" w:eastAsia="Calibri" w:hAnsi="Arial" w:cs="Arial"/>
          <w:sz w:val="24"/>
          <w:szCs w:val="24"/>
        </w:rPr>
        <w:t xml:space="preserve"> terenu </w:t>
      </w:r>
      <w:r w:rsidR="00777E5B" w:rsidRPr="003427E8">
        <w:rPr>
          <w:rFonts w:ascii="Arial" w:eastAsia="Calibri" w:hAnsi="Arial" w:cs="Arial"/>
          <w:sz w:val="24"/>
          <w:szCs w:val="24"/>
        </w:rPr>
        <w:t xml:space="preserve">prac </w:t>
      </w:r>
      <w:r w:rsidRPr="003427E8">
        <w:rPr>
          <w:rFonts w:ascii="Arial" w:eastAsia="Calibri" w:hAnsi="Arial" w:cs="Arial"/>
          <w:sz w:val="24"/>
          <w:szCs w:val="24"/>
        </w:rPr>
        <w:t>do stanu pierwotnego,</w:t>
      </w:r>
      <w:r w:rsidRPr="003427E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oraz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777E5B" w:rsidRPr="003427E8">
        <w:rPr>
          <w:rFonts w:ascii="Arial" w:eastAsia="Calibri" w:hAnsi="Arial" w:cs="Arial"/>
          <w:spacing w:val="-1"/>
          <w:sz w:val="24"/>
          <w:szCs w:val="24"/>
        </w:rPr>
        <w:t xml:space="preserve">jego </w:t>
      </w:r>
      <w:r w:rsidRPr="003427E8">
        <w:rPr>
          <w:rFonts w:ascii="Arial" w:eastAsia="Calibri" w:hAnsi="Arial" w:cs="Arial"/>
          <w:sz w:val="24"/>
          <w:szCs w:val="24"/>
        </w:rPr>
        <w:t>uporządkowanie</w:t>
      </w:r>
      <w:r w:rsidR="00777E5B" w:rsidRPr="003427E8">
        <w:rPr>
          <w:rFonts w:ascii="Arial" w:eastAsia="Calibri" w:hAnsi="Arial" w:cs="Arial"/>
          <w:spacing w:val="-2"/>
          <w:sz w:val="24"/>
          <w:szCs w:val="24"/>
        </w:rPr>
        <w:t xml:space="preserve">. </w:t>
      </w:r>
    </w:p>
    <w:p w14:paraId="6C79821C" w14:textId="2238F016" w:rsidR="00E4662D" w:rsidRPr="003427E8" w:rsidRDefault="00E4662D" w:rsidP="003427E8">
      <w:pPr>
        <w:pStyle w:val="Akapitzlist"/>
        <w:numPr>
          <w:ilvl w:val="0"/>
          <w:numId w:val="3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>Wszystkie</w:t>
      </w:r>
      <w:r w:rsidRPr="003427E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niezbędne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materiały</w:t>
      </w:r>
      <w:r w:rsidRPr="003427E8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i</w:t>
      </w:r>
      <w:r w:rsidRPr="003427E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urządzenia</w:t>
      </w:r>
      <w:r w:rsidRPr="003427E8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potrzebne</w:t>
      </w:r>
      <w:r w:rsidRPr="003427E8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do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wykonania</w:t>
      </w:r>
      <w:r w:rsidRPr="003427E8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przedmiotu</w:t>
      </w:r>
      <w:r w:rsidRPr="003427E8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umowy</w:t>
      </w:r>
      <w:r w:rsidRPr="003427E8">
        <w:rPr>
          <w:rFonts w:ascii="Arial" w:eastAsia="Calibri" w:hAnsi="Arial" w:cs="Arial"/>
          <w:spacing w:val="-52"/>
          <w:sz w:val="24"/>
          <w:szCs w:val="24"/>
        </w:rPr>
        <w:t xml:space="preserve"> </w:t>
      </w:r>
      <w:r w:rsidR="00935A2D" w:rsidRPr="003427E8">
        <w:rPr>
          <w:rFonts w:ascii="Arial" w:eastAsia="Calibri" w:hAnsi="Arial" w:cs="Arial"/>
          <w:spacing w:val="-52"/>
          <w:sz w:val="24"/>
          <w:szCs w:val="24"/>
        </w:rPr>
        <w:t xml:space="preserve">    </w:t>
      </w:r>
      <w:r w:rsidRPr="003427E8">
        <w:rPr>
          <w:rFonts w:ascii="Arial" w:eastAsia="Calibri" w:hAnsi="Arial" w:cs="Arial"/>
          <w:sz w:val="24"/>
          <w:szCs w:val="24"/>
        </w:rPr>
        <w:t>zapewni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i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dostarczy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D825AA">
        <w:rPr>
          <w:rFonts w:ascii="Arial" w:eastAsia="Calibri" w:hAnsi="Arial" w:cs="Arial"/>
          <w:sz w:val="24"/>
          <w:szCs w:val="24"/>
        </w:rPr>
        <w:t>w</w:t>
      </w:r>
      <w:r w:rsidRPr="003427E8">
        <w:rPr>
          <w:rFonts w:ascii="Arial" w:eastAsia="Calibri" w:hAnsi="Arial" w:cs="Arial"/>
          <w:sz w:val="24"/>
          <w:szCs w:val="24"/>
        </w:rPr>
        <w:t>ykonawca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we</w:t>
      </w:r>
      <w:r w:rsidRPr="003427E8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własnym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zakresie.</w:t>
      </w:r>
    </w:p>
    <w:p w14:paraId="54C26C00" w14:textId="0635DCBB" w:rsidR="00E4662D" w:rsidRPr="003427E8" w:rsidRDefault="00E4662D" w:rsidP="003427E8">
      <w:pPr>
        <w:pStyle w:val="Akapitzlist"/>
        <w:numPr>
          <w:ilvl w:val="0"/>
          <w:numId w:val="3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>Materiały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i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urządzenia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powinny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odpowiadać,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co,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do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jakości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wymogom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wyrobów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dopuszczonych do obrotu i stosowania w budownictwie określonym w art. 10 ustawy z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dnia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7</w:t>
      </w:r>
      <w:r w:rsidRPr="003427E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lipca</w:t>
      </w:r>
      <w:r w:rsidRPr="003427E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1994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r.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Prawo</w:t>
      </w:r>
      <w:r w:rsidRPr="003427E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budowlane</w:t>
      </w:r>
      <w:r w:rsidRPr="003427E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3427E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3427E8">
        <w:rPr>
          <w:rFonts w:ascii="Arial" w:eastAsia="Calibri" w:hAnsi="Arial" w:cs="Arial"/>
          <w:sz w:val="24"/>
          <w:szCs w:val="24"/>
        </w:rPr>
        <w:t>.</w:t>
      </w:r>
      <w:r w:rsidRPr="003427E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Dz.</w:t>
      </w:r>
      <w:r w:rsidRPr="003427E8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U.</w:t>
      </w:r>
      <w:r w:rsidRPr="003427E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</w:t>
      </w:r>
      <w:r w:rsidRPr="003427E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2021</w:t>
      </w:r>
      <w:r w:rsidRPr="003427E8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r.</w:t>
      </w:r>
      <w:r w:rsidRPr="003427E8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poz.</w:t>
      </w:r>
      <w:r w:rsidRPr="003427E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2351</w:t>
      </w:r>
      <w:r w:rsidRPr="003427E8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ze</w:t>
      </w:r>
      <w:r w:rsidRPr="003427E8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</w:rPr>
        <w:t>zm.).</w:t>
      </w:r>
    </w:p>
    <w:p w14:paraId="697BE859" w14:textId="77777777" w:rsidR="002E548B" w:rsidRPr="003427E8" w:rsidRDefault="002E548B" w:rsidP="003427E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bookmarkStart w:id="6" w:name="_Hlk100061349"/>
      <w:r w:rsidRPr="003427E8">
        <w:rPr>
          <w:rFonts w:ascii="Arial" w:hAnsi="Arial" w:cs="Arial"/>
          <w:sz w:val="24"/>
          <w:szCs w:val="24"/>
        </w:rPr>
        <w:t xml:space="preserve">Wspólny Słownik Zamówień (CPV): </w:t>
      </w:r>
    </w:p>
    <w:bookmarkEnd w:id="6"/>
    <w:p w14:paraId="7C6D6C04" w14:textId="77777777" w:rsidR="00252C54" w:rsidRPr="003427E8" w:rsidRDefault="00252C54" w:rsidP="003427E8">
      <w:pPr>
        <w:pStyle w:val="Akapitzlist"/>
        <w:spacing w:line="360" w:lineRule="auto"/>
        <w:ind w:left="426" w:firstLine="282"/>
        <w:jc w:val="both"/>
        <w:rPr>
          <w:rFonts w:ascii="Arial" w:hAnsi="Arial" w:cs="Arial"/>
          <w:bCs/>
          <w:sz w:val="24"/>
          <w:szCs w:val="24"/>
        </w:rPr>
      </w:pPr>
      <w:r w:rsidRPr="003427E8">
        <w:rPr>
          <w:rFonts w:ascii="Arial" w:hAnsi="Arial" w:cs="Arial"/>
          <w:bCs/>
          <w:sz w:val="24"/>
          <w:szCs w:val="24"/>
        </w:rPr>
        <w:t xml:space="preserve">Główny kod: </w:t>
      </w:r>
    </w:p>
    <w:p w14:paraId="209DECAD" w14:textId="79A6508F" w:rsidR="00C7489D" w:rsidRPr="003427E8" w:rsidRDefault="00C7489D" w:rsidP="003427E8">
      <w:pPr>
        <w:pStyle w:val="Akapitzlist"/>
        <w:spacing w:line="360" w:lineRule="auto"/>
        <w:ind w:left="426" w:firstLine="282"/>
        <w:jc w:val="both"/>
        <w:rPr>
          <w:rFonts w:ascii="Arial" w:hAnsi="Arial" w:cs="Arial"/>
          <w:bCs/>
          <w:sz w:val="24"/>
          <w:szCs w:val="24"/>
        </w:rPr>
      </w:pPr>
      <w:r w:rsidRPr="003427E8">
        <w:rPr>
          <w:rFonts w:ascii="Arial" w:hAnsi="Arial" w:cs="Arial"/>
          <w:bCs/>
          <w:sz w:val="24"/>
          <w:szCs w:val="24"/>
        </w:rPr>
        <w:t>45311000-0 Roboty w zakresie okablowania oraz instalacji elektrycznych</w:t>
      </w:r>
    </w:p>
    <w:p w14:paraId="70F452FC" w14:textId="77777777" w:rsidR="00252C54" w:rsidRPr="003427E8" w:rsidRDefault="00252C54" w:rsidP="003427E8">
      <w:pPr>
        <w:pStyle w:val="Akapitzlist"/>
        <w:spacing w:line="360" w:lineRule="auto"/>
        <w:ind w:left="1701" w:hanging="993"/>
        <w:jc w:val="both"/>
        <w:rPr>
          <w:rFonts w:ascii="Arial" w:hAnsi="Arial" w:cs="Arial"/>
          <w:bCs/>
          <w:sz w:val="24"/>
          <w:szCs w:val="24"/>
        </w:rPr>
      </w:pPr>
      <w:r w:rsidRPr="003427E8">
        <w:rPr>
          <w:rFonts w:ascii="Arial" w:hAnsi="Arial" w:cs="Arial"/>
          <w:bCs/>
          <w:sz w:val="24"/>
          <w:szCs w:val="24"/>
        </w:rPr>
        <w:lastRenderedPageBreak/>
        <w:t xml:space="preserve">Kod dodatkowe: </w:t>
      </w:r>
    </w:p>
    <w:p w14:paraId="68208235" w14:textId="77777777" w:rsidR="00252C54" w:rsidRPr="003427E8" w:rsidRDefault="00252C54" w:rsidP="003427E8">
      <w:pPr>
        <w:pStyle w:val="Akapitzlist"/>
        <w:spacing w:line="360" w:lineRule="auto"/>
        <w:ind w:left="1701" w:hanging="993"/>
        <w:jc w:val="both"/>
        <w:rPr>
          <w:rFonts w:ascii="Arial" w:hAnsi="Arial" w:cs="Arial"/>
          <w:bCs/>
          <w:sz w:val="24"/>
          <w:szCs w:val="24"/>
        </w:rPr>
      </w:pPr>
      <w:r w:rsidRPr="003427E8">
        <w:rPr>
          <w:rFonts w:ascii="Arial" w:hAnsi="Arial" w:cs="Arial"/>
          <w:bCs/>
          <w:sz w:val="24"/>
          <w:szCs w:val="24"/>
        </w:rPr>
        <w:t>45311100-1 Roboty w zakresie przewodów instalacji elektrycznych</w:t>
      </w:r>
    </w:p>
    <w:p w14:paraId="4230246A" w14:textId="77777777" w:rsidR="00252C54" w:rsidRPr="003427E8" w:rsidRDefault="00252C54" w:rsidP="003427E8">
      <w:pPr>
        <w:pStyle w:val="Akapitzlist"/>
        <w:spacing w:line="360" w:lineRule="auto"/>
        <w:ind w:left="1701" w:hanging="993"/>
        <w:jc w:val="both"/>
        <w:rPr>
          <w:rFonts w:ascii="Arial" w:hAnsi="Arial" w:cs="Arial"/>
          <w:bCs/>
          <w:sz w:val="24"/>
          <w:szCs w:val="24"/>
        </w:rPr>
      </w:pPr>
      <w:r w:rsidRPr="003427E8">
        <w:rPr>
          <w:rFonts w:ascii="Arial" w:hAnsi="Arial" w:cs="Arial"/>
          <w:bCs/>
          <w:sz w:val="24"/>
          <w:szCs w:val="24"/>
        </w:rPr>
        <w:t>32410000-0 Lokalna sieć komputerowa</w:t>
      </w:r>
    </w:p>
    <w:p w14:paraId="4BF1C555" w14:textId="77777777" w:rsidR="00252C54" w:rsidRPr="003427E8" w:rsidRDefault="00252C54" w:rsidP="003427E8">
      <w:pPr>
        <w:pStyle w:val="Akapitzlist"/>
        <w:spacing w:line="360" w:lineRule="auto"/>
        <w:ind w:left="426" w:firstLine="282"/>
        <w:jc w:val="both"/>
        <w:rPr>
          <w:rFonts w:ascii="Arial" w:hAnsi="Arial" w:cs="Arial"/>
          <w:bCs/>
          <w:sz w:val="24"/>
          <w:szCs w:val="24"/>
        </w:rPr>
      </w:pPr>
      <w:r w:rsidRPr="003427E8">
        <w:rPr>
          <w:rFonts w:ascii="Arial" w:hAnsi="Arial" w:cs="Arial"/>
          <w:bCs/>
          <w:sz w:val="24"/>
          <w:szCs w:val="24"/>
        </w:rPr>
        <w:t>32421000-0 Okablowanie sieciowe</w:t>
      </w:r>
    </w:p>
    <w:p w14:paraId="2AFA3DC6" w14:textId="01BE1780" w:rsidR="00252C54" w:rsidRPr="003427E8" w:rsidRDefault="00252C54" w:rsidP="003427E8">
      <w:pPr>
        <w:pStyle w:val="Akapitzlist"/>
        <w:spacing w:line="360" w:lineRule="auto"/>
        <w:ind w:left="426" w:firstLine="282"/>
        <w:jc w:val="both"/>
        <w:rPr>
          <w:rFonts w:ascii="Arial" w:hAnsi="Arial" w:cs="Arial"/>
          <w:bCs/>
          <w:sz w:val="24"/>
          <w:szCs w:val="24"/>
        </w:rPr>
      </w:pPr>
      <w:r w:rsidRPr="003427E8">
        <w:rPr>
          <w:rFonts w:ascii="Arial" w:hAnsi="Arial" w:cs="Arial"/>
          <w:bCs/>
          <w:sz w:val="24"/>
          <w:szCs w:val="24"/>
        </w:rPr>
        <w:t>32422000-7 Elementy składowe sieci</w:t>
      </w:r>
    </w:p>
    <w:p w14:paraId="615810B9" w14:textId="60D8683C" w:rsidR="005D7F16" w:rsidRPr="003427E8" w:rsidRDefault="00D20ED0" w:rsidP="003427E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Zamawiający informuje, że we wszystkich  postanowieniach SWZ i jej załącznikach</w:t>
      </w:r>
      <w:r w:rsidR="00EE51CE" w:rsidRPr="003427E8">
        <w:rPr>
          <w:rFonts w:ascii="Arial" w:hAnsi="Arial" w:cs="Arial"/>
          <w:sz w:val="24"/>
          <w:szCs w:val="24"/>
        </w:rPr>
        <w:t>,</w:t>
      </w:r>
      <w:r w:rsidRPr="003427E8">
        <w:rPr>
          <w:rFonts w:ascii="Arial" w:hAnsi="Arial" w:cs="Arial"/>
          <w:sz w:val="24"/>
          <w:szCs w:val="24"/>
        </w:rPr>
        <w:t xml:space="preserve"> w których zamawiający  odwołuje się do norm, europejskich ocen technicznych, aprobat, specyfikacji technicznych i systemów referencji technicznych, zgodnie z art. 101 ust. 4 </w:t>
      </w:r>
      <w:proofErr w:type="spellStart"/>
      <w:r w:rsidR="003245E2" w:rsidRPr="003427E8">
        <w:rPr>
          <w:rFonts w:ascii="Arial" w:hAnsi="Arial" w:cs="Arial"/>
          <w:sz w:val="24"/>
          <w:szCs w:val="24"/>
        </w:rPr>
        <w:t>Pzp</w:t>
      </w:r>
      <w:proofErr w:type="spellEnd"/>
      <w:r w:rsidR="003245E2" w:rsidRPr="003427E8">
        <w:rPr>
          <w:rFonts w:ascii="Arial" w:hAnsi="Arial" w:cs="Arial"/>
          <w:sz w:val="24"/>
          <w:szCs w:val="24"/>
        </w:rPr>
        <w:t xml:space="preserve"> </w:t>
      </w:r>
      <w:r w:rsidRPr="003427E8">
        <w:rPr>
          <w:rFonts w:ascii="Arial" w:hAnsi="Arial" w:cs="Arial"/>
          <w:sz w:val="24"/>
          <w:szCs w:val="24"/>
        </w:rPr>
        <w:t>zamawiający dopuszcza rozwiązania równoważne opisywanym. Z uwagi na powyższe należy przyjąć, że wskazaniom tym towarzyszy zwrot „lub równoważne”.</w:t>
      </w:r>
      <w:r w:rsidR="00F1648A" w:rsidRPr="003427E8">
        <w:rPr>
          <w:rFonts w:ascii="Arial" w:hAnsi="Arial" w:cs="Arial"/>
          <w:sz w:val="24"/>
          <w:szCs w:val="24"/>
        </w:rPr>
        <w:t xml:space="preserve"> </w:t>
      </w:r>
      <w:r w:rsidR="00362A82" w:rsidRPr="003427E8">
        <w:rPr>
          <w:rFonts w:ascii="Arial" w:hAnsi="Arial" w:cs="Arial"/>
          <w:sz w:val="24"/>
          <w:szCs w:val="24"/>
          <w:shd w:val="clear" w:color="auto" w:fill="FFFFFF"/>
        </w:rPr>
        <w:t>Oznacza to, że parametry techniczne tak wskazanych produktów, określają wymagane przez</w:t>
      </w:r>
      <w:r w:rsidR="001B39AD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1648A" w:rsidRPr="003427E8">
        <w:rPr>
          <w:rFonts w:ascii="Arial" w:hAnsi="Arial" w:cs="Arial"/>
          <w:sz w:val="24"/>
          <w:szCs w:val="24"/>
          <w:shd w:val="clear" w:color="auto" w:fill="FFFFFF"/>
        </w:rPr>
        <w:t>z</w:t>
      </w:r>
      <w:r w:rsidR="00362A82" w:rsidRPr="003427E8">
        <w:rPr>
          <w:rFonts w:ascii="Arial" w:hAnsi="Arial" w:cs="Arial"/>
          <w:sz w:val="24"/>
          <w:szCs w:val="24"/>
          <w:shd w:val="clear" w:color="auto" w:fill="FFFFFF"/>
        </w:rPr>
        <w:t>amawiającego minimalne oczekiwania co do jakości produktów, które mają być użyte do wykonania przedmiotu umowy. Ponadto, w każdym przypadku stwierdzeni</w:t>
      </w:r>
      <w:r w:rsidR="00F1648A" w:rsidRPr="003427E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362A82" w:rsidRPr="003427E8">
        <w:rPr>
          <w:rFonts w:ascii="Arial" w:hAnsi="Arial" w:cs="Arial"/>
          <w:sz w:val="24"/>
          <w:szCs w:val="24"/>
          <w:shd w:val="clear" w:color="auto" w:fill="FFFFFF"/>
        </w:rPr>
        <w:t>, że opis czy też cecha opisanego produktu, która może wskazywać na źródło pochodzenia lub producenta</w:t>
      </w:r>
      <w:r w:rsidR="00F1648A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="00362A82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to </w:t>
      </w:r>
      <w:r w:rsidR="003245E2" w:rsidRPr="003427E8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362A82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ykonawca również jest uprawniony do stosowania produktów równoważnych, przez które rozumie się takie, które posiadają parametry techniczne nie gorsze od tych wskazanych w SWZ i/lub w załącznikach do SWZ. Dopuszcza się również wykazanie tej równoważności normami równoważnymi w stosunku do tych wskazanych w </w:t>
      </w:r>
      <w:r w:rsidR="00803BE2" w:rsidRPr="003427E8">
        <w:rPr>
          <w:rFonts w:ascii="Arial" w:hAnsi="Arial" w:cs="Arial"/>
          <w:sz w:val="24"/>
          <w:szCs w:val="24"/>
          <w:shd w:val="clear" w:color="auto" w:fill="FFFFFF"/>
        </w:rPr>
        <w:t>projekcie wykonawczym</w:t>
      </w:r>
      <w:r w:rsidR="00362A82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. Na </w:t>
      </w:r>
      <w:r w:rsidR="003245E2" w:rsidRPr="003427E8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362A82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ykonawcy spoczywa ciężar wskazania „równoważności”. Przy doborze materiałów równoważnych </w:t>
      </w:r>
      <w:r w:rsidR="005018F6" w:rsidRPr="003427E8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362A82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ykonawca zobowiązany jest zapewnić również osiągnięcie wskaźników określonych w </w:t>
      </w:r>
      <w:r w:rsidR="00803BE2" w:rsidRPr="003427E8">
        <w:rPr>
          <w:rFonts w:ascii="Arial" w:hAnsi="Arial" w:cs="Arial"/>
          <w:sz w:val="24"/>
          <w:szCs w:val="24"/>
          <w:shd w:val="clear" w:color="auto" w:fill="FFFFFF"/>
        </w:rPr>
        <w:t>projekcie wykonawczym</w:t>
      </w:r>
      <w:r w:rsidR="00362A82" w:rsidRPr="003427E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2575415" w14:textId="70309BC1" w:rsidR="005D7F16" w:rsidRPr="003427E8" w:rsidRDefault="00F5303C" w:rsidP="003427E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5D7F16">
        <w:rPr>
          <w:rFonts w:ascii="Arial" w:hAnsi="Arial" w:cs="Arial"/>
          <w:sz w:val="24"/>
          <w:szCs w:val="24"/>
          <w:shd w:val="clear" w:color="auto" w:fill="FFFFFF"/>
        </w:rPr>
        <w:t>Opis przedmiotu zamówienia</w:t>
      </w:r>
      <w:r w:rsidR="00D20ED0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 należy odczytywać wraz z ewentualnymi zmianami treści specyfikacji, będącymi np. wynikiem udzielonych odpowiedzi na zapytania wykonawców. Zmiany treści SWZ oraz udzielone odpowiedzi, </w:t>
      </w:r>
      <w:r w:rsidR="005D7F16" w:rsidRPr="003427E8">
        <w:rPr>
          <w:rFonts w:ascii="Arial" w:hAnsi="Arial" w:cs="Arial"/>
          <w:sz w:val="24"/>
          <w:szCs w:val="24"/>
          <w:shd w:val="clear" w:color="auto" w:fill="FFFFFF"/>
        </w:rPr>
        <w:br/>
      </w:r>
      <w:r w:rsidR="00D20ED0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o których mowa w zdaniu poprzednim są każdorazowo wiążące dla wykonawców. </w:t>
      </w:r>
      <w:bookmarkEnd w:id="2"/>
    </w:p>
    <w:p w14:paraId="503BD123" w14:textId="26A13ABE" w:rsidR="00D20ED0" w:rsidRPr="003427E8" w:rsidRDefault="00D20ED0" w:rsidP="003427E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b/>
          <w:bCs/>
          <w:sz w:val="24"/>
          <w:szCs w:val="24"/>
        </w:rPr>
        <w:t>Wymagania dotyczące zatrudnienia na podstawie umowy o pracę:</w:t>
      </w:r>
    </w:p>
    <w:p w14:paraId="27DC9E7E" w14:textId="106AFC69" w:rsidR="00017858" w:rsidRPr="003427E8" w:rsidRDefault="00FB75AE" w:rsidP="003427E8">
      <w:pPr>
        <w:pStyle w:val="Akapitzlist"/>
        <w:spacing w:line="360" w:lineRule="auto"/>
        <w:ind w:left="714" w:hanging="357"/>
        <w:rPr>
          <w:rFonts w:ascii="Arial" w:hAnsi="Arial" w:cs="Arial"/>
          <w:sz w:val="24"/>
          <w:szCs w:val="24"/>
          <w:shd w:val="clear" w:color="auto" w:fill="FFFFFF"/>
        </w:rPr>
      </w:pPr>
      <w:r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23.1 </w:t>
      </w:r>
      <w:r w:rsidR="00BF4CD7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Zamawiający wymaga </w:t>
      </w:r>
      <w:r w:rsidR="0035524D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przez cały okres realizacji zamówienia </w:t>
      </w:r>
      <w:r w:rsidR="00BF4CD7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zatrudnienia przez wykonawcę i podwykonawcę na podstawie umowy o pracę osób wykonujących czynności w zakresie realizacji zamówienia  w sposób </w:t>
      </w:r>
      <w:r w:rsidR="00BF4CD7" w:rsidRPr="003427E8">
        <w:rPr>
          <w:rFonts w:ascii="Arial" w:hAnsi="Arial" w:cs="Arial"/>
          <w:sz w:val="24"/>
          <w:szCs w:val="24"/>
          <w:shd w:val="clear" w:color="auto" w:fill="FFFFFF"/>
        </w:rPr>
        <w:lastRenderedPageBreak/>
        <w:t>określony w art. 22 § 1 ustawy z 26 czerwca 1974 r. - Kodeks pracy</w:t>
      </w:r>
      <w:r w:rsidR="002E65D2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E65D2" w:rsidRPr="003427E8">
        <w:rPr>
          <w:rFonts w:ascii="Arial" w:hAnsi="Arial" w:cs="Arial"/>
          <w:sz w:val="24"/>
          <w:szCs w:val="24"/>
        </w:rPr>
        <w:t>(t. j. Dz. U z 202</w:t>
      </w:r>
      <w:r w:rsidR="00017858" w:rsidRPr="003427E8">
        <w:rPr>
          <w:rFonts w:ascii="Arial" w:hAnsi="Arial" w:cs="Arial"/>
          <w:sz w:val="24"/>
          <w:szCs w:val="24"/>
        </w:rPr>
        <w:t>2</w:t>
      </w:r>
      <w:r w:rsidR="002E65D2" w:rsidRPr="003427E8">
        <w:rPr>
          <w:rFonts w:ascii="Arial" w:hAnsi="Arial" w:cs="Arial"/>
          <w:sz w:val="24"/>
          <w:szCs w:val="24"/>
        </w:rPr>
        <w:t xml:space="preserve"> r. poz. 1</w:t>
      </w:r>
      <w:r w:rsidR="00017858" w:rsidRPr="003427E8">
        <w:rPr>
          <w:rFonts w:ascii="Arial" w:hAnsi="Arial" w:cs="Arial"/>
          <w:sz w:val="24"/>
          <w:szCs w:val="24"/>
        </w:rPr>
        <w:t>510</w:t>
      </w:r>
      <w:r w:rsidR="002E65D2" w:rsidRPr="003427E8">
        <w:rPr>
          <w:rFonts w:ascii="Arial" w:hAnsi="Arial" w:cs="Arial"/>
          <w:sz w:val="24"/>
          <w:szCs w:val="24"/>
        </w:rPr>
        <w:t xml:space="preserve"> ze zm.)</w:t>
      </w:r>
      <w:r w:rsidR="00BF4CD7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, tj. </w:t>
      </w:r>
      <w:r w:rsidR="00BF4CD7" w:rsidRPr="003427E8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pracowników wykonujących </w:t>
      </w:r>
      <w:bookmarkStart w:id="7" w:name="_Hlk128741530"/>
      <w:r w:rsidR="00017858" w:rsidRPr="003427E8">
        <w:rPr>
          <w:rFonts w:ascii="Arial" w:hAnsi="Arial" w:cs="Arial"/>
          <w:sz w:val="24"/>
          <w:szCs w:val="24"/>
        </w:rPr>
        <w:t>czynności</w:t>
      </w:r>
      <w:r w:rsidR="006B6D41" w:rsidRPr="00342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6D41" w:rsidRPr="003427E8">
        <w:rPr>
          <w:rStyle w:val="Uwydatnienie"/>
          <w:rFonts w:ascii="Arial" w:hAnsi="Arial" w:cs="Arial"/>
          <w:i w:val="0"/>
          <w:iCs w:val="0"/>
          <w:sz w:val="24"/>
          <w:szCs w:val="24"/>
        </w:rPr>
        <w:t>instalacyjno</w:t>
      </w:r>
      <w:proofErr w:type="spellEnd"/>
      <w:r w:rsidR="006B6D41" w:rsidRPr="003427E8">
        <w:rPr>
          <w:rFonts w:ascii="Arial" w:hAnsi="Arial" w:cs="Arial"/>
          <w:i/>
          <w:iCs/>
          <w:sz w:val="24"/>
          <w:szCs w:val="24"/>
        </w:rPr>
        <w:t xml:space="preserve"> - </w:t>
      </w:r>
      <w:r w:rsidR="006B6D41" w:rsidRPr="003427E8">
        <w:rPr>
          <w:rStyle w:val="Uwydatnienie"/>
          <w:rFonts w:ascii="Arial" w:hAnsi="Arial" w:cs="Arial"/>
          <w:i w:val="0"/>
          <w:iCs w:val="0"/>
          <w:sz w:val="24"/>
          <w:szCs w:val="24"/>
        </w:rPr>
        <w:t>montażowe</w:t>
      </w:r>
      <w:r w:rsidR="006B6D41" w:rsidRPr="003427E8">
        <w:rPr>
          <w:rFonts w:ascii="Arial" w:hAnsi="Arial" w:cs="Arial"/>
          <w:sz w:val="24"/>
          <w:szCs w:val="24"/>
        </w:rPr>
        <w:t xml:space="preserve"> przy budowie sieci LAN. </w:t>
      </w:r>
    </w:p>
    <w:bookmarkEnd w:id="7"/>
    <w:p w14:paraId="62DC86CB" w14:textId="5FC7E9B5" w:rsidR="00FB75AE" w:rsidRPr="003427E8" w:rsidRDefault="00952A74" w:rsidP="003427E8">
      <w:pPr>
        <w:pStyle w:val="Akapitzlist"/>
        <w:spacing w:after="20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427E8">
        <w:rPr>
          <w:rFonts w:ascii="Arial" w:hAnsi="Arial" w:cs="Arial"/>
          <w:sz w:val="24"/>
          <w:szCs w:val="24"/>
          <w:shd w:val="clear" w:color="auto" w:fill="FFFFFF"/>
        </w:rPr>
        <w:t>Iloś</w:t>
      </w:r>
      <w:r w:rsidR="00FC79F6" w:rsidRPr="003427E8">
        <w:rPr>
          <w:rFonts w:ascii="Arial" w:hAnsi="Arial" w:cs="Arial"/>
          <w:sz w:val="24"/>
          <w:szCs w:val="24"/>
          <w:shd w:val="clear" w:color="auto" w:fill="FFFFFF"/>
        </w:rPr>
        <w:t>ć</w:t>
      </w:r>
      <w:r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 pracowników niezbędnych do wykonania przedmiotu zamówienia określa </w:t>
      </w:r>
      <w:r w:rsidR="00FC79F6" w:rsidRPr="003427E8">
        <w:rPr>
          <w:rFonts w:ascii="Arial" w:hAnsi="Arial" w:cs="Arial"/>
          <w:sz w:val="24"/>
          <w:szCs w:val="24"/>
          <w:shd w:val="clear" w:color="auto" w:fill="FFFFFF"/>
        </w:rPr>
        <w:t>w</w:t>
      </w:r>
      <w:r w:rsidRPr="003427E8">
        <w:rPr>
          <w:rFonts w:ascii="Arial" w:hAnsi="Arial" w:cs="Arial"/>
          <w:sz w:val="24"/>
          <w:szCs w:val="24"/>
          <w:shd w:val="clear" w:color="auto" w:fill="FFFFFF"/>
        </w:rPr>
        <w:t>ykonawca uwzględniając termin wykonania oraz złożoność dokumentacji projektowej. Wykonawca na każdym etapie realizacji umowy jest uprawniony do wprowadzenia dodatkowych pracowników lub wymiany tych zgłoszonych</w:t>
      </w:r>
      <w:r w:rsidR="004A617D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427E8">
        <w:rPr>
          <w:rFonts w:ascii="Arial" w:hAnsi="Arial" w:cs="Arial"/>
          <w:sz w:val="24"/>
          <w:szCs w:val="24"/>
          <w:shd w:val="clear" w:color="auto" w:fill="FFFFFF"/>
        </w:rPr>
        <w:br/>
      </w:r>
      <w:r w:rsidR="004A617D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r w:rsidR="00DC5D28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złożonym oświadczeniu. </w:t>
      </w:r>
      <w:r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Do pracowników podwykonawców zapisy </w:t>
      </w:r>
      <w:r w:rsidR="008C5454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o pracownikach zatrudnionych na umowę o pracę do realizacji przedmiotu zamówienia stosuje się odpowiednio. </w:t>
      </w:r>
      <w:r w:rsidR="00D20ED0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Sposób dokumentowania zatrudnienia ww. osób, uprawnienia zamawiającego </w:t>
      </w:r>
      <w:r w:rsidR="002E2E13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0ED0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w zakresie kontroli spełniania przez wykonawcę powyższych wymagań oraz sankcje z tytułu niespełnienia tych wymagań określa </w:t>
      </w:r>
      <w:r w:rsidR="00F30444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projekt </w:t>
      </w:r>
      <w:r w:rsidR="00D20ED0" w:rsidRPr="003427E8">
        <w:rPr>
          <w:rFonts w:ascii="Arial" w:hAnsi="Arial" w:cs="Arial"/>
          <w:sz w:val="24"/>
          <w:szCs w:val="24"/>
          <w:shd w:val="clear" w:color="auto" w:fill="FFFFFF"/>
        </w:rPr>
        <w:t>umowy stanowiący załącznik nr</w:t>
      </w:r>
      <w:r w:rsidR="00DC5D28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17587" w:rsidRPr="003427E8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D20ED0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 do SWZ.</w:t>
      </w:r>
      <w:r w:rsidR="00017858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E30398A" w14:textId="395DE9BB" w:rsidR="00D20ED0" w:rsidRPr="003427E8" w:rsidRDefault="00FB75AE" w:rsidP="003427E8">
      <w:pPr>
        <w:pStyle w:val="Akapitzlist"/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23.2 </w:t>
      </w:r>
      <w:r w:rsidR="003A3E4A" w:rsidRPr="003427E8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Zamawiający </w:t>
      </w:r>
      <w:r w:rsidR="006003A3" w:rsidRPr="003427E8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wymaga </w:t>
      </w:r>
      <w:r w:rsidR="00A564E3" w:rsidRPr="003427E8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złożenia </w:t>
      </w:r>
      <w:r w:rsidR="006003A3" w:rsidRPr="003427E8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najpóźniej </w:t>
      </w:r>
      <w:r w:rsidR="00A564E3" w:rsidRPr="003427E8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w terminie </w:t>
      </w:r>
      <w:r w:rsidR="00FC79F6" w:rsidRPr="003427E8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do </w:t>
      </w:r>
      <w:r w:rsidR="00A564E3" w:rsidRPr="003427E8">
        <w:rPr>
          <w:rFonts w:ascii="Arial" w:hAnsi="Arial" w:cs="Arial"/>
          <w:sz w:val="24"/>
          <w:szCs w:val="24"/>
          <w:u w:val="single"/>
          <w:shd w:val="clear" w:color="auto" w:fill="FFFFFF"/>
        </w:rPr>
        <w:t>7 dni od dnia podpisania umowy</w:t>
      </w:r>
      <w:r w:rsidR="00F1648A" w:rsidRPr="003427E8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="002E2E13" w:rsidRPr="003427E8">
        <w:rPr>
          <w:rFonts w:ascii="Arial" w:hAnsi="Arial" w:cs="Arial"/>
          <w:sz w:val="24"/>
          <w:szCs w:val="24"/>
          <w:u w:val="single"/>
          <w:shd w:val="clear" w:color="auto" w:fill="FFFFFF"/>
        </w:rPr>
        <w:t>(można</w:t>
      </w:r>
      <w:r w:rsidR="00991FD2" w:rsidRPr="003427E8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="002E2E13" w:rsidRPr="003427E8">
        <w:rPr>
          <w:rFonts w:ascii="Arial" w:hAnsi="Arial" w:cs="Arial"/>
          <w:sz w:val="24"/>
          <w:szCs w:val="24"/>
          <w:u w:val="single"/>
          <w:shd w:val="clear" w:color="auto" w:fill="FFFFFF"/>
        </w:rPr>
        <w:t>wcześniej)</w:t>
      </w:r>
      <w:r w:rsidR="002E2E13"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3E4A" w:rsidRPr="003427E8">
        <w:rPr>
          <w:rFonts w:ascii="Arial" w:hAnsi="Arial" w:cs="Arial"/>
          <w:b/>
          <w:bCs/>
          <w:sz w:val="24"/>
          <w:szCs w:val="24"/>
        </w:rPr>
        <w:t xml:space="preserve">pisemnego oświadczenia wykonawcy lub podwykonawcy potwierdzającego, że pracownicy wykonawcy lub podwykonawcy są zatrudnieni na podstawie umowy </w:t>
      </w:r>
      <w:r w:rsidR="002E2E13" w:rsidRPr="003427E8">
        <w:rPr>
          <w:rFonts w:ascii="Arial" w:hAnsi="Arial" w:cs="Arial"/>
          <w:b/>
          <w:bCs/>
          <w:sz w:val="24"/>
          <w:szCs w:val="24"/>
        </w:rPr>
        <w:br/>
      </w:r>
      <w:r w:rsidR="003A3E4A" w:rsidRPr="003427E8">
        <w:rPr>
          <w:rFonts w:ascii="Arial" w:hAnsi="Arial" w:cs="Arial"/>
          <w:b/>
          <w:bCs/>
          <w:sz w:val="24"/>
          <w:szCs w:val="24"/>
        </w:rPr>
        <w:t xml:space="preserve">o pracę </w:t>
      </w:r>
      <w:r w:rsidR="003A3E4A" w:rsidRPr="003427E8">
        <w:rPr>
          <w:rFonts w:ascii="Arial" w:hAnsi="Arial" w:cs="Arial"/>
          <w:sz w:val="24"/>
          <w:szCs w:val="24"/>
        </w:rPr>
        <w:t>w rozumieniu przepisów ustawy z dnia 26 czerwca 1974 r. - Kodeks pracy (t. j. Dz. U z 202</w:t>
      </w:r>
      <w:r w:rsidR="00017858" w:rsidRPr="003427E8">
        <w:rPr>
          <w:rFonts w:ascii="Arial" w:hAnsi="Arial" w:cs="Arial"/>
          <w:sz w:val="24"/>
          <w:szCs w:val="24"/>
        </w:rPr>
        <w:t>2</w:t>
      </w:r>
      <w:r w:rsidR="003A3E4A" w:rsidRPr="003427E8">
        <w:rPr>
          <w:rFonts w:ascii="Arial" w:hAnsi="Arial" w:cs="Arial"/>
          <w:sz w:val="24"/>
          <w:szCs w:val="24"/>
        </w:rPr>
        <w:t xml:space="preserve"> r. poz. 1</w:t>
      </w:r>
      <w:r w:rsidR="00017858" w:rsidRPr="003427E8">
        <w:rPr>
          <w:rFonts w:ascii="Arial" w:hAnsi="Arial" w:cs="Arial"/>
          <w:sz w:val="24"/>
          <w:szCs w:val="24"/>
        </w:rPr>
        <w:t>510</w:t>
      </w:r>
      <w:r w:rsidR="003A3E4A" w:rsidRPr="003427E8">
        <w:rPr>
          <w:rFonts w:ascii="Arial" w:hAnsi="Arial" w:cs="Arial"/>
          <w:sz w:val="24"/>
          <w:szCs w:val="24"/>
        </w:rPr>
        <w:t xml:space="preserve"> ze zm.) z uwzględnieniem </w:t>
      </w:r>
      <w:bookmarkStart w:id="8" w:name="_Hlk72824430"/>
      <w:r w:rsidR="003A3E4A" w:rsidRPr="003427E8">
        <w:rPr>
          <w:rFonts w:ascii="Arial" w:hAnsi="Arial" w:cs="Arial"/>
          <w:sz w:val="24"/>
          <w:szCs w:val="24"/>
        </w:rPr>
        <w:t>minimalnego wynagrodzenia za pracę albo minimalnej stawki godzinowej</w:t>
      </w:r>
      <w:bookmarkEnd w:id="8"/>
      <w:r w:rsidR="003A3E4A" w:rsidRPr="003427E8">
        <w:rPr>
          <w:rFonts w:ascii="Arial" w:hAnsi="Arial" w:cs="Arial"/>
          <w:sz w:val="24"/>
          <w:szCs w:val="24"/>
        </w:rPr>
        <w:t xml:space="preserve">, ustalonej na podstawie przepisów ustawy z dnia 10 października 2020 r. o minimalnym wynagrodzeniu za pracę (t. j. Dz. U. z 2020 r. poz. 2207). Oświadczenie to powinno zawierać informacje, w tym dane osobowe, niezbędne do weryfikacji zatrudnienia na podstawie umowy o pracę, w szczególności: imię i nazwisko zatrudnionego pracownika, datę zawarcia umowy o pracę, rodzaj umowy </w:t>
      </w:r>
      <w:r w:rsidR="00991FD2" w:rsidRPr="003427E8">
        <w:rPr>
          <w:rFonts w:ascii="Arial" w:hAnsi="Arial" w:cs="Arial"/>
          <w:sz w:val="24"/>
          <w:szCs w:val="24"/>
        </w:rPr>
        <w:br/>
      </w:r>
      <w:r w:rsidR="003A3E4A" w:rsidRPr="003427E8">
        <w:rPr>
          <w:rFonts w:ascii="Arial" w:hAnsi="Arial" w:cs="Arial"/>
          <w:sz w:val="24"/>
          <w:szCs w:val="24"/>
        </w:rPr>
        <w:t>o pracę i zakres</w:t>
      </w:r>
      <w:r w:rsidR="0008793B" w:rsidRPr="003427E8">
        <w:rPr>
          <w:rFonts w:ascii="Arial" w:hAnsi="Arial" w:cs="Arial"/>
          <w:sz w:val="24"/>
          <w:szCs w:val="24"/>
        </w:rPr>
        <w:t xml:space="preserve"> </w:t>
      </w:r>
      <w:r w:rsidR="003A3E4A" w:rsidRPr="003427E8">
        <w:rPr>
          <w:rFonts w:ascii="Arial" w:hAnsi="Arial" w:cs="Arial"/>
          <w:sz w:val="24"/>
          <w:szCs w:val="24"/>
        </w:rPr>
        <w:t xml:space="preserve">obowiązków. </w:t>
      </w:r>
    </w:p>
    <w:p w14:paraId="631B9366" w14:textId="1B178434" w:rsidR="00017858" w:rsidRPr="003427E8" w:rsidRDefault="00DF0C81" w:rsidP="003427E8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427E8">
        <w:rPr>
          <w:rFonts w:ascii="Arial" w:hAnsi="Arial" w:cs="Arial"/>
          <w:sz w:val="24"/>
          <w:szCs w:val="24"/>
        </w:rPr>
        <w:t xml:space="preserve">Zamawiający nie wymaga przeprowadzenia przez wykonawcę </w:t>
      </w:r>
      <w:r w:rsidR="002F7C95" w:rsidRPr="003427E8">
        <w:rPr>
          <w:rFonts w:ascii="Arial" w:hAnsi="Arial" w:cs="Arial"/>
          <w:sz w:val="24"/>
          <w:szCs w:val="24"/>
        </w:rPr>
        <w:t xml:space="preserve">obowiązkowej </w:t>
      </w:r>
      <w:r w:rsidRPr="003427E8">
        <w:rPr>
          <w:rFonts w:ascii="Arial" w:hAnsi="Arial" w:cs="Arial"/>
          <w:sz w:val="24"/>
          <w:szCs w:val="24"/>
        </w:rPr>
        <w:t>wizji lokalnej</w:t>
      </w:r>
      <w:r w:rsidR="0054653E" w:rsidRPr="003427E8">
        <w:rPr>
          <w:rFonts w:ascii="Arial" w:hAnsi="Arial" w:cs="Arial"/>
          <w:sz w:val="24"/>
          <w:szCs w:val="24"/>
        </w:rPr>
        <w:t xml:space="preserve"> budynku</w:t>
      </w:r>
      <w:r w:rsidR="002F7C95" w:rsidRPr="003427E8">
        <w:rPr>
          <w:rFonts w:ascii="Arial" w:hAnsi="Arial" w:cs="Arial"/>
          <w:sz w:val="24"/>
          <w:szCs w:val="24"/>
        </w:rPr>
        <w:t xml:space="preserve">, jednakże zaleca wizję </w:t>
      </w:r>
      <w:r w:rsidR="002E2E13" w:rsidRPr="003427E8">
        <w:rPr>
          <w:rFonts w:ascii="Arial" w:hAnsi="Arial" w:cs="Arial"/>
          <w:sz w:val="24"/>
          <w:szCs w:val="24"/>
        </w:rPr>
        <w:t xml:space="preserve">budynku </w:t>
      </w:r>
      <w:r w:rsidR="002F7C95" w:rsidRPr="003427E8">
        <w:rPr>
          <w:rFonts w:ascii="Arial" w:hAnsi="Arial" w:cs="Arial"/>
          <w:sz w:val="24"/>
          <w:szCs w:val="24"/>
        </w:rPr>
        <w:t xml:space="preserve">w celu pozyskania wszelkich informacji/danych mogących być przydatnymi do przygotowania oferty oraz realizacji i rozliczenia przedmiotu umowy. </w:t>
      </w:r>
      <w:r w:rsidR="005639CD" w:rsidRPr="003427E8">
        <w:rPr>
          <w:rFonts w:ascii="Arial" w:eastAsia="Calibri" w:hAnsi="Arial" w:cs="Arial"/>
          <w:sz w:val="24"/>
          <w:szCs w:val="24"/>
          <w:lang w:val="x-none"/>
        </w:rPr>
        <w:t xml:space="preserve">Zamawiający </w:t>
      </w:r>
      <w:r w:rsidR="005639CD" w:rsidRPr="003427E8">
        <w:rPr>
          <w:rFonts w:ascii="Arial" w:eastAsia="Calibri" w:hAnsi="Arial" w:cs="Arial"/>
          <w:sz w:val="24"/>
          <w:szCs w:val="24"/>
        </w:rPr>
        <w:t>informuje</w:t>
      </w:r>
      <w:r w:rsidR="005639CD" w:rsidRPr="003427E8">
        <w:rPr>
          <w:rFonts w:ascii="Arial" w:eastAsia="Calibri" w:hAnsi="Arial" w:cs="Arial"/>
          <w:b/>
          <w:sz w:val="24"/>
          <w:szCs w:val="24"/>
          <w:lang w:val="x-none"/>
        </w:rPr>
        <w:t xml:space="preserve">, że sporządzenie oferty jest możliwe bez odbycia wizji lokalnej </w:t>
      </w:r>
      <w:r w:rsidR="005639CD" w:rsidRPr="003427E8">
        <w:rPr>
          <w:rFonts w:ascii="Arial" w:eastAsia="Calibri" w:hAnsi="Arial" w:cs="Arial"/>
          <w:sz w:val="24"/>
          <w:szCs w:val="24"/>
          <w:lang w:val="x-none"/>
        </w:rPr>
        <w:t xml:space="preserve">i tym samym </w:t>
      </w:r>
      <w:r w:rsidR="005639CD" w:rsidRPr="003427E8">
        <w:rPr>
          <w:rFonts w:ascii="Arial" w:eastAsia="Calibri" w:hAnsi="Arial" w:cs="Arial"/>
          <w:sz w:val="24"/>
          <w:szCs w:val="24"/>
        </w:rPr>
        <w:t>z</w:t>
      </w:r>
      <w:r w:rsidR="00723DCA" w:rsidRPr="003427E8">
        <w:rPr>
          <w:rFonts w:ascii="Arial" w:eastAsia="Calibri" w:hAnsi="Arial" w:cs="Arial"/>
          <w:sz w:val="24"/>
          <w:szCs w:val="24"/>
        </w:rPr>
        <w:t xml:space="preserve">amawiający </w:t>
      </w:r>
      <w:r w:rsidR="005639CD" w:rsidRPr="003427E8">
        <w:rPr>
          <w:rFonts w:ascii="Arial" w:eastAsia="Calibri" w:hAnsi="Arial" w:cs="Arial"/>
          <w:sz w:val="24"/>
          <w:szCs w:val="24"/>
          <w:lang w:val="x-none"/>
        </w:rPr>
        <w:t xml:space="preserve">nie narusza art. 131 ust. 2 ustawy PZP ustalając termin składania ofert tożsamy z minimalnym terminem składania ofert określonym </w:t>
      </w:r>
      <w:r w:rsidR="00723DCA" w:rsidRPr="003427E8">
        <w:rPr>
          <w:rFonts w:ascii="Arial" w:eastAsia="Calibri" w:hAnsi="Arial" w:cs="Arial"/>
          <w:sz w:val="24"/>
          <w:szCs w:val="24"/>
          <w:lang w:val="x-none"/>
        </w:rPr>
        <w:br/>
      </w:r>
      <w:r w:rsidR="005639CD" w:rsidRPr="003427E8">
        <w:rPr>
          <w:rFonts w:ascii="Arial" w:eastAsia="Calibri" w:hAnsi="Arial" w:cs="Arial"/>
          <w:sz w:val="24"/>
          <w:szCs w:val="24"/>
          <w:lang w:val="x-none"/>
        </w:rPr>
        <w:lastRenderedPageBreak/>
        <w:t xml:space="preserve">w ustawie </w:t>
      </w:r>
      <w:proofErr w:type="spellStart"/>
      <w:r w:rsidR="005639CD" w:rsidRPr="003427E8">
        <w:rPr>
          <w:rFonts w:ascii="Arial" w:eastAsia="Calibri" w:hAnsi="Arial" w:cs="Arial"/>
          <w:sz w:val="24"/>
          <w:szCs w:val="24"/>
          <w:lang w:val="x-none"/>
        </w:rPr>
        <w:t>P</w:t>
      </w:r>
      <w:r w:rsidR="005639CD" w:rsidRPr="003427E8">
        <w:rPr>
          <w:rFonts w:ascii="Arial" w:eastAsia="Calibri" w:hAnsi="Arial" w:cs="Arial"/>
          <w:sz w:val="24"/>
          <w:szCs w:val="24"/>
        </w:rPr>
        <w:t>zp</w:t>
      </w:r>
      <w:proofErr w:type="spellEnd"/>
      <w:r w:rsidR="005639CD" w:rsidRPr="003427E8">
        <w:rPr>
          <w:rFonts w:ascii="Arial" w:eastAsia="Calibri" w:hAnsi="Arial" w:cs="Arial"/>
          <w:sz w:val="24"/>
          <w:szCs w:val="24"/>
          <w:lang w:val="x-none"/>
        </w:rPr>
        <w:t xml:space="preserve">. </w:t>
      </w:r>
      <w:r w:rsidR="002F7C95" w:rsidRPr="003427E8">
        <w:rPr>
          <w:rFonts w:ascii="Arial" w:hAnsi="Arial" w:cs="Arial"/>
          <w:sz w:val="24"/>
          <w:szCs w:val="24"/>
        </w:rPr>
        <w:t>Koszt dokonania ewentualnej wizji lokalnej poniesie wykonawca.</w:t>
      </w:r>
      <w:r w:rsidR="00017858" w:rsidRPr="003427E8">
        <w:rPr>
          <w:rFonts w:ascii="Arial" w:hAnsi="Arial" w:cs="Arial"/>
          <w:sz w:val="24"/>
          <w:szCs w:val="24"/>
        </w:rPr>
        <w:t xml:space="preserve"> </w:t>
      </w:r>
      <w:r w:rsidR="00017858" w:rsidRPr="003427E8">
        <w:rPr>
          <w:rFonts w:ascii="Arial" w:eastAsia="Calibri" w:hAnsi="Arial" w:cs="Arial"/>
          <w:sz w:val="24"/>
          <w:szCs w:val="24"/>
        </w:rPr>
        <w:t>Przeprowadzenie wizji lokalnej może odbyć się po wcześniejszym uzgodnieniu terminu z </w:t>
      </w:r>
      <w:r w:rsidR="005639CD" w:rsidRPr="003427E8">
        <w:rPr>
          <w:rFonts w:ascii="Arial" w:eastAsia="Calibri" w:hAnsi="Arial" w:cs="Arial"/>
          <w:sz w:val="24"/>
          <w:szCs w:val="24"/>
        </w:rPr>
        <w:t>z</w:t>
      </w:r>
      <w:r w:rsidR="00017858" w:rsidRPr="003427E8">
        <w:rPr>
          <w:rFonts w:ascii="Arial" w:eastAsia="Calibri" w:hAnsi="Arial" w:cs="Arial"/>
          <w:sz w:val="24"/>
          <w:szCs w:val="24"/>
        </w:rPr>
        <w:t>amawiającym.</w:t>
      </w:r>
    </w:p>
    <w:p w14:paraId="7DE37C2B" w14:textId="6C49A430" w:rsidR="00892CFA" w:rsidRPr="003427E8" w:rsidRDefault="00DD537F" w:rsidP="003427E8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bookmarkStart w:id="9" w:name="_Hlk100061257"/>
      <w:r w:rsidRPr="003427E8">
        <w:rPr>
          <w:rFonts w:ascii="Arial" w:hAnsi="Arial" w:cs="Arial"/>
          <w:sz w:val="24"/>
          <w:szCs w:val="24"/>
          <w:shd w:val="clear" w:color="auto" w:fill="FFFFFF"/>
        </w:rPr>
        <w:t>Zamawiający nie dokonuje podziału zamówienia na części i tym samym nie dopuszcza składania ofert częściowych. Oferty nie zawierające pełnego zakresu przedmiotu zamówienia zostaną odrzucone.</w:t>
      </w:r>
    </w:p>
    <w:p w14:paraId="7C62809E" w14:textId="77777777" w:rsidR="00FB1750" w:rsidRPr="003427E8" w:rsidRDefault="00892CFA" w:rsidP="003427E8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427E8">
        <w:rPr>
          <w:rFonts w:ascii="Arial" w:hAnsi="Arial" w:cs="Arial"/>
          <w:sz w:val="24"/>
          <w:szCs w:val="24"/>
          <w:shd w:val="clear" w:color="auto" w:fill="FFFFFF"/>
        </w:rPr>
        <w:t xml:space="preserve">Zamawiający wskazuje następujące powody niedokonania podziału zamówienia na części: </w:t>
      </w:r>
    </w:p>
    <w:p w14:paraId="4DE0A529" w14:textId="04D331B1" w:rsidR="00723DCA" w:rsidRPr="003427E8" w:rsidRDefault="00FB1750" w:rsidP="003427E8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Podział zamówienia na części wg zamawiającego mógłby spowodować trudności </w:t>
      </w:r>
      <w:r w:rsidR="00AE4658" w:rsidRPr="003427E8">
        <w:rPr>
          <w:rFonts w:ascii="Arial" w:hAnsi="Arial" w:cs="Arial"/>
          <w:sz w:val="24"/>
          <w:szCs w:val="24"/>
        </w:rPr>
        <w:t>organizacyjne</w:t>
      </w:r>
      <w:r w:rsidRPr="003427E8">
        <w:rPr>
          <w:rFonts w:ascii="Arial" w:hAnsi="Arial" w:cs="Arial"/>
          <w:sz w:val="24"/>
          <w:szCs w:val="24"/>
        </w:rPr>
        <w:t xml:space="preserve"> w wykonaniu robót z uwagi na fakt, iż prace wykonywane będą w jednym budynku (wykonywanie prac przez kilku wykonawców, mogłoby powodować wszelkiego rodzaju kolizje lub nie wykonywanie prac przez innych wykonawców, co w efekcie mogłoby wpłynąć na nieterminowe zrealizowanie inwestycji). Dlatego też z uwagi na względy technologiczne i wykonawcze oraz z uwagi na  racjonalne wydatkowanie środków publicznych  przemawiają za tym, aby nie dzielić zamówienia na części. W przeciwnym razie groziłoby to ograniczeniem konkurencji albo nadmiernymi trudnościami technicznymi i kosztami wykonania zamówienia,  </w:t>
      </w:r>
      <w:r w:rsidR="00723DCA" w:rsidRPr="003427E8">
        <w:rPr>
          <w:rFonts w:ascii="Arial" w:hAnsi="Arial" w:cs="Arial"/>
          <w:sz w:val="24"/>
          <w:szCs w:val="24"/>
        </w:rPr>
        <w:br/>
      </w:r>
      <w:r w:rsidRPr="003427E8">
        <w:rPr>
          <w:rFonts w:ascii="Arial" w:hAnsi="Arial" w:cs="Arial"/>
          <w:sz w:val="24"/>
          <w:szCs w:val="24"/>
        </w:rPr>
        <w:t xml:space="preserve">a także potrzebą skoordynowania działań różnych wykonawców realizujących poszczególne części zamówienia. </w:t>
      </w:r>
      <w:r w:rsidR="00AE4658" w:rsidRPr="003427E8">
        <w:rPr>
          <w:rFonts w:ascii="Arial" w:hAnsi="Arial" w:cs="Arial"/>
          <w:sz w:val="24"/>
          <w:szCs w:val="24"/>
        </w:rPr>
        <w:t xml:space="preserve">Dlatego też zasadne jest, aby za całość tego zadania był odpowiedzialny jeden </w:t>
      </w:r>
      <w:r w:rsidR="00723DCA" w:rsidRPr="003427E8">
        <w:rPr>
          <w:rFonts w:ascii="Arial" w:hAnsi="Arial" w:cs="Arial"/>
          <w:sz w:val="24"/>
          <w:szCs w:val="24"/>
        </w:rPr>
        <w:t>w</w:t>
      </w:r>
      <w:r w:rsidR="00AE4658" w:rsidRPr="003427E8">
        <w:rPr>
          <w:rFonts w:ascii="Arial" w:hAnsi="Arial" w:cs="Arial"/>
          <w:sz w:val="24"/>
          <w:szCs w:val="24"/>
        </w:rPr>
        <w:t xml:space="preserve">ykonawca. Ponadto </w:t>
      </w:r>
      <w:r w:rsidR="00723DCA" w:rsidRPr="003427E8">
        <w:rPr>
          <w:rFonts w:ascii="Arial" w:hAnsi="Arial" w:cs="Arial"/>
          <w:sz w:val="24"/>
          <w:szCs w:val="24"/>
        </w:rPr>
        <w:t>z</w:t>
      </w:r>
      <w:r w:rsidR="00AE4658" w:rsidRPr="003427E8">
        <w:rPr>
          <w:rFonts w:ascii="Arial" w:hAnsi="Arial" w:cs="Arial"/>
          <w:sz w:val="24"/>
          <w:szCs w:val="24"/>
        </w:rPr>
        <w:t>amawiający nie dokonuje podziału zamówienia na części ze względu na zagrożenie związane z dochodzeniem roszczeń z tytułu gwarancji.</w:t>
      </w:r>
      <w:r w:rsidR="00723DCA" w:rsidRPr="003427E8">
        <w:rPr>
          <w:rFonts w:ascii="Arial" w:hAnsi="Arial" w:cs="Arial"/>
          <w:sz w:val="24"/>
          <w:szCs w:val="24"/>
        </w:rPr>
        <w:t xml:space="preserve"> Zakres zamówienia jest dostosowany do możliwości małego i średniego przedsiębiorstwa, zatem brak podziału zamówienia na części nie spowoduje ograniczenia konkurencji.</w:t>
      </w:r>
    </w:p>
    <w:bookmarkEnd w:id="9"/>
    <w:p w14:paraId="3C2C150D" w14:textId="77777777" w:rsidR="00C7489D" w:rsidRPr="003427E8" w:rsidRDefault="00C7489D" w:rsidP="003427E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14:paraId="0FBB3DFD" w14:textId="3BCF9931" w:rsidR="00D20ED0" w:rsidRPr="003427E8" w:rsidRDefault="00D20ED0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Dział IV</w:t>
      </w:r>
    </w:p>
    <w:p w14:paraId="1D45C1AB" w14:textId="77777777" w:rsidR="00D20ED0" w:rsidRPr="003427E8" w:rsidRDefault="00D20ED0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Termin wykonania zamówienia</w:t>
      </w:r>
    </w:p>
    <w:p w14:paraId="18237DC9" w14:textId="77777777" w:rsidR="00D20ED0" w:rsidRPr="003427E8" w:rsidRDefault="00D20ED0" w:rsidP="003427E8">
      <w:pPr>
        <w:spacing w:after="0" w:line="360" w:lineRule="auto"/>
        <w:ind w:left="360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49D587F" w14:textId="3C536807" w:rsidR="00D20ED0" w:rsidRPr="003427E8" w:rsidRDefault="00D20ED0" w:rsidP="003427E8">
      <w:pPr>
        <w:spacing w:after="0" w:line="360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Przedmiot zamówienia </w:t>
      </w:r>
      <w:r w:rsidR="00233256" w:rsidRPr="003427E8">
        <w:rPr>
          <w:rFonts w:ascii="Arial" w:eastAsia="Times New Roman" w:hAnsi="Arial" w:cs="Arial"/>
          <w:sz w:val="24"/>
          <w:szCs w:val="24"/>
          <w:lang w:eastAsia="pl-PL"/>
        </w:rPr>
        <w:t>należy wykonać w terminie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105990" w:rsidRPr="003427E8">
        <w:rPr>
          <w:rFonts w:ascii="Arial" w:eastAsia="Times New Roman" w:hAnsi="Arial" w:cs="Arial"/>
          <w:sz w:val="24"/>
          <w:szCs w:val="24"/>
          <w:lang w:eastAsia="pl-PL"/>
        </w:rPr>
        <w:t>45</w:t>
      </w:r>
      <w:r w:rsidR="00F17587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dni</w:t>
      </w:r>
      <w:r w:rsidR="00E1263A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09D3" w:rsidRPr="003427E8">
        <w:rPr>
          <w:rFonts w:ascii="Arial" w:eastAsia="Times New Roman" w:hAnsi="Arial" w:cs="Arial"/>
          <w:sz w:val="24"/>
          <w:szCs w:val="24"/>
          <w:lang w:eastAsia="pl-PL"/>
        </w:rPr>
        <w:t>kalendarzow</w:t>
      </w:r>
      <w:r w:rsidR="0006282A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ych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od dnia podpisania umowy</w:t>
      </w:r>
      <w:r w:rsidR="0065211A" w:rsidRPr="003427E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67CC00" w14:textId="77777777" w:rsidR="002E65D2" w:rsidRPr="003427E8" w:rsidRDefault="002E65D2" w:rsidP="003427E8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572F1509" w14:textId="51E0714F" w:rsidR="00D20ED0" w:rsidRPr="003427E8" w:rsidRDefault="00D20ED0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lastRenderedPageBreak/>
        <w:t>Dział V</w:t>
      </w:r>
    </w:p>
    <w:p w14:paraId="4446D53C" w14:textId="1BB1F077" w:rsidR="00D20ED0" w:rsidRPr="003427E8" w:rsidRDefault="00D20ED0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Podstawy wykluczenia oraz warunki udziału w postępowaniu</w:t>
      </w:r>
    </w:p>
    <w:p w14:paraId="6C6F25E7" w14:textId="77777777" w:rsidR="00D20ED0" w:rsidRPr="003427E8" w:rsidRDefault="00D20ED0" w:rsidP="003427E8">
      <w:pPr>
        <w:pStyle w:val="Akapitzlist"/>
        <w:spacing w:line="360" w:lineRule="auto"/>
        <w:ind w:left="792"/>
        <w:rPr>
          <w:rFonts w:ascii="Arial" w:hAnsi="Arial" w:cs="Arial"/>
          <w:sz w:val="24"/>
          <w:szCs w:val="24"/>
        </w:rPr>
      </w:pPr>
    </w:p>
    <w:p w14:paraId="7F0DF737" w14:textId="77777777" w:rsidR="00D20ED0" w:rsidRPr="003427E8" w:rsidRDefault="00D20ED0" w:rsidP="003427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O udzielenie zamówienia mogą się ubiegać Wykonawcy, którzy:</w:t>
      </w:r>
    </w:p>
    <w:p w14:paraId="55D1F330" w14:textId="7887EA32" w:rsidR="00D20ED0" w:rsidRPr="003427E8" w:rsidRDefault="00D20ED0" w:rsidP="003427E8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nie podlegają </w:t>
      </w:r>
      <w:bookmarkStart w:id="10" w:name="_Hlk61855174"/>
      <w:r w:rsidRPr="003427E8">
        <w:rPr>
          <w:rFonts w:ascii="Arial" w:hAnsi="Arial" w:cs="Arial"/>
          <w:sz w:val="24"/>
          <w:szCs w:val="24"/>
        </w:rPr>
        <w:t>wykluczeniu na podstawie przesłanek określonych w pkt 2 niniejszego Działu SWZ,</w:t>
      </w:r>
    </w:p>
    <w:bookmarkEnd w:id="10"/>
    <w:p w14:paraId="726B5C2A" w14:textId="11307894" w:rsidR="00D20ED0" w:rsidRPr="003427E8" w:rsidRDefault="00D20ED0" w:rsidP="003427E8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spełniają warunki udziału w postępowaniu, określone w pkt 3 niniejszego Działu SWZ.</w:t>
      </w:r>
    </w:p>
    <w:p w14:paraId="1BBBAE65" w14:textId="715775AB" w:rsidR="00D20ED0" w:rsidRPr="003427E8" w:rsidRDefault="00D20ED0" w:rsidP="003427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427E8">
        <w:rPr>
          <w:rFonts w:ascii="Arial" w:hAnsi="Arial" w:cs="Arial"/>
          <w:b/>
          <w:bCs/>
          <w:sz w:val="24"/>
          <w:szCs w:val="24"/>
        </w:rPr>
        <w:t xml:space="preserve">Zamawiający wykluczy z postępowania wykonawcę w przypadkach, </w:t>
      </w:r>
      <w:r w:rsidR="00E22E24" w:rsidRPr="003427E8">
        <w:rPr>
          <w:rFonts w:ascii="Arial" w:hAnsi="Arial" w:cs="Arial"/>
          <w:b/>
          <w:bCs/>
          <w:sz w:val="24"/>
          <w:szCs w:val="24"/>
        </w:rPr>
        <w:br/>
      </w:r>
      <w:r w:rsidRPr="003427E8">
        <w:rPr>
          <w:rFonts w:ascii="Arial" w:hAnsi="Arial" w:cs="Arial"/>
          <w:b/>
          <w:bCs/>
          <w:sz w:val="24"/>
          <w:szCs w:val="24"/>
        </w:rPr>
        <w:t>o których mowa w:</w:t>
      </w:r>
    </w:p>
    <w:p w14:paraId="0A1E2B57" w14:textId="0A07AD9F" w:rsidR="00D20ED0" w:rsidRPr="003427E8" w:rsidRDefault="00D20ED0" w:rsidP="003427E8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b/>
          <w:bCs/>
          <w:sz w:val="24"/>
          <w:szCs w:val="24"/>
        </w:rPr>
        <w:t xml:space="preserve">art. 108 ust. 1 pkt 1) - 6) </w:t>
      </w:r>
      <w:proofErr w:type="spellStart"/>
      <w:r w:rsidRPr="003427E8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 xml:space="preserve"> (obligatoryjne przesłanki wykluczenia)</w:t>
      </w:r>
      <w:r w:rsidR="00991FD2" w:rsidRPr="003427E8">
        <w:rPr>
          <w:rFonts w:ascii="Arial" w:hAnsi="Arial" w:cs="Arial"/>
          <w:sz w:val="24"/>
          <w:szCs w:val="24"/>
        </w:rPr>
        <w:t xml:space="preserve"> tj. wykonawcę</w:t>
      </w:r>
      <w:r w:rsidR="003616F8" w:rsidRPr="003427E8">
        <w:rPr>
          <w:rFonts w:ascii="Arial" w:hAnsi="Arial" w:cs="Arial"/>
          <w:sz w:val="24"/>
          <w:szCs w:val="24"/>
        </w:rPr>
        <w:t>:</w:t>
      </w:r>
    </w:p>
    <w:p w14:paraId="56CB23C6" w14:textId="77777777" w:rsidR="003C3194" w:rsidRPr="003427E8" w:rsidRDefault="003C3194" w:rsidP="003427E8">
      <w:pPr>
        <w:numPr>
          <w:ilvl w:val="1"/>
          <w:numId w:val="10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będącego osobą fizyczną, którego prawomocnie skazano za przestępstwo:</w:t>
      </w:r>
    </w:p>
    <w:p w14:paraId="4A2856C5" w14:textId="77777777" w:rsidR="003C3194" w:rsidRPr="003427E8" w:rsidRDefault="003C3194" w:rsidP="003427E8">
      <w:pPr>
        <w:numPr>
          <w:ilvl w:val="2"/>
          <w:numId w:val="11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0895965E" w14:textId="77777777" w:rsidR="003C3194" w:rsidRPr="003427E8" w:rsidRDefault="003C3194" w:rsidP="003427E8">
      <w:pPr>
        <w:numPr>
          <w:ilvl w:val="2"/>
          <w:numId w:val="11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handlu ludźmi, o którym mowa w art. 189a Kodeksu karnego,</w:t>
      </w:r>
    </w:p>
    <w:p w14:paraId="7CA5EC07" w14:textId="4C07E254" w:rsidR="001B39AD" w:rsidRPr="003427E8" w:rsidRDefault="003C3194" w:rsidP="003427E8">
      <w:pPr>
        <w:numPr>
          <w:ilvl w:val="2"/>
          <w:numId w:val="11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39AD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art. 228–230a, art. 250a Kodeksu karnego, w art. 46 - 48 ustawy z dnia 25 czerwca 2010 r. o sporcie (t. j. Dz. U. z 2020 r. poz. 1133 oraz z 2021 r. poz. </w:t>
      </w:r>
      <w:r w:rsidR="001B39AD" w:rsidRPr="00F807FC">
        <w:rPr>
          <w:rFonts w:ascii="Arial" w:eastAsia="Times New Roman" w:hAnsi="Arial" w:cs="Arial"/>
          <w:sz w:val="24"/>
          <w:szCs w:val="24"/>
          <w:lang w:eastAsia="pl-PL"/>
        </w:rPr>
        <w:t>2054</w:t>
      </w:r>
      <w:r w:rsidR="00F807FC" w:rsidRPr="00F807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07FC" w:rsidRPr="00F807FC">
        <w:rPr>
          <w:rFonts w:ascii="Arial" w:hAnsi="Arial" w:cs="Arial"/>
          <w:sz w:val="24"/>
          <w:szCs w:val="24"/>
        </w:rPr>
        <w:t>i 2142</w:t>
      </w:r>
      <w:r w:rsidR="001B39AD" w:rsidRPr="00F807FC">
        <w:rPr>
          <w:rFonts w:ascii="Arial" w:eastAsia="Times New Roman" w:hAnsi="Arial" w:cs="Arial"/>
          <w:sz w:val="24"/>
          <w:szCs w:val="24"/>
          <w:lang w:eastAsia="pl-PL"/>
        </w:rPr>
        <w:t>) lub</w:t>
      </w:r>
      <w:r w:rsidR="001B39AD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w art. 54 ust. 1 - 4 ustawy z dnia 12 maja 2011 r. o refundacji leków, środków spożywczych specjalnego przeznaczenia</w:t>
      </w:r>
      <w:r w:rsidR="00EF4B5E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39AD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żywieniowego </w:t>
      </w:r>
      <w:r w:rsidR="001B39AD" w:rsidRPr="00F807FC">
        <w:rPr>
          <w:rFonts w:ascii="Arial" w:eastAsia="Times New Roman" w:hAnsi="Arial" w:cs="Arial"/>
          <w:sz w:val="24"/>
          <w:szCs w:val="24"/>
          <w:lang w:eastAsia="pl-PL"/>
        </w:rPr>
        <w:t xml:space="preserve">oraz wyrobów medycznych </w:t>
      </w:r>
      <w:r w:rsidR="00F807FC" w:rsidRPr="00F807FC">
        <w:rPr>
          <w:rFonts w:ascii="Arial" w:hAnsi="Arial" w:cs="Arial"/>
          <w:sz w:val="24"/>
          <w:szCs w:val="24"/>
        </w:rPr>
        <w:t>(Dz. U. z 2022 r. poz. 463, 583 i 974)</w:t>
      </w:r>
      <w:r w:rsidR="001B39AD" w:rsidRPr="00F807F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B39AD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62DA925" w14:textId="77777777" w:rsidR="00EF4B5E" w:rsidRPr="003427E8" w:rsidRDefault="001B39AD" w:rsidP="003427E8">
      <w:pPr>
        <w:numPr>
          <w:ilvl w:val="2"/>
          <w:numId w:val="11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finansowania przestępstwa o charakterze terrorystycznym, o którym mowa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5D926155" w14:textId="77777777" w:rsidR="00EF4B5E" w:rsidRPr="003427E8" w:rsidRDefault="003C3194" w:rsidP="003427E8">
      <w:pPr>
        <w:numPr>
          <w:ilvl w:val="2"/>
          <w:numId w:val="11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o charakterze terrorystycznym, o którym mowa w art. 115 § 20 Kodeksu karnego, lub mające na celu popełnienie tego przestępstwa,</w:t>
      </w:r>
    </w:p>
    <w:p w14:paraId="21E1A581" w14:textId="3382367D" w:rsidR="00EF4B5E" w:rsidRPr="003427E8" w:rsidRDefault="003C3194" w:rsidP="003427E8">
      <w:pPr>
        <w:numPr>
          <w:ilvl w:val="2"/>
          <w:numId w:val="11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powierzenia wykonywania pracy małoletniemu cudzoziemcowi, o którym mowa w art. 9 ust. 2 ustawy z dnia 15 czerwca 2012 r. o skutkach powierzania wykonywania pracy cudzoziemcom przebywającym wbrew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przepisom na terytorium Rzeczypospolitej Polskiej (t. j. Dz. U.</w:t>
      </w:r>
      <w:r w:rsidR="00F807FC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07FC">
        <w:rPr>
          <w:rFonts w:ascii="Arial" w:eastAsia="Times New Roman" w:hAnsi="Arial" w:cs="Arial"/>
          <w:sz w:val="24"/>
          <w:szCs w:val="24"/>
          <w:lang w:eastAsia="pl-PL"/>
        </w:rPr>
        <w:t xml:space="preserve">2021 r.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F807FC">
        <w:rPr>
          <w:rFonts w:ascii="Arial" w:eastAsia="Times New Roman" w:hAnsi="Arial" w:cs="Arial"/>
          <w:sz w:val="24"/>
          <w:szCs w:val="24"/>
          <w:lang w:eastAsia="pl-PL"/>
        </w:rPr>
        <w:t>1745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14:paraId="3E18FE04" w14:textId="09F40F36" w:rsidR="00EF4B5E" w:rsidRPr="003427E8" w:rsidRDefault="003C3194" w:rsidP="003427E8">
      <w:pPr>
        <w:numPr>
          <w:ilvl w:val="2"/>
          <w:numId w:val="11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przeciwko obrotowi gospodarczemu, o których mowa w art. 296</w:t>
      </w:r>
      <w:r w:rsidR="0054653E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2DBB" w:rsidRPr="003427E8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4653E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307 Kodeksu karnego, przestępstwo oszustwa, o którym mowa w art. 286 Kodeksu karnego, przestępstwo przeciwko wiarygodności dokumentów, </w:t>
      </w:r>
      <w:r w:rsidR="00D11E86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o których mowa wart. 270</w:t>
      </w:r>
      <w:r w:rsidR="00B12DBB" w:rsidRPr="003427E8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277d Kodeksu karnego, lub przestępstwo skarbowe,</w:t>
      </w:r>
    </w:p>
    <w:p w14:paraId="0E7C2163" w14:textId="0F32DAB8" w:rsidR="003C3194" w:rsidRPr="003427E8" w:rsidRDefault="003C3194" w:rsidP="003427E8">
      <w:pPr>
        <w:numPr>
          <w:ilvl w:val="2"/>
          <w:numId w:val="11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  <w:r w:rsidR="00B12DBB" w:rsidRPr="003427E8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lub za odpowiedni czyn zabroniony określony w przepisach prawa obcego</w:t>
      </w:r>
      <w:r w:rsidR="00EF4B5E" w:rsidRPr="003427E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4B19840B" w14:textId="01BDF0D7" w:rsidR="003C3194" w:rsidRPr="003427E8" w:rsidRDefault="003C3194" w:rsidP="003427E8">
      <w:pPr>
        <w:numPr>
          <w:ilvl w:val="1"/>
          <w:numId w:val="10"/>
        </w:numPr>
        <w:spacing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</w:t>
      </w:r>
      <w:r w:rsidR="00D11E86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w spółce komandytowej lub komandytowo - akcyjnej lub prokurenta prawomocnie skazano za przestępstwo, o którym mowa w pkt 1),</w:t>
      </w:r>
    </w:p>
    <w:p w14:paraId="2CEB72DD" w14:textId="6ECD1BE1" w:rsidR="003C3194" w:rsidRPr="003427E8" w:rsidRDefault="003C3194" w:rsidP="003427E8">
      <w:pPr>
        <w:spacing w:after="0" w:line="36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D11E86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5FA24C18" w14:textId="77777777" w:rsidR="003C3194" w:rsidRPr="003427E8" w:rsidRDefault="003C3194" w:rsidP="003427E8">
      <w:pPr>
        <w:spacing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wobec którego prawomocnie orzeczono zakaz ubiegania się o zamówienia publiczne, </w:t>
      </w:r>
    </w:p>
    <w:p w14:paraId="704E1D51" w14:textId="4DB37449" w:rsidR="003C3194" w:rsidRPr="003427E8" w:rsidRDefault="003C3194" w:rsidP="003427E8">
      <w:pPr>
        <w:spacing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siebie,</w:t>
      </w:r>
    </w:p>
    <w:p w14:paraId="26A42C85" w14:textId="6F074B88" w:rsidR="003C3194" w:rsidRPr="003427E8" w:rsidRDefault="003C3194" w:rsidP="003427E8">
      <w:pPr>
        <w:spacing w:after="0" w:line="360" w:lineRule="auto"/>
        <w:ind w:left="709" w:hanging="283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6)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jeżeli, w przypadkach, o których mowa w art. 85 ust. 1, doszło do zakłócenia konkurencji wynikającego z wcześniejszego zaangażowania tego wykonawcy lub podmiotu, który należy z wykonawcą do tej samej grupy kapitałowej </w:t>
      </w:r>
      <w:r w:rsidR="00D11E86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w rozumieniu ustawy z dnia 16 lutego 2007 r. o ochronie konkurencji </w:t>
      </w:r>
      <w:r w:rsidR="00F17587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 udziału </w:t>
      </w:r>
      <w:r w:rsidR="00D11E86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w postępowaniu o udzielenie zamówienia.</w:t>
      </w:r>
    </w:p>
    <w:p w14:paraId="41488998" w14:textId="55069703" w:rsidR="00F119A9" w:rsidRPr="003427E8" w:rsidRDefault="00F119A9" w:rsidP="003427E8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b/>
          <w:bCs/>
          <w:sz w:val="24"/>
          <w:szCs w:val="24"/>
        </w:rPr>
        <w:t>w art. 7 ust. 1 ustawy z dnia 13 kwietnia 2022 r. o szczególnych rozwiązaniach w zakresie przeciwdziałania wspieraniu agresji na Ukrainę oraz służących ochronie bezpieczeństwa narodowego</w:t>
      </w:r>
      <w:r w:rsidRPr="003427E8">
        <w:rPr>
          <w:rFonts w:ascii="Arial" w:hAnsi="Arial" w:cs="Arial"/>
          <w:sz w:val="24"/>
          <w:szCs w:val="24"/>
        </w:rPr>
        <w:t xml:space="preserve"> (t.</w:t>
      </w:r>
      <w:r w:rsidR="006D47DA" w:rsidRPr="003427E8">
        <w:rPr>
          <w:rFonts w:ascii="Arial" w:hAnsi="Arial" w:cs="Arial"/>
          <w:sz w:val="24"/>
          <w:szCs w:val="24"/>
        </w:rPr>
        <w:t xml:space="preserve"> </w:t>
      </w:r>
      <w:r w:rsidRPr="003427E8">
        <w:rPr>
          <w:rFonts w:ascii="Arial" w:hAnsi="Arial" w:cs="Arial"/>
          <w:sz w:val="24"/>
          <w:szCs w:val="24"/>
        </w:rPr>
        <w:t>j. Dz. U. z 202</w:t>
      </w:r>
      <w:r w:rsidR="00F807FC">
        <w:rPr>
          <w:rFonts w:ascii="Arial" w:hAnsi="Arial" w:cs="Arial"/>
          <w:sz w:val="24"/>
          <w:szCs w:val="24"/>
        </w:rPr>
        <w:t>3</w:t>
      </w:r>
      <w:r w:rsidRPr="003427E8">
        <w:rPr>
          <w:rFonts w:ascii="Arial" w:hAnsi="Arial" w:cs="Arial"/>
          <w:sz w:val="24"/>
          <w:szCs w:val="24"/>
        </w:rPr>
        <w:t xml:space="preserve"> r. poz. </w:t>
      </w:r>
      <w:r w:rsidR="00F807FC">
        <w:rPr>
          <w:rFonts w:ascii="Arial" w:hAnsi="Arial" w:cs="Arial"/>
          <w:sz w:val="24"/>
          <w:szCs w:val="24"/>
        </w:rPr>
        <w:t>129</w:t>
      </w:r>
      <w:r w:rsidRPr="003427E8">
        <w:rPr>
          <w:rFonts w:ascii="Arial" w:hAnsi="Arial" w:cs="Arial"/>
          <w:sz w:val="24"/>
          <w:szCs w:val="24"/>
        </w:rPr>
        <w:t>)</w:t>
      </w:r>
      <w:r w:rsidR="006D47DA" w:rsidRPr="003427E8">
        <w:rPr>
          <w:rFonts w:ascii="Arial" w:hAnsi="Arial" w:cs="Arial"/>
          <w:sz w:val="24"/>
          <w:szCs w:val="24"/>
        </w:rPr>
        <w:t xml:space="preserve"> tj</w:t>
      </w:r>
      <w:r w:rsidR="00991FD2" w:rsidRPr="003427E8">
        <w:rPr>
          <w:rFonts w:ascii="Arial" w:hAnsi="Arial" w:cs="Arial"/>
          <w:sz w:val="24"/>
          <w:szCs w:val="24"/>
        </w:rPr>
        <w:t>. wykonawcę</w:t>
      </w:r>
      <w:r w:rsidR="006D47DA" w:rsidRPr="003427E8">
        <w:rPr>
          <w:rFonts w:ascii="Arial" w:hAnsi="Arial" w:cs="Arial"/>
          <w:sz w:val="24"/>
          <w:szCs w:val="24"/>
        </w:rPr>
        <w:t>.</w:t>
      </w:r>
      <w:r w:rsidRPr="003427E8">
        <w:rPr>
          <w:rFonts w:ascii="Arial" w:hAnsi="Arial" w:cs="Arial"/>
          <w:sz w:val="24"/>
          <w:szCs w:val="24"/>
        </w:rPr>
        <w:t xml:space="preserve">: </w:t>
      </w:r>
    </w:p>
    <w:p w14:paraId="08F7C67A" w14:textId="07488431" w:rsidR="00F119A9" w:rsidRPr="003427E8" w:rsidRDefault="00F119A9" w:rsidP="003427E8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="00991FD2" w:rsidRPr="003427E8">
        <w:rPr>
          <w:rFonts w:ascii="Arial" w:hAnsi="Arial" w:cs="Arial"/>
          <w:sz w:val="24"/>
          <w:szCs w:val="24"/>
        </w:rPr>
        <w:br/>
      </w:r>
      <w:r w:rsidRPr="003427E8">
        <w:rPr>
          <w:rFonts w:ascii="Arial" w:hAnsi="Arial" w:cs="Arial"/>
          <w:sz w:val="24"/>
          <w:szCs w:val="24"/>
        </w:rPr>
        <w:t xml:space="preserve">i rozporządzeniu 269/2014 albo wpisanego na listę na podstawie decyzji w sprawie wpisu na listę rozstrzygającej o zastosowaniu środka, o którym mowa w art. 1 pkt 3) ww. ustawy, </w:t>
      </w:r>
    </w:p>
    <w:p w14:paraId="15A45804" w14:textId="7F79C0E9" w:rsidR="00F119A9" w:rsidRPr="003427E8" w:rsidRDefault="00F119A9" w:rsidP="003427E8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F807FC">
        <w:rPr>
          <w:rFonts w:ascii="Arial" w:hAnsi="Arial" w:cs="Arial"/>
          <w:sz w:val="24"/>
          <w:szCs w:val="24"/>
        </w:rPr>
        <w:t xml:space="preserve">którego beneficjentem rzeczywistym w rozumieniu ustawy z dnia </w:t>
      </w:r>
      <w:r w:rsidR="008C5454" w:rsidRPr="00F807FC">
        <w:rPr>
          <w:rFonts w:ascii="Arial" w:hAnsi="Arial" w:cs="Arial"/>
          <w:sz w:val="24"/>
          <w:szCs w:val="24"/>
        </w:rPr>
        <w:br/>
      </w:r>
      <w:r w:rsidRPr="00F807FC">
        <w:rPr>
          <w:rFonts w:ascii="Arial" w:hAnsi="Arial" w:cs="Arial"/>
          <w:sz w:val="24"/>
          <w:szCs w:val="24"/>
        </w:rPr>
        <w:t xml:space="preserve">1 marca 2018 r. o przeciwdziałaniu praniu pieniędzy oraz finansowaniu terroryzmu </w:t>
      </w:r>
      <w:r w:rsidR="00F807FC" w:rsidRPr="00F807FC">
        <w:rPr>
          <w:rFonts w:ascii="Arial" w:hAnsi="Arial" w:cs="Arial"/>
          <w:sz w:val="24"/>
          <w:szCs w:val="24"/>
        </w:rPr>
        <w:t xml:space="preserve">(Dz. U. z 2022 r. poz. 593, 655, 835, 2180 i 2185) </w:t>
      </w:r>
      <w:r w:rsidRPr="00F807FC">
        <w:rPr>
          <w:rFonts w:ascii="Arial" w:hAnsi="Arial" w:cs="Arial"/>
          <w:sz w:val="24"/>
          <w:szCs w:val="24"/>
        </w:rPr>
        <w:t>jest</w:t>
      </w:r>
      <w:r w:rsidRPr="003427E8">
        <w:rPr>
          <w:rFonts w:ascii="Arial" w:hAnsi="Arial" w:cs="Arial"/>
          <w:sz w:val="24"/>
          <w:szCs w:val="24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BB187C" w:rsidRPr="003427E8">
        <w:rPr>
          <w:rFonts w:ascii="Arial" w:hAnsi="Arial" w:cs="Arial"/>
          <w:sz w:val="24"/>
          <w:szCs w:val="24"/>
        </w:rPr>
        <w:br/>
      </w:r>
      <w:r w:rsidRPr="003427E8">
        <w:rPr>
          <w:rFonts w:ascii="Arial" w:hAnsi="Arial" w:cs="Arial"/>
          <w:sz w:val="24"/>
          <w:szCs w:val="24"/>
        </w:rPr>
        <w:t>o zastosowaniu środka, o którym mowa w art. 1 pkt 3) ww. ustawy,</w:t>
      </w:r>
    </w:p>
    <w:p w14:paraId="71C1701E" w14:textId="74914E1E" w:rsidR="00F119A9" w:rsidRPr="003427E8" w:rsidRDefault="00F119A9" w:rsidP="003427E8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którego jednostką dominującą w rozumieniu art. 3 ust. 1 pkt 37) ustawy z dnia29 </w:t>
      </w:r>
      <w:r w:rsidRPr="00F807FC">
        <w:rPr>
          <w:rFonts w:ascii="Arial" w:hAnsi="Arial" w:cs="Arial"/>
          <w:sz w:val="24"/>
          <w:szCs w:val="24"/>
        </w:rPr>
        <w:t>września 1994 r. o rachunkowości (t. j. Dz. U. z 2021 r. poz. 217, 2105 i 2106</w:t>
      </w:r>
      <w:r w:rsidR="00F807FC" w:rsidRPr="00F807FC">
        <w:rPr>
          <w:rFonts w:ascii="Arial" w:hAnsi="Arial" w:cs="Arial"/>
          <w:sz w:val="24"/>
          <w:szCs w:val="24"/>
        </w:rPr>
        <w:t xml:space="preserve"> oraz z 2022 r. poz. 1488</w:t>
      </w:r>
      <w:r w:rsidRPr="00F807FC">
        <w:rPr>
          <w:rFonts w:ascii="Arial" w:hAnsi="Arial" w:cs="Arial"/>
          <w:sz w:val="24"/>
          <w:szCs w:val="24"/>
        </w:rPr>
        <w:t>) jest</w:t>
      </w:r>
      <w:r w:rsidRPr="003427E8">
        <w:rPr>
          <w:rFonts w:ascii="Arial" w:hAnsi="Arial" w:cs="Arial"/>
          <w:sz w:val="24"/>
          <w:szCs w:val="24"/>
        </w:rPr>
        <w:t xml:space="preserve"> podmiot wymieniony </w:t>
      </w:r>
      <w:r w:rsidR="00F807FC">
        <w:rPr>
          <w:rFonts w:ascii="Arial" w:hAnsi="Arial" w:cs="Arial"/>
          <w:sz w:val="24"/>
          <w:szCs w:val="24"/>
        </w:rPr>
        <w:br/>
      </w:r>
      <w:r w:rsidRPr="003427E8">
        <w:rPr>
          <w:rFonts w:ascii="Arial" w:hAnsi="Arial" w:cs="Arial"/>
          <w:sz w:val="24"/>
          <w:szCs w:val="24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3) ww. ustawy.</w:t>
      </w:r>
    </w:p>
    <w:p w14:paraId="3DCE6B84" w14:textId="6D824ACE" w:rsidR="00F119A9" w:rsidRPr="003427E8" w:rsidRDefault="00F119A9" w:rsidP="003427E8">
      <w:pPr>
        <w:pStyle w:val="Akapitzlist"/>
        <w:spacing w:line="360" w:lineRule="auto"/>
        <w:ind w:left="792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Wykluczenie następuje na okres trwania okoliczności określonych powyże</w:t>
      </w:r>
      <w:r w:rsidR="006D47DA" w:rsidRPr="003427E8">
        <w:rPr>
          <w:rFonts w:ascii="Arial" w:hAnsi="Arial" w:cs="Arial"/>
          <w:sz w:val="24"/>
          <w:szCs w:val="24"/>
        </w:rPr>
        <w:t xml:space="preserve">j. </w:t>
      </w:r>
    </w:p>
    <w:p w14:paraId="3FEB5783" w14:textId="0677D260" w:rsidR="00CC2EDF" w:rsidRPr="003427E8" w:rsidRDefault="00CC2EDF" w:rsidP="003427E8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lastRenderedPageBreak/>
        <w:t>Wykonawca nie podlega wykluczeniu w okolicznościach określonych w art. 108 ust. 1 pkt 1, 2 i 5 lub art. 109 ust. 1 pkt 2</w:t>
      </w:r>
      <w:r w:rsidR="0054653E" w:rsidRPr="003427E8">
        <w:rPr>
          <w:rFonts w:ascii="Arial" w:hAnsi="Arial" w:cs="Arial"/>
          <w:sz w:val="24"/>
          <w:szCs w:val="24"/>
        </w:rPr>
        <w:t xml:space="preserve"> - </w:t>
      </w:r>
      <w:r w:rsidRPr="003427E8">
        <w:rPr>
          <w:rFonts w:ascii="Arial" w:hAnsi="Arial" w:cs="Arial"/>
          <w:sz w:val="24"/>
          <w:szCs w:val="24"/>
        </w:rPr>
        <w:t>5 i 7</w:t>
      </w:r>
      <w:r w:rsidR="0054653E" w:rsidRPr="003427E8">
        <w:rPr>
          <w:rFonts w:ascii="Arial" w:hAnsi="Arial" w:cs="Arial"/>
          <w:sz w:val="24"/>
          <w:szCs w:val="24"/>
        </w:rPr>
        <w:t xml:space="preserve"> - </w:t>
      </w:r>
      <w:r w:rsidRPr="003427E8">
        <w:rPr>
          <w:rFonts w:ascii="Arial" w:hAnsi="Arial" w:cs="Arial"/>
          <w:sz w:val="24"/>
          <w:szCs w:val="24"/>
        </w:rPr>
        <w:t xml:space="preserve">10 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 xml:space="preserve">, jeżeli udowodni </w:t>
      </w:r>
      <w:r w:rsidR="003616F8" w:rsidRPr="003427E8">
        <w:rPr>
          <w:rFonts w:ascii="Arial" w:hAnsi="Arial" w:cs="Arial"/>
          <w:sz w:val="24"/>
          <w:szCs w:val="24"/>
        </w:rPr>
        <w:t>z</w:t>
      </w:r>
      <w:r w:rsidRPr="003427E8">
        <w:rPr>
          <w:rFonts w:ascii="Arial" w:hAnsi="Arial" w:cs="Arial"/>
          <w:sz w:val="24"/>
          <w:szCs w:val="24"/>
        </w:rPr>
        <w:t xml:space="preserve">amawiającemu, że spełnił łącznie przesłanki określone w art. 110 ust. 2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>.</w:t>
      </w:r>
    </w:p>
    <w:p w14:paraId="3AEF5498" w14:textId="1A82E811" w:rsidR="00CC2EDF" w:rsidRPr="003427E8" w:rsidRDefault="00CC2EDF" w:rsidP="003427E8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Zamawiający oceni, czy podjęte przez </w:t>
      </w:r>
      <w:r w:rsidR="003616F8" w:rsidRPr="003427E8">
        <w:rPr>
          <w:rFonts w:ascii="Arial" w:hAnsi="Arial" w:cs="Arial"/>
          <w:sz w:val="24"/>
          <w:szCs w:val="24"/>
        </w:rPr>
        <w:t>w</w:t>
      </w:r>
      <w:r w:rsidRPr="003427E8">
        <w:rPr>
          <w:rFonts w:ascii="Arial" w:hAnsi="Arial" w:cs="Arial"/>
          <w:sz w:val="24"/>
          <w:szCs w:val="24"/>
        </w:rPr>
        <w:t>ykonawcę czynności są</w:t>
      </w:r>
      <w:r w:rsidR="00D11E86" w:rsidRPr="003427E8">
        <w:rPr>
          <w:rFonts w:ascii="Arial" w:hAnsi="Arial" w:cs="Arial"/>
          <w:sz w:val="24"/>
          <w:szCs w:val="24"/>
        </w:rPr>
        <w:t xml:space="preserve"> </w:t>
      </w:r>
      <w:r w:rsidRPr="003427E8">
        <w:rPr>
          <w:rFonts w:ascii="Arial" w:hAnsi="Arial" w:cs="Arial"/>
          <w:sz w:val="24"/>
          <w:szCs w:val="24"/>
        </w:rPr>
        <w:t xml:space="preserve">wystarczające do wykazania jego rzetelności, uwzględniając wagę </w:t>
      </w:r>
      <w:r w:rsidR="00D11E86" w:rsidRPr="003427E8">
        <w:rPr>
          <w:rFonts w:ascii="Arial" w:hAnsi="Arial" w:cs="Arial"/>
          <w:sz w:val="24"/>
          <w:szCs w:val="24"/>
        </w:rPr>
        <w:br/>
      </w:r>
      <w:r w:rsidRPr="003427E8">
        <w:rPr>
          <w:rFonts w:ascii="Arial" w:hAnsi="Arial" w:cs="Arial"/>
          <w:sz w:val="24"/>
          <w:szCs w:val="24"/>
        </w:rPr>
        <w:t xml:space="preserve">i szczególne okoliczności czynu </w:t>
      </w:r>
      <w:r w:rsidR="003616F8" w:rsidRPr="003427E8">
        <w:rPr>
          <w:rFonts w:ascii="Arial" w:hAnsi="Arial" w:cs="Arial"/>
          <w:sz w:val="24"/>
          <w:szCs w:val="24"/>
        </w:rPr>
        <w:t>w</w:t>
      </w:r>
      <w:r w:rsidRPr="003427E8">
        <w:rPr>
          <w:rFonts w:ascii="Arial" w:hAnsi="Arial" w:cs="Arial"/>
          <w:sz w:val="24"/>
          <w:szCs w:val="24"/>
        </w:rPr>
        <w:t xml:space="preserve">ykonawcy, a jeżeli uzna, że nie są wystarczające, wykluczy </w:t>
      </w:r>
      <w:r w:rsidR="003616F8" w:rsidRPr="003427E8">
        <w:rPr>
          <w:rFonts w:ascii="Arial" w:hAnsi="Arial" w:cs="Arial"/>
          <w:sz w:val="24"/>
          <w:szCs w:val="24"/>
        </w:rPr>
        <w:t>w</w:t>
      </w:r>
      <w:r w:rsidRPr="003427E8">
        <w:rPr>
          <w:rFonts w:ascii="Arial" w:hAnsi="Arial" w:cs="Arial"/>
          <w:sz w:val="24"/>
          <w:szCs w:val="24"/>
        </w:rPr>
        <w:t>ykonawcę.</w:t>
      </w:r>
    </w:p>
    <w:p w14:paraId="668C9124" w14:textId="2B0D9E82" w:rsidR="00371E5D" w:rsidRPr="003427E8" w:rsidRDefault="00371E5D" w:rsidP="003427E8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Wykonawca może zostać wykluczony na każdym etapie postępowania </w:t>
      </w:r>
      <w:r w:rsidR="00D11E86" w:rsidRPr="003427E8">
        <w:rPr>
          <w:rFonts w:ascii="Arial" w:hAnsi="Arial" w:cs="Arial"/>
          <w:sz w:val="24"/>
          <w:szCs w:val="24"/>
        </w:rPr>
        <w:br/>
      </w:r>
      <w:r w:rsidRPr="003427E8">
        <w:rPr>
          <w:rFonts w:ascii="Arial" w:hAnsi="Arial" w:cs="Arial"/>
          <w:sz w:val="24"/>
          <w:szCs w:val="24"/>
        </w:rPr>
        <w:t>o udzielenie zamówienia. Ofertę wykonawcy wykluczonego uznaje się za odrzuconą.</w:t>
      </w:r>
    </w:p>
    <w:p w14:paraId="2A0D7AE1" w14:textId="46FCC966" w:rsidR="00823069" w:rsidRPr="003427E8" w:rsidRDefault="003C3194" w:rsidP="003427E8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Wykluczenie </w:t>
      </w:r>
      <w:r w:rsidR="003616F8" w:rsidRPr="003427E8">
        <w:rPr>
          <w:rFonts w:ascii="Arial" w:hAnsi="Arial" w:cs="Arial"/>
          <w:sz w:val="24"/>
          <w:szCs w:val="24"/>
        </w:rPr>
        <w:t>w</w:t>
      </w:r>
      <w:r w:rsidRPr="003427E8">
        <w:rPr>
          <w:rFonts w:ascii="Arial" w:hAnsi="Arial" w:cs="Arial"/>
          <w:sz w:val="24"/>
          <w:szCs w:val="24"/>
        </w:rPr>
        <w:t xml:space="preserve">ykonawcy nastąpi w przypadkach, o których mowa w art. 111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>.</w:t>
      </w:r>
    </w:p>
    <w:p w14:paraId="381D1E35" w14:textId="77777777" w:rsidR="00F119A9" w:rsidRPr="003427E8" w:rsidRDefault="00F119A9" w:rsidP="003427E8">
      <w:pPr>
        <w:pStyle w:val="Akapitzlist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Wykonawca (osoba lub podmiot podlegający wykluczeniu na podstawie przesłanek wymienionych powyżej w pkt 2.2. SWZ), który w okresie tego wykluczenia ubiega się o udzielenie zamówienia publicznego podlega karze pieniężnej, nakładanej przez Prezesa Urzędu Zamówień Publicznych, </w:t>
      </w:r>
    </w:p>
    <w:p w14:paraId="6AC72C50" w14:textId="2526A72D" w:rsidR="00F119A9" w:rsidRPr="003427E8" w:rsidRDefault="00F119A9" w:rsidP="003427E8">
      <w:pPr>
        <w:pStyle w:val="Akapitzlist"/>
        <w:spacing w:line="360" w:lineRule="auto"/>
        <w:ind w:left="792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w drodze decyzji, w wysokości do 20.000.000,00 zł.</w:t>
      </w:r>
    </w:p>
    <w:p w14:paraId="5CC58D6F" w14:textId="77777777" w:rsidR="00371E5D" w:rsidRPr="003427E8" w:rsidRDefault="00371E5D" w:rsidP="003427E8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427E8">
        <w:rPr>
          <w:rFonts w:ascii="Arial" w:hAnsi="Arial" w:cs="Arial"/>
          <w:b/>
          <w:bCs/>
          <w:sz w:val="24"/>
          <w:szCs w:val="24"/>
        </w:rPr>
        <w:t>Zamawiający nie określa warunków udziału w postępowaniu.</w:t>
      </w:r>
    </w:p>
    <w:p w14:paraId="23D4433D" w14:textId="77777777" w:rsidR="00BB187C" w:rsidRPr="003427E8" w:rsidRDefault="00BB187C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5E6FBD" w14:textId="56E82B5C" w:rsidR="00A9271B" w:rsidRPr="003427E8" w:rsidRDefault="00A9271B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Dział VI</w:t>
      </w:r>
    </w:p>
    <w:p w14:paraId="6BF18531" w14:textId="77777777" w:rsidR="00A9271B" w:rsidRPr="003427E8" w:rsidRDefault="00A9271B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Oświadczenie z art. 125 ust. 1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B8F9958" w14:textId="77777777" w:rsidR="00A9271B" w:rsidRPr="003427E8" w:rsidRDefault="00A9271B" w:rsidP="003427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FA9837" w14:textId="434A21C6" w:rsidR="00A9271B" w:rsidRPr="003427E8" w:rsidRDefault="00A9271B" w:rsidP="003427E8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Wraz z ofertą wykonawca składa oświadczenie, o którym mowa w art. 125 ust. 1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BB187C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="00E22E24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187C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wzór stanowi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 w:rsidR="00BB187C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3616F8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do SWZ. </w:t>
      </w:r>
    </w:p>
    <w:p w14:paraId="2EAE4841" w14:textId="5311AF64" w:rsidR="00A9271B" w:rsidRPr="003427E8" w:rsidRDefault="00A9271B" w:rsidP="003427E8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W przypadku wspólnego ubiegania się o zamówienie przez wykonawców, oświadczenie, o którym mowa powyżej w pkt 1</w:t>
      </w:r>
      <w:r w:rsidR="00CC3FAD" w:rsidRPr="003427E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B187C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składa każdy z wykonawców. </w:t>
      </w:r>
    </w:p>
    <w:p w14:paraId="53857BCC" w14:textId="5285F2B6" w:rsidR="00A9271B" w:rsidRPr="003427E8" w:rsidRDefault="00A9271B" w:rsidP="003427E8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Oświadczeni</w:t>
      </w:r>
      <w:r w:rsidR="006F35D3" w:rsidRPr="003427E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, o który</w:t>
      </w:r>
      <w:r w:rsidR="006F35D3" w:rsidRPr="003427E8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mowa powyżej w pkt 1</w:t>
      </w:r>
      <w:r w:rsidR="00CC3FAD" w:rsidRPr="003427E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12DBB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625612" w:rsidRPr="003427E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C3FAD" w:rsidRPr="003427E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B187C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składa się, pod rygorem nieważności, w formie elektronicznej (w postaci elektronicznej opatrzonej kwalifikowanym podpisem elektronicznym) lub w postaci elektronicznej opatrzonej podpisem zaufanym lub podpisem osobistym.</w:t>
      </w:r>
    </w:p>
    <w:p w14:paraId="64AB0125" w14:textId="77777777" w:rsidR="00D03BC9" w:rsidRPr="003427E8" w:rsidRDefault="00D03BC9" w:rsidP="003427E8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D3EC05" w14:textId="77777777" w:rsidR="00101F7B" w:rsidRPr="003427E8" w:rsidRDefault="00101F7B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lastRenderedPageBreak/>
        <w:t>Dział VII</w:t>
      </w:r>
    </w:p>
    <w:p w14:paraId="0D1272F5" w14:textId="77777777" w:rsidR="00101F7B" w:rsidRPr="003427E8" w:rsidRDefault="00101F7B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Informacja o podmiotowych środkach dowodowych</w:t>
      </w:r>
    </w:p>
    <w:p w14:paraId="17D0CD4A" w14:textId="77777777" w:rsidR="00101F7B" w:rsidRPr="003427E8" w:rsidRDefault="00101F7B" w:rsidP="003427E8">
      <w:pPr>
        <w:pStyle w:val="Akapitzlist"/>
        <w:spacing w:line="360" w:lineRule="auto"/>
        <w:ind w:left="0"/>
        <w:rPr>
          <w:rFonts w:ascii="Arial" w:hAnsi="Arial" w:cs="Arial"/>
          <w:color w:val="FF0000"/>
          <w:sz w:val="24"/>
          <w:szCs w:val="24"/>
        </w:rPr>
      </w:pPr>
    </w:p>
    <w:p w14:paraId="66B22515" w14:textId="325DEF5C" w:rsidR="00101F7B" w:rsidRPr="003427E8" w:rsidRDefault="00101F7B" w:rsidP="003427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Wykonawca, którego oferta zostanie najwyżej oceniona, </w:t>
      </w:r>
      <w:r w:rsidRPr="003427E8">
        <w:rPr>
          <w:rFonts w:ascii="Arial" w:hAnsi="Arial" w:cs="Arial"/>
          <w:b/>
          <w:bCs/>
          <w:sz w:val="24"/>
          <w:szCs w:val="24"/>
        </w:rPr>
        <w:t>nie będzie wezwany</w:t>
      </w:r>
      <w:r w:rsidRPr="003427E8">
        <w:rPr>
          <w:rFonts w:ascii="Arial" w:hAnsi="Arial" w:cs="Arial"/>
          <w:sz w:val="24"/>
          <w:szCs w:val="24"/>
        </w:rPr>
        <w:t xml:space="preserve"> do złożenia podmiotowych środków dowodowych w celu wykazania braku podstaw wykluczenia z postępowania, o których mowa w Dziale V pkt 2</w:t>
      </w:r>
      <w:r w:rsidR="006374B4" w:rsidRPr="003427E8">
        <w:rPr>
          <w:rFonts w:ascii="Arial" w:hAnsi="Arial" w:cs="Arial"/>
          <w:sz w:val="24"/>
          <w:szCs w:val="24"/>
        </w:rPr>
        <w:t>.</w:t>
      </w:r>
      <w:r w:rsidRPr="003427E8">
        <w:rPr>
          <w:rFonts w:ascii="Arial" w:hAnsi="Arial" w:cs="Arial"/>
          <w:sz w:val="24"/>
          <w:szCs w:val="24"/>
        </w:rPr>
        <w:t xml:space="preserve"> SWZ</w:t>
      </w:r>
      <w:r w:rsidR="00CC2EDF" w:rsidRPr="003427E8">
        <w:rPr>
          <w:rFonts w:ascii="Arial" w:hAnsi="Arial" w:cs="Arial"/>
          <w:sz w:val="24"/>
          <w:szCs w:val="24"/>
        </w:rPr>
        <w:t>.</w:t>
      </w:r>
    </w:p>
    <w:p w14:paraId="0A48779F" w14:textId="04AA5EBE" w:rsidR="00101F7B" w:rsidRPr="003427E8" w:rsidRDefault="00101F7B" w:rsidP="003427E8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 zakresie nieuregulowanym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 xml:space="preserve"> lub SWZ do oświadczeń i dokumentów składanych przez </w:t>
      </w:r>
      <w:r w:rsidR="00F51B27" w:rsidRPr="003427E8">
        <w:rPr>
          <w:rFonts w:ascii="Arial" w:hAnsi="Arial" w:cs="Arial"/>
          <w:sz w:val="24"/>
          <w:szCs w:val="24"/>
        </w:rPr>
        <w:t>w</w:t>
      </w:r>
      <w:r w:rsidRPr="003427E8">
        <w:rPr>
          <w:rFonts w:ascii="Arial" w:hAnsi="Arial" w:cs="Arial"/>
          <w:sz w:val="24"/>
          <w:szCs w:val="24"/>
        </w:rPr>
        <w:t xml:space="preserve">ykonawcę w postępowaniu zastosowanie mają </w:t>
      </w:r>
      <w:r w:rsidR="006F35D3" w:rsidRPr="003427E8">
        <w:rPr>
          <w:rFonts w:ascii="Arial" w:hAnsi="Arial" w:cs="Arial"/>
          <w:sz w:val="24"/>
          <w:szCs w:val="24"/>
        </w:rPr>
        <w:br/>
      </w:r>
      <w:r w:rsidRPr="003427E8">
        <w:rPr>
          <w:rFonts w:ascii="Arial" w:hAnsi="Arial" w:cs="Arial"/>
          <w:sz w:val="24"/>
          <w:szCs w:val="24"/>
        </w:rPr>
        <w:t>w szczególności przepisy:</w:t>
      </w:r>
    </w:p>
    <w:p w14:paraId="1921D51F" w14:textId="15CF3301" w:rsidR="00101F7B" w:rsidRPr="003427E8" w:rsidRDefault="00101F7B" w:rsidP="003427E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rozporządzenia Ministra Rozwoju Pracy i Technologii z dnia 23 grudnia 2020 r. w sprawie podmiotowych środków dowodowych oraz innych dokumentów lub oświadczeń, jakich może żądać zamawiający od wykonawcy, </w:t>
      </w:r>
    </w:p>
    <w:p w14:paraId="291BAADD" w14:textId="5F63CD5B" w:rsidR="00CC2EDF" w:rsidRPr="003427E8" w:rsidRDefault="00101F7B" w:rsidP="003427E8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rozporządzenia Prezesa Rady Ministrów z dnia 30 grudnia 2020 r. 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4DF0C53" w14:textId="77777777" w:rsidR="00E25315" w:rsidRPr="003427E8" w:rsidRDefault="00E25315" w:rsidP="003427E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C29AB14" w14:textId="09ABF4E8" w:rsidR="00525F34" w:rsidRPr="003427E8" w:rsidRDefault="00525F34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Dział VIII</w:t>
      </w:r>
    </w:p>
    <w:p w14:paraId="68A7BCD0" w14:textId="77777777" w:rsidR="00C94199" w:rsidRPr="003427E8" w:rsidRDefault="00C94199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Informacja o obowiązku osobistego wykonania przez wykonawcę kluczowych zadań</w:t>
      </w:r>
    </w:p>
    <w:p w14:paraId="06035527" w14:textId="77777777" w:rsidR="00C94199" w:rsidRPr="003427E8" w:rsidRDefault="00C94199" w:rsidP="003427E8">
      <w:pPr>
        <w:pStyle w:val="Akapitzlist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14:paraId="48E667A0" w14:textId="77777777" w:rsidR="00C94199" w:rsidRPr="003427E8" w:rsidRDefault="00C94199" w:rsidP="003427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Wykonawca może powierzyć wykonanie części zamówienia podwykonawcy.</w:t>
      </w:r>
    </w:p>
    <w:p w14:paraId="4A223047" w14:textId="10E0C720" w:rsidR="00C94199" w:rsidRPr="003427E8" w:rsidRDefault="00C94199" w:rsidP="003427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Zamawiający nie precyzuje obowiązku osobistego wykonania przez </w:t>
      </w:r>
      <w:r w:rsidR="00C82745" w:rsidRPr="003427E8">
        <w:rPr>
          <w:rFonts w:ascii="Arial" w:hAnsi="Arial" w:cs="Arial"/>
          <w:sz w:val="24"/>
          <w:szCs w:val="24"/>
        </w:rPr>
        <w:t>w</w:t>
      </w:r>
      <w:r w:rsidRPr="003427E8">
        <w:rPr>
          <w:rFonts w:ascii="Arial" w:hAnsi="Arial" w:cs="Arial"/>
          <w:sz w:val="24"/>
          <w:szCs w:val="24"/>
        </w:rPr>
        <w:t>ykonawcę kluczowych zadań.</w:t>
      </w:r>
    </w:p>
    <w:p w14:paraId="1CA2F4C1" w14:textId="3087A53E" w:rsidR="00C94199" w:rsidRPr="003427E8" w:rsidRDefault="00C94199" w:rsidP="003427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Wykonawca, który zamierza wykonywać zamówienie przy udziale podwykonawcy/ów, </w:t>
      </w:r>
      <w:r w:rsidR="00823069" w:rsidRPr="003427E8">
        <w:rPr>
          <w:rFonts w:ascii="Arial" w:hAnsi="Arial" w:cs="Arial"/>
          <w:sz w:val="24"/>
          <w:szCs w:val="24"/>
        </w:rPr>
        <w:t xml:space="preserve">obowiązany jest </w:t>
      </w:r>
      <w:r w:rsidRPr="003427E8">
        <w:rPr>
          <w:rFonts w:ascii="Arial" w:hAnsi="Arial" w:cs="Arial"/>
          <w:sz w:val="24"/>
          <w:szCs w:val="24"/>
        </w:rPr>
        <w:t xml:space="preserve">wskazać w formularzu oferty, jaką część (zakres zamówienia) wykonywać będzie podwykonawca oraz podać nazwy ewentualnych podwykonawców, jeżeli są już znani. </w:t>
      </w:r>
    </w:p>
    <w:p w14:paraId="3294453D" w14:textId="02C5C412" w:rsidR="00C94199" w:rsidRPr="003427E8" w:rsidRDefault="00C94199" w:rsidP="003427E8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Zamawiający żąda, aby przed przystąpieniem do wykonania zamówienia </w:t>
      </w:r>
      <w:r w:rsidR="00C82745" w:rsidRPr="003427E8">
        <w:rPr>
          <w:rFonts w:ascii="Arial" w:hAnsi="Arial" w:cs="Arial"/>
          <w:sz w:val="24"/>
          <w:szCs w:val="24"/>
        </w:rPr>
        <w:t>w</w:t>
      </w:r>
      <w:r w:rsidRPr="003427E8">
        <w:rPr>
          <w:rFonts w:ascii="Arial" w:hAnsi="Arial" w:cs="Arial"/>
          <w:sz w:val="24"/>
          <w:szCs w:val="24"/>
        </w:rPr>
        <w:t xml:space="preserve">ykonawca podał nazwy, dane kontaktowe oraz przedstawicieli, podwykonawców zaangażowanych w wykonanie zamówienia (jeżeli są już znani). Wykonawca zobowiązany jest do zawiadomienia zamawiającego o wszelkich zmianach </w:t>
      </w:r>
      <w:r w:rsidR="00AF7094" w:rsidRPr="003427E8">
        <w:rPr>
          <w:rFonts w:ascii="Arial" w:hAnsi="Arial" w:cs="Arial"/>
          <w:sz w:val="24"/>
          <w:szCs w:val="24"/>
        </w:rPr>
        <w:br/>
      </w:r>
      <w:r w:rsidRPr="003427E8">
        <w:rPr>
          <w:rFonts w:ascii="Arial" w:hAnsi="Arial" w:cs="Arial"/>
          <w:sz w:val="24"/>
          <w:szCs w:val="24"/>
        </w:rPr>
        <w:t xml:space="preserve">w odniesieniu do informacji, o których mowa w zdaniu pierwszym, w trakcie </w:t>
      </w:r>
      <w:r w:rsidRPr="003427E8">
        <w:rPr>
          <w:rFonts w:ascii="Arial" w:hAnsi="Arial" w:cs="Arial"/>
          <w:sz w:val="24"/>
          <w:szCs w:val="24"/>
        </w:rPr>
        <w:lastRenderedPageBreak/>
        <w:t xml:space="preserve">realizacji zamówienia, a także </w:t>
      </w:r>
      <w:r w:rsidR="00147769" w:rsidRPr="003427E8">
        <w:rPr>
          <w:rFonts w:ascii="Arial" w:hAnsi="Arial" w:cs="Arial"/>
          <w:sz w:val="24"/>
          <w:szCs w:val="24"/>
        </w:rPr>
        <w:t xml:space="preserve">do </w:t>
      </w:r>
      <w:r w:rsidRPr="003427E8">
        <w:rPr>
          <w:rFonts w:ascii="Arial" w:hAnsi="Arial" w:cs="Arial"/>
          <w:sz w:val="24"/>
          <w:szCs w:val="24"/>
        </w:rPr>
        <w:t>przekaz</w:t>
      </w:r>
      <w:r w:rsidR="00147769" w:rsidRPr="003427E8">
        <w:rPr>
          <w:rFonts w:ascii="Arial" w:hAnsi="Arial" w:cs="Arial"/>
          <w:sz w:val="24"/>
          <w:szCs w:val="24"/>
        </w:rPr>
        <w:t xml:space="preserve">ania </w:t>
      </w:r>
      <w:r w:rsidRPr="003427E8">
        <w:rPr>
          <w:rFonts w:ascii="Arial" w:hAnsi="Arial" w:cs="Arial"/>
          <w:sz w:val="24"/>
          <w:szCs w:val="24"/>
        </w:rPr>
        <w:t>wymagan</w:t>
      </w:r>
      <w:r w:rsidR="00147769" w:rsidRPr="003427E8">
        <w:rPr>
          <w:rFonts w:ascii="Arial" w:hAnsi="Arial" w:cs="Arial"/>
          <w:sz w:val="24"/>
          <w:szCs w:val="24"/>
        </w:rPr>
        <w:t xml:space="preserve">ych </w:t>
      </w:r>
      <w:r w:rsidRPr="003427E8">
        <w:rPr>
          <w:rFonts w:ascii="Arial" w:hAnsi="Arial" w:cs="Arial"/>
          <w:sz w:val="24"/>
          <w:szCs w:val="24"/>
        </w:rPr>
        <w:t>informacj</w:t>
      </w:r>
      <w:r w:rsidR="00147769" w:rsidRPr="003427E8">
        <w:rPr>
          <w:rFonts w:ascii="Arial" w:hAnsi="Arial" w:cs="Arial"/>
          <w:sz w:val="24"/>
          <w:szCs w:val="24"/>
        </w:rPr>
        <w:t>i</w:t>
      </w:r>
      <w:r w:rsidRPr="003427E8">
        <w:rPr>
          <w:rFonts w:ascii="Arial" w:hAnsi="Arial" w:cs="Arial"/>
          <w:sz w:val="24"/>
          <w:szCs w:val="24"/>
        </w:rPr>
        <w:t xml:space="preserve"> na temat nowych</w:t>
      </w:r>
      <w:r w:rsidR="00E25315" w:rsidRPr="003427E8">
        <w:rPr>
          <w:rFonts w:ascii="Arial" w:hAnsi="Arial" w:cs="Arial"/>
          <w:sz w:val="24"/>
          <w:szCs w:val="24"/>
        </w:rPr>
        <w:t xml:space="preserve"> </w:t>
      </w:r>
      <w:r w:rsidRPr="003427E8">
        <w:rPr>
          <w:rFonts w:ascii="Arial" w:hAnsi="Arial" w:cs="Arial"/>
          <w:sz w:val="24"/>
          <w:szCs w:val="24"/>
        </w:rPr>
        <w:t>podwykonawców, którym w późniejszym okresie zamierza powierzyć realizację zamówienia</w:t>
      </w:r>
      <w:r w:rsidR="00CC3FAD" w:rsidRPr="003427E8">
        <w:rPr>
          <w:rFonts w:ascii="Arial" w:hAnsi="Arial" w:cs="Arial"/>
          <w:sz w:val="24"/>
          <w:szCs w:val="24"/>
        </w:rPr>
        <w:t xml:space="preserve"> (wzór stanowi załącznik nr 4</w:t>
      </w:r>
      <w:r w:rsidR="006F35D3" w:rsidRPr="003427E8">
        <w:rPr>
          <w:rFonts w:ascii="Arial" w:hAnsi="Arial" w:cs="Arial"/>
          <w:sz w:val="24"/>
          <w:szCs w:val="24"/>
        </w:rPr>
        <w:t xml:space="preserve"> </w:t>
      </w:r>
      <w:r w:rsidR="00CC3FAD" w:rsidRPr="003427E8">
        <w:rPr>
          <w:rFonts w:ascii="Arial" w:hAnsi="Arial" w:cs="Arial"/>
          <w:sz w:val="24"/>
          <w:szCs w:val="24"/>
        </w:rPr>
        <w:t>do SWZ)</w:t>
      </w:r>
      <w:r w:rsidRPr="003427E8">
        <w:rPr>
          <w:rFonts w:ascii="Arial" w:hAnsi="Arial" w:cs="Arial"/>
          <w:sz w:val="24"/>
          <w:szCs w:val="24"/>
        </w:rPr>
        <w:t>.</w:t>
      </w:r>
      <w:r w:rsidR="00502B23" w:rsidRPr="003427E8">
        <w:rPr>
          <w:rFonts w:ascii="Arial" w:hAnsi="Arial" w:cs="Arial"/>
          <w:sz w:val="24"/>
          <w:szCs w:val="24"/>
        </w:rPr>
        <w:t xml:space="preserve"> Wymagania dot. podwykonawstwa zawiera załącznik nr </w:t>
      </w:r>
      <w:r w:rsidR="006F35D3" w:rsidRPr="003427E8">
        <w:rPr>
          <w:rFonts w:ascii="Arial" w:hAnsi="Arial" w:cs="Arial"/>
          <w:sz w:val="24"/>
          <w:szCs w:val="24"/>
        </w:rPr>
        <w:t>3</w:t>
      </w:r>
      <w:r w:rsidR="00502B23" w:rsidRPr="003427E8">
        <w:rPr>
          <w:rFonts w:ascii="Arial" w:hAnsi="Arial" w:cs="Arial"/>
          <w:sz w:val="24"/>
          <w:szCs w:val="24"/>
        </w:rPr>
        <w:t xml:space="preserve"> do SWZ (</w:t>
      </w:r>
      <w:r w:rsidR="00814DA1" w:rsidRPr="003427E8">
        <w:rPr>
          <w:rFonts w:ascii="Arial" w:hAnsi="Arial" w:cs="Arial"/>
          <w:sz w:val="24"/>
          <w:szCs w:val="24"/>
        </w:rPr>
        <w:t>projekt</w:t>
      </w:r>
      <w:r w:rsidR="00502B23" w:rsidRPr="003427E8">
        <w:rPr>
          <w:rFonts w:ascii="Arial" w:hAnsi="Arial" w:cs="Arial"/>
          <w:sz w:val="24"/>
          <w:szCs w:val="24"/>
        </w:rPr>
        <w:t xml:space="preserve"> umowy).</w:t>
      </w:r>
    </w:p>
    <w:p w14:paraId="24A613E3" w14:textId="77777777" w:rsidR="003243DB" w:rsidRPr="003427E8" w:rsidRDefault="003243DB" w:rsidP="003427E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AEBD24D" w14:textId="64FEF912" w:rsidR="00C94199" w:rsidRPr="003427E8" w:rsidRDefault="00C94199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Dział </w:t>
      </w:r>
      <w:r w:rsidR="00130394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IX </w:t>
      </w:r>
    </w:p>
    <w:p w14:paraId="2FA6F735" w14:textId="0A188255" w:rsidR="00332D40" w:rsidRPr="003427E8" w:rsidRDefault="00C94199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Informacja dla wykonawców wspólnie ubiegających się o zamówienie</w:t>
      </w:r>
    </w:p>
    <w:p w14:paraId="694CA7BB" w14:textId="77777777" w:rsidR="00C94199" w:rsidRPr="003427E8" w:rsidRDefault="00C94199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07020912" w14:textId="0DF4D6A9" w:rsidR="00C94199" w:rsidRPr="003427E8" w:rsidRDefault="00C94199" w:rsidP="003427E8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Wykonawcy mogą wspólnie ubiegać się o udzielenie zamówienia. </w:t>
      </w:r>
      <w:r w:rsidRPr="003427E8">
        <w:rPr>
          <w:rFonts w:ascii="Arial" w:hAnsi="Arial" w:cs="Arial"/>
          <w:sz w:val="24"/>
          <w:szCs w:val="24"/>
          <w:u w:val="single"/>
        </w:rPr>
        <w:t xml:space="preserve">W takim przypadku, wykonawcy ustanawiają pełnomocnika do reprezentowania ich </w:t>
      </w:r>
      <w:r w:rsidR="00D11E86" w:rsidRPr="003427E8">
        <w:rPr>
          <w:rFonts w:ascii="Arial" w:hAnsi="Arial" w:cs="Arial"/>
          <w:sz w:val="24"/>
          <w:szCs w:val="24"/>
          <w:u w:val="single"/>
        </w:rPr>
        <w:br/>
      </w:r>
      <w:r w:rsidRPr="003427E8">
        <w:rPr>
          <w:rFonts w:ascii="Arial" w:hAnsi="Arial" w:cs="Arial"/>
          <w:sz w:val="24"/>
          <w:szCs w:val="24"/>
          <w:u w:val="single"/>
        </w:rPr>
        <w:t xml:space="preserve">w postępowaniu o udzielenie zamówienia albo do reprezentowania </w:t>
      </w:r>
      <w:r w:rsidR="00D11E86" w:rsidRPr="003427E8">
        <w:rPr>
          <w:rFonts w:ascii="Arial" w:hAnsi="Arial" w:cs="Arial"/>
          <w:sz w:val="24"/>
          <w:szCs w:val="24"/>
          <w:u w:val="single"/>
        </w:rPr>
        <w:br/>
      </w:r>
      <w:r w:rsidRPr="003427E8">
        <w:rPr>
          <w:rFonts w:ascii="Arial" w:hAnsi="Arial" w:cs="Arial"/>
          <w:sz w:val="24"/>
          <w:szCs w:val="24"/>
          <w:u w:val="single"/>
        </w:rPr>
        <w:t>w postępowaniu i zawarcia umowy w sprawie zamówienia publicznego.</w:t>
      </w:r>
    </w:p>
    <w:p w14:paraId="29CA98D4" w14:textId="7DFA3536" w:rsidR="00C94199" w:rsidRPr="003427E8" w:rsidRDefault="00C94199" w:rsidP="003427E8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Przepisy 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 xml:space="preserve"> oraz niniejszej SWZ dotyczące wykonawcy stosuje się odpowiednio do wykonawców wspólnie ubiegających się o udzielenie zamówienia.</w:t>
      </w:r>
    </w:p>
    <w:p w14:paraId="7B106B2F" w14:textId="36B5819A" w:rsidR="00C94199" w:rsidRPr="003427E8" w:rsidRDefault="00C94199" w:rsidP="003427E8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strike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 przypadku wspólnego ubiegania się o zamówienie przez wykonawców, oświadczenie z art. 125 ust. 1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 xml:space="preserve"> składa każdy z wykonawców wspólnie ubiegających się o zamówienie.</w:t>
      </w:r>
    </w:p>
    <w:p w14:paraId="1F5BEA5D" w14:textId="77777777" w:rsidR="00EF4B5E" w:rsidRPr="003427E8" w:rsidRDefault="00EF4B5E" w:rsidP="003427E8">
      <w:pPr>
        <w:pStyle w:val="Nagwek2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427E8">
        <w:rPr>
          <w:rFonts w:ascii="Arial" w:hAnsi="Arial" w:cs="Arial"/>
          <w:sz w:val="24"/>
          <w:szCs w:val="24"/>
          <w:shd w:val="clear" w:color="auto" w:fill="FFFFFF"/>
        </w:rPr>
        <w:br/>
        <w:t>Dział X</w:t>
      </w:r>
    </w:p>
    <w:p w14:paraId="243AB154" w14:textId="7E1F508D" w:rsidR="00EF4B5E" w:rsidRPr="003427E8" w:rsidRDefault="00EF4B5E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Informacje o środkach komunikacji elektronicznej, przy użyciu których zamawiający będzie komunikował się z wykonawcami, oraz informacje </w:t>
      </w:r>
      <w:r w:rsidR="00D11E86" w:rsidRPr="003427E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o wymaganiach technicznych i organizacyjnych sporządzania, wysyłania </w:t>
      </w:r>
      <w:r w:rsidR="00D11E86" w:rsidRPr="003427E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i odbierania korespondencji elektronicznej.</w:t>
      </w:r>
    </w:p>
    <w:p w14:paraId="20F94C06" w14:textId="1DFC7D02" w:rsidR="00CB541F" w:rsidRPr="003427E8" w:rsidRDefault="00CB541F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6B2703B9" w14:textId="447FA474" w:rsidR="00EF4B5E" w:rsidRPr="003427E8" w:rsidRDefault="00EF4B5E" w:rsidP="003427E8">
      <w:pPr>
        <w:numPr>
          <w:ilvl w:val="0"/>
          <w:numId w:val="23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Postępowanie </w:t>
      </w:r>
      <w:r w:rsidRPr="003427E8">
        <w:rPr>
          <w:rFonts w:ascii="Arial" w:hAnsi="Arial" w:cs="Arial"/>
          <w:bCs/>
          <w:sz w:val="24"/>
          <w:szCs w:val="24"/>
          <w:lang w:val="x-none"/>
        </w:rPr>
        <w:t>prowadzone jest w języku polskim w formie elektronicznej za pośrednictwem</w:t>
      </w:r>
      <w:r w:rsidRPr="003427E8">
        <w:rPr>
          <w:rFonts w:ascii="Arial" w:hAnsi="Arial" w:cs="Arial"/>
          <w:bCs/>
          <w:color w:val="0000FF"/>
          <w:sz w:val="24"/>
          <w:szCs w:val="24"/>
          <w:lang w:val="x-none"/>
        </w:rPr>
        <w:t xml:space="preserve"> </w:t>
      </w:r>
      <w:hyperlink r:id="rId8" w:history="1">
        <w:r w:rsidRPr="003427E8">
          <w:rPr>
            <w:rFonts w:ascii="Arial" w:hAnsi="Arial" w:cs="Arial"/>
            <w:bCs/>
            <w:color w:val="0000FF"/>
            <w:sz w:val="24"/>
            <w:szCs w:val="24"/>
            <w:u w:val="single"/>
            <w:lang w:val="x-none"/>
          </w:rPr>
          <w:t>platformazakupowa.pl</w:t>
        </w:r>
      </w:hyperlink>
      <w:r w:rsidRPr="003427E8">
        <w:rPr>
          <w:rFonts w:ascii="Arial" w:hAnsi="Arial" w:cs="Arial"/>
          <w:bCs/>
          <w:sz w:val="24"/>
          <w:szCs w:val="24"/>
          <w:lang w:val="x-none"/>
        </w:rPr>
        <w:t xml:space="preserve"> dostępnej pod adresem:</w:t>
      </w:r>
      <w:r w:rsidRPr="003427E8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hyperlink r:id="rId9" w:history="1">
        <w:r w:rsidRPr="003427E8">
          <w:rPr>
            <w:rFonts w:ascii="Arial" w:eastAsia="Calibri" w:hAnsi="Arial" w:cs="Arial"/>
            <w:b/>
            <w:color w:val="0000FF"/>
            <w:sz w:val="24"/>
            <w:szCs w:val="24"/>
            <w:u w:val="single"/>
            <w:lang w:eastAsia="pl-PL"/>
          </w:rPr>
          <w:t>https://platformazakupowa.pl/pn/koniusza</w:t>
        </w:r>
      </w:hyperlink>
      <w:r w:rsidR="00E8066E" w:rsidRPr="003427E8">
        <w:rPr>
          <w:rFonts w:ascii="Arial" w:eastAsia="Calibri" w:hAnsi="Arial" w:cs="Arial"/>
          <w:b/>
          <w:color w:val="0000FF"/>
          <w:sz w:val="24"/>
          <w:szCs w:val="24"/>
          <w:u w:val="single"/>
          <w:lang w:eastAsia="pl-PL"/>
        </w:rPr>
        <w:t>.</w:t>
      </w:r>
    </w:p>
    <w:p w14:paraId="52C6D13C" w14:textId="77777777" w:rsidR="00EF4B5E" w:rsidRPr="003427E8" w:rsidRDefault="00EF4B5E" w:rsidP="003427E8">
      <w:pPr>
        <w:numPr>
          <w:ilvl w:val="0"/>
          <w:numId w:val="23"/>
        </w:num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lang w:eastAsia="pl-PL"/>
        </w:rPr>
        <w:t>W celu skrócenia czasu udzielenia odpowiedzi na pytania komunikacja między zamawiającym a wykonawcami w zakresie:</w:t>
      </w:r>
    </w:p>
    <w:p w14:paraId="3055BC8C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zamawiającemu pytań do treści SWZ;</w:t>
      </w:r>
    </w:p>
    <w:p w14:paraId="642F00DA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podmiotowych środków dowodowych;</w:t>
      </w:r>
    </w:p>
    <w:p w14:paraId="7A409BA9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highlight w:val="white"/>
          <w:lang w:eastAsia="pl-PL"/>
        </w:rPr>
        <w:lastRenderedPageBreak/>
        <w:t xml:space="preserve">przesyłania odpowiedzi na wezwanie zamawiającego do złożenia/poprawienia/uzupełnienia oświadczenia, o którym mowa </w:t>
      </w:r>
      <w:r w:rsidRPr="003427E8">
        <w:rPr>
          <w:rFonts w:ascii="Arial" w:eastAsia="Calibri" w:hAnsi="Arial" w:cs="Arial"/>
          <w:sz w:val="24"/>
          <w:szCs w:val="24"/>
          <w:highlight w:val="white"/>
          <w:lang w:eastAsia="pl-PL"/>
        </w:rPr>
        <w:br/>
        <w:t>w art. 125 ust. 1, podmiotowych środków dowodowych, innych dokumentów lub oświadczeń składanych w postępowaniu;</w:t>
      </w:r>
    </w:p>
    <w:p w14:paraId="1BA094E3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7A7C90EB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odpowiedzi na wezwanie zamawiającego do złożenia wyjaśnień dot. treści przedmiotowych środków dowodowych;</w:t>
      </w:r>
    </w:p>
    <w:p w14:paraId="17D07A04" w14:textId="6FAEEEB4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highlight w:val="white"/>
          <w:lang w:eastAsia="pl-PL"/>
        </w:rPr>
        <w:t xml:space="preserve">przesłania odpowiedzi na inne wezwania zamawiającego wynikające </w:t>
      </w:r>
      <w:r w:rsidR="006F35D3" w:rsidRPr="003427E8">
        <w:rPr>
          <w:rFonts w:ascii="Arial" w:eastAsia="Calibri" w:hAnsi="Arial" w:cs="Arial"/>
          <w:sz w:val="24"/>
          <w:szCs w:val="24"/>
          <w:highlight w:val="white"/>
          <w:lang w:eastAsia="pl-PL"/>
        </w:rPr>
        <w:br/>
      </w:r>
      <w:r w:rsidRPr="003427E8">
        <w:rPr>
          <w:rFonts w:ascii="Arial" w:eastAsia="Calibri" w:hAnsi="Arial" w:cs="Arial"/>
          <w:sz w:val="24"/>
          <w:szCs w:val="24"/>
          <w:highlight w:val="white"/>
          <w:lang w:eastAsia="pl-PL"/>
        </w:rPr>
        <w:t>z ustawy Prawo zamówień publicznych;</w:t>
      </w:r>
    </w:p>
    <w:p w14:paraId="33E59BA2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wniosków, informacji, oświadczeń wykonawcy;</w:t>
      </w:r>
    </w:p>
    <w:p w14:paraId="52DF7D53" w14:textId="77BD20BB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highlight w:val="white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highlight w:val="white"/>
          <w:lang w:eastAsia="pl-PL"/>
        </w:rPr>
        <w:t>przesyłania odwołania/inne</w:t>
      </w:r>
      <w:r w:rsidR="00BB187C" w:rsidRPr="003427E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odbywa się za pośrednictwem </w:t>
      </w:r>
      <w:hyperlink r:id="rId10">
        <w:r w:rsidRPr="003427E8">
          <w:rPr>
            <w:rFonts w:ascii="Arial" w:eastAsia="Calibri" w:hAnsi="Arial" w:cs="Arial"/>
            <w:color w:val="0000FF"/>
            <w:sz w:val="24"/>
            <w:szCs w:val="24"/>
            <w:u w:val="single"/>
            <w:lang w:eastAsia="pl-PL"/>
          </w:rPr>
          <w:t>platformazakupowa.pl</w:t>
        </w:r>
      </w:hyperlink>
      <w:r w:rsidRPr="003427E8">
        <w:rPr>
          <w:rFonts w:ascii="Arial" w:eastAsia="Calibri" w:hAnsi="Arial" w:cs="Arial"/>
          <w:color w:val="0000FF"/>
          <w:sz w:val="24"/>
          <w:szCs w:val="24"/>
          <w:lang w:eastAsia="pl-PL"/>
        </w:rPr>
        <w:t xml:space="preserve"> i </w:t>
      </w: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formularza „Wyślij wiadomość do zamawiającego”. Za datę przekazania (wpływu) oświadczeń, wniosków, zawiadomień oraz informacji przyjmuje się datę ich przesłania za pośrednictwem </w:t>
      </w:r>
      <w:hyperlink r:id="rId11">
        <w:r w:rsidRPr="003427E8">
          <w:rPr>
            <w:rFonts w:ascii="Arial" w:eastAsia="Calibri" w:hAnsi="Arial" w:cs="Arial"/>
            <w:color w:val="0000FF"/>
            <w:sz w:val="24"/>
            <w:szCs w:val="24"/>
            <w:u w:val="single"/>
            <w:lang w:eastAsia="pl-PL"/>
          </w:rPr>
          <w:t>platformazakupowa.pl</w:t>
        </w:r>
      </w:hyperlink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 poprzez kliknięcie przycisku  „Wyślij wiadomość do zamawiającego”, po których pojawi się komunikat, że wiadomość została wysłana do zamawiającego.</w:t>
      </w:r>
    </w:p>
    <w:p w14:paraId="62D7CCC4" w14:textId="2B8EE239" w:rsidR="00EF4B5E" w:rsidRPr="003427E8" w:rsidRDefault="00EF4B5E" w:rsidP="003427E8">
      <w:pPr>
        <w:numPr>
          <w:ilvl w:val="0"/>
          <w:numId w:val="23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r w:rsidRPr="003427E8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platformazakupowa.pl.</w:t>
      </w:r>
      <w:r w:rsidRPr="003427E8">
        <w:rPr>
          <w:rFonts w:ascii="Arial" w:eastAsia="Calibri" w:hAnsi="Arial" w:cs="Arial"/>
          <w:color w:val="0000FF"/>
          <w:sz w:val="24"/>
          <w:szCs w:val="24"/>
          <w:lang w:eastAsia="pl-PL"/>
        </w:rPr>
        <w:t xml:space="preserve">  </w:t>
      </w: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Informacje dotyczące odpowiedzi na pytania, zmiany specyfikacji, zmiany terminu składania </w:t>
      </w:r>
      <w:r w:rsidR="00B32C2F" w:rsidRPr="003427E8">
        <w:rPr>
          <w:rFonts w:ascii="Arial" w:eastAsia="Calibri" w:hAnsi="Arial" w:cs="Arial"/>
          <w:sz w:val="24"/>
          <w:szCs w:val="24"/>
          <w:lang w:eastAsia="pl-PL"/>
        </w:rPr>
        <w:br/>
      </w: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r w:rsidRPr="003427E8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platformazakupowa.pl</w:t>
      </w:r>
      <w:r w:rsidRPr="003427E8">
        <w:rPr>
          <w:rFonts w:ascii="Arial" w:eastAsia="Calibri" w:hAnsi="Arial" w:cs="Arial"/>
          <w:color w:val="0000FF"/>
          <w:sz w:val="24"/>
          <w:szCs w:val="24"/>
          <w:lang w:eastAsia="pl-PL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  <w:lang w:eastAsia="pl-PL"/>
        </w:rPr>
        <w:t>do konkretnego wykonawcy.</w:t>
      </w:r>
    </w:p>
    <w:p w14:paraId="0BD75F76" w14:textId="02C7B99E" w:rsidR="00EF4B5E" w:rsidRPr="003427E8" w:rsidRDefault="00EF4B5E" w:rsidP="003427E8">
      <w:pPr>
        <w:numPr>
          <w:ilvl w:val="0"/>
          <w:numId w:val="23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Wykonawca jako podmiot profesjonalny ma obowiązek sprawdzania komunikatów i wiadomości bezpośrednio na </w:t>
      </w:r>
      <w:r w:rsidRPr="003427E8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platformazakupowa.pl</w:t>
      </w:r>
      <w:r w:rsidRPr="003427E8">
        <w:rPr>
          <w:rFonts w:ascii="Arial" w:eastAsia="Calibri" w:hAnsi="Arial" w:cs="Arial"/>
          <w:color w:val="0000FF"/>
          <w:sz w:val="24"/>
          <w:szCs w:val="24"/>
          <w:lang w:eastAsia="pl-PL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  <w:lang w:eastAsia="pl-PL"/>
        </w:rPr>
        <w:t>przesłanych przez zamawiającego, gdyż system powiadomień może ulec awarii lub powiadomienie może trafić do folderu SPAM.</w:t>
      </w:r>
    </w:p>
    <w:p w14:paraId="6075E6B1" w14:textId="77777777" w:rsidR="00EF4B5E" w:rsidRPr="003427E8" w:rsidRDefault="00EF4B5E" w:rsidP="003427E8">
      <w:pPr>
        <w:numPr>
          <w:ilvl w:val="0"/>
          <w:numId w:val="23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(t. j. Dz. U. z 2020 r. poz. 2452), określa niezbędne wymagania sprzętowo - aplikacyjne umożliwiające pracę na </w:t>
      </w:r>
      <w:r w:rsidRPr="003427E8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platformazakupowa.pl</w:t>
      </w: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 tj.:</w:t>
      </w:r>
    </w:p>
    <w:p w14:paraId="261FF051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3427E8">
        <w:rPr>
          <w:rFonts w:ascii="Arial" w:eastAsia="Calibri" w:hAnsi="Arial" w:cs="Arial"/>
          <w:sz w:val="24"/>
          <w:szCs w:val="24"/>
          <w:lang w:eastAsia="pl-PL"/>
        </w:rPr>
        <w:t>kb</w:t>
      </w:r>
      <w:proofErr w:type="spellEnd"/>
      <w:r w:rsidRPr="003427E8">
        <w:rPr>
          <w:rFonts w:ascii="Arial" w:eastAsia="Calibri" w:hAnsi="Arial" w:cs="Arial"/>
          <w:sz w:val="24"/>
          <w:szCs w:val="24"/>
          <w:lang w:eastAsia="pl-PL"/>
        </w:rPr>
        <w:t>/s,</w:t>
      </w:r>
    </w:p>
    <w:p w14:paraId="32530900" w14:textId="4F03A93C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68D19F8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lang w:eastAsia="pl-PL"/>
        </w:rPr>
        <w:t>zainstalowana dowolna, inna przeglądarka internetowa niż Internet Explorer,</w:t>
      </w:r>
    </w:p>
    <w:p w14:paraId="5E2A182F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lang w:eastAsia="pl-PL"/>
        </w:rPr>
        <w:t>włączona obsługa JavaScript,</w:t>
      </w:r>
    </w:p>
    <w:p w14:paraId="0FEE9BCB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zainstalowany program Adobe </w:t>
      </w:r>
      <w:proofErr w:type="spellStart"/>
      <w:r w:rsidRPr="003427E8">
        <w:rPr>
          <w:rFonts w:ascii="Arial" w:eastAsia="Calibri" w:hAnsi="Arial" w:cs="Arial"/>
          <w:sz w:val="24"/>
          <w:szCs w:val="24"/>
          <w:lang w:eastAsia="pl-PL"/>
        </w:rPr>
        <w:t>Acrobat</w:t>
      </w:r>
      <w:proofErr w:type="spellEnd"/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 Reader lub inny obsługujący format plików .pdf,</w:t>
      </w:r>
    </w:p>
    <w:p w14:paraId="4FDB709E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Szyfrowanie na </w:t>
      </w:r>
      <w:r w:rsidRPr="003427E8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 xml:space="preserve">platformazakupowa.pl </w:t>
      </w:r>
      <w:r w:rsidRPr="003427E8">
        <w:rPr>
          <w:rFonts w:ascii="Arial" w:eastAsia="Calibri" w:hAnsi="Arial" w:cs="Arial"/>
          <w:sz w:val="24"/>
          <w:szCs w:val="24"/>
          <w:lang w:eastAsia="pl-PL"/>
        </w:rPr>
        <w:t>odbywa się za pomocą protokołu TLS 1.3.</w:t>
      </w:r>
    </w:p>
    <w:p w14:paraId="307C4E3E" w14:textId="40A7C7B0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lang w:eastAsia="pl-PL"/>
        </w:rPr>
        <w:t>Oznaczenie czasu odbioru danych przez platformę zakupową stanowi datę oraz dokładny czas (</w:t>
      </w:r>
      <w:proofErr w:type="spellStart"/>
      <w:r w:rsidRPr="003427E8">
        <w:rPr>
          <w:rFonts w:ascii="Arial" w:eastAsia="Calibri" w:hAnsi="Arial" w:cs="Arial"/>
          <w:sz w:val="24"/>
          <w:szCs w:val="24"/>
          <w:lang w:eastAsia="pl-PL"/>
        </w:rPr>
        <w:t>hh:mm:ss</w:t>
      </w:r>
      <w:proofErr w:type="spellEnd"/>
      <w:r w:rsidRPr="003427E8">
        <w:rPr>
          <w:rFonts w:ascii="Arial" w:eastAsia="Calibri" w:hAnsi="Arial" w:cs="Arial"/>
          <w:sz w:val="24"/>
          <w:szCs w:val="24"/>
          <w:lang w:eastAsia="pl-PL"/>
        </w:rPr>
        <w:t>) generowany wg. czasu lokalnego serwera</w:t>
      </w:r>
      <w:r w:rsidR="00CE4BAF" w:rsidRPr="003427E8">
        <w:rPr>
          <w:rFonts w:ascii="Arial" w:eastAsia="Calibri" w:hAnsi="Arial" w:cs="Arial"/>
          <w:sz w:val="24"/>
          <w:szCs w:val="24"/>
          <w:lang w:eastAsia="pl-PL"/>
        </w:rPr>
        <w:t xml:space="preserve"> s</w:t>
      </w:r>
      <w:r w:rsidRPr="003427E8">
        <w:rPr>
          <w:rFonts w:ascii="Arial" w:eastAsia="Calibri" w:hAnsi="Arial" w:cs="Arial"/>
          <w:sz w:val="24"/>
          <w:szCs w:val="24"/>
          <w:lang w:eastAsia="pl-PL"/>
        </w:rPr>
        <w:t>ynchronizowanego z zegarem Głównego Urzędu Miar.</w:t>
      </w:r>
    </w:p>
    <w:p w14:paraId="2BD26921" w14:textId="77777777" w:rsidR="00EF4B5E" w:rsidRPr="003427E8" w:rsidRDefault="00EF4B5E" w:rsidP="003427E8">
      <w:pPr>
        <w:numPr>
          <w:ilvl w:val="0"/>
          <w:numId w:val="23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lang w:eastAsia="pl-PL"/>
        </w:rPr>
        <w:t>Wykonawca, przystępując do niniejszego postępowania o udzielenie zamówienia publicznego:</w:t>
      </w:r>
    </w:p>
    <w:p w14:paraId="4217F134" w14:textId="5B5F9C4F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akceptuje warunki korzystania z </w:t>
      </w:r>
      <w:r w:rsidRPr="003427E8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platformazakupowa.pl</w:t>
      </w:r>
      <w:r w:rsidRPr="003427E8">
        <w:rPr>
          <w:rFonts w:ascii="Arial" w:eastAsia="Calibri" w:hAnsi="Arial" w:cs="Arial"/>
          <w:color w:val="0000FF"/>
          <w:sz w:val="24"/>
          <w:szCs w:val="24"/>
          <w:lang w:eastAsia="pl-PL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określone </w:t>
      </w:r>
      <w:r w:rsidR="00D11E86" w:rsidRPr="003427E8">
        <w:rPr>
          <w:rFonts w:ascii="Arial" w:eastAsia="Calibri" w:hAnsi="Arial" w:cs="Arial"/>
          <w:sz w:val="24"/>
          <w:szCs w:val="24"/>
          <w:lang w:eastAsia="pl-PL"/>
        </w:rPr>
        <w:br/>
      </w: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w Regulaminie zamieszczonym na stronie internetowej pod linkiem  </w:t>
      </w:r>
      <w:r w:rsidR="00D11E86" w:rsidRPr="003427E8">
        <w:rPr>
          <w:rFonts w:ascii="Arial" w:eastAsia="Calibri" w:hAnsi="Arial" w:cs="Arial"/>
          <w:sz w:val="24"/>
          <w:szCs w:val="24"/>
          <w:lang w:eastAsia="pl-PL"/>
        </w:rPr>
        <w:br/>
      </w:r>
      <w:r w:rsidRPr="003427E8">
        <w:rPr>
          <w:rFonts w:ascii="Arial" w:eastAsia="Calibri" w:hAnsi="Arial" w:cs="Arial"/>
          <w:sz w:val="24"/>
          <w:szCs w:val="24"/>
          <w:lang w:eastAsia="pl-PL"/>
        </w:rPr>
        <w:t>w zakładce „Regulamin" oraz uznaje go za wiążący,</w:t>
      </w:r>
    </w:p>
    <w:p w14:paraId="2B8D260B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zapoznał i stosuje się do Instrukcji składania ofert/wniosków dostępnej pod linkiem. </w:t>
      </w:r>
    </w:p>
    <w:p w14:paraId="60F938C7" w14:textId="43288FA8" w:rsidR="00EF4B5E" w:rsidRPr="003427E8" w:rsidRDefault="00EF4B5E" w:rsidP="003427E8">
      <w:pPr>
        <w:numPr>
          <w:ilvl w:val="0"/>
          <w:numId w:val="23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r w:rsidRPr="003427E8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platformazakupowa.pl</w:t>
      </w: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, w szczególności za sytuację, gdy zamawiający zapozna się z treścią oferty przed upływem </w:t>
      </w:r>
      <w:r w:rsidRPr="003427E8">
        <w:rPr>
          <w:rFonts w:ascii="Arial" w:eastAsia="Calibri" w:hAnsi="Arial" w:cs="Arial"/>
          <w:sz w:val="24"/>
          <w:szCs w:val="24"/>
          <w:lang w:eastAsia="pl-PL"/>
        </w:rPr>
        <w:lastRenderedPageBreak/>
        <w:t xml:space="preserve">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</w:t>
      </w:r>
      <w:proofErr w:type="spellStart"/>
      <w:r w:rsidRPr="003427E8">
        <w:rPr>
          <w:rFonts w:ascii="Arial" w:eastAsia="Calibri" w:hAnsi="Arial" w:cs="Arial"/>
          <w:sz w:val="24"/>
          <w:szCs w:val="24"/>
          <w:lang w:eastAsia="pl-PL"/>
        </w:rPr>
        <w:t>Pzp</w:t>
      </w:r>
      <w:proofErr w:type="spellEnd"/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. </w:t>
      </w:r>
    </w:p>
    <w:p w14:paraId="540420C1" w14:textId="49F65DF8" w:rsidR="00EF4B5E" w:rsidRPr="003427E8" w:rsidRDefault="00EF4B5E" w:rsidP="003427E8">
      <w:pPr>
        <w:numPr>
          <w:ilvl w:val="0"/>
          <w:numId w:val="23"/>
        </w:numPr>
        <w:spacing w:after="0" w:line="360" w:lineRule="auto"/>
        <w:contextualSpacing/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</w:pP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Zamawiający informuje, że instrukcje korzystania z </w:t>
      </w:r>
      <w:r w:rsidRPr="003427E8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platformazakupowa.pl</w:t>
      </w:r>
      <w:r w:rsidRPr="003427E8">
        <w:rPr>
          <w:rFonts w:ascii="Arial" w:eastAsia="Calibri" w:hAnsi="Arial" w:cs="Arial"/>
          <w:color w:val="0000FF"/>
          <w:sz w:val="24"/>
          <w:szCs w:val="24"/>
          <w:lang w:eastAsia="pl-PL"/>
        </w:rPr>
        <w:t xml:space="preserve"> </w:t>
      </w: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dotyczące w szczególności logowania, składania wniosków o wyjaśnienie treści SWZ, składania ofert oraz innych czynności podejmowanych </w:t>
      </w:r>
      <w:r w:rsidR="00AF7094" w:rsidRPr="003427E8">
        <w:rPr>
          <w:rFonts w:ascii="Arial" w:eastAsia="Calibri" w:hAnsi="Arial" w:cs="Arial"/>
          <w:sz w:val="24"/>
          <w:szCs w:val="24"/>
          <w:lang w:eastAsia="pl-PL"/>
        </w:rPr>
        <w:br/>
      </w: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w niniejszym postępowaniu przy użyciu </w:t>
      </w:r>
      <w:r w:rsidRPr="003427E8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platformazakupowa.pl</w:t>
      </w: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 znajdują się </w:t>
      </w:r>
      <w:r w:rsidR="00AF7094" w:rsidRPr="003427E8">
        <w:rPr>
          <w:rFonts w:ascii="Arial" w:eastAsia="Calibri" w:hAnsi="Arial" w:cs="Arial"/>
          <w:sz w:val="24"/>
          <w:szCs w:val="24"/>
          <w:lang w:eastAsia="pl-PL"/>
        </w:rPr>
        <w:br/>
      </w:r>
      <w:r w:rsidRPr="003427E8">
        <w:rPr>
          <w:rFonts w:ascii="Arial" w:eastAsia="Calibri" w:hAnsi="Arial" w:cs="Arial"/>
          <w:sz w:val="24"/>
          <w:szCs w:val="24"/>
          <w:lang w:eastAsia="pl-PL"/>
        </w:rPr>
        <w:t xml:space="preserve">w zakładce „Instrukcje dla Wykonawców" na stronie internetowej pod adresem: </w:t>
      </w:r>
      <w:r w:rsidRPr="003427E8">
        <w:rPr>
          <w:rFonts w:ascii="Arial" w:eastAsia="Calibri" w:hAnsi="Arial" w:cs="Arial"/>
          <w:color w:val="0000FF"/>
          <w:sz w:val="24"/>
          <w:szCs w:val="24"/>
          <w:u w:val="single"/>
          <w:lang w:eastAsia="pl-PL"/>
        </w:rPr>
        <w:t>https://platformazakupowa.pl/strona/45-instrukcje</w:t>
      </w:r>
    </w:p>
    <w:p w14:paraId="3D696C9F" w14:textId="77777777" w:rsidR="00EF4B5E" w:rsidRPr="003427E8" w:rsidRDefault="00EF4B5E" w:rsidP="003427E8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pl-PL"/>
        </w:rPr>
      </w:pPr>
      <w:bookmarkStart w:id="11" w:name="_Hlk66095316"/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Zalecenia: </w:t>
      </w:r>
    </w:p>
    <w:p w14:paraId="1078E7CE" w14:textId="7DFC58DD" w:rsidR="00EF4B5E" w:rsidRPr="003427E8" w:rsidRDefault="00EF4B5E" w:rsidP="003427E8">
      <w:pPr>
        <w:spacing w:after="0" w:line="360" w:lineRule="auto"/>
        <w:ind w:left="708"/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Formaty plików wykorzystywanych przez wykonawców powinny być zgodne z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“Obwieszczeniem Prezesa Rady Ministrów z dnia 9 listopada 2017 r. w sprawie ogłoszenia jednolitego tekstu rozporządzenia Rady Ministrów </w:t>
      </w:r>
      <w:r w:rsidR="00D11E86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w sprawie Krajowych Ram Interoperacyjności, minimalnych wymagań dla rejestrów publicznych i wymiany informacji w postaci elektronicznej oraz minimalnych wymagań dla systemów teleinformatycznych”.</w:t>
      </w:r>
    </w:p>
    <w:p w14:paraId="09618DBA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pl-PL"/>
        </w:rPr>
      </w:pP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zamawiający rekomenduje </w:t>
      </w:r>
      <w:r w:rsidRPr="003427E8">
        <w:rPr>
          <w:rFonts w:ascii="Arial" w:eastAsia="Calibri" w:hAnsi="Arial" w:cs="Arial"/>
          <w:sz w:val="24"/>
          <w:szCs w:val="24"/>
        </w:rPr>
        <w:t>wykorzystanie formatów</w:t>
      </w:r>
      <w:r w:rsidRPr="003427E8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 xml:space="preserve">: 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.pdf, .</w:t>
      </w:r>
      <w:proofErr w:type="spellStart"/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doc</w:t>
      </w:r>
      <w:proofErr w:type="spellEnd"/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.</w:t>
      </w:r>
      <w:proofErr w:type="spellStart"/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docx</w:t>
      </w:r>
      <w:proofErr w:type="spellEnd"/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., .xls, .</w:t>
      </w:r>
      <w:proofErr w:type="spellStart"/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xlsx</w:t>
      </w:r>
      <w:proofErr w:type="spellEnd"/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.jpg</w:t>
      </w:r>
      <w:r w:rsidRPr="003427E8">
        <w:rPr>
          <w:rFonts w:ascii="Arial" w:eastAsia="Times New Roman" w:hAnsi="Arial" w:cs="Arial"/>
          <w:b/>
          <w:bCs/>
          <w:color w:val="0000FF"/>
          <w:sz w:val="24"/>
          <w:szCs w:val="24"/>
          <w:lang w:eastAsia="pl-PL"/>
        </w:rPr>
        <w:t xml:space="preserve"> </w:t>
      </w:r>
      <w:r w:rsidRPr="003427E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ze szczególnym wskazaniem na .pdf.</w:t>
      </w:r>
    </w:p>
    <w:p w14:paraId="7E86BB69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W celu ewentualnej kompresji danych zamawiający rekomenduje wykorzystanie jednego z formatów: .zip lub .7Z</w:t>
      </w:r>
    </w:p>
    <w:p w14:paraId="11D096BF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Wśród formatów powszechnych a NIE występujących w rozporządzeniu występują: .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rar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eastAsia="pl-PL"/>
        </w:rPr>
        <w:t>, .gif, .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bmp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eastAsia="pl-PL"/>
        </w:rPr>
        <w:t>, .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numbers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427E8">
        <w:rPr>
          <w:rFonts w:ascii="Arial" w:eastAsia="Times New Roman" w:hAnsi="Arial" w:cs="Arial"/>
          <w:color w:val="0000FF"/>
          <w:sz w:val="24"/>
          <w:szCs w:val="24"/>
          <w:lang w:eastAsia="pl-PL"/>
        </w:rPr>
        <w:t>.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pages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eastAsia="pl-PL"/>
        </w:rPr>
        <w:t>. Dokumenty złożone w takich plikach zostaną uznane za złożone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nieskutecznie.</w:t>
      </w:r>
    </w:p>
    <w:p w14:paraId="0A33CA92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eDoApp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służącej do składania podpisu osobistego, który wynosi max 5MB.</w:t>
      </w:r>
    </w:p>
    <w:p w14:paraId="7FEF0AD1" w14:textId="54EA1224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  </w:t>
      </w:r>
      <w:r w:rsidR="00D11E86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i opatrzenie ich podpisem kwalifikowanym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PAdES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07EF495" w14:textId="78A45BD3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Pliki w innych formatach niż .pdf zaleca się opatrzyć zewnętrznym podpisem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XAdES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eastAsia="pl-PL"/>
        </w:rPr>
        <w:t>. wykonawca powinien pamiętać, aby plik z podpisem przekazywać łącznie z dokumentem podpisywanym.</w:t>
      </w:r>
    </w:p>
    <w:p w14:paraId="7179A6F5" w14:textId="5463A071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306F2FF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1CA5135B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Zaleca się, aby komunikacja z wykonawcami odbywała się tylko na Platformie za pośrednictwem formularza “Wyślij wiadomość do zamawiającego, nie za pośrednictwem adresu email.</w:t>
      </w:r>
    </w:p>
    <w:p w14:paraId="03E4410F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Osobą składającą ofertę powinna być osoba kontaktowa podawana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  <w:t>w dokumentacji.</w:t>
      </w:r>
    </w:p>
    <w:p w14:paraId="66A09C5C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Ofertę należy przygotować z należytą starannością dla podmiotu ubiegającego się o udzielenie zamówienia publicznego i zachowaniem odpowiedniego odstępu czasu do zakończenia przyjmowania ofert. Sugerujemy złożenie oferty na 24 godziny przed terminem składania ofert.</w:t>
      </w:r>
    </w:p>
    <w:p w14:paraId="3A9B734D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Podczas podpisywania plików zaleca się stosowanie algorytmu skrótu SHA2 zamiast SHA1.  </w:t>
      </w:r>
    </w:p>
    <w:p w14:paraId="78A330CE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Jeśli wykonawca pakuje dokumenty np. w plik ZIP zalecamy wcześniejsze podpisanie każdego ze skompresowanych plików. </w:t>
      </w:r>
    </w:p>
    <w:p w14:paraId="279434E4" w14:textId="7777777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Zamawiający rekomenduje wykorzystanie podpisu z kwalifikowanym znacznikiem czasu.</w:t>
      </w:r>
    </w:p>
    <w:p w14:paraId="7BBDD196" w14:textId="0D0EF362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Zamawiający zaleca aby nie wprowadzać jakichkolwiek zmian w plikach po podpisaniu ich podpisem kwalifikowanym. Może to skutkować naruszeniem integralności plików co równoważne będzie z koniecznością odrzucenia oferty w postępowaniu.</w:t>
      </w:r>
    </w:p>
    <w:bookmarkEnd w:id="11"/>
    <w:p w14:paraId="3C1E61A0" w14:textId="77777777" w:rsidR="00EF4B5E" w:rsidRPr="003427E8" w:rsidRDefault="00EF4B5E" w:rsidP="003427E8">
      <w:pPr>
        <w:numPr>
          <w:ilvl w:val="0"/>
          <w:numId w:val="2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Komunikacja ustna dopuszczalna jest wyłącznie w odniesieniu do informacji, które nie są istotne, w szczególności nie dotyczą ogłoszenia o zamówieniu lub dokumentów zamówienia, ofert, o ile jej treść jest udokumentowana. </w:t>
      </w:r>
    </w:p>
    <w:p w14:paraId="749413F5" w14:textId="4D2FC8AD" w:rsidR="00EF4B5E" w:rsidRPr="003427E8" w:rsidRDefault="00EF4B5E" w:rsidP="003427E8">
      <w:pPr>
        <w:numPr>
          <w:ilvl w:val="0"/>
          <w:numId w:val="23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Zamawiający nie przewiduje komunikowania się zamawiającego </w:t>
      </w:r>
      <w:r w:rsidR="006F35D3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z wykonawcami w inny sposób niż przy użyciu środków komunikacji elektronicznej w przypadku zaistnienia jednej z sytuacji określonych w art. 65 ust. 1, art. 66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FCEA03A" w14:textId="77777777" w:rsidR="00EF4B5E" w:rsidRPr="003427E8" w:rsidRDefault="00EF4B5E" w:rsidP="003427E8">
      <w:pPr>
        <w:numPr>
          <w:ilvl w:val="0"/>
          <w:numId w:val="2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Wykonawca może zwrócić się do zamawiającego z wnioskiem o wyjaśnienie treści SWZ.</w:t>
      </w:r>
    </w:p>
    <w:p w14:paraId="64E5C595" w14:textId="76EBE25A" w:rsidR="00EF4B5E" w:rsidRPr="003427E8" w:rsidRDefault="00EF4B5E" w:rsidP="003427E8">
      <w:pPr>
        <w:numPr>
          <w:ilvl w:val="0"/>
          <w:numId w:val="2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Zamawiający jest obowiązany udzielić wyjaśnień niezwłocznie, jednak nie później niż na </w:t>
      </w:r>
      <w:r w:rsidR="006A5574" w:rsidRPr="003427E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dni przed upływem terminu składania ofert, pod warunkiem, że wniosek o wyjaśnienie treści SWZ wpłynął do zamawiającego nie później niż na </w:t>
      </w:r>
      <w:r w:rsidR="006A5574" w:rsidRPr="003427E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dni przed upływem terminu składania ofert. </w:t>
      </w:r>
    </w:p>
    <w:p w14:paraId="5DD9D05A" w14:textId="0613BDFE" w:rsidR="00EF4B5E" w:rsidRPr="003427E8" w:rsidRDefault="00EF4B5E" w:rsidP="003427E8">
      <w:pPr>
        <w:numPr>
          <w:ilvl w:val="0"/>
          <w:numId w:val="2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Jeżeli Zamawiający nie udzieli wyjaśnień w terminie, o którym mowa powyżej w pkt 13., przedłuża termin składania ofert o czas niezbędny do zapoznania się wszystkich zainteresowanych wykonawców z wyjaśnieniami niezbędnymi do należytego przygotowania i złożenia ofert. W przypadku gdy wniosek </w:t>
      </w:r>
      <w:r w:rsidR="006A5574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o wyjaśnienie treści SWZ nie wpłynął w terminie, o którym mowa powyżej </w:t>
      </w:r>
      <w:r w:rsidR="006A5574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w pkt 13., zamawiający nie ma obowiązku udzielania wyjaśnień SWZ oraz obowiązku przedłużenia terminu składania ofert.</w:t>
      </w:r>
    </w:p>
    <w:p w14:paraId="081AE3C4" w14:textId="6870A6EF" w:rsidR="00EF4B5E" w:rsidRPr="003427E8" w:rsidRDefault="00EF4B5E" w:rsidP="003427E8">
      <w:pPr>
        <w:numPr>
          <w:ilvl w:val="0"/>
          <w:numId w:val="2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Przedłużenie terminu składania ofert, o który</w:t>
      </w:r>
      <w:r w:rsidR="00FB2190" w:rsidRPr="003427E8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mowa wyżej, nie wpływa na bieg terminu składania wniosku o wyjaśnienie treści SWZ.</w:t>
      </w:r>
    </w:p>
    <w:p w14:paraId="0AA08C3B" w14:textId="77777777" w:rsidR="00EF4B5E" w:rsidRPr="003427E8" w:rsidRDefault="00EF4B5E" w:rsidP="003427E8">
      <w:pPr>
        <w:numPr>
          <w:ilvl w:val="0"/>
          <w:numId w:val="2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Osoby wskazane do porozumiewania się z wykonawcami: </w:t>
      </w:r>
    </w:p>
    <w:p w14:paraId="4C30657C" w14:textId="1F31C6C7" w:rsidR="00EF4B5E" w:rsidRPr="003427E8" w:rsidRDefault="00EF4B5E" w:rsidP="003427E8">
      <w:pPr>
        <w:numPr>
          <w:ilvl w:val="1"/>
          <w:numId w:val="23"/>
        </w:numPr>
        <w:spacing w:after="0" w:line="360" w:lineRule="auto"/>
        <w:ind w:left="1276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 zakresie dotyczącym przedmiotu zamówienia: </w:t>
      </w:r>
      <w:r w:rsidR="0065211A"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>Michał Bochenek</w:t>
      </w:r>
      <w:r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65211A"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>tel.</w:t>
      </w:r>
      <w:r w:rsidR="00AF7094"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>12-386-90-</w:t>
      </w:r>
      <w:r w:rsidR="0065211A"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>00</w:t>
      </w:r>
      <w:r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wew. </w:t>
      </w:r>
      <w:r w:rsidR="0065211A"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>23</w:t>
      </w:r>
      <w:r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>, e-mail:</w:t>
      </w:r>
      <w:r w:rsidR="00FB2190" w:rsidRPr="003427E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</w:t>
      </w:r>
      <w:r w:rsidR="0065211A" w:rsidRPr="003427E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m.bochenek</w:t>
      </w:r>
      <w:r w:rsidR="006374B4" w:rsidRPr="003427E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@</w:t>
      </w:r>
      <w:r w:rsidRPr="003427E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koniusza.pl</w:t>
      </w:r>
      <w:r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 </w:t>
      </w:r>
    </w:p>
    <w:p w14:paraId="77B22CC5" w14:textId="086C687F" w:rsidR="00EF4B5E" w:rsidRPr="003427E8" w:rsidRDefault="00EF4B5E" w:rsidP="00111572">
      <w:pPr>
        <w:numPr>
          <w:ilvl w:val="1"/>
          <w:numId w:val="23"/>
        </w:numPr>
        <w:spacing w:after="0" w:line="360" w:lineRule="auto"/>
        <w:ind w:left="1276" w:hanging="425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>w zakresie dotyczącym zagadnień proceduralnych:</w:t>
      </w:r>
      <w:r w:rsidR="00FF6423"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Anna Łątka</w:t>
      </w:r>
      <w:r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FF6423"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>tel. 12-386-9</w:t>
      </w:r>
      <w:r w:rsidR="00FF6423"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>1-00</w:t>
      </w:r>
      <w:r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e-mail: </w:t>
      </w:r>
      <w:hyperlink r:id="rId12" w:history="1">
        <w:r w:rsidRPr="003427E8">
          <w:rPr>
            <w:rFonts w:ascii="Arial" w:eastAsia="Times New Roman" w:hAnsi="Arial" w:cs="Arial"/>
            <w:bCs/>
            <w:sz w:val="24"/>
            <w:szCs w:val="24"/>
            <w:u w:val="single"/>
            <w:lang w:eastAsia="pl-PL"/>
          </w:rPr>
          <w:t>zamowieniapubliczne@koniusza.pl</w:t>
        </w:r>
      </w:hyperlink>
      <w:r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14:paraId="6038C10D" w14:textId="77777777" w:rsidR="00130394" w:rsidRPr="003427E8" w:rsidRDefault="00130394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DAE1A4" w14:textId="77FAC1D6" w:rsidR="00130394" w:rsidRPr="003427E8" w:rsidRDefault="00130394" w:rsidP="003427E8">
      <w:pPr>
        <w:pStyle w:val="Nagwek2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Cs/>
          <w:sz w:val="24"/>
          <w:szCs w:val="24"/>
          <w:lang w:eastAsia="pl-PL"/>
        </w:rPr>
        <w:t>Dział XI</w:t>
      </w:r>
    </w:p>
    <w:p w14:paraId="5F0F2F36" w14:textId="77777777" w:rsidR="00130394" w:rsidRPr="003427E8" w:rsidRDefault="00130394" w:rsidP="003427E8">
      <w:pPr>
        <w:pStyle w:val="Nagwek2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Termin związania ofertą</w:t>
      </w:r>
    </w:p>
    <w:p w14:paraId="64931444" w14:textId="77777777" w:rsidR="00130394" w:rsidRPr="003427E8" w:rsidRDefault="00130394" w:rsidP="003427E8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7D52E3" w14:textId="50B9CA6B" w:rsidR="00130394" w:rsidRPr="003427E8" w:rsidRDefault="00130394" w:rsidP="003427E8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złożoną ofertą 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dnia </w:t>
      </w:r>
      <w:r w:rsidR="002F6D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="00750229"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-0</w:t>
      </w:r>
      <w:r w:rsidR="00196143"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750229"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196143"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</w:t>
      </w:r>
      <w:r w:rsidR="00B03F8E"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7363F8BC" w14:textId="77777777" w:rsidR="00130394" w:rsidRPr="003427E8" w:rsidRDefault="00130394" w:rsidP="003427E8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Pierwszym dniem terminu związania ofertą jest dzień, w którym upływa termin składania ofert.</w:t>
      </w:r>
    </w:p>
    <w:p w14:paraId="205ACCE6" w14:textId="77777777" w:rsidR="00130394" w:rsidRPr="003427E8" w:rsidRDefault="00130394" w:rsidP="003427E8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hAnsi="Arial" w:cs="Arial"/>
          <w:sz w:val="24"/>
          <w:szCs w:val="24"/>
        </w:rPr>
        <w:t xml:space="preserve">W przypadku, gdy wybór najkorzystniejszej oferty nie nastąpi przed upływem terminu związania ofertą określonym powyżej, zamawiający przed upływem </w:t>
      </w:r>
      <w:r w:rsidRPr="003427E8">
        <w:rPr>
          <w:rFonts w:ascii="Arial" w:hAnsi="Arial" w:cs="Arial"/>
          <w:sz w:val="24"/>
          <w:szCs w:val="24"/>
        </w:rPr>
        <w:lastRenderedPageBreak/>
        <w:t xml:space="preserve">terminu związania ofertą zwraca się jednokrotnie do wykonawców o wyrażenie zgody na przedłużenie terminu o wskazany okres, nie dłuższy niż 30 dni. </w:t>
      </w:r>
    </w:p>
    <w:p w14:paraId="0054CF67" w14:textId="3C424C78" w:rsidR="00130394" w:rsidRPr="003427E8" w:rsidRDefault="00130394" w:rsidP="003427E8">
      <w:pPr>
        <w:numPr>
          <w:ilvl w:val="0"/>
          <w:numId w:val="9"/>
        </w:numPr>
        <w:spacing w:after="0" w:line="360" w:lineRule="auto"/>
        <w:contextualSpacing/>
        <w:rPr>
          <w:rFonts w:ascii="Arial" w:eastAsia="Times New Roman" w:hAnsi="Arial" w:cs="Arial"/>
          <w:strike/>
          <w:color w:val="0000FF"/>
          <w:sz w:val="24"/>
          <w:szCs w:val="24"/>
          <w:lang w:eastAsia="pl-PL"/>
        </w:rPr>
      </w:pPr>
      <w:r w:rsidRPr="003427E8">
        <w:rPr>
          <w:rFonts w:ascii="Arial" w:hAnsi="Arial" w:cs="Arial"/>
          <w:sz w:val="24"/>
          <w:szCs w:val="24"/>
        </w:rPr>
        <w:t>Przedłużenie terminu związania ofertą, o którym mowa w pkt 3</w:t>
      </w:r>
      <w:r w:rsidR="00977FE7" w:rsidRPr="003427E8">
        <w:rPr>
          <w:rFonts w:ascii="Arial" w:hAnsi="Arial" w:cs="Arial"/>
          <w:sz w:val="24"/>
          <w:szCs w:val="24"/>
        </w:rPr>
        <w:t>.</w:t>
      </w:r>
      <w:r w:rsidRPr="003427E8">
        <w:rPr>
          <w:rFonts w:ascii="Arial" w:hAnsi="Arial" w:cs="Arial"/>
          <w:sz w:val="24"/>
          <w:szCs w:val="24"/>
        </w:rPr>
        <w:t>, wymaga złożenia przez wykonawcę pisemnego oświadczenia o wyrażeniu zgody na przedłużenie terminu związania ofertą</w:t>
      </w:r>
      <w:r w:rsidR="00B03F8E" w:rsidRPr="003427E8">
        <w:rPr>
          <w:rFonts w:ascii="Arial" w:hAnsi="Arial" w:cs="Arial"/>
          <w:sz w:val="24"/>
          <w:szCs w:val="24"/>
        </w:rPr>
        <w:t>.</w:t>
      </w:r>
    </w:p>
    <w:p w14:paraId="50A54183" w14:textId="77777777" w:rsidR="00130394" w:rsidRPr="003427E8" w:rsidRDefault="00130394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</w:p>
    <w:p w14:paraId="12146791" w14:textId="0F621FC9" w:rsidR="00052CC4" w:rsidRPr="003427E8" w:rsidRDefault="00052CC4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Dział XI</w:t>
      </w:r>
      <w:r w:rsidR="007D4FC0" w:rsidRPr="003427E8">
        <w:rPr>
          <w:rFonts w:ascii="Arial" w:eastAsia="Times New Roman" w:hAnsi="Arial" w:cs="Arial"/>
          <w:sz w:val="24"/>
          <w:szCs w:val="24"/>
          <w:lang w:eastAsia="pl-PL"/>
        </w:rPr>
        <w:t>I</w:t>
      </w:r>
    </w:p>
    <w:p w14:paraId="3563D658" w14:textId="4A69E5FF" w:rsidR="00052CC4" w:rsidRPr="003427E8" w:rsidRDefault="00052CC4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Opis sposobu przygotowania oferty</w:t>
      </w:r>
    </w:p>
    <w:p w14:paraId="5BA933B0" w14:textId="77777777" w:rsidR="00052CC4" w:rsidRPr="003427E8" w:rsidRDefault="00052CC4" w:rsidP="003427E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C6FFC71" w14:textId="77777777" w:rsidR="00CE4BAF" w:rsidRPr="003427E8" w:rsidRDefault="00CE4BAF" w:rsidP="003427E8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Każdy z wykonawców może złożyć wyłącznie jedną ofertę. </w:t>
      </w:r>
    </w:p>
    <w:p w14:paraId="0F3433A0" w14:textId="1FAF82BB" w:rsidR="00CE4BAF" w:rsidRPr="003427E8" w:rsidRDefault="00CE4BAF" w:rsidP="003427E8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Złożenie większej liczby ofert przez wykonawcę lub oferty zawierającej propozycje wariantowe spowoduje, iż oferta/y wykonawcy podlegać będzie/</w:t>
      </w:r>
      <w:r w:rsidR="00E8066E" w:rsidRPr="003427E8">
        <w:rPr>
          <w:rFonts w:ascii="Arial" w:eastAsia="Times New Roman" w:hAnsi="Arial" w:cs="Arial"/>
          <w:sz w:val="24"/>
          <w:szCs w:val="24"/>
          <w:lang w:eastAsia="pl-PL"/>
        </w:rPr>
        <w:t>będ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ą odrzuceniu.</w:t>
      </w:r>
    </w:p>
    <w:p w14:paraId="2DCCABB9" w14:textId="77777777" w:rsidR="00952B3C" w:rsidRPr="003427E8" w:rsidRDefault="00CE4BAF" w:rsidP="003427E8">
      <w:pPr>
        <w:numPr>
          <w:ilvl w:val="0"/>
          <w:numId w:val="24"/>
        </w:numPr>
        <w:spacing w:line="360" w:lineRule="auto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bookmarkStart w:id="12" w:name="_Hlk100150711"/>
      <w:r w:rsidRPr="003427E8">
        <w:rPr>
          <w:rFonts w:ascii="Arial" w:eastAsia="Times New Roman" w:hAnsi="Arial" w:cs="Arial"/>
          <w:sz w:val="24"/>
          <w:szCs w:val="24"/>
          <w:u w:val="single"/>
          <w:lang w:eastAsia="pl-PL"/>
        </w:rPr>
        <w:t>Ofertę sporządza się, pod rygorem nieważności w formie elektronicznej</w:t>
      </w:r>
      <w:r w:rsidR="00183E7B" w:rsidRPr="003427E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lub postaci elektronicznej i </w:t>
      </w:r>
      <w:r w:rsidR="00183E7B" w:rsidRPr="003427E8">
        <w:rPr>
          <w:rFonts w:ascii="Arial" w:hAnsi="Arial" w:cs="Arial"/>
          <w:sz w:val="24"/>
          <w:szCs w:val="24"/>
          <w:u w:val="single"/>
        </w:rPr>
        <w:t>pod rygorem nieważności podpisan</w:t>
      </w:r>
      <w:r w:rsidR="00FB2190" w:rsidRPr="003427E8">
        <w:rPr>
          <w:rFonts w:ascii="Arial" w:hAnsi="Arial" w:cs="Arial"/>
          <w:sz w:val="24"/>
          <w:szCs w:val="24"/>
          <w:u w:val="single"/>
        </w:rPr>
        <w:t>ą</w:t>
      </w:r>
      <w:r w:rsidR="00183E7B" w:rsidRPr="003427E8">
        <w:rPr>
          <w:rFonts w:ascii="Arial" w:hAnsi="Arial" w:cs="Arial"/>
          <w:sz w:val="24"/>
          <w:szCs w:val="24"/>
          <w:u w:val="single"/>
        </w:rPr>
        <w:t xml:space="preserve"> kwalifikowanym podpisem elektronicznym lub podpisem zaufanym lub podpisem osobistym przez osobę/osoby upoważnioną/upoważnione.</w:t>
      </w:r>
      <w:bookmarkStart w:id="13" w:name="_Hlk100150850"/>
      <w:bookmarkEnd w:id="12"/>
    </w:p>
    <w:p w14:paraId="7093E06F" w14:textId="445264C2" w:rsidR="00CE4BAF" w:rsidRPr="003427E8" w:rsidRDefault="00952B3C" w:rsidP="003427E8">
      <w:pPr>
        <w:spacing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hAnsi="Arial" w:cs="Arial"/>
          <w:sz w:val="24"/>
          <w:szCs w:val="24"/>
        </w:rPr>
        <w:t xml:space="preserve">* </w:t>
      </w:r>
      <w:r w:rsidR="00183E7B" w:rsidRPr="003427E8">
        <w:rPr>
          <w:rFonts w:ascii="Arial" w:hAnsi="Arial" w:cs="Arial"/>
          <w:sz w:val="24"/>
          <w:szCs w:val="24"/>
        </w:rPr>
        <w:t xml:space="preserve">Upoważnienie osób podpisujących ofertę do jej podpisania musi wynikać </w:t>
      </w:r>
      <w:r w:rsidR="00183E7B" w:rsidRPr="003427E8">
        <w:rPr>
          <w:rFonts w:ascii="Arial" w:hAnsi="Arial" w:cs="Arial"/>
          <w:sz w:val="24"/>
          <w:szCs w:val="24"/>
        </w:rPr>
        <w:br/>
        <w:t xml:space="preserve">z właściwego rejestru (zamawiający może pobrać samodzielnie informacje zawarte w bezpłatnych i ogólnodostępnych baz danych, o ile wykonawca wskaże odpowiednie dane w formularzu oferty) . </w:t>
      </w:r>
      <w:r w:rsidR="00183E7B" w:rsidRPr="003427E8">
        <w:rPr>
          <w:rFonts w:ascii="Arial" w:hAnsi="Arial" w:cs="Arial"/>
          <w:b/>
          <w:bCs/>
          <w:sz w:val="24"/>
          <w:szCs w:val="24"/>
        </w:rPr>
        <w:t>Jeżeli upoważnienie takie nie wynika wprost z właściwego rejestru, to do oferty należy dołączyć pełnomocnictwo</w:t>
      </w:r>
      <w:r w:rsidR="00183E7B" w:rsidRPr="003427E8">
        <w:rPr>
          <w:rFonts w:ascii="Arial" w:hAnsi="Arial" w:cs="Arial"/>
          <w:sz w:val="24"/>
          <w:szCs w:val="24"/>
        </w:rPr>
        <w:t xml:space="preserve">. Pełnomocnictwo przekazuje się w postaci elektronicznej </w:t>
      </w:r>
      <w:r w:rsidR="00183E7B" w:rsidRPr="003427E8">
        <w:rPr>
          <w:rFonts w:ascii="Arial" w:hAnsi="Arial" w:cs="Arial"/>
          <w:sz w:val="24"/>
          <w:szCs w:val="24"/>
        </w:rPr>
        <w:br/>
        <w:t xml:space="preserve">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</w:t>
      </w:r>
      <w:r w:rsidR="002876F4" w:rsidRPr="003427E8">
        <w:rPr>
          <w:rFonts w:ascii="Arial" w:hAnsi="Arial" w:cs="Arial"/>
          <w:sz w:val="24"/>
          <w:szCs w:val="24"/>
        </w:rPr>
        <w:br/>
      </w:r>
      <w:r w:rsidR="00183E7B" w:rsidRPr="003427E8">
        <w:rPr>
          <w:rFonts w:ascii="Arial" w:hAnsi="Arial" w:cs="Arial"/>
          <w:sz w:val="24"/>
          <w:szCs w:val="24"/>
        </w:rPr>
        <w:t>w postaci papierowej. Poświadczenia zgodności cyfrowego odwzorowania z pełnomocnictwem w postaci papierowej, może dokonać mocodawca (osoba/osoby wystawiające pełnomocnictwo) lub notariusz.</w:t>
      </w:r>
      <w:bookmarkEnd w:id="13"/>
    </w:p>
    <w:p w14:paraId="7415EA06" w14:textId="37FFBF91" w:rsidR="00CE4BAF" w:rsidRPr="003427E8" w:rsidRDefault="00CE4BAF" w:rsidP="003427E8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lastRenderedPageBreak/>
        <w:t xml:space="preserve">Podpisy kwalifikowane wykorzystywane przez wykonawców do podpisywania wszelkich plików muszą spełniać wymogi Rozporządzenia Parlamentu Europejskiego i Rady w sprawie identyfikacji elektronicznej i usług zaufania </w:t>
      </w:r>
      <w:r w:rsidR="00E4087D" w:rsidRPr="003427E8">
        <w:rPr>
          <w:rFonts w:ascii="Arial" w:eastAsia="Times New Roman" w:hAnsi="Arial" w:cs="Arial"/>
          <w:sz w:val="24"/>
          <w:szCs w:val="24"/>
          <w:lang w:val="x-none"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w odniesieniu do transakcji elektronicznych na rynku wewnętrznym (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eIDAS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) (UE) nr 910/2014 - od 1 lipca 2016 roku.</w:t>
      </w:r>
    </w:p>
    <w:p w14:paraId="07BFD102" w14:textId="77777777" w:rsidR="00CE4BAF" w:rsidRPr="003427E8" w:rsidRDefault="00CE4BAF" w:rsidP="003427E8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przypadku wykorzystania formatu podpisu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XAdES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XAdES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.</w:t>
      </w:r>
    </w:p>
    <w:p w14:paraId="64C1F1B2" w14:textId="1FD57056" w:rsidR="00CE4BAF" w:rsidRPr="003427E8" w:rsidRDefault="00CE4BAF" w:rsidP="003427E8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Zgodnie z art. 18 ust. 3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Pzp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, nie ujawnia się informacji stanowiących tajemnicę przedsiębiorstwa, w rozumieniu przepisów o zwalczaniu nieuczciwej konkurencji. Jeżeli wykonawca, nie później niż w terminie składania ofert, </w:t>
      </w:r>
      <w:r w:rsidR="00AF7094" w:rsidRPr="003427E8">
        <w:rPr>
          <w:rFonts w:ascii="Arial" w:eastAsia="Times New Roman" w:hAnsi="Arial" w:cs="Arial"/>
          <w:sz w:val="24"/>
          <w:szCs w:val="24"/>
          <w:lang w:val="x-none"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w sposób niebudzący wątpliwości zastrzegł, że nie mogą być one udostępniane oraz wykazał, załączając stosowne wyjaśnienia, iż zastrzeżone informacje stanowią tajemnicę</w:t>
      </w:r>
      <w:r w:rsidR="00752EC2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przedsiębiorstwa. Wykonawca nie </w:t>
      </w:r>
      <w:r w:rsidR="00752EC2" w:rsidRPr="003427E8">
        <w:rPr>
          <w:rFonts w:ascii="Arial" w:eastAsia="Times New Roman" w:hAnsi="Arial" w:cs="Arial"/>
          <w:sz w:val="24"/>
          <w:szCs w:val="24"/>
          <w:lang w:val="x-none" w:eastAsia="pl-PL"/>
        </w:rPr>
        <w:t>może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zastrzec informacji, o których mowa w art. 222 ust. 5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Pzp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. Na platformie </w:t>
      </w:r>
      <w:r w:rsidR="00AF7094" w:rsidRPr="003427E8">
        <w:rPr>
          <w:rFonts w:ascii="Arial" w:eastAsia="Times New Roman" w:hAnsi="Arial" w:cs="Arial"/>
          <w:sz w:val="24"/>
          <w:szCs w:val="24"/>
          <w:lang w:val="x-none"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w formularzu składania oferty znajduje się miejsce wyznaczone do dołączenia części oferty stanowiącej tajemnicę przedsiębiorstwa.</w:t>
      </w:r>
    </w:p>
    <w:p w14:paraId="7F622DCD" w14:textId="148C2453" w:rsidR="00CE4BAF" w:rsidRPr="003427E8" w:rsidRDefault="00CE4BAF" w:rsidP="003427E8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color w:val="0000FF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Wykonawca, za pośrednictwem </w:t>
      </w:r>
      <w:hyperlink r:id="rId13" w:history="1">
        <w:r w:rsidRPr="003427E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x-none" w:eastAsia="pl-PL"/>
          </w:rPr>
          <w:t>platformazakupowa.pl</w:t>
        </w:r>
      </w:hyperlink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może przed upływem terminu do składania ofert ZMIENIĆ lub WYCOFAĆ ofertę. Sposób dokonywania zmiany lub wycofania oferty zamieszczono w instrukcji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dostępnej 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 stronie internetowej pod adresem: </w:t>
      </w:r>
      <w:hyperlink r:id="rId14" w:history="1">
        <w:r w:rsidRPr="003427E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x-none" w:eastAsia="pl-PL"/>
          </w:rPr>
          <w:t>https://platformazakupowa.pl/strona/45-instrukcje</w:t>
        </w:r>
      </w:hyperlink>
      <w:r w:rsidR="00752EC2" w:rsidRPr="003427E8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.</w:t>
      </w:r>
    </w:p>
    <w:p w14:paraId="74840024" w14:textId="69946ADA" w:rsidR="00CE4BAF" w:rsidRPr="003427E8" w:rsidRDefault="00CE4BAF" w:rsidP="003427E8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Oferta ma być sporządzona w języku polskim. Zamawiający nie wyraża zgody na złożenie oferty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, oświadczeń 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oraz innych dokumentów w jednym z języków powszechnie używanych w handlu międzynarodowym. Dokumenty sporządzone w języku obcym są składane wraz z tłumaczeniem na język polski. </w:t>
      </w:r>
    </w:p>
    <w:p w14:paraId="070649DC" w14:textId="56617498" w:rsidR="00CE4BAF" w:rsidRPr="003427E8" w:rsidRDefault="00CE4BAF" w:rsidP="003427E8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Zgodnie z definicją dokumentu elektronicznego z art.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3 ust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2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stawy </w:t>
      </w:r>
      <w:r w:rsidR="00AF7094" w:rsidRPr="003427E8">
        <w:rPr>
          <w:rFonts w:ascii="Arial" w:eastAsia="Times New Roman" w:hAnsi="Arial" w:cs="Arial"/>
          <w:sz w:val="24"/>
          <w:szCs w:val="24"/>
          <w:lang w:val="x-none"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o informatyzacji działalności podmiotów realizujących zadania publiczne, opatrzenie pliku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zawierającego skompresowane dane kwalifikowanym podpisem elektronicznym</w:t>
      </w:r>
      <w:r w:rsidR="007A416C" w:rsidRPr="003427E8">
        <w:rPr>
          <w:rFonts w:ascii="Arial" w:eastAsia="Times New Roman" w:hAnsi="Arial" w:cs="Arial"/>
          <w:sz w:val="24"/>
          <w:szCs w:val="24"/>
          <w:lang w:eastAsia="pl-PL"/>
        </w:rPr>
        <w:t>, podpisem zaufanym lub podpisem osobistym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jest jednoznaczne z podpisaniem oryginału dokumentu.</w:t>
      </w:r>
    </w:p>
    <w:p w14:paraId="174C3C3D" w14:textId="77777777" w:rsidR="00CE4BAF" w:rsidRPr="003427E8" w:rsidRDefault="00CE4BAF" w:rsidP="003427E8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lastRenderedPageBreak/>
        <w:t>Maksymalny rozmiar jednego pliku przesyłanego za pośrednictwem dedykowanych formularzy do: złożenia, zmiany, wycofania oferty wynosi 150 MB natomiast przy komunikacji wielkość pliku to maksymalnie 500 MB.</w:t>
      </w:r>
    </w:p>
    <w:p w14:paraId="62AFB64B" w14:textId="283A9217" w:rsidR="00CE4BAF" w:rsidRPr="003427E8" w:rsidRDefault="00CE4BAF" w:rsidP="003427E8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formularzu oferty, stanowiącym załącznik nr </w:t>
      </w:r>
      <w:r w:rsidR="00801FB7" w:rsidRPr="003427E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do SWZ, </w:t>
      </w:r>
      <w:r w:rsidR="00F10006" w:rsidRPr="003427E8">
        <w:rPr>
          <w:rFonts w:ascii="Arial" w:eastAsia="Times New Roman" w:hAnsi="Arial" w:cs="Arial"/>
          <w:sz w:val="24"/>
          <w:szCs w:val="24"/>
          <w:lang w:val="x-none" w:eastAsia="pl-PL"/>
        </w:rPr>
        <w:t>wykonawca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zobowiązany jest podać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do kontaktów 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adres poczty elektronicznej.</w:t>
      </w:r>
    </w:p>
    <w:p w14:paraId="09F135B0" w14:textId="77777777" w:rsidR="00CE4BAF" w:rsidRPr="003427E8" w:rsidRDefault="00CE4BAF" w:rsidP="003427E8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 oferty należy dołączyć:  </w:t>
      </w:r>
    </w:p>
    <w:p w14:paraId="05A55DA2" w14:textId="77777777" w:rsidR="00CE4BAF" w:rsidRPr="003427E8" w:rsidRDefault="00CE4BAF" w:rsidP="003427E8">
      <w:pPr>
        <w:numPr>
          <w:ilvl w:val="1"/>
          <w:numId w:val="25"/>
        </w:numPr>
        <w:spacing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pełnomocnictwo lub pełnomocnictwa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(jeżeli dotyczy),</w:t>
      </w:r>
    </w:p>
    <w:p w14:paraId="3D633A9C" w14:textId="40EB3760" w:rsidR="005353F5" w:rsidRPr="003427E8" w:rsidRDefault="00CE4BAF" w:rsidP="003427E8">
      <w:pPr>
        <w:numPr>
          <w:ilvl w:val="1"/>
          <w:numId w:val="25"/>
        </w:numPr>
        <w:spacing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odpis z KRS lub </w:t>
      </w:r>
      <w:proofErr w:type="spellStart"/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CEiDG</w:t>
      </w:r>
      <w:proofErr w:type="spellEnd"/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jeżeli wykonawca nie wskaże </w:t>
      </w:r>
      <w:r w:rsidR="00801FB7"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5353F5"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formularzu oferty 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adresu baz danych do samodzielnego pobrania przez zamawiającego,</w:t>
      </w:r>
    </w:p>
    <w:p w14:paraId="1AB82CDA" w14:textId="1A1A8FDA" w:rsidR="00723DCA" w:rsidRPr="003427E8" w:rsidRDefault="00723DCA" w:rsidP="003427E8">
      <w:pPr>
        <w:numPr>
          <w:ilvl w:val="1"/>
          <w:numId w:val="25"/>
        </w:numPr>
        <w:spacing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oświadczenie o niepodleganiu wykluczeniu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27E8">
        <w:rPr>
          <w:rFonts w:ascii="Arial" w:hAnsi="Arial" w:cs="Arial"/>
          <w:sz w:val="24"/>
          <w:szCs w:val="24"/>
        </w:rPr>
        <w:t>(wzór oświadczenia stanowi zał. nr 2 do</w:t>
      </w:r>
      <w:r w:rsidR="0042277F" w:rsidRPr="003427E8">
        <w:rPr>
          <w:rFonts w:ascii="Arial" w:hAnsi="Arial" w:cs="Arial"/>
          <w:sz w:val="24"/>
          <w:szCs w:val="24"/>
        </w:rPr>
        <w:t xml:space="preserve"> </w:t>
      </w:r>
      <w:r w:rsidRPr="003427E8">
        <w:rPr>
          <w:rFonts w:ascii="Arial" w:hAnsi="Arial" w:cs="Arial"/>
          <w:sz w:val="24"/>
          <w:szCs w:val="24"/>
        </w:rPr>
        <w:t>SWZ)</w:t>
      </w:r>
      <w:r w:rsidR="00F10006">
        <w:rPr>
          <w:rFonts w:ascii="Arial" w:hAnsi="Arial" w:cs="Arial"/>
          <w:sz w:val="24"/>
          <w:szCs w:val="24"/>
        </w:rPr>
        <w:t xml:space="preserve">, </w:t>
      </w:r>
    </w:p>
    <w:p w14:paraId="219EE933" w14:textId="5CACBCE6" w:rsidR="00C41F7B" w:rsidRPr="003427E8" w:rsidRDefault="00C41F7B" w:rsidP="003427E8">
      <w:pPr>
        <w:numPr>
          <w:ilvl w:val="1"/>
          <w:numId w:val="25"/>
        </w:numPr>
        <w:spacing w:line="360" w:lineRule="auto"/>
        <w:ind w:left="1418" w:hanging="709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rozwiązań równoważnych</w:t>
      </w:r>
      <w:r w:rsidR="00F100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10006" w:rsidRPr="003427E8">
        <w:rPr>
          <w:rFonts w:ascii="Arial" w:eastAsia="Times New Roman" w:hAnsi="Arial" w:cs="Arial"/>
          <w:sz w:val="24"/>
          <w:szCs w:val="24"/>
          <w:lang w:eastAsia="pl-PL"/>
        </w:rPr>
        <w:t>(jeśli dotyczy)</w:t>
      </w:r>
      <w:r w:rsidR="00196143"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6E30D279" w14:textId="61DC8C2B" w:rsidR="001A1DCB" w:rsidRPr="003427E8" w:rsidRDefault="00CE4BAF" w:rsidP="00F10006">
      <w:pPr>
        <w:numPr>
          <w:ilvl w:val="1"/>
          <w:numId w:val="25"/>
        </w:numPr>
        <w:spacing w:after="0"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wyjaśnienia dot. tajemnicy przedsiębiorstwa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(jeśli dotyczy),</w:t>
      </w:r>
    </w:p>
    <w:p w14:paraId="645E7FE6" w14:textId="6A28486A" w:rsidR="00BE56DC" w:rsidRPr="003427E8" w:rsidRDefault="00CE4BAF" w:rsidP="003427E8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Do przygotowania oferty zaleca się wykorzystanie Formularza oferty, którego wzór stanowi załącznik nr </w:t>
      </w:r>
      <w:r w:rsidR="006374B4" w:rsidRPr="003427E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do SWZ. W przypadku, gdy wykonawca nie korzysta z przygotowanych wzorów dokumentów w tym Formularza oferty, </w:t>
      </w:r>
      <w:r w:rsidR="00911BC6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w treści oferty należy zamieścić wszystkie informacje wymagane przez zamawiającego.</w:t>
      </w:r>
    </w:p>
    <w:p w14:paraId="6705F22B" w14:textId="77777777" w:rsidR="00911BC6" w:rsidRPr="003427E8" w:rsidRDefault="00911BC6" w:rsidP="003427E8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49BFCD" w14:textId="1179ADAC" w:rsidR="00554616" w:rsidRPr="003427E8" w:rsidRDefault="00554616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Dział XIII</w:t>
      </w:r>
    </w:p>
    <w:p w14:paraId="56D636B8" w14:textId="516BB664" w:rsidR="00A13456" w:rsidRPr="003427E8" w:rsidRDefault="00554616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Sposób oraz termin składania i otwarcie ofert</w:t>
      </w:r>
    </w:p>
    <w:p w14:paraId="2C40F61E" w14:textId="77777777" w:rsidR="00395682" w:rsidRPr="003427E8" w:rsidRDefault="00395682" w:rsidP="003427E8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1A1C41B7" w14:textId="34186175" w:rsidR="00CE4BAF" w:rsidRPr="003427E8" w:rsidRDefault="00CE4BAF" w:rsidP="003427E8">
      <w:pPr>
        <w:numPr>
          <w:ilvl w:val="0"/>
          <w:numId w:val="26"/>
        </w:num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Ofertę wraz z dokumentami wymienionymi w Dziale XI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pkt 12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SWZ należy złożyć przy użyciu </w:t>
      </w:r>
      <w:hyperlink r:id="rId15" w:history="1">
        <w:r w:rsidRPr="003427E8">
          <w:rPr>
            <w:rFonts w:ascii="Arial" w:eastAsia="Times New Roman" w:hAnsi="Arial" w:cs="Arial"/>
            <w:b/>
            <w:bCs/>
            <w:sz w:val="24"/>
            <w:szCs w:val="24"/>
            <w:u w:val="single"/>
            <w:lang w:val="x-none" w:eastAsia="pl-PL"/>
          </w:rPr>
          <w:t>platformy</w:t>
        </w:r>
      </w:hyperlink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dostępnej pod adresem: </w:t>
      </w:r>
      <w:hyperlink r:id="rId16" w:history="1">
        <w:r w:rsidRPr="003427E8">
          <w:rPr>
            <w:rFonts w:ascii="Arial" w:eastAsia="Calibri" w:hAnsi="Arial" w:cs="Arial"/>
            <w:b/>
            <w:bCs/>
            <w:color w:val="0000FF"/>
            <w:sz w:val="24"/>
            <w:szCs w:val="24"/>
            <w:u w:val="single"/>
            <w:lang w:eastAsia="pl-PL"/>
          </w:rPr>
          <w:t>https://platformazakupowa.pl/pn/koniusza</w:t>
        </w:r>
      </w:hyperlink>
      <w:r w:rsidRPr="003427E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do dnia </w:t>
      </w:r>
      <w:r w:rsidR="00196143"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2F6D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5353F5"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-0</w:t>
      </w:r>
      <w:r w:rsidR="00196143"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-202</w:t>
      </w:r>
      <w:r w:rsidR="00196143"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 r. do godz. 0</w:t>
      </w:r>
      <w:r w:rsidR="00196143"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: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0.</w:t>
      </w:r>
    </w:p>
    <w:p w14:paraId="4911C7F8" w14:textId="5E41F67F" w:rsidR="00CE4BAF" w:rsidRPr="003427E8" w:rsidRDefault="00CE4BAF" w:rsidP="003427E8">
      <w:pPr>
        <w:numPr>
          <w:ilvl w:val="0"/>
          <w:numId w:val="2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Po wypełnieniu Formularza składania oferty i dołączeni</w:t>
      </w:r>
      <w:r w:rsidR="00A13456" w:rsidRPr="003427E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  wszystkich wymaganych załączników należy kliknąć przycisk „Przejdź do podsumowania”.</w:t>
      </w:r>
    </w:p>
    <w:p w14:paraId="4A3161AA" w14:textId="3B4649A0" w:rsidR="00CE4BAF" w:rsidRPr="003427E8" w:rsidRDefault="00CE4BAF" w:rsidP="003427E8">
      <w:pPr>
        <w:numPr>
          <w:ilvl w:val="0"/>
          <w:numId w:val="2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Oferta składana elektronicznie musi zostać podpisana elektronicznym podpisem kwalifikowanym</w:t>
      </w:r>
      <w:r w:rsidR="005353F5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lub podpisem zaufanym lub podpisem osobistym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, zgodnie ze wskazaniem w Dziale XI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SWZ. W procesie składania oferty za pośrednictwem </w:t>
      </w:r>
      <w:hyperlink r:id="rId17" w:history="1">
        <w:r w:rsidRPr="003427E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x-none" w:eastAsia="pl-PL"/>
          </w:rPr>
          <w:t>platformazakupowa.pl</w:t>
        </w:r>
      </w:hyperlink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, wykonawca powinien złożyć podpis bezpośrednio na dokumentach przesłanych za pośrednictwem </w:t>
      </w:r>
      <w:hyperlink r:id="rId18" w:history="1">
        <w:r w:rsidRPr="003427E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x-none" w:eastAsia="pl-PL"/>
          </w:rPr>
          <w:t>platformazakupowa.pl</w:t>
        </w:r>
      </w:hyperlink>
      <w:r w:rsidRPr="003427E8">
        <w:rPr>
          <w:rFonts w:ascii="Arial" w:eastAsia="Times New Roman" w:hAnsi="Arial" w:cs="Arial"/>
          <w:color w:val="0000FF"/>
          <w:sz w:val="24"/>
          <w:szCs w:val="24"/>
          <w:lang w:val="x-none" w:eastAsia="pl-PL"/>
        </w:rPr>
        <w:t xml:space="preserve">. 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Zalecamy stosowanie podpisu na każdym załączonym pliku osobno, w szczególności wskazanych w art. 63 ust. </w:t>
      </w:r>
      <w:r w:rsidR="00A13456" w:rsidRPr="003427E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 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Pzp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, gdzie zaznaczono, iż oferty oraz oświadczenie, o którym mowa w art. 125 ust. 1 sporządza się, pod rygorem nieważności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3456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formie elektronicznej </w:t>
      </w:r>
      <w:bookmarkStart w:id="14" w:name="_Hlk100215755"/>
      <w:r w:rsidR="00A13456" w:rsidRPr="003427E8">
        <w:rPr>
          <w:rFonts w:ascii="Arial" w:eastAsia="Times New Roman" w:hAnsi="Arial" w:cs="Arial"/>
          <w:sz w:val="24"/>
          <w:szCs w:val="24"/>
          <w:lang w:eastAsia="pl-PL"/>
        </w:rPr>
        <w:t>lub postaci elektronicznej opatrzonej podpisem zaufanym lub podpisem osobistym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.</w:t>
      </w:r>
      <w:bookmarkEnd w:id="14"/>
    </w:p>
    <w:p w14:paraId="637C982A" w14:textId="18D0B860" w:rsidR="00CE4BAF" w:rsidRPr="003427E8" w:rsidRDefault="00CE4BAF" w:rsidP="003427E8">
      <w:pPr>
        <w:numPr>
          <w:ilvl w:val="0"/>
          <w:numId w:val="2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Za datę złożenia oferty przyjmuje się datę jej przekazania w systemie (platformie) 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br/>
        <w:t xml:space="preserve">w drugim kroku składania oferty poprzez kliknięcie przycisku “Złóż ofertę” </w:t>
      </w:r>
      <w:r w:rsidR="00426868" w:rsidRPr="003427E8">
        <w:rPr>
          <w:rFonts w:ascii="Arial" w:eastAsia="Times New Roman" w:hAnsi="Arial" w:cs="Arial"/>
          <w:sz w:val="24"/>
          <w:szCs w:val="24"/>
          <w:lang w:val="x-none"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i wyświetlenie się komunikatu, że oferta została zaszyfrowana i złożona.</w:t>
      </w:r>
    </w:p>
    <w:p w14:paraId="3DE66231" w14:textId="62EB11BA" w:rsidR="00CE4BAF" w:rsidRPr="003427E8" w:rsidRDefault="00CE4BAF" w:rsidP="003427E8">
      <w:pPr>
        <w:numPr>
          <w:ilvl w:val="0"/>
          <w:numId w:val="2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Szczegółowa instrukcja dla wykonawców dotycząca złożenia, zmiany </w:t>
      </w:r>
      <w:r w:rsidR="00426868" w:rsidRPr="003427E8">
        <w:rPr>
          <w:rFonts w:ascii="Arial" w:eastAsia="Times New Roman" w:hAnsi="Arial" w:cs="Arial"/>
          <w:sz w:val="24"/>
          <w:szCs w:val="24"/>
          <w:lang w:val="x-none"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i wycofania oferty znajduje się na stronie internetowej pod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adresem:  </w:t>
      </w:r>
    </w:p>
    <w:p w14:paraId="4A51D0F6" w14:textId="27F04B68" w:rsidR="00CE4BAF" w:rsidRPr="003427E8" w:rsidRDefault="00000000" w:rsidP="003427E8">
      <w:pPr>
        <w:spacing w:after="0" w:line="360" w:lineRule="auto"/>
        <w:ind w:left="360"/>
        <w:contextualSpacing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  <w:hyperlink r:id="rId19" w:history="1">
        <w:r w:rsidR="00CE4BAF" w:rsidRPr="003427E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x-none" w:eastAsia="pl-PL"/>
          </w:rPr>
          <w:t>https://platformazakupowa.pl/strona/45-instrukcje</w:t>
        </w:r>
      </w:hyperlink>
      <w:r w:rsidR="00471F20" w:rsidRPr="003427E8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.</w:t>
      </w:r>
    </w:p>
    <w:p w14:paraId="3FCA3B11" w14:textId="3AEA01BD" w:rsidR="00CE4BAF" w:rsidRPr="003427E8" w:rsidRDefault="00CE4BAF" w:rsidP="003427E8">
      <w:pPr>
        <w:numPr>
          <w:ilvl w:val="0"/>
          <w:numId w:val="2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>Otwarcie ofert następuje niezwłocznie po upływie terminu składania ofert, tj. w dniu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="00196143"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2F6D1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0B1C26"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-0</w:t>
      </w:r>
      <w:r w:rsidR="00196143"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-202</w:t>
      </w:r>
      <w:r w:rsidR="00196143"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r. o godz. 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196143"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 w:rsidR="006374B4"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przy użyciu systemu teleinformatycznego.</w:t>
      </w:r>
    </w:p>
    <w:p w14:paraId="4C48E2E0" w14:textId="77777777" w:rsidR="00CE4BAF" w:rsidRPr="003427E8" w:rsidRDefault="00CE4BAF" w:rsidP="003427E8">
      <w:pPr>
        <w:numPr>
          <w:ilvl w:val="0"/>
          <w:numId w:val="2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przypadku awarii tego systemu, która powoduje brak możliwości otwarcia ofert 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br/>
        <w:t xml:space="preserve">w terminie określonym przez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, otwarcie ofert następuje niezwłocznie po usunięciu awarii.</w:t>
      </w:r>
    </w:p>
    <w:p w14:paraId="23349434" w14:textId="77777777" w:rsidR="00CE4BAF" w:rsidRPr="003427E8" w:rsidRDefault="00CE4BAF" w:rsidP="003427E8">
      <w:pPr>
        <w:numPr>
          <w:ilvl w:val="0"/>
          <w:numId w:val="2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Zamawiający poinformuje o zmianie terminu otwarcia ofert na stronie internetowej prowadzonego postępowania.</w:t>
      </w:r>
    </w:p>
    <w:p w14:paraId="332646CA" w14:textId="77777777" w:rsidR="00CE4BAF" w:rsidRPr="003427E8" w:rsidRDefault="00CE4BAF" w:rsidP="003427E8">
      <w:pPr>
        <w:numPr>
          <w:ilvl w:val="0"/>
          <w:numId w:val="2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Zamawiający, najpóźniej przed otwarciem ofert, udostępnia na stronie internetowej prowadzonego postępowania informację o kwocie, jaką zamierza przeznaczyć na sfinansowanie zamówienia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E767A30" w14:textId="77777777" w:rsidR="00CE4BAF" w:rsidRPr="003427E8" w:rsidRDefault="00CE4BAF" w:rsidP="003427E8">
      <w:pPr>
        <w:numPr>
          <w:ilvl w:val="0"/>
          <w:numId w:val="2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Zamawiający, niezwłocznie po otwarciu ofert, udostępnia na stronie internetowej prowadzonego postępowania informacje o:</w:t>
      </w:r>
    </w:p>
    <w:p w14:paraId="023A763B" w14:textId="77777777" w:rsidR="00CE4BAF" w:rsidRPr="003427E8" w:rsidRDefault="00CE4BAF" w:rsidP="003427E8">
      <w:pPr>
        <w:numPr>
          <w:ilvl w:val="1"/>
          <w:numId w:val="27"/>
        </w:numPr>
        <w:spacing w:after="0" w:line="360" w:lineRule="auto"/>
        <w:ind w:left="1418" w:hanging="709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nazwach albo imionach i nazwiskach oraz siedzibach lub miejscach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prowadzonej działalności gospodarczej albo miejscach zamieszkania wykonawców, których oferty zostały otwarte;</w:t>
      </w:r>
    </w:p>
    <w:p w14:paraId="17D67367" w14:textId="77777777" w:rsidR="00CE4BAF" w:rsidRPr="003427E8" w:rsidRDefault="00CE4BAF" w:rsidP="003427E8">
      <w:pPr>
        <w:numPr>
          <w:ilvl w:val="1"/>
          <w:numId w:val="27"/>
        </w:numPr>
        <w:spacing w:after="0" w:line="360" w:lineRule="auto"/>
        <w:ind w:left="1134" w:hanging="425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cenach zawartych w ofertach.</w:t>
      </w:r>
    </w:p>
    <w:p w14:paraId="1915F237" w14:textId="77777777" w:rsidR="00CE4BAF" w:rsidRPr="003427E8" w:rsidRDefault="00CE4BAF" w:rsidP="003427E8">
      <w:pPr>
        <w:numPr>
          <w:ilvl w:val="0"/>
          <w:numId w:val="26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>Informacja, o której mowa powyżej w pkt 10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427E8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zostanie opublikowana na stronie prowadzonego postępowania, tj. w sekcji ,,Komunikaty” .</w:t>
      </w:r>
    </w:p>
    <w:p w14:paraId="4F1E4CC7" w14:textId="732E293B" w:rsidR="00554616" w:rsidRPr="003427E8" w:rsidRDefault="00554616" w:rsidP="003427E8">
      <w:pPr>
        <w:pStyle w:val="Nagwek2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7E15F00" w14:textId="6096F977" w:rsidR="00513993" w:rsidRPr="003427E8" w:rsidRDefault="00513993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Dział XI</w:t>
      </w:r>
      <w:r w:rsidR="00A651A8" w:rsidRPr="003427E8">
        <w:rPr>
          <w:rFonts w:ascii="Arial" w:hAnsi="Arial" w:cs="Arial"/>
          <w:sz w:val="24"/>
          <w:szCs w:val="24"/>
        </w:rPr>
        <w:t>V</w:t>
      </w:r>
    </w:p>
    <w:p w14:paraId="4C068261" w14:textId="77777777" w:rsidR="00513993" w:rsidRPr="003427E8" w:rsidRDefault="00513993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Wymagania dotyczące wadium, w tym jego kwota</w:t>
      </w:r>
    </w:p>
    <w:p w14:paraId="30C494FC" w14:textId="77777777" w:rsidR="00513993" w:rsidRPr="003427E8" w:rsidRDefault="00513993" w:rsidP="003427E8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2EBBE723" w14:textId="74346D41" w:rsidR="008C487A" w:rsidRPr="003427E8" w:rsidRDefault="008C4BFE" w:rsidP="003427E8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Zamawiający</w:t>
      </w:r>
      <w:r w:rsidR="008C487A" w:rsidRPr="003427E8">
        <w:rPr>
          <w:rFonts w:ascii="Arial" w:hAnsi="Arial" w:cs="Arial"/>
          <w:sz w:val="24"/>
          <w:szCs w:val="24"/>
        </w:rPr>
        <w:t xml:space="preserve"> nie wymaga wniesienia wadium</w:t>
      </w:r>
      <w:r w:rsidRPr="003427E8">
        <w:rPr>
          <w:rFonts w:ascii="Arial" w:hAnsi="Arial" w:cs="Arial"/>
          <w:sz w:val="24"/>
          <w:szCs w:val="24"/>
        </w:rPr>
        <w:t>.</w:t>
      </w:r>
    </w:p>
    <w:p w14:paraId="68411DA3" w14:textId="65B4B8FD" w:rsidR="00A651A8" w:rsidRPr="003427E8" w:rsidRDefault="00A651A8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</w:p>
    <w:p w14:paraId="76448B23" w14:textId="4FE803F7" w:rsidR="00A651A8" w:rsidRPr="003427E8" w:rsidRDefault="00A651A8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Dział XV</w:t>
      </w:r>
    </w:p>
    <w:p w14:paraId="6129B48C" w14:textId="393F7446" w:rsidR="00A651A8" w:rsidRPr="003427E8" w:rsidRDefault="00A651A8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Sposób obliczenia ceny</w:t>
      </w:r>
    </w:p>
    <w:p w14:paraId="525C744D" w14:textId="77777777" w:rsidR="003E76FC" w:rsidRPr="003427E8" w:rsidRDefault="003E76FC" w:rsidP="003427E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3620462" w14:textId="4AB42F37" w:rsidR="0068071E" w:rsidRPr="003427E8" w:rsidRDefault="0068071E" w:rsidP="003427E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Wykonawca określi cenę brutto w formularzu oferty, która stanowić będzie wynagrodzenie ryczałtowe w rozumieniu art. 632 § 1 kodeksu cywilnego za realizację całego przedmiotu zamówienia (razem z obowiązującym podatkiem VAT), podając ją w zapisie liczbowym z dokładnością do grosza (do dwóch miejsc po przecinku). Jeżeli obliczana cena ma więcej miejsc po przecinku należy ją zaokrąglić w ten sposób, że cyfry od 1 do 4 należy zaokrąglić w dół, natomiast cyfry od 5 do 9 należy zaokrąglić w górę.</w:t>
      </w:r>
    </w:p>
    <w:p w14:paraId="4991F861" w14:textId="6964E72E" w:rsidR="00812E0B" w:rsidRPr="003427E8" w:rsidRDefault="00812E0B" w:rsidP="003427E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 przypadku skorzystania przez zamawiającego z możliwości negocjacji ofert </w:t>
      </w:r>
      <w:r w:rsidR="00E4087D" w:rsidRPr="003427E8">
        <w:rPr>
          <w:rFonts w:ascii="Arial" w:hAnsi="Arial" w:cs="Arial"/>
          <w:sz w:val="24"/>
          <w:szCs w:val="24"/>
        </w:rPr>
        <w:br/>
      </w:r>
      <w:r w:rsidRPr="003427E8">
        <w:rPr>
          <w:rFonts w:ascii="Arial" w:hAnsi="Arial" w:cs="Arial"/>
          <w:sz w:val="24"/>
          <w:szCs w:val="24"/>
        </w:rPr>
        <w:t xml:space="preserve">w zakresie kryteriów oceny ofert, wiążąca będzie cena </w:t>
      </w:r>
      <w:r w:rsidR="008C4BFE" w:rsidRPr="003427E8">
        <w:rPr>
          <w:rFonts w:ascii="Arial" w:hAnsi="Arial" w:cs="Arial"/>
          <w:sz w:val="24"/>
          <w:szCs w:val="24"/>
        </w:rPr>
        <w:t xml:space="preserve">ryczałtowa </w:t>
      </w:r>
      <w:r w:rsidRPr="003427E8">
        <w:rPr>
          <w:rFonts w:ascii="Arial" w:hAnsi="Arial" w:cs="Arial"/>
          <w:sz w:val="24"/>
          <w:szCs w:val="24"/>
        </w:rPr>
        <w:t>brutto określona w ofercie dodatkowej.</w:t>
      </w:r>
    </w:p>
    <w:p w14:paraId="180A956D" w14:textId="784E2F0A" w:rsidR="00827CE2" w:rsidRPr="0018002B" w:rsidRDefault="0068071E" w:rsidP="003427E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18002B">
        <w:rPr>
          <w:rFonts w:ascii="Arial" w:hAnsi="Arial" w:cs="Arial"/>
          <w:sz w:val="24"/>
          <w:szCs w:val="24"/>
        </w:rPr>
        <w:t xml:space="preserve">Podstawą do opracowania ceny ryczałtowej </w:t>
      </w:r>
      <w:r w:rsidR="00930355" w:rsidRPr="0018002B">
        <w:rPr>
          <w:rFonts w:ascii="Arial" w:hAnsi="Arial" w:cs="Arial"/>
          <w:sz w:val="24"/>
          <w:szCs w:val="24"/>
        </w:rPr>
        <w:t xml:space="preserve">jest: </w:t>
      </w:r>
      <w:r w:rsidR="0018002B" w:rsidRPr="0018002B">
        <w:rPr>
          <w:rFonts w:ascii="Arial" w:hAnsi="Arial" w:cs="Arial"/>
          <w:sz w:val="24"/>
          <w:szCs w:val="24"/>
        </w:rPr>
        <w:t>projekt wykonawczy</w:t>
      </w:r>
      <w:r w:rsidR="00395682" w:rsidRPr="0018002B">
        <w:rPr>
          <w:rFonts w:ascii="Arial" w:hAnsi="Arial" w:cs="Arial"/>
          <w:sz w:val="24"/>
          <w:szCs w:val="24"/>
        </w:rPr>
        <w:t xml:space="preserve"> </w:t>
      </w:r>
      <w:r w:rsidR="00395682" w:rsidRPr="0018002B">
        <w:rPr>
          <w:rFonts w:ascii="Arial" w:hAnsi="Arial" w:cs="Arial"/>
          <w:sz w:val="24"/>
          <w:szCs w:val="24"/>
        </w:rPr>
        <w:br/>
        <w:t xml:space="preserve">i rysunki </w:t>
      </w:r>
      <w:r w:rsidR="006D3844" w:rsidRPr="0018002B">
        <w:rPr>
          <w:rFonts w:ascii="Arial" w:hAnsi="Arial" w:cs="Arial"/>
          <w:sz w:val="24"/>
          <w:szCs w:val="24"/>
        </w:rPr>
        <w:t xml:space="preserve">(rzuty) </w:t>
      </w:r>
      <w:r w:rsidR="00930355" w:rsidRPr="0018002B">
        <w:rPr>
          <w:rFonts w:ascii="Arial" w:hAnsi="Arial" w:cs="Arial"/>
          <w:sz w:val="24"/>
          <w:szCs w:val="24"/>
        </w:rPr>
        <w:t>załączon</w:t>
      </w:r>
      <w:r w:rsidR="00395682" w:rsidRPr="0018002B">
        <w:rPr>
          <w:rFonts w:ascii="Arial" w:hAnsi="Arial" w:cs="Arial"/>
          <w:sz w:val="24"/>
          <w:szCs w:val="24"/>
        </w:rPr>
        <w:t xml:space="preserve">e </w:t>
      </w:r>
      <w:r w:rsidR="00930355" w:rsidRPr="0018002B">
        <w:rPr>
          <w:rFonts w:ascii="Arial" w:hAnsi="Arial" w:cs="Arial"/>
          <w:sz w:val="24"/>
          <w:szCs w:val="24"/>
        </w:rPr>
        <w:t>do niniejszej SWZ</w:t>
      </w:r>
      <w:r w:rsidR="00395682" w:rsidRPr="0018002B">
        <w:rPr>
          <w:rFonts w:ascii="Arial" w:hAnsi="Arial" w:cs="Arial"/>
          <w:sz w:val="24"/>
          <w:szCs w:val="24"/>
        </w:rPr>
        <w:t xml:space="preserve">. </w:t>
      </w:r>
    </w:p>
    <w:p w14:paraId="1D5CD2D0" w14:textId="04F5EA71" w:rsidR="00D31262" w:rsidRPr="003427E8" w:rsidRDefault="00827CE2" w:rsidP="003427E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Cena oferty musi zawierać wszystkie koszty niezbędne do zrealizowania zamówienia wynikające wprost z dokumentacji projektowej,  jak również w niej nie ujęte, a bez których nie można wykonać zamówienia. Wykonawca jest zobowiązany w cenie oferty uwzględnić także załatwienie wszelkich innych formalności dotyczących budowy i kosztów z tym związanych.</w:t>
      </w:r>
      <w:r w:rsidR="00471F20" w:rsidRPr="003427E8">
        <w:rPr>
          <w:rFonts w:ascii="Arial" w:hAnsi="Arial" w:cs="Arial"/>
          <w:sz w:val="24"/>
          <w:szCs w:val="24"/>
        </w:rPr>
        <w:t xml:space="preserve"> </w:t>
      </w:r>
      <w:r w:rsidRPr="003427E8">
        <w:rPr>
          <w:rFonts w:ascii="Arial" w:hAnsi="Arial" w:cs="Arial"/>
          <w:sz w:val="24"/>
          <w:szCs w:val="24"/>
        </w:rPr>
        <w:t>Ponadto wy</w:t>
      </w:r>
      <w:r w:rsidR="0068071E" w:rsidRPr="003427E8">
        <w:rPr>
          <w:rFonts w:ascii="Arial" w:hAnsi="Arial" w:cs="Arial"/>
          <w:sz w:val="24"/>
          <w:szCs w:val="24"/>
        </w:rPr>
        <w:t>konawca musi przewidzieć wszystkie okoliczności, które mogą wpłynąć na cenę</w:t>
      </w:r>
      <w:r w:rsidRPr="003427E8">
        <w:rPr>
          <w:rFonts w:ascii="Arial" w:hAnsi="Arial" w:cs="Arial"/>
          <w:sz w:val="24"/>
          <w:szCs w:val="24"/>
        </w:rPr>
        <w:t xml:space="preserve"> w tym właściwą organizację pracy dla poprawnego i terminowego zrealizowania przez wykonawcę zakresu robót oraz </w:t>
      </w:r>
      <w:r w:rsidR="00900462" w:rsidRPr="003427E8">
        <w:rPr>
          <w:rFonts w:ascii="Arial" w:hAnsi="Arial" w:cs="Arial"/>
          <w:sz w:val="24"/>
          <w:szCs w:val="24"/>
        </w:rPr>
        <w:t xml:space="preserve">musi </w:t>
      </w:r>
      <w:r w:rsidRPr="003427E8">
        <w:rPr>
          <w:rFonts w:ascii="Arial" w:hAnsi="Arial" w:cs="Arial"/>
          <w:sz w:val="24"/>
          <w:szCs w:val="24"/>
        </w:rPr>
        <w:t xml:space="preserve">skalkulować </w:t>
      </w:r>
      <w:r w:rsidR="0068071E" w:rsidRPr="003427E8">
        <w:rPr>
          <w:rFonts w:ascii="Arial" w:hAnsi="Arial" w:cs="Arial"/>
          <w:sz w:val="24"/>
          <w:szCs w:val="24"/>
        </w:rPr>
        <w:t xml:space="preserve"> wszystkie potencjalne ryzyka (obiektywnie możliwe do przewidzenia) jakie mogą wystąpić przy realizacji przedmiotu umowy</w:t>
      </w:r>
      <w:r w:rsidRPr="003427E8">
        <w:rPr>
          <w:rFonts w:ascii="Arial" w:hAnsi="Arial" w:cs="Arial"/>
          <w:sz w:val="24"/>
          <w:szCs w:val="24"/>
        </w:rPr>
        <w:t>.</w:t>
      </w:r>
      <w:r w:rsidR="0068071E" w:rsidRPr="003427E8">
        <w:rPr>
          <w:rFonts w:ascii="Arial" w:hAnsi="Arial" w:cs="Arial"/>
          <w:sz w:val="24"/>
          <w:szCs w:val="24"/>
        </w:rPr>
        <w:t xml:space="preserve"> </w:t>
      </w:r>
    </w:p>
    <w:p w14:paraId="71BFA98E" w14:textId="56697CFC" w:rsidR="007D0CEC" w:rsidRPr="003427E8" w:rsidRDefault="007D0CEC" w:rsidP="003427E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lastRenderedPageBreak/>
        <w:t xml:space="preserve">Wykonawca zobowiązany jest zastosować stawkę </w:t>
      </w:r>
      <w:r w:rsidR="00165F9A" w:rsidRPr="003427E8">
        <w:rPr>
          <w:rFonts w:ascii="Arial" w:hAnsi="Arial" w:cs="Arial"/>
          <w:sz w:val="24"/>
          <w:szCs w:val="24"/>
        </w:rPr>
        <w:t xml:space="preserve">podatku </w:t>
      </w:r>
      <w:r w:rsidRPr="003427E8">
        <w:rPr>
          <w:rFonts w:ascii="Arial" w:hAnsi="Arial" w:cs="Arial"/>
          <w:sz w:val="24"/>
          <w:szCs w:val="24"/>
        </w:rPr>
        <w:t xml:space="preserve">VAT zgodnie </w:t>
      </w:r>
      <w:r w:rsidR="00CE4BAF" w:rsidRPr="003427E8">
        <w:rPr>
          <w:rFonts w:ascii="Arial" w:hAnsi="Arial" w:cs="Arial"/>
          <w:sz w:val="24"/>
          <w:szCs w:val="24"/>
        </w:rPr>
        <w:br/>
      </w:r>
      <w:r w:rsidRPr="003427E8">
        <w:rPr>
          <w:rFonts w:ascii="Arial" w:hAnsi="Arial" w:cs="Arial"/>
          <w:sz w:val="24"/>
          <w:szCs w:val="24"/>
        </w:rPr>
        <w:t>z</w:t>
      </w:r>
      <w:r w:rsidR="00CE4BAF" w:rsidRPr="003427E8">
        <w:rPr>
          <w:rFonts w:ascii="Arial" w:hAnsi="Arial" w:cs="Arial"/>
          <w:sz w:val="24"/>
          <w:szCs w:val="24"/>
        </w:rPr>
        <w:t xml:space="preserve"> </w:t>
      </w:r>
      <w:r w:rsidRPr="003427E8">
        <w:rPr>
          <w:rFonts w:ascii="Arial" w:hAnsi="Arial" w:cs="Arial"/>
          <w:sz w:val="24"/>
          <w:szCs w:val="24"/>
        </w:rPr>
        <w:t xml:space="preserve">obowiązującymi przepisami </w:t>
      </w:r>
      <w:r w:rsidR="00165F9A" w:rsidRPr="003427E8">
        <w:rPr>
          <w:rFonts w:ascii="Arial" w:hAnsi="Arial" w:cs="Arial"/>
          <w:sz w:val="24"/>
          <w:szCs w:val="24"/>
        </w:rPr>
        <w:t xml:space="preserve">na dzień składania oferty i </w:t>
      </w:r>
      <w:r w:rsidRPr="003427E8">
        <w:rPr>
          <w:rFonts w:ascii="Arial" w:hAnsi="Arial" w:cs="Arial"/>
          <w:sz w:val="24"/>
          <w:szCs w:val="24"/>
        </w:rPr>
        <w:t xml:space="preserve">podać ją w formularzu oferty. </w:t>
      </w:r>
    </w:p>
    <w:p w14:paraId="52383F68" w14:textId="3EFF978F" w:rsidR="00A651A8" w:rsidRPr="003427E8" w:rsidRDefault="00A651A8" w:rsidP="003427E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Zgodnie z art. 225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 xml:space="preserve"> jeżeli została złożona oferta, której wybór prowadziłby do powstania u zamawiającego obowiązku podatkowego zgodnie z ustawą z 11 marca 2004 r. o podatku od towarów i usług, dla celów zastosowania kryterium ceny zamawiający dolicza do przedstawionej w tej ofercie ceny kwotę podatku od towarów i usług, którą miałby obowiązek rozliczyć. W takiej sytuacji wykonawca ma obowiązek:</w:t>
      </w:r>
    </w:p>
    <w:p w14:paraId="52E558EA" w14:textId="079F58DC" w:rsidR="00A651A8" w:rsidRPr="003427E8" w:rsidRDefault="00A651A8" w:rsidP="003427E8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427E8">
        <w:rPr>
          <w:rFonts w:ascii="Arial" w:eastAsia="Times New Roman" w:hAnsi="Arial" w:cs="Arial"/>
          <w:sz w:val="24"/>
          <w:szCs w:val="24"/>
        </w:rPr>
        <w:t>poinformowania zamawiającego, że wybór jego oferty będzie prowadził do powstania u zamawiającego obowiązku podatkowego;</w:t>
      </w:r>
    </w:p>
    <w:p w14:paraId="4390E492" w14:textId="77777777" w:rsidR="00A651A8" w:rsidRPr="003427E8" w:rsidRDefault="00A651A8" w:rsidP="003427E8">
      <w:pPr>
        <w:numPr>
          <w:ilvl w:val="0"/>
          <w:numId w:val="12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427E8">
        <w:rPr>
          <w:rFonts w:ascii="Arial" w:eastAsia="Times New Roman" w:hAnsi="Arial" w:cs="Arial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289D8D88" w14:textId="77777777" w:rsidR="00A651A8" w:rsidRPr="003427E8" w:rsidRDefault="00A651A8" w:rsidP="003427E8">
      <w:pPr>
        <w:numPr>
          <w:ilvl w:val="0"/>
          <w:numId w:val="12"/>
        </w:numPr>
        <w:spacing w:after="20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427E8">
        <w:rPr>
          <w:rFonts w:ascii="Arial" w:eastAsia="Times New Roman" w:hAnsi="Arial" w:cs="Arial"/>
          <w:sz w:val="24"/>
          <w:szCs w:val="24"/>
        </w:rPr>
        <w:t>wskazania wartości towaru lub usługi objętego obowiązkiem podatkowym zamawiającego, bez kwoty podatku;</w:t>
      </w:r>
    </w:p>
    <w:p w14:paraId="569E2256" w14:textId="77777777" w:rsidR="0068071E" w:rsidRPr="003427E8" w:rsidRDefault="00A651A8" w:rsidP="003427E8">
      <w:pPr>
        <w:numPr>
          <w:ilvl w:val="0"/>
          <w:numId w:val="1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3427E8">
        <w:rPr>
          <w:rFonts w:ascii="Arial" w:eastAsia="Times New Roman" w:hAnsi="Arial" w:cs="Arial"/>
          <w:sz w:val="24"/>
          <w:szCs w:val="24"/>
        </w:rPr>
        <w:t>wskazania stawki podatku od towarów i usług, która zgodnie z wiedzą wykonawcy, będzie  miała  zastosowanie.</w:t>
      </w:r>
    </w:p>
    <w:p w14:paraId="70C93377" w14:textId="2014203F" w:rsidR="0068071E" w:rsidRPr="003427E8" w:rsidRDefault="00A651A8" w:rsidP="003427E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Informację w powyższym zakresie wykonawca składa w załączniku nr </w:t>
      </w:r>
      <w:r w:rsidR="00CE4BAF" w:rsidRPr="003427E8">
        <w:rPr>
          <w:rFonts w:ascii="Arial" w:hAnsi="Arial" w:cs="Arial"/>
          <w:sz w:val="24"/>
          <w:szCs w:val="24"/>
        </w:rPr>
        <w:t xml:space="preserve">1 </w:t>
      </w:r>
      <w:r w:rsidRPr="003427E8">
        <w:rPr>
          <w:rFonts w:ascii="Arial" w:hAnsi="Arial" w:cs="Arial"/>
          <w:sz w:val="24"/>
          <w:szCs w:val="24"/>
        </w:rPr>
        <w:t>do SWZ.  Brak złożenia ww. informacji będzie postrzegany jako brak powstania obowiązku podatkowego po stronie zamawiającego.</w:t>
      </w:r>
    </w:p>
    <w:p w14:paraId="0ED0F370" w14:textId="77777777" w:rsidR="0068071E" w:rsidRPr="003427E8" w:rsidRDefault="00A651A8" w:rsidP="003427E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>Rozliczenia między zamawiającym a wykonawcą prowadzone będą w walucie PLN. (zamawiający nie będzie prowadził z wykonawcą rozliczeń w walutach obcych).</w:t>
      </w:r>
    </w:p>
    <w:p w14:paraId="3B2D6B27" w14:textId="49456586" w:rsidR="0068071E" w:rsidRPr="003427E8" w:rsidRDefault="00A651A8" w:rsidP="003427E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 xml:space="preserve">Zamawiający na podstawie ustawy z dnia </w:t>
      </w:r>
      <w:r w:rsidR="001E019D" w:rsidRPr="003427E8">
        <w:rPr>
          <w:rFonts w:ascii="Arial" w:eastAsia="Calibri" w:hAnsi="Arial" w:cs="Arial"/>
          <w:sz w:val="24"/>
          <w:szCs w:val="24"/>
        </w:rPr>
        <w:t>11 marca 2004</w:t>
      </w:r>
      <w:r w:rsidRPr="003427E8">
        <w:rPr>
          <w:rFonts w:ascii="Arial" w:eastAsia="Calibri" w:hAnsi="Arial" w:cs="Arial"/>
          <w:sz w:val="24"/>
          <w:szCs w:val="24"/>
        </w:rPr>
        <w:t xml:space="preserve"> r. o </w:t>
      </w:r>
      <w:r w:rsidR="001E019D" w:rsidRPr="003427E8">
        <w:rPr>
          <w:rFonts w:ascii="Arial" w:eastAsia="Calibri" w:hAnsi="Arial" w:cs="Arial"/>
          <w:sz w:val="24"/>
          <w:szCs w:val="24"/>
        </w:rPr>
        <w:t xml:space="preserve">podatku od towarów i usług </w:t>
      </w:r>
      <w:r w:rsidRPr="003427E8">
        <w:rPr>
          <w:rFonts w:ascii="Arial" w:eastAsia="Calibri" w:hAnsi="Arial" w:cs="Arial"/>
          <w:sz w:val="24"/>
          <w:szCs w:val="24"/>
        </w:rPr>
        <w:t>(t. j. Dz. U. 20</w:t>
      </w:r>
      <w:r w:rsidR="001E019D" w:rsidRPr="003427E8">
        <w:rPr>
          <w:rFonts w:ascii="Arial" w:eastAsia="Calibri" w:hAnsi="Arial" w:cs="Arial"/>
          <w:sz w:val="24"/>
          <w:szCs w:val="24"/>
        </w:rPr>
        <w:t>2</w:t>
      </w:r>
      <w:r w:rsidR="00D83C90" w:rsidRPr="003427E8">
        <w:rPr>
          <w:rFonts w:ascii="Arial" w:eastAsia="Calibri" w:hAnsi="Arial" w:cs="Arial"/>
          <w:sz w:val="24"/>
          <w:szCs w:val="24"/>
        </w:rPr>
        <w:t>2</w:t>
      </w:r>
      <w:r w:rsidRPr="003427E8">
        <w:rPr>
          <w:rFonts w:ascii="Arial" w:eastAsia="Calibri" w:hAnsi="Arial" w:cs="Arial"/>
          <w:sz w:val="24"/>
          <w:szCs w:val="24"/>
        </w:rPr>
        <w:t xml:space="preserve"> r. poz. </w:t>
      </w:r>
      <w:r w:rsidR="00D83C90" w:rsidRPr="003427E8">
        <w:rPr>
          <w:rFonts w:ascii="Arial" w:eastAsia="Calibri" w:hAnsi="Arial" w:cs="Arial"/>
          <w:sz w:val="24"/>
          <w:szCs w:val="24"/>
        </w:rPr>
        <w:t>931</w:t>
      </w:r>
      <w:r w:rsidRPr="003427E8">
        <w:rPr>
          <w:rFonts w:ascii="Arial" w:eastAsia="Calibri" w:hAnsi="Arial" w:cs="Arial"/>
          <w:sz w:val="24"/>
          <w:szCs w:val="24"/>
        </w:rPr>
        <w:t xml:space="preserve"> ze zm.) wprowadza mechanizm podzielonej płatności dla wystawionych przez wykonawcę faktur. </w:t>
      </w:r>
    </w:p>
    <w:p w14:paraId="73F8C23B" w14:textId="2595DD66" w:rsidR="00A651A8" w:rsidRPr="003427E8" w:rsidRDefault="00A651A8" w:rsidP="003427E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>Zamawiający nie przewiduje udzielania zaliczek na poczet wykonania zamówienia publicznego.</w:t>
      </w:r>
    </w:p>
    <w:p w14:paraId="12287703" w14:textId="0ADC303F" w:rsidR="00EA0C01" w:rsidRDefault="007D0CEC" w:rsidP="003427E8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3C33A752" w14:textId="77777777" w:rsidR="0018002B" w:rsidRPr="0018002B" w:rsidRDefault="0018002B" w:rsidP="0018002B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A092A6D" w14:textId="445F2C04" w:rsidR="00AE3CE7" w:rsidRPr="003427E8" w:rsidRDefault="00AE3CE7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Dział XVI</w:t>
      </w:r>
    </w:p>
    <w:p w14:paraId="6CAD490C" w14:textId="77777777" w:rsidR="00AE3CE7" w:rsidRPr="003427E8" w:rsidRDefault="00AE3CE7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Opis kryteriów oceny ofert, wraz z podaniem wag tych kryteriów i sposobu oceny ofert</w:t>
      </w:r>
    </w:p>
    <w:p w14:paraId="4ED84D11" w14:textId="77777777" w:rsidR="00AE3CE7" w:rsidRPr="003427E8" w:rsidRDefault="00AE3CE7" w:rsidP="003427E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B115AD1" w14:textId="17FECD5A" w:rsidR="00AE3CE7" w:rsidRPr="003427E8" w:rsidRDefault="00AE3CE7" w:rsidP="003427E8">
      <w:pPr>
        <w:numPr>
          <w:ilvl w:val="0"/>
          <w:numId w:val="1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Do porównania ofert </w:t>
      </w:r>
      <w:r w:rsidR="007D0CEC" w:rsidRPr="003427E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amawiający przyjmuje ceny ofert z podatkiem VAT.  </w:t>
      </w:r>
    </w:p>
    <w:p w14:paraId="43D5F55E" w14:textId="168AB08C" w:rsidR="00AE3CE7" w:rsidRPr="003427E8" w:rsidRDefault="00AE3CE7" w:rsidP="003427E8">
      <w:pPr>
        <w:numPr>
          <w:ilvl w:val="0"/>
          <w:numId w:val="1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Zamawiający oceni i porówna jedynie te oferty, które nie zostaną odrzucone na podstawie art. 226 ust. 1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1A3A381" w14:textId="4F1D3F91" w:rsidR="00AE3CE7" w:rsidRPr="003427E8" w:rsidRDefault="00AE3CE7" w:rsidP="003427E8">
      <w:pPr>
        <w:numPr>
          <w:ilvl w:val="0"/>
          <w:numId w:val="14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Przy wyborze najkorzystniejszej oferty zamawiający będzie kierował się następującymi kryteriami i odpowiadającymi im znaczeniami oraz w następujący sposób będzie oceniał spełnienie kryteriów: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320"/>
        <w:gridCol w:w="3501"/>
      </w:tblGrid>
      <w:tr w:rsidR="0055493A" w:rsidRPr="00964532" w14:paraId="40656743" w14:textId="77777777" w:rsidTr="00AB09C9">
        <w:trPr>
          <w:trHeight w:val="49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E623" w14:textId="77777777" w:rsidR="0055493A" w:rsidRPr="00964532" w:rsidRDefault="0055493A" w:rsidP="00AB09C9">
            <w:pPr>
              <w:spacing w:after="0" w:line="23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964532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941F" w14:textId="77777777" w:rsidR="0055493A" w:rsidRPr="00964532" w:rsidRDefault="0055493A" w:rsidP="00AB09C9">
            <w:pPr>
              <w:spacing w:after="0" w:line="23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964532">
              <w:rPr>
                <w:rFonts w:ascii="Arial" w:eastAsia="Calibri" w:hAnsi="Arial" w:cs="Arial"/>
                <w:sz w:val="24"/>
                <w:szCs w:val="24"/>
              </w:rPr>
              <w:t>Opis kryterium: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4713" w14:textId="77777777" w:rsidR="0055493A" w:rsidRPr="00964532" w:rsidRDefault="0055493A" w:rsidP="00AB09C9">
            <w:pPr>
              <w:spacing w:after="0" w:line="23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964532">
              <w:rPr>
                <w:rFonts w:ascii="Arial" w:eastAsia="Calibri" w:hAnsi="Arial" w:cs="Arial"/>
                <w:sz w:val="24"/>
                <w:szCs w:val="24"/>
              </w:rPr>
              <w:t>Znaczenie (%)</w:t>
            </w:r>
          </w:p>
        </w:tc>
      </w:tr>
      <w:tr w:rsidR="0055493A" w:rsidRPr="00964532" w14:paraId="2B0B061E" w14:textId="77777777" w:rsidTr="00AB09C9">
        <w:trPr>
          <w:trHeight w:val="4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5A7F" w14:textId="77777777" w:rsidR="0055493A" w:rsidRPr="00964532" w:rsidRDefault="0055493A" w:rsidP="00AB09C9">
            <w:pPr>
              <w:spacing w:after="0" w:line="23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6453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5DB" w14:textId="77777777" w:rsidR="0055493A" w:rsidRPr="00964532" w:rsidRDefault="0055493A" w:rsidP="00AB09C9">
            <w:pPr>
              <w:spacing w:after="0" w:line="23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6453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Cena brutto (C)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237C" w14:textId="77777777" w:rsidR="0055493A" w:rsidRPr="00964532" w:rsidRDefault="0055493A" w:rsidP="00AB09C9">
            <w:pPr>
              <w:spacing w:after="0" w:line="23" w:lineRule="atLeast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6453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60%</w:t>
            </w:r>
          </w:p>
        </w:tc>
      </w:tr>
      <w:tr w:rsidR="0055493A" w:rsidRPr="00964532" w14:paraId="3C27DD92" w14:textId="77777777" w:rsidTr="00AB09C9">
        <w:trPr>
          <w:trHeight w:val="4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7DF8" w14:textId="77777777" w:rsidR="0055493A" w:rsidRPr="00964532" w:rsidRDefault="0055493A" w:rsidP="00AB09C9">
            <w:pPr>
              <w:spacing w:after="0" w:line="23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96453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8176" w14:textId="77777777" w:rsidR="0055493A" w:rsidRPr="006D3844" w:rsidRDefault="0055493A" w:rsidP="00AB09C9">
            <w:pPr>
              <w:spacing w:after="0" w:line="23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D384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Okres gwarancji na wykonane roboty budowlane (G)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7B0F" w14:textId="77777777" w:rsidR="0055493A" w:rsidRPr="006D3844" w:rsidRDefault="0055493A" w:rsidP="00AB09C9">
            <w:pPr>
              <w:spacing w:after="0" w:line="23" w:lineRule="atLeast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D3844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40%</w:t>
            </w:r>
          </w:p>
        </w:tc>
      </w:tr>
      <w:tr w:rsidR="0055493A" w:rsidRPr="00964532" w14:paraId="371385E8" w14:textId="77777777" w:rsidTr="00AB09C9">
        <w:trPr>
          <w:trHeight w:val="4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EBD3" w14:textId="77777777" w:rsidR="0055493A" w:rsidRPr="00964532" w:rsidRDefault="0055493A" w:rsidP="00AB09C9">
            <w:pPr>
              <w:spacing w:after="0" w:line="23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E9ED" w14:textId="77777777" w:rsidR="0055493A" w:rsidRPr="006D3844" w:rsidRDefault="0055493A" w:rsidP="00AB09C9">
            <w:pPr>
              <w:spacing w:after="0" w:line="23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38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EEA1" w14:textId="77777777" w:rsidR="0055493A" w:rsidRPr="006D3844" w:rsidRDefault="0055493A" w:rsidP="00AB09C9">
            <w:pPr>
              <w:spacing w:after="0" w:line="23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D384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100%</w:t>
            </w:r>
          </w:p>
        </w:tc>
      </w:tr>
    </w:tbl>
    <w:p w14:paraId="021283C4" w14:textId="77777777" w:rsidR="0055493A" w:rsidRDefault="0055493A" w:rsidP="0055493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14:paraId="132CB5C8" w14:textId="27718916" w:rsidR="00312622" w:rsidRPr="0055493A" w:rsidRDefault="0055493A" w:rsidP="0055493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 </w:t>
      </w:r>
      <w:r w:rsidR="00AE3CE7" w:rsidRPr="0055493A">
        <w:rPr>
          <w:rFonts w:ascii="Arial" w:hAnsi="Arial" w:cs="Arial"/>
          <w:bCs/>
          <w:iCs/>
          <w:sz w:val="24"/>
          <w:szCs w:val="24"/>
        </w:rPr>
        <w:t>Oferty będą oceniane przez komisje przetargową w skali 100</w:t>
      </w:r>
      <w:r w:rsidR="00116C6E" w:rsidRPr="0055493A">
        <w:rPr>
          <w:rFonts w:ascii="Arial" w:hAnsi="Arial" w:cs="Arial"/>
          <w:bCs/>
          <w:iCs/>
          <w:sz w:val="24"/>
          <w:szCs w:val="24"/>
        </w:rPr>
        <w:t>,00</w:t>
      </w:r>
      <w:r w:rsidR="00AE3CE7" w:rsidRPr="0055493A">
        <w:rPr>
          <w:rFonts w:ascii="Arial" w:hAnsi="Arial" w:cs="Arial"/>
          <w:bCs/>
          <w:iCs/>
          <w:sz w:val="24"/>
          <w:szCs w:val="24"/>
        </w:rPr>
        <w:t xml:space="preserve"> punktowej.</w:t>
      </w:r>
    </w:p>
    <w:p w14:paraId="01E2DCBD" w14:textId="77777777" w:rsidR="00AE3CE7" w:rsidRPr="003427E8" w:rsidRDefault="00AE3CE7" w:rsidP="003427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 xml:space="preserve">Opis kryterium „Cena brutto” (cena ofertowa brutto) </w:t>
      </w:r>
    </w:p>
    <w:p w14:paraId="6FAE8194" w14:textId="7755EB5F" w:rsidR="008F1E7A" w:rsidRPr="003427E8" w:rsidRDefault="00AE3CE7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 xml:space="preserve">Kryterium „Cena brutto” będzie rozpatrywane na podstawie całkowitej ceny ofertowej brutto za wykonanie przedmiotu zamówienia, podanej przez wykonawcę w punkcie </w:t>
      </w:r>
      <w:r w:rsidR="000C7C06" w:rsidRPr="003427E8">
        <w:rPr>
          <w:rFonts w:ascii="Arial" w:hAnsi="Arial" w:cs="Arial"/>
          <w:bCs/>
          <w:iCs/>
          <w:sz w:val="24"/>
          <w:szCs w:val="24"/>
        </w:rPr>
        <w:t>II</w:t>
      </w:r>
      <w:r w:rsidR="000749B5" w:rsidRPr="003427E8">
        <w:rPr>
          <w:rFonts w:ascii="Arial" w:hAnsi="Arial" w:cs="Arial"/>
          <w:bCs/>
          <w:iCs/>
          <w:sz w:val="24"/>
          <w:szCs w:val="24"/>
        </w:rPr>
        <w:t>. P</w:t>
      </w:r>
      <w:r w:rsidR="000C7C06" w:rsidRPr="003427E8">
        <w:rPr>
          <w:rFonts w:ascii="Arial" w:hAnsi="Arial" w:cs="Arial"/>
          <w:bCs/>
          <w:iCs/>
          <w:sz w:val="24"/>
          <w:szCs w:val="24"/>
        </w:rPr>
        <w:t>rzedmiot oferty pkt 1</w:t>
      </w:r>
      <w:r w:rsidRPr="003427E8">
        <w:rPr>
          <w:rFonts w:ascii="Arial" w:hAnsi="Arial" w:cs="Arial"/>
          <w:bCs/>
          <w:iCs/>
          <w:sz w:val="24"/>
          <w:szCs w:val="24"/>
        </w:rPr>
        <w:t xml:space="preserve">. Formularza oferty. </w:t>
      </w:r>
    </w:p>
    <w:p w14:paraId="2692A9B3" w14:textId="3F919DD6" w:rsidR="00AE3CE7" w:rsidRPr="003427E8" w:rsidRDefault="00AE3CE7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 xml:space="preserve">Cena będzie oceniana metodą punktową wg wzoru: </w:t>
      </w:r>
    </w:p>
    <w:p w14:paraId="5060EAEA" w14:textId="77777777" w:rsidR="00AE3CE7" w:rsidRPr="003427E8" w:rsidRDefault="00AE3CE7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21BAD069" w14:textId="77777777" w:rsidR="0055493A" w:rsidRPr="00F43E44" w:rsidRDefault="0055493A" w:rsidP="0055493A">
      <w:pPr>
        <w:spacing w:after="0" w:line="23" w:lineRule="atLeast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43E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  Cena najniższa ze wszystkich ofert x 100 pkt x znaczenie kryterium 60%</w:t>
      </w:r>
    </w:p>
    <w:tbl>
      <w:tblPr>
        <w:tblW w:w="0" w:type="auto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</w:tblGrid>
      <w:tr w:rsidR="0055493A" w:rsidRPr="00964532" w14:paraId="46976CC2" w14:textId="77777777" w:rsidTr="00AB09C9">
        <w:trPr>
          <w:trHeight w:val="100"/>
        </w:trPr>
        <w:tc>
          <w:tcPr>
            <w:tcW w:w="6615" w:type="dxa"/>
          </w:tcPr>
          <w:p w14:paraId="16DA0FA8" w14:textId="77777777" w:rsidR="0055493A" w:rsidRPr="00964532" w:rsidRDefault="0055493A" w:rsidP="00AB09C9">
            <w:pPr>
              <w:spacing w:after="0" w:line="23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645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badanej</w:t>
            </w:r>
          </w:p>
        </w:tc>
      </w:tr>
    </w:tbl>
    <w:p w14:paraId="4F5BAEBD" w14:textId="77777777" w:rsidR="004D76A2" w:rsidRPr="003427E8" w:rsidRDefault="004D76A2" w:rsidP="003427E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p w14:paraId="306AD940" w14:textId="77777777" w:rsidR="004D76A2" w:rsidRPr="003427E8" w:rsidRDefault="004D76A2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bookmarkStart w:id="15" w:name="_Hlk100217235"/>
      <w:r w:rsidRPr="003427E8">
        <w:rPr>
          <w:rFonts w:ascii="Arial" w:hAnsi="Arial" w:cs="Arial"/>
          <w:bCs/>
          <w:iCs/>
          <w:sz w:val="24"/>
          <w:szCs w:val="24"/>
        </w:rPr>
        <w:t>Do oceny przyjmuje się cenę oferty brutto (wraz z podatkiem VAT).</w:t>
      </w:r>
    </w:p>
    <w:p w14:paraId="3C6CA311" w14:textId="77777777" w:rsidR="004D76A2" w:rsidRPr="003427E8" w:rsidRDefault="004D76A2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>Przyjmuje się, że 1% = 1 pkt i tak zostanie przeliczona liczba uzyskanych punktów.</w:t>
      </w:r>
    </w:p>
    <w:p w14:paraId="6F35845F" w14:textId="77777777" w:rsidR="004D76A2" w:rsidRPr="003427E8" w:rsidRDefault="008F1E7A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>Przyznane punkty zostaną zaokrąglone do dwóch miejsc po przecinku.</w:t>
      </w:r>
    </w:p>
    <w:p w14:paraId="17811668" w14:textId="3F32E7F3" w:rsidR="008F1E7A" w:rsidRPr="003427E8" w:rsidRDefault="004D76A2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 xml:space="preserve">W tym kryterium można uzyskać maksymalnie 60,00 punktów. </w:t>
      </w:r>
      <w:bookmarkEnd w:id="15"/>
    </w:p>
    <w:p w14:paraId="1EF9248E" w14:textId="77777777" w:rsidR="006D3844" w:rsidRPr="003427E8" w:rsidRDefault="006D3844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color w:val="FF0000"/>
          <w:sz w:val="24"/>
          <w:szCs w:val="24"/>
        </w:rPr>
      </w:pPr>
    </w:p>
    <w:p w14:paraId="396A04DD" w14:textId="1E9E62D2" w:rsidR="00AE3CE7" w:rsidRPr="003427E8" w:rsidRDefault="00AE3CE7" w:rsidP="003427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 xml:space="preserve">Opis kryterium „Okres </w:t>
      </w:r>
      <w:r w:rsidR="004D76A2" w:rsidRPr="003427E8">
        <w:rPr>
          <w:rFonts w:ascii="Arial" w:hAnsi="Arial" w:cs="Arial"/>
          <w:bCs/>
          <w:iCs/>
          <w:sz w:val="24"/>
          <w:szCs w:val="24"/>
        </w:rPr>
        <w:t>g</w:t>
      </w:r>
      <w:r w:rsidRPr="003427E8">
        <w:rPr>
          <w:rFonts w:ascii="Arial" w:hAnsi="Arial" w:cs="Arial"/>
          <w:bCs/>
          <w:iCs/>
          <w:sz w:val="24"/>
          <w:szCs w:val="24"/>
        </w:rPr>
        <w:t>warancji</w:t>
      </w:r>
      <w:r w:rsidR="004D76A2" w:rsidRPr="003427E8">
        <w:rPr>
          <w:rFonts w:ascii="Arial" w:hAnsi="Arial" w:cs="Arial"/>
          <w:bCs/>
          <w:iCs/>
          <w:sz w:val="24"/>
          <w:szCs w:val="24"/>
        </w:rPr>
        <w:t xml:space="preserve"> </w:t>
      </w:r>
      <w:bookmarkStart w:id="16" w:name="_Hlk100217110"/>
      <w:r w:rsidR="004D76A2" w:rsidRPr="003427E8">
        <w:rPr>
          <w:rFonts w:ascii="Arial" w:hAnsi="Arial" w:cs="Arial"/>
          <w:bCs/>
          <w:iCs/>
          <w:sz w:val="24"/>
          <w:szCs w:val="24"/>
        </w:rPr>
        <w:t>na wykonane roboty budowlane</w:t>
      </w:r>
      <w:bookmarkEnd w:id="16"/>
      <w:r w:rsidRPr="003427E8">
        <w:rPr>
          <w:rFonts w:ascii="Arial" w:hAnsi="Arial" w:cs="Arial"/>
          <w:bCs/>
          <w:iCs/>
          <w:sz w:val="24"/>
          <w:szCs w:val="24"/>
        </w:rPr>
        <w:t>”</w:t>
      </w:r>
    </w:p>
    <w:p w14:paraId="33496948" w14:textId="3380AED8" w:rsidR="00AE3CE7" w:rsidRPr="003427E8" w:rsidRDefault="00AE3CE7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lastRenderedPageBreak/>
        <w:t xml:space="preserve">Kryterium „Okres </w:t>
      </w:r>
      <w:r w:rsidR="004D76A2" w:rsidRPr="003427E8">
        <w:rPr>
          <w:rFonts w:ascii="Arial" w:hAnsi="Arial" w:cs="Arial"/>
          <w:bCs/>
          <w:iCs/>
          <w:sz w:val="24"/>
          <w:szCs w:val="24"/>
        </w:rPr>
        <w:t>g</w:t>
      </w:r>
      <w:r w:rsidRPr="003427E8">
        <w:rPr>
          <w:rFonts w:ascii="Arial" w:hAnsi="Arial" w:cs="Arial"/>
          <w:bCs/>
          <w:iCs/>
          <w:sz w:val="24"/>
          <w:szCs w:val="24"/>
        </w:rPr>
        <w:t>warancji</w:t>
      </w:r>
      <w:r w:rsidR="004D76A2" w:rsidRPr="003427E8">
        <w:rPr>
          <w:rFonts w:ascii="Arial" w:hAnsi="Arial" w:cs="Arial"/>
          <w:bCs/>
          <w:iCs/>
          <w:sz w:val="24"/>
          <w:szCs w:val="24"/>
        </w:rPr>
        <w:t xml:space="preserve"> na wykonane roboty budowlane</w:t>
      </w:r>
      <w:r w:rsidRPr="003427E8">
        <w:rPr>
          <w:rFonts w:ascii="Arial" w:hAnsi="Arial" w:cs="Arial"/>
          <w:bCs/>
          <w:iCs/>
          <w:sz w:val="24"/>
          <w:szCs w:val="24"/>
        </w:rPr>
        <w:t xml:space="preserve">” będzie rozpatrywane na podstawie zadeklarowanego okresu gwarancji, podanego przez wykonawcę </w:t>
      </w:r>
      <w:r w:rsidR="004D76A2" w:rsidRPr="003427E8">
        <w:rPr>
          <w:rFonts w:ascii="Arial" w:hAnsi="Arial" w:cs="Arial"/>
          <w:bCs/>
          <w:iCs/>
          <w:sz w:val="24"/>
          <w:szCs w:val="24"/>
        </w:rPr>
        <w:br/>
      </w:r>
      <w:r w:rsidRPr="003427E8">
        <w:rPr>
          <w:rFonts w:ascii="Arial" w:hAnsi="Arial" w:cs="Arial"/>
          <w:bCs/>
          <w:iCs/>
          <w:sz w:val="24"/>
          <w:szCs w:val="24"/>
        </w:rPr>
        <w:t xml:space="preserve">w punkcie </w:t>
      </w:r>
      <w:r w:rsidR="000C7C06" w:rsidRPr="003427E8">
        <w:rPr>
          <w:rFonts w:ascii="Arial" w:hAnsi="Arial" w:cs="Arial"/>
          <w:bCs/>
          <w:iCs/>
          <w:sz w:val="24"/>
          <w:szCs w:val="24"/>
        </w:rPr>
        <w:t>II</w:t>
      </w:r>
      <w:r w:rsidR="000749B5" w:rsidRPr="003427E8">
        <w:rPr>
          <w:rFonts w:ascii="Arial" w:hAnsi="Arial" w:cs="Arial"/>
          <w:bCs/>
          <w:iCs/>
          <w:sz w:val="24"/>
          <w:szCs w:val="24"/>
        </w:rPr>
        <w:t>. P</w:t>
      </w:r>
      <w:r w:rsidR="000C7C06" w:rsidRPr="003427E8">
        <w:rPr>
          <w:rFonts w:ascii="Arial" w:hAnsi="Arial" w:cs="Arial"/>
          <w:bCs/>
          <w:iCs/>
          <w:sz w:val="24"/>
          <w:szCs w:val="24"/>
        </w:rPr>
        <w:t xml:space="preserve">rzedmiot oferty pkt </w:t>
      </w:r>
      <w:r w:rsidRPr="003427E8">
        <w:rPr>
          <w:rFonts w:ascii="Arial" w:hAnsi="Arial" w:cs="Arial"/>
          <w:bCs/>
          <w:iCs/>
          <w:sz w:val="24"/>
          <w:szCs w:val="24"/>
        </w:rPr>
        <w:t>2. Formularza Oferty (należy wpisać 36 miesięcy, 48 miesięcy lub 60 miesięcy).</w:t>
      </w:r>
    </w:p>
    <w:p w14:paraId="6783268D" w14:textId="6D27F54C" w:rsidR="00EA0C01" w:rsidRDefault="00AE3CE7" w:rsidP="0055493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 xml:space="preserve">Wykonawca może zaproponować okres gwarancji </w:t>
      </w:r>
      <w:r w:rsidR="004A422C" w:rsidRPr="003427E8">
        <w:rPr>
          <w:rFonts w:ascii="Arial" w:hAnsi="Arial" w:cs="Arial"/>
          <w:bCs/>
          <w:iCs/>
          <w:sz w:val="24"/>
          <w:szCs w:val="24"/>
        </w:rPr>
        <w:t xml:space="preserve">na wykonane roboty budowlane </w:t>
      </w:r>
      <w:r w:rsidRPr="003427E8">
        <w:rPr>
          <w:rFonts w:ascii="Arial" w:hAnsi="Arial" w:cs="Arial"/>
          <w:bCs/>
          <w:iCs/>
          <w:sz w:val="24"/>
          <w:szCs w:val="24"/>
        </w:rPr>
        <w:t>tylko w pełnych miesiącach: tj. 36 miesięcy, 48 miesięcy lub 60 miesięcy.</w:t>
      </w:r>
    </w:p>
    <w:p w14:paraId="30FA433F" w14:textId="77777777" w:rsidR="0055493A" w:rsidRPr="0055493A" w:rsidRDefault="0055493A" w:rsidP="0055493A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08F0DB88" w14:textId="2FA4FCCE" w:rsidR="00AE3CE7" w:rsidRPr="003427E8" w:rsidRDefault="00AE3CE7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>UWAGA:</w:t>
      </w:r>
    </w:p>
    <w:p w14:paraId="1B22A3BC" w14:textId="153013D7" w:rsidR="00AE3CE7" w:rsidRPr="003427E8" w:rsidRDefault="00AE3CE7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 xml:space="preserve">Najkrótszy możliwy okres gwarancji </w:t>
      </w:r>
      <w:r w:rsidR="00F43E44" w:rsidRPr="003427E8">
        <w:rPr>
          <w:rFonts w:ascii="Arial" w:hAnsi="Arial" w:cs="Arial"/>
          <w:bCs/>
          <w:iCs/>
          <w:sz w:val="24"/>
          <w:szCs w:val="24"/>
        </w:rPr>
        <w:t xml:space="preserve">na wykonane roboty budowlane </w:t>
      </w:r>
      <w:r w:rsidRPr="003427E8">
        <w:rPr>
          <w:rFonts w:ascii="Arial" w:hAnsi="Arial" w:cs="Arial"/>
          <w:bCs/>
          <w:iCs/>
          <w:sz w:val="24"/>
          <w:szCs w:val="24"/>
        </w:rPr>
        <w:t xml:space="preserve">wymagany przez </w:t>
      </w:r>
      <w:r w:rsidR="008F1E7A" w:rsidRPr="003427E8">
        <w:rPr>
          <w:rFonts w:ascii="Arial" w:hAnsi="Arial" w:cs="Arial"/>
          <w:bCs/>
          <w:iCs/>
          <w:sz w:val="24"/>
          <w:szCs w:val="24"/>
        </w:rPr>
        <w:t>z</w:t>
      </w:r>
      <w:r w:rsidRPr="003427E8">
        <w:rPr>
          <w:rFonts w:ascii="Arial" w:hAnsi="Arial" w:cs="Arial"/>
          <w:bCs/>
          <w:iCs/>
          <w:sz w:val="24"/>
          <w:szCs w:val="24"/>
        </w:rPr>
        <w:t>amawiającego wynosi 36 miesięcy</w:t>
      </w:r>
      <w:r w:rsidR="005C5AA4" w:rsidRPr="003427E8">
        <w:rPr>
          <w:rFonts w:ascii="Arial" w:hAnsi="Arial" w:cs="Arial"/>
          <w:bCs/>
          <w:iCs/>
          <w:sz w:val="24"/>
          <w:szCs w:val="24"/>
        </w:rPr>
        <w:t xml:space="preserve"> od dnia podpisania</w:t>
      </w:r>
      <w:r w:rsidR="0050594B" w:rsidRPr="003427E8">
        <w:rPr>
          <w:rFonts w:ascii="Arial" w:hAnsi="Arial" w:cs="Arial"/>
          <w:bCs/>
          <w:iCs/>
          <w:sz w:val="24"/>
          <w:szCs w:val="24"/>
        </w:rPr>
        <w:t xml:space="preserve"> końcowego </w:t>
      </w:r>
      <w:r w:rsidR="005C5AA4" w:rsidRPr="003427E8">
        <w:rPr>
          <w:rFonts w:ascii="Arial" w:hAnsi="Arial" w:cs="Arial"/>
          <w:bCs/>
          <w:iCs/>
          <w:sz w:val="24"/>
          <w:szCs w:val="24"/>
        </w:rPr>
        <w:t xml:space="preserve">protokołu </w:t>
      </w:r>
      <w:r w:rsidR="0050594B" w:rsidRPr="003427E8">
        <w:rPr>
          <w:rFonts w:ascii="Arial" w:hAnsi="Arial" w:cs="Arial"/>
          <w:bCs/>
          <w:iCs/>
          <w:sz w:val="24"/>
          <w:szCs w:val="24"/>
        </w:rPr>
        <w:t>odbioru</w:t>
      </w:r>
      <w:r w:rsidRPr="003427E8">
        <w:rPr>
          <w:rFonts w:ascii="Arial" w:hAnsi="Arial" w:cs="Arial"/>
          <w:bCs/>
          <w:iCs/>
          <w:sz w:val="24"/>
          <w:szCs w:val="24"/>
        </w:rPr>
        <w:t>.</w:t>
      </w:r>
    </w:p>
    <w:p w14:paraId="1AF02709" w14:textId="7538D77C" w:rsidR="00AE3CE7" w:rsidRPr="003427E8" w:rsidRDefault="00AE3CE7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 xml:space="preserve">Najdłuższy możliwy okres gwarancji </w:t>
      </w:r>
      <w:r w:rsidR="00F43E44" w:rsidRPr="003427E8">
        <w:rPr>
          <w:rFonts w:ascii="Arial" w:hAnsi="Arial" w:cs="Arial"/>
          <w:bCs/>
          <w:iCs/>
          <w:sz w:val="24"/>
          <w:szCs w:val="24"/>
        </w:rPr>
        <w:t xml:space="preserve">na wykonane roboty budowlane </w:t>
      </w:r>
      <w:r w:rsidRPr="003427E8">
        <w:rPr>
          <w:rFonts w:ascii="Arial" w:hAnsi="Arial" w:cs="Arial"/>
          <w:bCs/>
          <w:iCs/>
          <w:sz w:val="24"/>
          <w:szCs w:val="24"/>
        </w:rPr>
        <w:t>uwzględniony do oceny ofert wynosi 60 miesięcy</w:t>
      </w:r>
      <w:r w:rsidR="005C5AA4" w:rsidRPr="003427E8">
        <w:rPr>
          <w:rFonts w:ascii="Arial" w:hAnsi="Arial" w:cs="Arial"/>
          <w:bCs/>
          <w:iCs/>
          <w:sz w:val="24"/>
          <w:szCs w:val="24"/>
        </w:rPr>
        <w:t xml:space="preserve"> od dnia podpisania </w:t>
      </w:r>
      <w:r w:rsidR="0050594B" w:rsidRPr="003427E8">
        <w:rPr>
          <w:rFonts w:ascii="Arial" w:hAnsi="Arial" w:cs="Arial"/>
          <w:bCs/>
          <w:iCs/>
          <w:sz w:val="24"/>
          <w:szCs w:val="24"/>
        </w:rPr>
        <w:t>końcowego protokołu odbioru.</w:t>
      </w:r>
    </w:p>
    <w:p w14:paraId="0A163F8B" w14:textId="47E23929" w:rsidR="00AE3CE7" w:rsidRPr="003427E8" w:rsidRDefault="00AE3CE7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 xml:space="preserve">Jeżeli </w:t>
      </w:r>
      <w:r w:rsidR="008F1E7A" w:rsidRPr="003427E8">
        <w:rPr>
          <w:rFonts w:ascii="Arial" w:hAnsi="Arial" w:cs="Arial"/>
          <w:bCs/>
          <w:iCs/>
          <w:sz w:val="24"/>
          <w:szCs w:val="24"/>
        </w:rPr>
        <w:t>w</w:t>
      </w:r>
      <w:r w:rsidRPr="003427E8">
        <w:rPr>
          <w:rFonts w:ascii="Arial" w:hAnsi="Arial" w:cs="Arial"/>
          <w:bCs/>
          <w:iCs/>
          <w:sz w:val="24"/>
          <w:szCs w:val="24"/>
        </w:rPr>
        <w:t xml:space="preserve">ykonawca zaproponuje okres gwarancji </w:t>
      </w:r>
      <w:r w:rsidR="00F43E44" w:rsidRPr="003427E8">
        <w:rPr>
          <w:rFonts w:ascii="Arial" w:hAnsi="Arial" w:cs="Arial"/>
          <w:bCs/>
          <w:iCs/>
          <w:sz w:val="24"/>
          <w:szCs w:val="24"/>
        </w:rPr>
        <w:t xml:space="preserve">na wykonane roboty budowlane </w:t>
      </w:r>
      <w:r w:rsidRPr="003427E8">
        <w:rPr>
          <w:rFonts w:ascii="Arial" w:hAnsi="Arial" w:cs="Arial"/>
          <w:bCs/>
          <w:iCs/>
          <w:sz w:val="24"/>
          <w:szCs w:val="24"/>
        </w:rPr>
        <w:t xml:space="preserve">dłuższy niż 60 miesięcy, do oceny ofert zostanie przyjęty okres 60 miesięczny </w:t>
      </w:r>
      <w:r w:rsidR="00F43E44" w:rsidRPr="003427E8">
        <w:rPr>
          <w:rFonts w:ascii="Arial" w:hAnsi="Arial" w:cs="Arial"/>
          <w:bCs/>
          <w:iCs/>
          <w:sz w:val="24"/>
          <w:szCs w:val="24"/>
        </w:rPr>
        <w:br/>
      </w:r>
      <w:r w:rsidRPr="003427E8">
        <w:rPr>
          <w:rFonts w:ascii="Arial" w:hAnsi="Arial" w:cs="Arial"/>
          <w:bCs/>
          <w:iCs/>
          <w:sz w:val="24"/>
          <w:szCs w:val="24"/>
        </w:rPr>
        <w:t xml:space="preserve">i taki zostanie uwzględniony w </w:t>
      </w:r>
      <w:r w:rsidR="006D3844" w:rsidRPr="003427E8">
        <w:rPr>
          <w:rFonts w:ascii="Arial" w:hAnsi="Arial" w:cs="Arial"/>
          <w:bCs/>
          <w:iCs/>
          <w:sz w:val="24"/>
          <w:szCs w:val="24"/>
        </w:rPr>
        <w:t>u</w:t>
      </w:r>
      <w:r w:rsidRPr="003427E8">
        <w:rPr>
          <w:rFonts w:ascii="Arial" w:hAnsi="Arial" w:cs="Arial"/>
          <w:bCs/>
          <w:iCs/>
          <w:sz w:val="24"/>
          <w:szCs w:val="24"/>
        </w:rPr>
        <w:t>mowie z wykonawcą.</w:t>
      </w:r>
    </w:p>
    <w:p w14:paraId="12905E9D" w14:textId="4A2EEC56" w:rsidR="00AE3CE7" w:rsidRPr="003427E8" w:rsidRDefault="00AE3CE7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>W tym kryterium można uzyskać maksymalnie 40,00 punktów.</w:t>
      </w:r>
    </w:p>
    <w:p w14:paraId="478A5978" w14:textId="6D315684" w:rsidR="00AE3CE7" w:rsidRPr="003427E8" w:rsidRDefault="00AE3CE7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 xml:space="preserve">Po dokonaniu oceny punkty przyznane będą zgodnie z poniższą tabelą: </w:t>
      </w:r>
    </w:p>
    <w:p w14:paraId="46A0F176" w14:textId="275C1E2D" w:rsidR="00AE3CE7" w:rsidRPr="003427E8" w:rsidRDefault="00AE3CE7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AE3CE7" w:rsidRPr="003427E8" w14:paraId="48D2031D" w14:textId="77777777" w:rsidTr="005E004E">
        <w:trPr>
          <w:trHeight w:val="620"/>
        </w:trPr>
        <w:tc>
          <w:tcPr>
            <w:tcW w:w="4524" w:type="dxa"/>
            <w:vAlign w:val="center"/>
          </w:tcPr>
          <w:p w14:paraId="29D35708" w14:textId="6F04D008" w:rsidR="00AE3CE7" w:rsidRPr="003427E8" w:rsidRDefault="00AE3CE7" w:rsidP="003427E8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427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Okres gwarancji</w:t>
            </w:r>
            <w:r w:rsidR="004D76A2" w:rsidRPr="003427E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na wykonane roboty budowlane</w:t>
            </w:r>
          </w:p>
        </w:tc>
        <w:tc>
          <w:tcPr>
            <w:tcW w:w="4538" w:type="dxa"/>
            <w:vAlign w:val="center"/>
          </w:tcPr>
          <w:p w14:paraId="2BBE911E" w14:textId="6EC1CD5A" w:rsidR="00AE3CE7" w:rsidRPr="003427E8" w:rsidRDefault="00AE3CE7" w:rsidP="003427E8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427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Liczba punktów przyznana ofercie </w:t>
            </w:r>
            <w:r w:rsidR="00312622" w:rsidRPr="003427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</w:r>
            <w:r w:rsidRPr="003427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kryterium „Okres gwarancji</w:t>
            </w:r>
            <w:r w:rsidR="004D76A2" w:rsidRPr="003427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="004D76A2" w:rsidRPr="003427E8">
              <w:rPr>
                <w:rFonts w:ascii="Arial" w:hAnsi="Arial" w:cs="Arial"/>
                <w:bCs/>
                <w:iCs/>
                <w:sz w:val="24"/>
                <w:szCs w:val="24"/>
              </w:rPr>
              <w:t>na wykonane roboty budowlane</w:t>
            </w:r>
            <w:r w:rsidRPr="003427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” (G)</w:t>
            </w:r>
          </w:p>
        </w:tc>
      </w:tr>
      <w:tr w:rsidR="00AE3CE7" w:rsidRPr="003427E8" w14:paraId="7A1B0931" w14:textId="77777777" w:rsidTr="005E004E">
        <w:trPr>
          <w:trHeight w:val="403"/>
        </w:trPr>
        <w:tc>
          <w:tcPr>
            <w:tcW w:w="4524" w:type="dxa"/>
            <w:vAlign w:val="center"/>
          </w:tcPr>
          <w:p w14:paraId="3BCE59DC" w14:textId="77777777" w:rsidR="00AE3CE7" w:rsidRPr="003427E8" w:rsidRDefault="00AE3CE7" w:rsidP="003427E8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427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60 miesięcy i więcej</w:t>
            </w:r>
          </w:p>
        </w:tc>
        <w:tc>
          <w:tcPr>
            <w:tcW w:w="4538" w:type="dxa"/>
            <w:vAlign w:val="center"/>
          </w:tcPr>
          <w:p w14:paraId="765A1D18" w14:textId="2103B6C0" w:rsidR="00AE3CE7" w:rsidRPr="003427E8" w:rsidRDefault="00AE3CE7" w:rsidP="003427E8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427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</w:t>
            </w:r>
            <w:r w:rsidR="005E004E" w:rsidRPr="003427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,00</w:t>
            </w:r>
            <w:r w:rsidRPr="003427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AE3CE7" w:rsidRPr="003427E8" w14:paraId="1EA32C23" w14:textId="77777777" w:rsidTr="005E004E">
        <w:trPr>
          <w:trHeight w:val="423"/>
        </w:trPr>
        <w:tc>
          <w:tcPr>
            <w:tcW w:w="4524" w:type="dxa"/>
            <w:vAlign w:val="center"/>
          </w:tcPr>
          <w:p w14:paraId="7A3C9728" w14:textId="77777777" w:rsidR="00AE3CE7" w:rsidRPr="003427E8" w:rsidRDefault="00AE3CE7" w:rsidP="003427E8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427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48 miesięcy</w:t>
            </w:r>
          </w:p>
        </w:tc>
        <w:tc>
          <w:tcPr>
            <w:tcW w:w="4538" w:type="dxa"/>
            <w:vAlign w:val="center"/>
          </w:tcPr>
          <w:p w14:paraId="017FCB34" w14:textId="35C9E5D4" w:rsidR="00AE3CE7" w:rsidRPr="003427E8" w:rsidRDefault="00AE3CE7" w:rsidP="003427E8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427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</w:t>
            </w:r>
            <w:r w:rsidR="005E004E" w:rsidRPr="003427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,00</w:t>
            </w:r>
            <w:r w:rsidRPr="003427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AE3CE7" w:rsidRPr="003427E8" w14:paraId="7EF20C0F" w14:textId="77777777" w:rsidTr="005E004E">
        <w:trPr>
          <w:trHeight w:val="416"/>
        </w:trPr>
        <w:tc>
          <w:tcPr>
            <w:tcW w:w="4524" w:type="dxa"/>
            <w:vAlign w:val="center"/>
          </w:tcPr>
          <w:p w14:paraId="74E0EE90" w14:textId="77777777" w:rsidR="00AE3CE7" w:rsidRPr="003427E8" w:rsidRDefault="00AE3CE7" w:rsidP="003427E8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427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36 miesięcy</w:t>
            </w:r>
          </w:p>
        </w:tc>
        <w:tc>
          <w:tcPr>
            <w:tcW w:w="4538" w:type="dxa"/>
            <w:vAlign w:val="center"/>
          </w:tcPr>
          <w:p w14:paraId="742D0A53" w14:textId="0FE9B5CF" w:rsidR="00AE3CE7" w:rsidRPr="003427E8" w:rsidRDefault="00AE3CE7" w:rsidP="003427E8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3427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</w:t>
            </w:r>
            <w:r w:rsidR="005E004E" w:rsidRPr="003427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,00</w:t>
            </w:r>
            <w:r w:rsidRPr="003427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14:paraId="13FE63D1" w14:textId="46DD5F49" w:rsidR="00AE3CE7" w:rsidRPr="003427E8" w:rsidRDefault="005E004E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 xml:space="preserve">Jeżeli </w:t>
      </w:r>
      <w:r w:rsidR="00F4214C" w:rsidRPr="003427E8">
        <w:rPr>
          <w:rFonts w:ascii="Arial" w:hAnsi="Arial" w:cs="Arial"/>
          <w:bCs/>
          <w:iCs/>
          <w:sz w:val="24"/>
          <w:szCs w:val="24"/>
        </w:rPr>
        <w:t>w</w:t>
      </w:r>
      <w:r w:rsidRPr="003427E8">
        <w:rPr>
          <w:rFonts w:ascii="Arial" w:hAnsi="Arial" w:cs="Arial"/>
          <w:bCs/>
          <w:iCs/>
          <w:sz w:val="24"/>
          <w:szCs w:val="24"/>
        </w:rPr>
        <w:t xml:space="preserve">ykonawca w </w:t>
      </w:r>
      <w:r w:rsidR="00F4214C" w:rsidRPr="003427E8">
        <w:rPr>
          <w:rFonts w:ascii="Arial" w:hAnsi="Arial" w:cs="Arial"/>
          <w:bCs/>
          <w:iCs/>
          <w:sz w:val="24"/>
          <w:szCs w:val="24"/>
        </w:rPr>
        <w:t xml:space="preserve">punkcie II (przedmiot oferty) </w:t>
      </w:r>
      <w:r w:rsidRPr="003427E8">
        <w:rPr>
          <w:rFonts w:ascii="Arial" w:hAnsi="Arial" w:cs="Arial"/>
          <w:bCs/>
          <w:iCs/>
          <w:sz w:val="24"/>
          <w:szCs w:val="24"/>
        </w:rPr>
        <w:t>pkt 2</w:t>
      </w:r>
      <w:r w:rsidR="00F4214C" w:rsidRPr="003427E8">
        <w:rPr>
          <w:rFonts w:ascii="Arial" w:hAnsi="Arial" w:cs="Arial"/>
          <w:bCs/>
          <w:iCs/>
          <w:sz w:val="24"/>
          <w:szCs w:val="24"/>
        </w:rPr>
        <w:t>.</w:t>
      </w:r>
      <w:r w:rsidRPr="003427E8">
        <w:rPr>
          <w:rFonts w:ascii="Arial" w:hAnsi="Arial" w:cs="Arial"/>
          <w:bCs/>
          <w:iCs/>
          <w:sz w:val="24"/>
          <w:szCs w:val="24"/>
        </w:rPr>
        <w:t xml:space="preserve"> Formularza oferty nie poda okresu gwarancji</w:t>
      </w:r>
      <w:r w:rsidR="00D26C28" w:rsidRPr="003427E8">
        <w:rPr>
          <w:rFonts w:ascii="Arial" w:hAnsi="Arial" w:cs="Arial"/>
          <w:bCs/>
          <w:iCs/>
          <w:sz w:val="24"/>
          <w:szCs w:val="24"/>
        </w:rPr>
        <w:t xml:space="preserve"> na wykonane roboty budowlane</w:t>
      </w:r>
      <w:r w:rsidR="00F4214C" w:rsidRPr="003427E8">
        <w:rPr>
          <w:rFonts w:ascii="Arial" w:hAnsi="Arial" w:cs="Arial"/>
          <w:bCs/>
          <w:iCs/>
          <w:sz w:val="24"/>
          <w:szCs w:val="24"/>
        </w:rPr>
        <w:t>,</w:t>
      </w:r>
      <w:r w:rsidRPr="003427E8">
        <w:rPr>
          <w:rFonts w:ascii="Arial" w:hAnsi="Arial" w:cs="Arial"/>
          <w:bCs/>
          <w:iCs/>
          <w:sz w:val="24"/>
          <w:szCs w:val="24"/>
        </w:rPr>
        <w:t xml:space="preserve"> jego oferta zostanie odrzucona</w:t>
      </w:r>
      <w:r w:rsidR="00F4214C" w:rsidRPr="003427E8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427E8">
        <w:rPr>
          <w:rFonts w:ascii="Arial" w:hAnsi="Arial" w:cs="Arial"/>
          <w:sz w:val="24"/>
          <w:szCs w:val="24"/>
        </w:rPr>
        <w:t xml:space="preserve">na podst. art. 226 ust. 1 pkt 5)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>.</w:t>
      </w:r>
    </w:p>
    <w:p w14:paraId="60CD770C" w14:textId="77777777" w:rsidR="00AE3CE7" w:rsidRPr="003427E8" w:rsidRDefault="00AE3CE7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076A0D07" w14:textId="79A1C4C6" w:rsidR="005E004E" w:rsidRPr="003427E8" w:rsidRDefault="005E004E" w:rsidP="003427E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  <w:u w:val="single"/>
        </w:rPr>
      </w:pPr>
      <w:r w:rsidRPr="003427E8">
        <w:rPr>
          <w:rFonts w:ascii="Arial" w:hAnsi="Arial" w:cs="Arial"/>
          <w:bCs/>
          <w:iCs/>
          <w:sz w:val="24"/>
          <w:szCs w:val="24"/>
        </w:rPr>
        <w:lastRenderedPageBreak/>
        <w:t xml:space="preserve">Łączna liczba punktów za ofertę zostanie obliczona na podstawie: </w:t>
      </w:r>
      <w:r w:rsidRPr="003427E8">
        <w:rPr>
          <w:rFonts w:ascii="Arial" w:hAnsi="Arial" w:cs="Arial"/>
          <w:bCs/>
          <w:iCs/>
          <w:sz w:val="24"/>
          <w:szCs w:val="24"/>
          <w:u w:val="single"/>
        </w:rPr>
        <w:t xml:space="preserve">liczby punktów za cenę brutto (maks. 60,00 pkt) + liczba punktów za okres gwarancji </w:t>
      </w:r>
      <w:r w:rsidR="00F43E44" w:rsidRPr="003427E8">
        <w:rPr>
          <w:rFonts w:ascii="Arial" w:hAnsi="Arial" w:cs="Arial"/>
          <w:bCs/>
          <w:iCs/>
          <w:sz w:val="24"/>
          <w:szCs w:val="24"/>
          <w:u w:val="single"/>
        </w:rPr>
        <w:t>na wykonane roboty budowlane</w:t>
      </w:r>
      <w:r w:rsidRPr="003427E8">
        <w:rPr>
          <w:rFonts w:ascii="Arial" w:hAnsi="Arial" w:cs="Arial"/>
          <w:bCs/>
          <w:iCs/>
          <w:sz w:val="24"/>
          <w:szCs w:val="24"/>
          <w:u w:val="single"/>
        </w:rPr>
        <w:t xml:space="preserve"> (maks. 40,00 pkt). </w:t>
      </w:r>
    </w:p>
    <w:p w14:paraId="4D054E12" w14:textId="0B6D1244" w:rsidR="0043260B" w:rsidRPr="003427E8" w:rsidRDefault="005E004E" w:rsidP="003427E8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>Za najkorzystniejszą ofertę zostanie uznana oferta, która uzyska najwyższą liczbę punktów obliczoną zgodnie z powyższym wzorem.</w:t>
      </w:r>
    </w:p>
    <w:p w14:paraId="25A635E4" w14:textId="77777777" w:rsidR="007B47E3" w:rsidRPr="003427E8" w:rsidRDefault="007B47E3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59F14B" w14:textId="5F90F509" w:rsidR="003E76FC" w:rsidRPr="003427E8" w:rsidRDefault="003E76FC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Dział XVII</w:t>
      </w:r>
    </w:p>
    <w:p w14:paraId="618AAC67" w14:textId="77777777" w:rsidR="003E76FC" w:rsidRPr="003427E8" w:rsidRDefault="003E76FC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Informacje o formalnościach, jakie muszą zostać dopełnione po wyborze oferty </w:t>
      </w:r>
    </w:p>
    <w:p w14:paraId="2004C350" w14:textId="77777777" w:rsidR="003E76FC" w:rsidRPr="003427E8" w:rsidRDefault="003E76FC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w celu zawarcia umowy w sprawie zamówienia publicznego</w:t>
      </w:r>
    </w:p>
    <w:p w14:paraId="71C58A02" w14:textId="77777777" w:rsidR="003E76FC" w:rsidRPr="003427E8" w:rsidRDefault="003E76FC" w:rsidP="003427E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4305259" w14:textId="0B198B2F" w:rsidR="00312622" w:rsidRPr="003427E8" w:rsidRDefault="00312622" w:rsidP="003427E8">
      <w:pPr>
        <w:numPr>
          <w:ilvl w:val="0"/>
          <w:numId w:val="28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Zamawiający zawrze umowę w sprawie zamówienia publicznego, w terminie </w:t>
      </w:r>
      <w:r w:rsidR="001A1DCB" w:rsidRPr="003427E8">
        <w:rPr>
          <w:rFonts w:ascii="Arial" w:hAnsi="Arial" w:cs="Arial"/>
          <w:sz w:val="24"/>
          <w:szCs w:val="24"/>
        </w:rPr>
        <w:br/>
      </w:r>
      <w:r w:rsidRPr="003427E8">
        <w:rPr>
          <w:rFonts w:ascii="Arial" w:hAnsi="Arial" w:cs="Arial"/>
          <w:sz w:val="24"/>
          <w:szCs w:val="24"/>
        </w:rPr>
        <w:t xml:space="preserve">i na zasadach określonych w art. </w:t>
      </w:r>
      <w:r w:rsidR="0097430B" w:rsidRPr="003427E8">
        <w:rPr>
          <w:rFonts w:ascii="Arial" w:hAnsi="Arial" w:cs="Arial"/>
          <w:sz w:val="24"/>
          <w:szCs w:val="24"/>
        </w:rPr>
        <w:t xml:space="preserve">308 </w:t>
      </w:r>
      <w:r w:rsidR="004A422C" w:rsidRPr="003427E8">
        <w:rPr>
          <w:rFonts w:ascii="Arial" w:hAnsi="Arial" w:cs="Arial"/>
          <w:sz w:val="24"/>
          <w:szCs w:val="24"/>
        </w:rPr>
        <w:t xml:space="preserve">ust. 2 i ust. 3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>.</w:t>
      </w:r>
    </w:p>
    <w:p w14:paraId="4CD3E14B" w14:textId="6E7136CF" w:rsidR="00312622" w:rsidRPr="003427E8" w:rsidRDefault="00312622" w:rsidP="003427E8">
      <w:pPr>
        <w:numPr>
          <w:ilvl w:val="0"/>
          <w:numId w:val="28"/>
        </w:numPr>
        <w:spacing w:after="0" w:line="360" w:lineRule="auto"/>
        <w:ind w:left="714" w:hanging="357"/>
        <w:contextualSpacing/>
        <w:rPr>
          <w:rFonts w:ascii="Arial" w:hAnsi="Arial" w:cs="Arial"/>
          <w:color w:val="C00000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Zamawiający wymaga od wykonawcy, aby zawarł z nim umowę w sprawie zamówienia publicznego na warunkach załączonego do niniejszej SWZ projektu umowy (załącznik nr </w:t>
      </w:r>
      <w:r w:rsidR="00D26C28" w:rsidRPr="003427E8">
        <w:rPr>
          <w:rFonts w:ascii="Arial" w:hAnsi="Arial" w:cs="Arial"/>
          <w:sz w:val="24"/>
          <w:szCs w:val="24"/>
        </w:rPr>
        <w:t>3</w:t>
      </w:r>
      <w:r w:rsidR="001A1DCB" w:rsidRPr="003427E8">
        <w:rPr>
          <w:rFonts w:ascii="Arial" w:hAnsi="Arial" w:cs="Arial"/>
          <w:sz w:val="24"/>
          <w:szCs w:val="24"/>
        </w:rPr>
        <w:t xml:space="preserve"> </w:t>
      </w:r>
      <w:r w:rsidRPr="003427E8">
        <w:rPr>
          <w:rFonts w:ascii="Arial" w:hAnsi="Arial" w:cs="Arial"/>
          <w:sz w:val="24"/>
          <w:szCs w:val="24"/>
        </w:rPr>
        <w:t>do SWZ).</w:t>
      </w:r>
    </w:p>
    <w:p w14:paraId="7776E697" w14:textId="051B474C" w:rsidR="00312622" w:rsidRPr="003427E8" w:rsidRDefault="00312622" w:rsidP="003427E8">
      <w:pPr>
        <w:numPr>
          <w:ilvl w:val="0"/>
          <w:numId w:val="28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Zakres świadczenia </w:t>
      </w:r>
      <w:r w:rsidR="007E6D18" w:rsidRPr="003427E8">
        <w:rPr>
          <w:rFonts w:ascii="Arial" w:hAnsi="Arial" w:cs="Arial"/>
          <w:sz w:val="24"/>
          <w:szCs w:val="24"/>
        </w:rPr>
        <w:t>w</w:t>
      </w:r>
      <w:r w:rsidRPr="003427E8">
        <w:rPr>
          <w:rFonts w:ascii="Arial" w:hAnsi="Arial" w:cs="Arial"/>
          <w:sz w:val="24"/>
          <w:szCs w:val="24"/>
        </w:rPr>
        <w:t>ykonawcy wynikający z umowy jest tożsamy z jego zobowiązaniem zawartym w ofercie.</w:t>
      </w:r>
    </w:p>
    <w:p w14:paraId="277921B9" w14:textId="03F1F221" w:rsidR="00312622" w:rsidRPr="003427E8" w:rsidRDefault="00312622" w:rsidP="003427E8">
      <w:pPr>
        <w:numPr>
          <w:ilvl w:val="0"/>
          <w:numId w:val="28"/>
        </w:numPr>
        <w:spacing w:after="0" w:line="360" w:lineRule="auto"/>
        <w:ind w:left="714" w:hanging="357"/>
        <w:contextualSpacing/>
        <w:rPr>
          <w:rFonts w:ascii="Arial" w:hAnsi="Arial" w:cs="Arial"/>
          <w:sz w:val="24"/>
          <w:szCs w:val="24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Zamawiający poinformuje wykonawcę, któremu zostanie udzielone zamówienie, o miejscu</w:t>
      </w:r>
      <w:r w:rsidR="00D26C28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lub sposobie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i terminie zawarcia umowy.</w:t>
      </w:r>
    </w:p>
    <w:p w14:paraId="6D0F7B37" w14:textId="3E04D1B9" w:rsidR="00312622" w:rsidRPr="003427E8" w:rsidRDefault="00312622" w:rsidP="003427E8">
      <w:pPr>
        <w:numPr>
          <w:ilvl w:val="0"/>
          <w:numId w:val="2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b/>
          <w:bCs/>
          <w:sz w:val="24"/>
          <w:szCs w:val="24"/>
          <w:u w:val="single"/>
        </w:rPr>
        <w:t>Przed podpisaniem umowy wykonawca</w:t>
      </w:r>
      <w:r w:rsidRPr="003427E8">
        <w:rPr>
          <w:rFonts w:ascii="Arial" w:hAnsi="Arial" w:cs="Arial"/>
          <w:sz w:val="24"/>
          <w:szCs w:val="24"/>
        </w:rPr>
        <w:t>, którego oferta została wybrana zobowiązany jest przekazać zamawiającemu:</w:t>
      </w:r>
    </w:p>
    <w:p w14:paraId="05F6D1FD" w14:textId="07CD3509" w:rsidR="00312622" w:rsidRPr="003427E8" w:rsidRDefault="00312622" w:rsidP="0055493A">
      <w:pPr>
        <w:numPr>
          <w:ilvl w:val="1"/>
          <w:numId w:val="28"/>
        </w:numPr>
        <w:spacing w:line="360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bookmarkStart w:id="17" w:name="_Hlk68768556"/>
      <w:r w:rsidRPr="003427E8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dokumenty potwierdzające umocowanie osób reprezentujących wykonawcę do podpisania umowy, o ile umocowanie to nie wynika </w:t>
      </w:r>
      <w:r w:rsidR="001A1DCB" w:rsidRPr="003427E8">
        <w:rPr>
          <w:rFonts w:ascii="Arial" w:eastAsia="Times New Roman" w:hAnsi="Arial" w:cs="Arial"/>
          <w:spacing w:val="2"/>
          <w:sz w:val="24"/>
          <w:szCs w:val="24"/>
          <w:lang w:eastAsia="ar-SA"/>
        </w:rPr>
        <w:br/>
      </w:r>
      <w:r w:rsidRPr="003427E8">
        <w:rPr>
          <w:rFonts w:ascii="Arial" w:eastAsia="Times New Roman" w:hAnsi="Arial" w:cs="Arial"/>
          <w:spacing w:val="2"/>
          <w:sz w:val="24"/>
          <w:szCs w:val="24"/>
          <w:lang w:eastAsia="ar-SA"/>
        </w:rPr>
        <w:t xml:space="preserve">z dokumentów załączonych do oferty, </w:t>
      </w:r>
    </w:p>
    <w:p w14:paraId="68E284B0" w14:textId="77777777" w:rsidR="00312622" w:rsidRPr="003427E8" w:rsidRDefault="00312622" w:rsidP="0055493A">
      <w:pPr>
        <w:numPr>
          <w:ilvl w:val="1"/>
          <w:numId w:val="28"/>
        </w:numPr>
        <w:spacing w:line="360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umowę regulującą  współpracę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w przypadku wyboru oferty wykonawców wspólnie ubiegających się o zamówienie – konsorcjum, spółka cywilna (jeżeli dotyczy), </w:t>
      </w:r>
      <w:bookmarkEnd w:id="17"/>
    </w:p>
    <w:p w14:paraId="55095377" w14:textId="77777777" w:rsidR="00312622" w:rsidRPr="003427E8" w:rsidRDefault="00312622" w:rsidP="003427E8">
      <w:pPr>
        <w:numPr>
          <w:ilvl w:val="1"/>
          <w:numId w:val="28"/>
        </w:numPr>
        <w:spacing w:line="360" w:lineRule="auto"/>
        <w:ind w:left="1134" w:hanging="567"/>
        <w:contextualSpacing/>
        <w:rPr>
          <w:rFonts w:ascii="Arial" w:hAnsi="Arial" w:cs="Arial"/>
          <w:sz w:val="24"/>
          <w:szCs w:val="24"/>
        </w:rPr>
      </w:pP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oryginał dokumentu zabezpieczenia należytego wykonania umowy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jeżeli zabezpieczenie będzie wnoszone w innej formie niż pieniądz (można odpowiednio wcześniej przesłać projekt celem akceptacji przez zamawiającego),</w:t>
      </w:r>
    </w:p>
    <w:p w14:paraId="7C395C59" w14:textId="77777777" w:rsidR="00312622" w:rsidRPr="003427E8" w:rsidRDefault="00312622" w:rsidP="003427E8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lastRenderedPageBreak/>
        <w:t xml:space="preserve">Dokumenty wymienione powyżej w pkt 5. wykonawca obowiązany jest wnieść za pośrednictwem platformy zakupowej dostępnej pod adresem:  </w:t>
      </w:r>
      <w:r w:rsidRPr="003427E8">
        <w:rPr>
          <w:rFonts w:ascii="Arial" w:hAnsi="Arial" w:cs="Arial"/>
          <w:color w:val="0000FF"/>
          <w:sz w:val="24"/>
          <w:szCs w:val="24"/>
          <w:u w:val="single"/>
        </w:rPr>
        <w:t>https://platformazakupowa.pl/pn/koniusza.</w:t>
      </w:r>
      <w:r w:rsidRPr="003427E8">
        <w:rPr>
          <w:rFonts w:ascii="Arial" w:hAnsi="Arial" w:cs="Arial"/>
          <w:sz w:val="24"/>
          <w:szCs w:val="24"/>
        </w:rPr>
        <w:t xml:space="preserve"> </w:t>
      </w:r>
    </w:p>
    <w:p w14:paraId="3F98D006" w14:textId="04175BD2" w:rsidR="00312622" w:rsidRPr="003427E8" w:rsidRDefault="00312622" w:rsidP="003427E8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Jeżeli wykonawca nie dopełni ww. formalności,</w:t>
      </w:r>
      <w:r w:rsidR="0014537F" w:rsidRPr="003427E8">
        <w:rPr>
          <w:rFonts w:ascii="Arial" w:hAnsi="Arial" w:cs="Arial"/>
          <w:sz w:val="24"/>
          <w:szCs w:val="24"/>
        </w:rPr>
        <w:t xml:space="preserve"> </w:t>
      </w:r>
      <w:r w:rsidRPr="003427E8">
        <w:rPr>
          <w:rFonts w:ascii="Arial" w:hAnsi="Arial" w:cs="Arial"/>
          <w:sz w:val="24"/>
          <w:szCs w:val="24"/>
        </w:rPr>
        <w:t xml:space="preserve">zamawiający uzna, że zawarcie umowy w sprawie zamówienia publicznego stało się niemożliwe </w:t>
      </w:r>
      <w:r w:rsidR="00D83C90" w:rsidRPr="003427E8">
        <w:rPr>
          <w:rFonts w:ascii="Arial" w:hAnsi="Arial" w:cs="Arial"/>
          <w:sz w:val="24"/>
          <w:szCs w:val="24"/>
        </w:rPr>
        <w:br/>
      </w:r>
      <w:r w:rsidRPr="003427E8">
        <w:rPr>
          <w:rFonts w:ascii="Arial" w:hAnsi="Arial" w:cs="Arial"/>
          <w:sz w:val="24"/>
          <w:szCs w:val="24"/>
        </w:rPr>
        <w:t>z przyczyn leżących po stronie wykonawcy.</w:t>
      </w:r>
    </w:p>
    <w:p w14:paraId="5D8E86FE" w14:textId="77777777" w:rsidR="00632143" w:rsidRPr="003427E8" w:rsidRDefault="00632143" w:rsidP="003427E8">
      <w:pPr>
        <w:pStyle w:val="Nagwek2"/>
        <w:spacing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D25F1B9" w14:textId="1DBFAF34" w:rsidR="00F31E98" w:rsidRPr="003427E8" w:rsidRDefault="0043260B" w:rsidP="003427E8">
      <w:pPr>
        <w:pStyle w:val="Nagwek2"/>
        <w:spacing w:line="360" w:lineRule="auto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>DZIAŁ XVIII</w:t>
      </w:r>
      <w:r w:rsidR="00DD5C9C" w:rsidRPr="003427E8">
        <w:rPr>
          <w:rFonts w:ascii="Arial" w:hAnsi="Arial" w:cs="Arial"/>
          <w:bCs/>
          <w:iCs/>
          <w:sz w:val="24"/>
          <w:szCs w:val="24"/>
        </w:rPr>
        <w:br/>
      </w:r>
      <w:r w:rsidR="00F31E98" w:rsidRPr="003427E8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>Projektowane postanowienia umowy w sprawie zamówienia publicznego, które zostaną wprowadzone do treści tej umowy</w:t>
      </w:r>
    </w:p>
    <w:p w14:paraId="43B728AA" w14:textId="77777777" w:rsidR="00F31E98" w:rsidRPr="003427E8" w:rsidRDefault="00F31E98" w:rsidP="003427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9FCF28" w14:textId="53D710D9" w:rsidR="00F31E98" w:rsidRPr="003427E8" w:rsidRDefault="00D113D4" w:rsidP="003427E8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Projekt </w:t>
      </w:r>
      <w:r w:rsidR="00F31E98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umowy stanowi załącznik nr </w:t>
      </w:r>
      <w:r w:rsidR="00267F80" w:rsidRPr="003427E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AC6F37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="00F31E98" w:rsidRPr="003427E8">
        <w:rPr>
          <w:rFonts w:ascii="Arial" w:eastAsia="Times New Roman" w:hAnsi="Arial" w:cs="Arial"/>
          <w:sz w:val="24"/>
          <w:szCs w:val="24"/>
          <w:lang w:eastAsia="pl-PL"/>
        </w:rPr>
        <w:t>o SWZ.</w:t>
      </w:r>
    </w:p>
    <w:p w14:paraId="32C0D7AA" w14:textId="77777777" w:rsidR="00D83C90" w:rsidRPr="003427E8" w:rsidRDefault="00D83C90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BD98E5" w14:textId="66CBC7E7" w:rsidR="00DD5C9C" w:rsidRPr="003427E8" w:rsidRDefault="00DD5C9C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Dział XIX</w:t>
      </w:r>
    </w:p>
    <w:p w14:paraId="649F7A08" w14:textId="77777777" w:rsidR="00DD5C9C" w:rsidRPr="003427E8" w:rsidRDefault="00DD5C9C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Informacja dotycząca zabezpieczenia należytego wykonania umowy</w:t>
      </w:r>
    </w:p>
    <w:p w14:paraId="1B827D1A" w14:textId="77777777" w:rsidR="00B94C35" w:rsidRPr="003427E8" w:rsidRDefault="00B94C35" w:rsidP="003427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060836" w14:textId="04DB4D96" w:rsidR="00B94C35" w:rsidRPr="003427E8" w:rsidRDefault="00B94C35" w:rsidP="003427E8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Zamawiający żąda od wykonawcy, którego oferta została wybrana jako najkorzystniejsza, wniesienia zabezpieczenia należytego wykonania umowy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  <w:t>w wysokości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110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Pr="003427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%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całkowitej ceny brutto podanej w ofercie.</w:t>
      </w:r>
    </w:p>
    <w:p w14:paraId="1A76018C" w14:textId="77777777" w:rsidR="00B94C35" w:rsidRPr="003427E8" w:rsidRDefault="00B94C35" w:rsidP="003427E8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Zabezpieczenie należytego wykonania umowy, zwane dalej „zabezpieczeniem” służy pokryciu roszczeń z tytułu niewykonania lub nienależytego wykonania umowy.</w:t>
      </w:r>
    </w:p>
    <w:p w14:paraId="3C260A23" w14:textId="77777777" w:rsidR="00B94C35" w:rsidRPr="003427E8" w:rsidRDefault="00B94C35" w:rsidP="003427E8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Zabezpieczenie należytego wykonania umowy może być wniesione wg wyboru wykonawcy w jednej lub w kilku następujących formach:</w:t>
      </w:r>
    </w:p>
    <w:p w14:paraId="1A5FB5FC" w14:textId="77777777" w:rsidR="00B94C35" w:rsidRPr="003427E8" w:rsidRDefault="00B94C35" w:rsidP="003427E8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pieniądzu,</w:t>
      </w:r>
    </w:p>
    <w:p w14:paraId="64D55325" w14:textId="77777777" w:rsidR="00B94C35" w:rsidRPr="003427E8" w:rsidRDefault="00B94C35" w:rsidP="003427E8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poręczeniach bankowych lub poręczeniach spółdzielczej kasy oszczędnościowo-kredytowej, z tym, że zobowiązanie kasy jest zawsze zobowiązaniem pieniężnym, </w:t>
      </w:r>
    </w:p>
    <w:p w14:paraId="66E3A109" w14:textId="77777777" w:rsidR="00B94C35" w:rsidRPr="003427E8" w:rsidRDefault="00B94C35" w:rsidP="003427E8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gwarancjach bankowych,</w:t>
      </w:r>
    </w:p>
    <w:p w14:paraId="45A5B401" w14:textId="77777777" w:rsidR="00B94C35" w:rsidRPr="003427E8" w:rsidRDefault="00B94C35" w:rsidP="003427E8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gwarancjach ubezpieczeniowych,</w:t>
      </w:r>
    </w:p>
    <w:p w14:paraId="00F76D1F" w14:textId="77777777" w:rsidR="00B94C35" w:rsidRPr="003427E8" w:rsidRDefault="00B94C35" w:rsidP="003427E8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poręczeniach udzielanych przez podmioty, o których mowa w art. 6b ust. 5 pkt 2) ustawy z dnia 9 listopada 2000 r. o utworzeniu Polskiej Agencji Rozwoju Przedsiębiorczości.</w:t>
      </w:r>
    </w:p>
    <w:p w14:paraId="2F22012D" w14:textId="77777777" w:rsidR="00B94C35" w:rsidRPr="003427E8" w:rsidRDefault="00B94C35" w:rsidP="003427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427E8">
        <w:rPr>
          <w:rFonts w:ascii="Arial" w:hAnsi="Arial" w:cs="Arial"/>
          <w:sz w:val="24"/>
          <w:szCs w:val="24"/>
        </w:rPr>
        <w:lastRenderedPageBreak/>
        <w:t xml:space="preserve">Zabezpieczenie należytego wykonania umowy wnoszone w formie pieniądza należy wpłacić przed zawarciem umowy przelewem na rachunek bankowy zamawiającego w Banku Spółdzielczym w Proszowicach O/Niegardów: 74 8597 0001 0040 0400 0488 0053 </w:t>
      </w:r>
      <w:r w:rsidRPr="003427E8">
        <w:rPr>
          <w:rFonts w:ascii="Arial" w:hAnsi="Arial" w:cs="Arial"/>
          <w:b/>
          <w:bCs/>
          <w:sz w:val="24"/>
          <w:szCs w:val="24"/>
          <w:u w:val="single"/>
        </w:rPr>
        <w:t>(w tytule przelewu należy podać nazwę</w:t>
      </w:r>
      <w:r w:rsidRPr="003427E8">
        <w:rPr>
          <w:rFonts w:ascii="Arial" w:hAnsi="Arial" w:cs="Arial"/>
          <w:b/>
          <w:bCs/>
          <w:sz w:val="24"/>
          <w:szCs w:val="24"/>
          <w:u w:val="single"/>
        </w:rPr>
        <w:br/>
        <w:t>i znak postępowania).</w:t>
      </w:r>
    </w:p>
    <w:p w14:paraId="4693D6B1" w14:textId="77777777" w:rsidR="00B94C35" w:rsidRPr="003427E8" w:rsidRDefault="00B94C35" w:rsidP="003427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Zabezpieczenie wniesione w pieniądzu, zamawiający przechowuje na oprocentowanym rachunku bankowym. Zamawiający zwróci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14:paraId="30A0243F" w14:textId="77777777" w:rsidR="00B94C35" w:rsidRPr="003427E8" w:rsidRDefault="00B94C35" w:rsidP="003427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Zabezpieczenie wnoszone w formie innej niż w pieniądzu, powinno być dostarczone  zamawiającemu w oryginale oraz musi zawierać:</w:t>
      </w:r>
    </w:p>
    <w:p w14:paraId="0A9B6240" w14:textId="77777777" w:rsidR="00B94C35" w:rsidRPr="003427E8" w:rsidRDefault="00B94C35" w:rsidP="003427E8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nazwę dającego zlecenie (wykonawcy), beneficjenta gwarancji (którym musi być Gmina Koniusza, Koniusza 55, 32-104 Koniusza), gwaranta (banku lub instytucji ubezpieczeniowej udzielających gwarancji) oraz wskazanie siedzib,</w:t>
      </w:r>
    </w:p>
    <w:p w14:paraId="0614F12B" w14:textId="77777777" w:rsidR="00B94C35" w:rsidRPr="003427E8" w:rsidRDefault="00B94C35" w:rsidP="003427E8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określenie wierzytelności, która ma być zabezpieczona gwarancją/poręczeniem,</w:t>
      </w:r>
    </w:p>
    <w:p w14:paraId="6C74AFC6" w14:textId="77777777" w:rsidR="00B94C35" w:rsidRPr="003427E8" w:rsidRDefault="00B94C35" w:rsidP="003427E8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kwotę gwarancji,</w:t>
      </w:r>
    </w:p>
    <w:p w14:paraId="53881EC3" w14:textId="77777777" w:rsidR="00B94C35" w:rsidRPr="003427E8" w:rsidRDefault="00B94C35" w:rsidP="003427E8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termin ważności gwarancji lub poręczenia,</w:t>
      </w:r>
    </w:p>
    <w:p w14:paraId="281104F8" w14:textId="4EC1E42C" w:rsidR="00B94C35" w:rsidRPr="003427E8" w:rsidRDefault="00B94C35" w:rsidP="003427E8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bezwarunkowe, nieodwołalne, płatne na pierwsze żądanie, zobowiązanie wystawcy gwarancji lub poręczenia do wypłaty zamawiającemu pełnej kwoty zabezpieczenia lub do wypłat łącznie do pełnej kwoty zabezpieczenia w przypadku realizacji zamówienia w sposób niezgodny z umową.</w:t>
      </w:r>
    </w:p>
    <w:p w14:paraId="2FF867AD" w14:textId="77777777" w:rsidR="00B94C35" w:rsidRPr="003427E8" w:rsidRDefault="00B94C35" w:rsidP="003427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Zamawiający nie wyraża zgody na wniesienie zabezpieczenia należytego wykonania umowy w formach, o których mowa w art. 450 ust. 2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 xml:space="preserve">. </w:t>
      </w:r>
    </w:p>
    <w:p w14:paraId="67AE198F" w14:textId="77777777" w:rsidR="00B94C35" w:rsidRPr="003427E8" w:rsidRDefault="00B94C35" w:rsidP="003427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Zamawiający nie wyraża zgody na tworzenie zabezpieczenia przez potrącenia </w:t>
      </w:r>
      <w:r w:rsidRPr="003427E8">
        <w:rPr>
          <w:rFonts w:ascii="Arial" w:hAnsi="Arial" w:cs="Arial"/>
          <w:sz w:val="24"/>
          <w:szCs w:val="24"/>
        </w:rPr>
        <w:br/>
        <w:t>z należności za częściowo wykonane świadczenia.</w:t>
      </w:r>
    </w:p>
    <w:p w14:paraId="1D176841" w14:textId="77777777" w:rsidR="00B94C35" w:rsidRPr="003427E8" w:rsidRDefault="00B94C35" w:rsidP="003427E8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W przypadku sporu pomiędzy zamawiającym a wykonawcą, bank lub towarzystwo ubezpieczeniowe wydające gwarancję nie będzie miał prawa do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złożenia kwot płatnych na podstawie gwarancji w depozycie sądowym lub innej instytucji, lecz wypłaci je bezpośrednio zamawiającemu.</w:t>
      </w:r>
    </w:p>
    <w:p w14:paraId="26074F45" w14:textId="77777777" w:rsidR="00B94C35" w:rsidRPr="003427E8" w:rsidRDefault="00B94C35" w:rsidP="003427E8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Wszelkie koszty i opłaty związane z ustanowieniem zabezpieczenia ponosi wyłącznie wykonawca.</w:t>
      </w:r>
    </w:p>
    <w:p w14:paraId="0178D2C0" w14:textId="77777777" w:rsidR="00B94C35" w:rsidRPr="003427E8" w:rsidRDefault="00B94C35" w:rsidP="003427E8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Postanowienia o których mowa w pkt 6., 9., 13.-16.  niniejszego działu SWZ odnoszą się również do poręczeń bankowych lub poręczeń spółdzielczej kasy oszczędnościowo-kredytowej, z tym, że poręczenie kasy jest zawsze poręczeniem pieniężnym oraz do poręczeń udzielanych przez podmioty,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których mowa w art. 6b ust. 5 pkt 2) ustawy z dnia 9 listopada 2000 r.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  <w:t>o utworzeniu Polskiej Agencji Rozwoju Przedsiębiorczości.</w:t>
      </w:r>
    </w:p>
    <w:p w14:paraId="1339CA92" w14:textId="77777777" w:rsidR="00B94C35" w:rsidRPr="003427E8" w:rsidRDefault="00B94C35" w:rsidP="003427E8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Gwarant/poręczyciel nie może uzależniać dokonania zapłaty od spełnienia jakichkolwiek dodatkowych warunków lub wykonania czynności jak również od przedłożenia dodatkowej dokumentacji, w szczególności gwarancja/poręczenie nie może zawierać zastrzeżenia gwaranta (poręczyciela), że pisemne żądanie zapłaty musi być przedstawione za pośrednictwem banku prowadzącego rachunek zamawiającego, w celu potwierdzenia, że podpisy złożone na pisemnym żądaniu należą do osób uprawnionych do zaciągania zobowiązań majątkowych w imieniu zamawiającego.</w:t>
      </w:r>
    </w:p>
    <w:p w14:paraId="2B1D0D12" w14:textId="77777777" w:rsidR="00B94C35" w:rsidRPr="003427E8" w:rsidRDefault="00B94C35" w:rsidP="003427E8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Gwarancja/poręczenie musi być egzekwowalna i wykonalna na terytorium Rzeczpospolitej Polskiej, podlegać prawu polskiemu, </w:t>
      </w:r>
      <w:r w:rsidRPr="003427E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a w sporach </w:t>
      </w:r>
      <w:r w:rsidRPr="003427E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br/>
        <w:t>z gwarancji/poręczenia wyłącznie właściwy musi być Sąd Powszechny dla siedziby zamawiającego.</w:t>
      </w:r>
    </w:p>
    <w:p w14:paraId="148B3C34" w14:textId="77777777" w:rsidR="00B94C35" w:rsidRPr="003427E8" w:rsidRDefault="00B94C35" w:rsidP="003427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Jeżeli okres, na jaki ma zostać wniesione zabezpieczenie, przekracza 5 lat, zabezpieczenie w pieniądzu wnosi się na cały ten okres, a zabezpieczenie </w:t>
      </w:r>
      <w:r w:rsidRPr="003427E8">
        <w:rPr>
          <w:rFonts w:ascii="Arial" w:hAnsi="Arial" w:cs="Arial"/>
          <w:sz w:val="24"/>
          <w:szCs w:val="24"/>
        </w:rPr>
        <w:br/>
        <w:t>w innej formie wnosi się na okres nie krótszy niż 5 lat, z jednoczesnym zobowiązaniem się wykonawcy do przedłużenia zabezpieczenia lub wniesienia nowego zabezpieczenia na kolejne okresy.</w:t>
      </w:r>
    </w:p>
    <w:p w14:paraId="3C914BC1" w14:textId="77777777" w:rsidR="00B94C35" w:rsidRPr="003427E8" w:rsidRDefault="00B94C35" w:rsidP="003427E8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pieniądz, zamawiający zmienia formę na zabezpieczenie w pieniądzu, poprzez wypłatę kwoty </w:t>
      </w:r>
      <w:r w:rsidRPr="003427E8">
        <w:rPr>
          <w:rFonts w:ascii="Arial" w:hAnsi="Arial" w:cs="Arial"/>
          <w:sz w:val="24"/>
          <w:szCs w:val="24"/>
        </w:rPr>
        <w:br/>
      </w:r>
      <w:r w:rsidRPr="003427E8">
        <w:rPr>
          <w:rFonts w:ascii="Arial" w:hAnsi="Arial" w:cs="Arial"/>
          <w:sz w:val="24"/>
          <w:szCs w:val="24"/>
        </w:rPr>
        <w:lastRenderedPageBreak/>
        <w:t xml:space="preserve">z dotychczasowego zabezpieczenia. Wypłata następuje nie później niż </w:t>
      </w:r>
      <w:r w:rsidRPr="003427E8">
        <w:rPr>
          <w:rFonts w:ascii="Arial" w:hAnsi="Arial" w:cs="Arial"/>
          <w:sz w:val="24"/>
          <w:szCs w:val="24"/>
        </w:rPr>
        <w:br/>
        <w:t>w ostatnim dniu ważności dotychczasowego zabezpieczenia.</w:t>
      </w:r>
    </w:p>
    <w:p w14:paraId="2D13F76E" w14:textId="77777777" w:rsidR="00B94C35" w:rsidRPr="003427E8" w:rsidRDefault="00B94C35" w:rsidP="003427E8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Zamawiający zwróci kwotę stanowiącą 70% zabezpieczenia w terminie 30 dni od dnia wykonania zamówienia i uznania przez zamawiającego za należycie wykonane.</w:t>
      </w:r>
    </w:p>
    <w:p w14:paraId="7207FDB1" w14:textId="77777777" w:rsidR="00B94C35" w:rsidRPr="003427E8" w:rsidRDefault="00B94C35" w:rsidP="003427E8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Kwotę stanowiącą 30% wysokości zabezpieczenia zamawiający pozostawi na zabezpieczenie roszczeń z tytułu rękojmi za wady.</w:t>
      </w:r>
    </w:p>
    <w:p w14:paraId="379C5B20" w14:textId="77777777" w:rsidR="00B94C35" w:rsidRPr="003427E8" w:rsidRDefault="00B94C35" w:rsidP="003427E8">
      <w:pPr>
        <w:numPr>
          <w:ilvl w:val="0"/>
          <w:numId w:val="15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Kwota, o której mowa powyżej  w pkt 18. zostanie zwrócona nie później niż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15. dniu po upływie okresu rękojmi za wady. </w:t>
      </w:r>
    </w:p>
    <w:p w14:paraId="0D96192F" w14:textId="77777777" w:rsidR="00502B23" w:rsidRPr="003427E8" w:rsidRDefault="00502B23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8810F6" w14:textId="77777777" w:rsidR="00AB60C3" w:rsidRPr="003427E8" w:rsidRDefault="00AB60C3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Dział XX</w:t>
      </w:r>
    </w:p>
    <w:p w14:paraId="0AFF9931" w14:textId="77777777" w:rsidR="00AB60C3" w:rsidRPr="003427E8" w:rsidRDefault="00AB60C3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Pozostałe informacje dotyczące postępowania</w:t>
      </w:r>
    </w:p>
    <w:p w14:paraId="0AA4AEF7" w14:textId="77777777" w:rsidR="00AB60C3" w:rsidRPr="003427E8" w:rsidRDefault="00AB60C3" w:rsidP="003427E8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6AD8FC1D" w14:textId="77777777" w:rsidR="00AB60C3" w:rsidRPr="003427E8" w:rsidRDefault="00AB60C3" w:rsidP="003427E8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Zamawiający nie dopuszcza składania ofert wariantowych.</w:t>
      </w:r>
    </w:p>
    <w:p w14:paraId="214CE231" w14:textId="792F185A" w:rsidR="00AB60C3" w:rsidRPr="003427E8" w:rsidRDefault="00AB60C3" w:rsidP="003427E8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Zamawiający nie stawia wymagań w zakresie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zatrudnienia osób, o których mowa w art. 96 ust. 2 pkt </w:t>
      </w:r>
      <w:r w:rsidR="00A916B7" w:rsidRPr="003427E8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444E82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D8E3CCE" w14:textId="77777777" w:rsidR="00AB60C3" w:rsidRPr="003427E8" w:rsidRDefault="00AB60C3" w:rsidP="003427E8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Zamawiający nie zastrzega możliwości ubiegania się o udzielenie zamówienia wyłącznie przez wykonawców, o których mowa w art. 94 </w:t>
      </w:r>
      <w:proofErr w:type="spellStart"/>
      <w:r w:rsidRPr="003427E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Pzp</w:t>
      </w:r>
      <w:proofErr w:type="spellEnd"/>
      <w:r w:rsidRPr="003427E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</w:p>
    <w:p w14:paraId="74BF7DDB" w14:textId="755B57E9" w:rsidR="00AB60C3" w:rsidRPr="003427E8" w:rsidRDefault="00AB60C3" w:rsidP="003427E8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Zamawiający nie przewiduje udzielenia zamówienia, o którym mowa w art. 214 ust. 1 pkt 7</w:t>
      </w:r>
      <w:r w:rsidR="00444E82"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proofErr w:type="spellStart"/>
      <w:r w:rsidR="00444E82" w:rsidRPr="003427E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444E82" w:rsidRPr="003427E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032CDBC" w14:textId="23F94DE1" w:rsidR="00AB60C3" w:rsidRPr="003427E8" w:rsidRDefault="00AB60C3" w:rsidP="003427E8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Koszty udziału w postępowaniu, a w szczególności koszty sporządzenia oferty, pokrywa wykonawca. Zamawiający nie przewiduje zwrotu kosztów udziału </w:t>
      </w:r>
      <w:r w:rsidR="0054653E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w postępowaniu</w:t>
      </w:r>
      <w:r w:rsidR="00444E82" w:rsidRPr="003427E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80B587A" w14:textId="77777777" w:rsidR="00AB60C3" w:rsidRPr="003427E8" w:rsidRDefault="00AB60C3" w:rsidP="003427E8">
      <w:pPr>
        <w:numPr>
          <w:ilvl w:val="0"/>
          <w:numId w:val="18"/>
        </w:numPr>
        <w:tabs>
          <w:tab w:val="left" w:pos="426"/>
        </w:tabs>
        <w:spacing w:after="0" w:line="360" w:lineRule="auto"/>
        <w:ind w:right="28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Przedmiotowe postępowanie nie jest prowadzone w celu zawarcia umowy ramowej.</w:t>
      </w:r>
    </w:p>
    <w:p w14:paraId="364DF61F" w14:textId="77777777" w:rsidR="00AB60C3" w:rsidRPr="003427E8" w:rsidRDefault="00AB60C3" w:rsidP="003427E8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Zamawiający nie przewiduje w niniejszym postępowaniu przeprowadzenia aukcji elektronicznej.</w:t>
      </w:r>
    </w:p>
    <w:p w14:paraId="28A85A6F" w14:textId="2E2D81AA" w:rsidR="00EF1DAB" w:rsidRPr="003427E8" w:rsidRDefault="00AB60C3" w:rsidP="003427E8">
      <w:pPr>
        <w:numPr>
          <w:ilvl w:val="0"/>
          <w:numId w:val="18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Zamawiający nie przewiduje zastosowania katalogów elektronicznych </w:t>
      </w:r>
      <w:r w:rsidR="0054653E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w przedmiotowym postępowaniu. </w:t>
      </w:r>
    </w:p>
    <w:p w14:paraId="07594AC6" w14:textId="4D952C7C" w:rsidR="00B901A5" w:rsidRDefault="00B901A5" w:rsidP="003427E8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D8785F" w14:textId="77777777" w:rsidR="006320AB" w:rsidRPr="003427E8" w:rsidRDefault="006320AB" w:rsidP="003427E8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620E7E" w14:textId="027698FD" w:rsidR="00954C34" w:rsidRPr="003427E8" w:rsidRDefault="00954C34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lastRenderedPageBreak/>
        <w:t>Dział XXI</w:t>
      </w:r>
    </w:p>
    <w:p w14:paraId="70FE519C" w14:textId="1CD5E073" w:rsidR="00954C34" w:rsidRPr="003427E8" w:rsidRDefault="00954C34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Unieważnienie postępowania</w:t>
      </w:r>
    </w:p>
    <w:p w14:paraId="5A9B4957" w14:textId="77777777" w:rsidR="00954C34" w:rsidRPr="003427E8" w:rsidRDefault="00954C34" w:rsidP="003427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8DCA93" w14:textId="3B9D10D3" w:rsidR="00954C34" w:rsidRPr="003427E8" w:rsidRDefault="00954C34" w:rsidP="003427E8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Zamawiający unieważni postępowanie oraz powiadomi wykonawców, zgodnie </w:t>
      </w:r>
      <w:r w:rsidR="0054653E" w:rsidRPr="003427E8">
        <w:rPr>
          <w:rFonts w:ascii="Arial" w:hAnsi="Arial" w:cs="Arial"/>
          <w:sz w:val="24"/>
          <w:szCs w:val="24"/>
        </w:rPr>
        <w:br/>
      </w:r>
      <w:r w:rsidRPr="003427E8">
        <w:rPr>
          <w:rFonts w:ascii="Arial" w:hAnsi="Arial" w:cs="Arial"/>
          <w:sz w:val="24"/>
          <w:szCs w:val="24"/>
        </w:rPr>
        <w:t>z zapisami,</w:t>
      </w:r>
      <w:r w:rsidR="00E04B35" w:rsidRPr="003427E8">
        <w:rPr>
          <w:rFonts w:ascii="Arial" w:hAnsi="Arial" w:cs="Arial"/>
          <w:sz w:val="24"/>
          <w:szCs w:val="24"/>
        </w:rPr>
        <w:t xml:space="preserve"> </w:t>
      </w:r>
      <w:r w:rsidR="00A37CAA" w:rsidRPr="003427E8">
        <w:rPr>
          <w:rFonts w:ascii="Arial" w:hAnsi="Arial" w:cs="Arial"/>
          <w:sz w:val="24"/>
          <w:szCs w:val="24"/>
        </w:rPr>
        <w:t xml:space="preserve">zawartymi </w:t>
      </w:r>
      <w:r w:rsidRPr="003427E8">
        <w:rPr>
          <w:rFonts w:ascii="Arial" w:hAnsi="Arial" w:cs="Arial"/>
          <w:sz w:val="24"/>
          <w:szCs w:val="24"/>
        </w:rPr>
        <w:t xml:space="preserve">w art. </w:t>
      </w:r>
      <w:r w:rsidR="006320AB" w:rsidRPr="00964532">
        <w:rPr>
          <w:rFonts w:ascii="Arial" w:hAnsi="Arial" w:cs="Arial"/>
          <w:sz w:val="24"/>
          <w:szCs w:val="24"/>
        </w:rPr>
        <w:t xml:space="preserve">255 - 256, 258 - 262 oraz 310 </w:t>
      </w:r>
      <w:r w:rsidR="00DF4ABC" w:rsidRPr="003427E8">
        <w:rPr>
          <w:rFonts w:ascii="Arial" w:hAnsi="Arial" w:cs="Arial"/>
          <w:sz w:val="24"/>
          <w:szCs w:val="24"/>
        </w:rPr>
        <w:t>ustawy</w:t>
      </w:r>
      <w:r w:rsidR="00D113D4" w:rsidRPr="00342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3D4" w:rsidRPr="003427E8">
        <w:rPr>
          <w:rFonts w:ascii="Arial" w:hAnsi="Arial" w:cs="Arial"/>
          <w:sz w:val="24"/>
          <w:szCs w:val="24"/>
        </w:rPr>
        <w:t>Pzp</w:t>
      </w:r>
      <w:proofErr w:type="spellEnd"/>
      <w:r w:rsidR="00D113D4" w:rsidRPr="003427E8">
        <w:rPr>
          <w:rFonts w:ascii="Arial" w:hAnsi="Arial" w:cs="Arial"/>
          <w:sz w:val="24"/>
          <w:szCs w:val="24"/>
        </w:rPr>
        <w:t>.</w:t>
      </w:r>
    </w:p>
    <w:p w14:paraId="7D50B3C2" w14:textId="77777777" w:rsidR="00A37CAA" w:rsidRPr="003427E8" w:rsidRDefault="00A37CAA" w:rsidP="003427E8">
      <w:pPr>
        <w:spacing w:after="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00980B0" w14:textId="483A3D5B" w:rsidR="00AB60C3" w:rsidRPr="003427E8" w:rsidRDefault="00AB60C3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Dział XXI</w:t>
      </w:r>
      <w:r w:rsidR="00954C34" w:rsidRPr="003427E8">
        <w:rPr>
          <w:rFonts w:ascii="Arial" w:eastAsia="Times New Roman" w:hAnsi="Arial" w:cs="Arial"/>
          <w:sz w:val="24"/>
          <w:szCs w:val="24"/>
          <w:lang w:eastAsia="pl-PL"/>
        </w:rPr>
        <w:t>I</w:t>
      </w:r>
    </w:p>
    <w:p w14:paraId="279A92F7" w14:textId="77777777" w:rsidR="00AB60C3" w:rsidRPr="003427E8" w:rsidRDefault="00AB60C3" w:rsidP="003427E8">
      <w:pPr>
        <w:pStyle w:val="Nagwek2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Pouczenie o środkach ochrony prawnej przysługujących wykonawcy</w:t>
      </w:r>
    </w:p>
    <w:p w14:paraId="7004DBF4" w14:textId="77777777" w:rsidR="00AB60C3" w:rsidRPr="003427E8" w:rsidRDefault="00AB60C3" w:rsidP="003427E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57711C3" w14:textId="77777777" w:rsidR="00AB60C3" w:rsidRPr="003427E8" w:rsidRDefault="00AB60C3" w:rsidP="003427E8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Zasady, terminy oraz sposób korzystania ze środków ochrony prawnej szczegółowo regulują przepisy Działu IX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3F10B87" w14:textId="6DDBC15B" w:rsidR="00AB60C3" w:rsidRPr="003427E8" w:rsidRDefault="00AB60C3" w:rsidP="003427E8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15421E6" w14:textId="75DA4EFB" w:rsidR="00AB60C3" w:rsidRPr="003427E8" w:rsidRDefault="00AB60C3" w:rsidP="003427E8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wobec ogłoszenia wszczynającego postępowanie </w:t>
      </w:r>
      <w:r w:rsidR="00267F80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o udzielenie zamówienia oraz dokumentów zamówienia przysługują również organizacjom wpisanym na listę, o której mowa w art. 469 pkt 15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eastAsia="pl-PL"/>
        </w:rPr>
        <w:t>, oraz Rzecznikowi Małych i Średnich Przedsiębiorców.</w:t>
      </w:r>
    </w:p>
    <w:p w14:paraId="63A51E96" w14:textId="77777777" w:rsidR="00AB60C3" w:rsidRPr="003427E8" w:rsidRDefault="00AB60C3" w:rsidP="003427E8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50935CDF" w14:textId="5314F063" w:rsidR="00AB60C3" w:rsidRPr="003427E8" w:rsidRDefault="00AB60C3" w:rsidP="003427E8">
      <w:pPr>
        <w:numPr>
          <w:ilvl w:val="1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niezgodną z przepisami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czynność zamawiającego, podjętą </w:t>
      </w:r>
      <w:r w:rsidR="00267F80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w postępowaniu o udzielenie zamówienia, w tym na projektowane postanowienie umowy,</w:t>
      </w:r>
    </w:p>
    <w:p w14:paraId="405EC4EF" w14:textId="3FED9E17" w:rsidR="00AB60C3" w:rsidRPr="003427E8" w:rsidRDefault="00AB60C3" w:rsidP="003427E8">
      <w:pPr>
        <w:numPr>
          <w:ilvl w:val="1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zaniechanie czynności w postępowaniu o udzielenie zamówienia, do której zamawiający był obowiązany na podstawie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EB5CA36" w14:textId="77777777" w:rsidR="00AB60C3" w:rsidRPr="003427E8" w:rsidRDefault="00AB60C3" w:rsidP="003427E8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Odwołanie wnosi się do Prezesa Izby.</w:t>
      </w:r>
    </w:p>
    <w:p w14:paraId="6F1B34BC" w14:textId="77777777" w:rsidR="00AB60C3" w:rsidRPr="003427E8" w:rsidRDefault="00AB60C3" w:rsidP="003427E8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01C2F634" w14:textId="780E26EB" w:rsidR="00AB60C3" w:rsidRPr="003427E8" w:rsidRDefault="00AB60C3" w:rsidP="003427E8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odwołania w taki sposób, aby mógł on zapoznać się z jego treścią przed upływem tego terminu.</w:t>
      </w:r>
    </w:p>
    <w:p w14:paraId="2F6BDD91" w14:textId="0E4A03F4" w:rsidR="00AB60C3" w:rsidRPr="003427E8" w:rsidRDefault="00AB60C3" w:rsidP="003427E8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w terminie 5 dni od dnia przekazania informacji o czynności </w:t>
      </w:r>
      <w:r w:rsidR="00444E82" w:rsidRPr="003427E8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amawiającego stanowiącej podstawę jego wniesienia, jeżeli informacja została przekazana przy użyciu środków komunikacji elektronicznej.</w:t>
      </w:r>
    </w:p>
    <w:p w14:paraId="581FD1C1" w14:textId="77777777" w:rsidR="00AB60C3" w:rsidRPr="003427E8" w:rsidRDefault="00AB60C3" w:rsidP="003427E8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14:paraId="57BEADEE" w14:textId="27A423D6" w:rsidR="00AB60C3" w:rsidRPr="003427E8" w:rsidRDefault="00AB60C3" w:rsidP="003427E8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Odwołanie w przypadkach innych niż określone powyżej w pkt 8</w:t>
      </w:r>
      <w:r w:rsidR="004C0AFB" w:rsidRPr="003427E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i 9</w:t>
      </w:r>
      <w:r w:rsidR="004C0AFB" w:rsidRPr="003427E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wnosi się </w:t>
      </w:r>
      <w:r w:rsidR="00267F80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>w terminie 5 dni od dnia, w którym powzięto lub przy zachowaniu należytej staranności można było powziąć wiadomość o okolicznościach stanowiących podstawę jego wniesienia.</w:t>
      </w:r>
    </w:p>
    <w:p w14:paraId="492374FA" w14:textId="51F80B7F" w:rsidR="00AB60C3" w:rsidRPr="003427E8" w:rsidRDefault="00AB60C3" w:rsidP="003427E8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>Jeżeli zamawiający nie przesłał wykonawcy zawiadomienia o wyborze najkorzystniejszej oferty odwołanie wnosi się nie później niż w terminie 15 dni od dnia zamieszczenia w Biuletynie Zamówień Publicznych ogłoszenia o wyniku postępowania.</w:t>
      </w:r>
    </w:p>
    <w:p w14:paraId="704B7BC6" w14:textId="4CD77AF4" w:rsidR="00AB60C3" w:rsidRPr="003427E8" w:rsidRDefault="00AB60C3" w:rsidP="003427E8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w terminie miesiąca od dnia zawarcia umowy, jeżeli zamawiający nie zamieścił w Biuletynie Zamówień Publicznych ogłoszenia </w:t>
      </w:r>
      <w:r w:rsidR="004134EE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o wyniku postępowania </w:t>
      </w:r>
    </w:p>
    <w:p w14:paraId="1AD85CC8" w14:textId="42446B99" w:rsidR="00AB60C3" w:rsidRPr="003427E8" w:rsidRDefault="00AB60C3" w:rsidP="003427E8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Na orzeczenie Izby oraz postanowienie Prezesa Izby, o którym mowa w art. 519 ust. 1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eastAsia="pl-PL"/>
        </w:rPr>
        <w:t>, stronom oraz uczestnikom postępowania odwoławczego przysługuje skarga do sądu. Skargę wnosi się do Sądu Okręgowego w Warszawie – sądu zamówień publicznych.</w:t>
      </w:r>
    </w:p>
    <w:p w14:paraId="796C3640" w14:textId="54B1AB12" w:rsidR="00AB60C3" w:rsidRPr="003427E8" w:rsidRDefault="00AB60C3" w:rsidP="003427E8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Skargę wnosi się za pośrednictwem Prezesa Izby, w terminie 14 dni od dnia doręczenia orzeczenia Izby lub postanowienia Prezesa Izby, o którym mowa </w:t>
      </w:r>
      <w:r w:rsidR="004134EE" w:rsidRPr="00342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w art. 519 ust. 1 </w:t>
      </w:r>
      <w:proofErr w:type="spellStart"/>
      <w:r w:rsidRPr="003427E8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3427E8">
        <w:rPr>
          <w:rFonts w:ascii="Arial" w:eastAsia="Times New Roman" w:hAnsi="Arial" w:cs="Arial"/>
          <w:sz w:val="24"/>
          <w:szCs w:val="24"/>
          <w:lang w:eastAsia="pl-PL"/>
        </w:rPr>
        <w:t>, przesyłając jednocześnie jej odpis przeciwnikowi skargi.</w:t>
      </w:r>
      <w:r w:rsidR="00BF68BA" w:rsidRPr="003427E8">
        <w:rPr>
          <w:rFonts w:ascii="Arial" w:hAnsi="Arial" w:cs="Arial"/>
          <w:sz w:val="24"/>
          <w:szCs w:val="24"/>
        </w:rPr>
        <w:t xml:space="preserve"> </w:t>
      </w:r>
      <w:bookmarkStart w:id="18" w:name="_Hlk100219512"/>
      <w:r w:rsidR="00BF68BA" w:rsidRPr="003427E8">
        <w:rPr>
          <w:rFonts w:ascii="Arial" w:hAnsi="Arial" w:cs="Arial"/>
          <w:sz w:val="24"/>
          <w:szCs w:val="24"/>
        </w:rPr>
        <w:t xml:space="preserve">Złożenie skargi w placówce pocztowej operatora wyznaczonego w rozumieniu </w:t>
      </w:r>
      <w:hyperlink r:id="rId20" w:anchor="/document/17938059?cm=DOCUMENT" w:history="1">
        <w:r w:rsidR="00BF68BA" w:rsidRPr="003427E8">
          <w:rPr>
            <w:rFonts w:ascii="Arial" w:hAnsi="Arial" w:cs="Arial"/>
            <w:sz w:val="24"/>
            <w:szCs w:val="24"/>
          </w:rPr>
          <w:t>ustawy</w:t>
        </w:r>
      </w:hyperlink>
      <w:r w:rsidR="00BF68BA" w:rsidRPr="003427E8">
        <w:rPr>
          <w:rFonts w:ascii="Arial" w:hAnsi="Arial" w:cs="Arial"/>
          <w:sz w:val="24"/>
          <w:szCs w:val="24"/>
        </w:rPr>
        <w:t xml:space="preserve"> z dnia 23 listopada 2012 r. - Prawo pocztowe albo wysłanie na adres do doręczeń elektronicznych, o którym mowa w art. 2 pkt 1 </w:t>
      </w:r>
      <w:hyperlink r:id="rId21" w:anchor="/document/19062514?cm=DOCUMENT" w:history="1">
        <w:r w:rsidR="00BF68BA" w:rsidRPr="003427E8">
          <w:rPr>
            <w:rFonts w:ascii="Arial" w:hAnsi="Arial" w:cs="Arial"/>
            <w:sz w:val="24"/>
            <w:szCs w:val="24"/>
          </w:rPr>
          <w:t>ustawy</w:t>
        </w:r>
      </w:hyperlink>
      <w:r w:rsidR="00BF68BA" w:rsidRPr="003427E8">
        <w:rPr>
          <w:rFonts w:ascii="Arial" w:hAnsi="Arial" w:cs="Arial"/>
          <w:sz w:val="24"/>
          <w:szCs w:val="24"/>
        </w:rPr>
        <w:t xml:space="preserve"> z dnia 18 listopada 2020 r. o doręczeniach elektronicznych, jest równoznaczne z jej wniesieniem.</w:t>
      </w:r>
      <w:r w:rsidRPr="003427E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18"/>
    </w:p>
    <w:p w14:paraId="14E4308D" w14:textId="6366A140" w:rsidR="007A6384" w:rsidRPr="003427E8" w:rsidRDefault="00AB60C3" w:rsidP="003427E8">
      <w:pPr>
        <w:numPr>
          <w:ilvl w:val="0"/>
          <w:numId w:val="17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427E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 wyroku sądu lub postanowienia kończącego postępowanie w sprawie przysługuje skarga kasacyjna do Sądu Najwyższego.</w:t>
      </w:r>
    </w:p>
    <w:p w14:paraId="05ED3B17" w14:textId="77777777" w:rsidR="00444E82" w:rsidRPr="003427E8" w:rsidRDefault="00444E82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</w:p>
    <w:p w14:paraId="61BF3666" w14:textId="66091811" w:rsidR="00AB60C3" w:rsidRPr="003427E8" w:rsidRDefault="00AB60C3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Dział XXII</w:t>
      </w:r>
      <w:r w:rsidR="00954C34" w:rsidRPr="003427E8">
        <w:rPr>
          <w:rFonts w:ascii="Arial" w:hAnsi="Arial" w:cs="Arial"/>
          <w:sz w:val="24"/>
          <w:szCs w:val="24"/>
        </w:rPr>
        <w:t>I</w:t>
      </w:r>
    </w:p>
    <w:p w14:paraId="2AD0F536" w14:textId="38870DB1" w:rsidR="007A6384" w:rsidRPr="003427E8" w:rsidRDefault="00AB60C3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19" w:name="_Hlk72481345"/>
      <w:r w:rsidRPr="003427E8">
        <w:rPr>
          <w:rFonts w:ascii="Arial" w:hAnsi="Arial" w:cs="Arial"/>
          <w:sz w:val="24"/>
          <w:szCs w:val="24"/>
        </w:rPr>
        <w:t>Klauzula informacyjna RODO</w:t>
      </w:r>
    </w:p>
    <w:p w14:paraId="3219DB6F" w14:textId="2504095E" w:rsidR="00AB60C3" w:rsidRPr="003427E8" w:rsidRDefault="00AB60C3" w:rsidP="003427E8">
      <w:pPr>
        <w:spacing w:after="0" w:line="360" w:lineRule="auto"/>
        <w:rPr>
          <w:rFonts w:ascii="Arial" w:eastAsia="Times New Roman" w:hAnsi="Arial" w:cs="Arial"/>
          <w:color w:val="0000FF"/>
          <w:sz w:val="24"/>
          <w:szCs w:val="24"/>
          <w:lang w:eastAsia="pl-PL"/>
        </w:rPr>
      </w:pPr>
    </w:p>
    <w:p w14:paraId="14F55B95" w14:textId="4BD5F13A" w:rsidR="00AB60C3" w:rsidRPr="003427E8" w:rsidRDefault="00AB60C3" w:rsidP="003427E8">
      <w:pPr>
        <w:spacing w:after="200" w:line="360" w:lineRule="auto"/>
        <w:rPr>
          <w:rFonts w:ascii="Arial" w:hAnsi="Arial" w:cs="Arial"/>
          <w:sz w:val="24"/>
          <w:szCs w:val="24"/>
        </w:rPr>
      </w:pPr>
      <w:bookmarkStart w:id="20" w:name="_Hlk72481748"/>
      <w:bookmarkStart w:id="21" w:name="_Hlk64269147"/>
      <w:r w:rsidRPr="003427E8">
        <w:rPr>
          <w:rFonts w:ascii="Arial" w:hAnsi="Arial" w:cs="Arial"/>
          <w:sz w:val="24"/>
          <w:szCs w:val="24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(Dz. Urz. UE L 119 z 4 maja 2016 r.), dalej: RODO</w:t>
      </w:r>
      <w:r w:rsidR="00B15608" w:rsidRPr="003427E8">
        <w:rPr>
          <w:rFonts w:ascii="Arial" w:hAnsi="Arial" w:cs="Arial"/>
          <w:sz w:val="24"/>
          <w:szCs w:val="24"/>
        </w:rPr>
        <w:t>. Zamawiający informuje, że:</w:t>
      </w:r>
    </w:p>
    <w:p w14:paraId="523F085B" w14:textId="57E4DF97" w:rsidR="00B15608" w:rsidRPr="003427E8" w:rsidRDefault="00B15608" w:rsidP="003427E8">
      <w:pPr>
        <w:pStyle w:val="Akapitzlist"/>
        <w:numPr>
          <w:ilvl w:val="0"/>
          <w:numId w:val="19"/>
        </w:numPr>
        <w:spacing w:after="200" w:line="360" w:lineRule="auto"/>
        <w:rPr>
          <w:rFonts w:ascii="Arial" w:hAnsi="Arial" w:cs="Arial"/>
          <w:sz w:val="24"/>
          <w:szCs w:val="24"/>
        </w:rPr>
      </w:pPr>
      <w:bookmarkStart w:id="22" w:name="_Hlk72481771"/>
      <w:bookmarkStart w:id="23" w:name="_Hlk72831035"/>
      <w:bookmarkEnd w:id="20"/>
      <w:r w:rsidRPr="003427E8">
        <w:rPr>
          <w:rFonts w:ascii="Arial" w:hAnsi="Arial" w:cs="Arial"/>
          <w:sz w:val="24"/>
          <w:szCs w:val="24"/>
        </w:rPr>
        <w:t>Administratorem danych osobowych w Urzędzie Gminy Koniusza, 32-104 Koniusza 55 jest Wójt Gminy Koniusza.</w:t>
      </w:r>
    </w:p>
    <w:p w14:paraId="0262832B" w14:textId="33DDD6F0" w:rsidR="00B15608" w:rsidRPr="003427E8" w:rsidRDefault="00B15608" w:rsidP="003427E8">
      <w:pPr>
        <w:pStyle w:val="Akapitzlist"/>
        <w:numPr>
          <w:ilvl w:val="0"/>
          <w:numId w:val="19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Na mocy art. 37 ust. 1 lit. a RODO, Urząd Gminy Koniusza wyznaczył Inspektora Ochrony Danych Osobowych</w:t>
      </w:r>
      <w:r w:rsidR="00A37CAA" w:rsidRPr="003427E8">
        <w:rPr>
          <w:rFonts w:ascii="Arial" w:hAnsi="Arial" w:cs="Arial"/>
          <w:sz w:val="24"/>
          <w:szCs w:val="24"/>
        </w:rPr>
        <w:t xml:space="preserve"> - </w:t>
      </w:r>
      <w:r w:rsidRPr="003427E8">
        <w:rPr>
          <w:rFonts w:ascii="Arial" w:hAnsi="Arial" w:cs="Arial"/>
          <w:sz w:val="24"/>
          <w:szCs w:val="24"/>
        </w:rPr>
        <w:t xml:space="preserve">Pana Pawła </w:t>
      </w:r>
      <w:proofErr w:type="spellStart"/>
      <w:r w:rsidRPr="003427E8">
        <w:rPr>
          <w:rFonts w:ascii="Arial" w:hAnsi="Arial" w:cs="Arial"/>
          <w:sz w:val="24"/>
          <w:szCs w:val="24"/>
        </w:rPr>
        <w:t>Chochół</w:t>
      </w:r>
      <w:proofErr w:type="spellEnd"/>
      <w:r w:rsidRPr="003427E8">
        <w:rPr>
          <w:rFonts w:ascii="Arial" w:hAnsi="Arial" w:cs="Arial"/>
          <w:sz w:val="24"/>
          <w:szCs w:val="24"/>
        </w:rPr>
        <w:t xml:space="preserve"> z którym można skontaktować się poprzez e-mail: </w:t>
      </w:r>
      <w:hyperlink r:id="rId22" w:history="1">
        <w:r w:rsidRPr="003427E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pchochol@pc-consulting.com.pl</w:t>
        </w:r>
      </w:hyperlink>
      <w:r w:rsidRPr="003427E8">
        <w:rPr>
          <w:rFonts w:ascii="Arial" w:hAnsi="Arial" w:cs="Arial"/>
          <w:sz w:val="24"/>
          <w:szCs w:val="24"/>
        </w:rPr>
        <w:t xml:space="preserve"> lub pisemnie na adres</w:t>
      </w:r>
      <w:r w:rsidR="00A37CAA" w:rsidRPr="003427E8">
        <w:rPr>
          <w:rFonts w:ascii="Arial" w:hAnsi="Arial" w:cs="Arial"/>
          <w:sz w:val="24"/>
          <w:szCs w:val="24"/>
        </w:rPr>
        <w:t>:</w:t>
      </w:r>
      <w:r w:rsidRPr="003427E8">
        <w:rPr>
          <w:rFonts w:ascii="Arial" w:hAnsi="Arial" w:cs="Arial"/>
          <w:sz w:val="24"/>
          <w:szCs w:val="24"/>
        </w:rPr>
        <w:t xml:space="preserve"> Urząd Gminy Koniusza, 32-104 Koniusza 55 z dopiskiem Inspektor Ochrony Danych Osobowych, w każdej sprawie dotyczącej przetwarzania danych osobowych.</w:t>
      </w:r>
    </w:p>
    <w:bookmarkEnd w:id="22"/>
    <w:p w14:paraId="23C71422" w14:textId="6994294A" w:rsidR="00AB60C3" w:rsidRPr="003427E8" w:rsidRDefault="00AB60C3" w:rsidP="003427E8">
      <w:pPr>
        <w:pStyle w:val="Akapitzlist"/>
        <w:numPr>
          <w:ilvl w:val="0"/>
          <w:numId w:val="19"/>
        </w:numPr>
        <w:spacing w:after="200" w:line="360" w:lineRule="auto"/>
        <w:rPr>
          <w:rFonts w:ascii="Arial" w:hAnsi="Arial" w:cs="Arial"/>
          <w:b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Dane osobowe będą przetwarzane na podstawie art. 6 ust. 1 lit. c RODO </w:t>
      </w:r>
      <w:r w:rsidR="00BF68BA" w:rsidRPr="003427E8">
        <w:rPr>
          <w:rFonts w:ascii="Arial" w:hAnsi="Arial" w:cs="Arial"/>
          <w:sz w:val="24"/>
          <w:szCs w:val="24"/>
        </w:rPr>
        <w:br/>
      </w:r>
      <w:r w:rsidRPr="003427E8">
        <w:rPr>
          <w:rFonts w:ascii="Arial" w:hAnsi="Arial" w:cs="Arial"/>
          <w:sz w:val="24"/>
          <w:szCs w:val="24"/>
        </w:rPr>
        <w:t>w celu związanym z przedmiotowym postępowaniem o udzielenie zamówienia publicznego</w:t>
      </w:r>
      <w:bookmarkStart w:id="24" w:name="_Hlk63159641"/>
      <w:r w:rsidR="0048297C" w:rsidRPr="003427E8">
        <w:rPr>
          <w:rFonts w:ascii="Arial" w:hAnsi="Arial" w:cs="Arial"/>
          <w:sz w:val="24"/>
          <w:szCs w:val="24"/>
        </w:rPr>
        <w:t>.</w:t>
      </w:r>
    </w:p>
    <w:p w14:paraId="275C2E40" w14:textId="04CD14B0" w:rsidR="00AB60C3" w:rsidRPr="003427E8" w:rsidRDefault="00AB60C3" w:rsidP="003427E8">
      <w:pPr>
        <w:pStyle w:val="Akapitzlist"/>
        <w:numPr>
          <w:ilvl w:val="0"/>
          <w:numId w:val="19"/>
        </w:numPr>
        <w:spacing w:after="200" w:line="360" w:lineRule="auto"/>
        <w:rPr>
          <w:rFonts w:ascii="Arial" w:hAnsi="Arial" w:cs="Arial"/>
          <w:sz w:val="24"/>
          <w:szCs w:val="24"/>
        </w:rPr>
      </w:pPr>
      <w:bookmarkStart w:id="25" w:name="_Hlk63159820"/>
      <w:bookmarkEnd w:id="24"/>
      <w:r w:rsidRPr="003427E8">
        <w:rPr>
          <w:rFonts w:ascii="Arial" w:hAnsi="Arial" w:cs="Arial"/>
          <w:sz w:val="24"/>
          <w:szCs w:val="24"/>
        </w:rPr>
        <w:t xml:space="preserve">Odbiorcami danych osobowych będą osoby lub podmioty, którym zostanie udostępniona dokumentacja postępowania zgodnie z art. </w:t>
      </w:r>
      <w:r w:rsidR="0048297C" w:rsidRPr="003427E8">
        <w:rPr>
          <w:rFonts w:ascii="Arial" w:hAnsi="Arial" w:cs="Arial"/>
          <w:sz w:val="24"/>
          <w:szCs w:val="24"/>
        </w:rPr>
        <w:t xml:space="preserve">74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 xml:space="preserve"> a także art. 6 ustawy z 6 września 2001 r. o dostępie do informacji publicznej.</w:t>
      </w:r>
    </w:p>
    <w:bookmarkEnd w:id="25"/>
    <w:p w14:paraId="28297C9C" w14:textId="77777777" w:rsidR="0048297C" w:rsidRPr="003427E8" w:rsidRDefault="0048297C" w:rsidP="003427E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Dane osobowe będą przechowywane jedynie w okresie niezbędnym do spełnienia celu, dla którego zostały zebrane lub w okresie przewidzianym przepisami prawa.</w:t>
      </w:r>
    </w:p>
    <w:p w14:paraId="41408E13" w14:textId="4A9F4608" w:rsidR="0048297C" w:rsidRPr="003427E8" w:rsidRDefault="0048297C" w:rsidP="003427E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Po spełnieniu celu, dla którego dane zostały zebrane, mogą one być przechowywane jedynie w celach archiwalnych, przez okres, który wyznaczony zostanie przede wszystkim na podstawie rozporządzenia Prezesa Rady </w:t>
      </w:r>
      <w:r w:rsidRPr="003427E8">
        <w:rPr>
          <w:rFonts w:ascii="Arial" w:hAnsi="Arial" w:cs="Arial"/>
          <w:sz w:val="24"/>
          <w:szCs w:val="24"/>
        </w:rPr>
        <w:lastRenderedPageBreak/>
        <w:t>Ministrów w sprawie instrukcji kancelaryjnej, jednolitych rzeczowych wykazów akt oraz instrukcji w sprawie organizacji i zakresu działania archiwów zakładowych, chyba że przepisy szczególne stanowią inaczej.</w:t>
      </w:r>
    </w:p>
    <w:p w14:paraId="4914AF93" w14:textId="608B79D2" w:rsidR="0048297C" w:rsidRPr="003427E8" w:rsidRDefault="0048297C" w:rsidP="003427E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Obowiązek podania danych osobowych bezpośrednio dotyczących </w:t>
      </w:r>
      <w:r w:rsidR="00502B23" w:rsidRPr="003427E8">
        <w:rPr>
          <w:rFonts w:ascii="Arial" w:hAnsi="Arial" w:cs="Arial"/>
          <w:sz w:val="24"/>
          <w:szCs w:val="24"/>
        </w:rPr>
        <w:t>w</w:t>
      </w:r>
      <w:r w:rsidRPr="003427E8">
        <w:rPr>
          <w:rFonts w:ascii="Arial" w:hAnsi="Arial" w:cs="Arial"/>
          <w:sz w:val="24"/>
          <w:szCs w:val="24"/>
        </w:rPr>
        <w:t>ykonawcy/</w:t>
      </w:r>
      <w:r w:rsidR="00502B23" w:rsidRPr="003427E8">
        <w:rPr>
          <w:rFonts w:ascii="Arial" w:hAnsi="Arial" w:cs="Arial"/>
          <w:sz w:val="24"/>
          <w:szCs w:val="24"/>
        </w:rPr>
        <w:t>p</w:t>
      </w:r>
      <w:r w:rsidRPr="003427E8">
        <w:rPr>
          <w:rFonts w:ascii="Arial" w:hAnsi="Arial" w:cs="Arial"/>
          <w:sz w:val="24"/>
          <w:szCs w:val="24"/>
        </w:rPr>
        <w:t>odwykonawcy/</w:t>
      </w:r>
      <w:r w:rsidR="00502B23" w:rsidRPr="003427E8">
        <w:rPr>
          <w:rFonts w:ascii="Arial" w:hAnsi="Arial" w:cs="Arial"/>
          <w:sz w:val="24"/>
          <w:szCs w:val="24"/>
        </w:rPr>
        <w:t>p</w:t>
      </w:r>
      <w:r w:rsidRPr="003427E8">
        <w:rPr>
          <w:rFonts w:ascii="Arial" w:hAnsi="Arial" w:cs="Arial"/>
          <w:sz w:val="24"/>
          <w:szCs w:val="24"/>
        </w:rPr>
        <w:t xml:space="preserve">odmiotu na zasoby którego powołuje się </w:t>
      </w:r>
      <w:r w:rsidR="00BC458A" w:rsidRPr="003427E8">
        <w:rPr>
          <w:rFonts w:ascii="Arial" w:hAnsi="Arial" w:cs="Arial"/>
          <w:sz w:val="24"/>
          <w:szCs w:val="24"/>
        </w:rPr>
        <w:t>w</w:t>
      </w:r>
      <w:r w:rsidRPr="003427E8">
        <w:rPr>
          <w:rFonts w:ascii="Arial" w:hAnsi="Arial" w:cs="Arial"/>
          <w:sz w:val="24"/>
          <w:szCs w:val="24"/>
        </w:rPr>
        <w:t>ykonawca, jest</w:t>
      </w:r>
      <w:r w:rsidR="008F79AC" w:rsidRPr="003427E8">
        <w:rPr>
          <w:rFonts w:ascii="Arial" w:hAnsi="Arial" w:cs="Arial"/>
          <w:sz w:val="24"/>
          <w:szCs w:val="24"/>
        </w:rPr>
        <w:t xml:space="preserve"> </w:t>
      </w:r>
      <w:r w:rsidRPr="003427E8">
        <w:rPr>
          <w:rFonts w:ascii="Arial" w:hAnsi="Arial" w:cs="Arial"/>
          <w:sz w:val="24"/>
          <w:szCs w:val="24"/>
        </w:rPr>
        <w:t xml:space="preserve">wymogiem ustawowym określonym w przepisach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 xml:space="preserve">, związanym z udziałem w postępowaniu o udzielenie zamówienia publicznego. Konsekwencje niepodania określonych danych wynikają z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>.</w:t>
      </w:r>
    </w:p>
    <w:p w14:paraId="178715EB" w14:textId="61CD55D0" w:rsidR="0048297C" w:rsidRPr="003427E8" w:rsidRDefault="0048297C" w:rsidP="003427E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W odniesieniu do udostępnionych danych osobowych decyzje nie będą podejmowane w sposób zautomatyzowany, stosowanie do art. 22 RODO.</w:t>
      </w:r>
    </w:p>
    <w:p w14:paraId="14711697" w14:textId="1D61F551" w:rsidR="00AB60C3" w:rsidRPr="003427E8" w:rsidRDefault="00AB60C3" w:rsidP="003427E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Wykonawca</w:t>
      </w:r>
      <w:r w:rsidR="006525D1" w:rsidRPr="003427E8">
        <w:rPr>
          <w:rFonts w:ascii="Arial" w:hAnsi="Arial" w:cs="Arial"/>
          <w:sz w:val="24"/>
          <w:szCs w:val="24"/>
        </w:rPr>
        <w:t xml:space="preserve"> </w:t>
      </w:r>
      <w:r w:rsidRPr="003427E8">
        <w:rPr>
          <w:rFonts w:ascii="Arial" w:hAnsi="Arial" w:cs="Arial"/>
          <w:sz w:val="24"/>
          <w:szCs w:val="24"/>
        </w:rPr>
        <w:t>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517C6849" w14:textId="55DCF93F" w:rsidR="00AB60C3" w:rsidRPr="003427E8" w:rsidRDefault="00EA590D" w:rsidP="003427E8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o</w:t>
      </w:r>
      <w:r w:rsidR="00AB60C3" w:rsidRPr="003427E8">
        <w:rPr>
          <w:rFonts w:ascii="Arial" w:hAnsi="Arial" w:cs="Arial"/>
          <w:sz w:val="24"/>
          <w:szCs w:val="24"/>
        </w:rPr>
        <w:t>bowiązek informacyjny przewidziany w art. 13 RODO względem osób fizycznych, których dane osobowe dotyczą i od których dane te wykonawca bezpośrednio pozyskał i przekazał zamawiającemu w treści oferty lub dokumentów składanych na żądanie zamawiającego,</w:t>
      </w:r>
    </w:p>
    <w:p w14:paraId="2CB992A9" w14:textId="16A35378" w:rsidR="00AB60C3" w:rsidRPr="003427E8" w:rsidRDefault="00EA590D" w:rsidP="003427E8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o</w:t>
      </w:r>
      <w:r w:rsidR="00AB60C3" w:rsidRPr="003427E8">
        <w:rPr>
          <w:rFonts w:ascii="Arial" w:hAnsi="Arial" w:cs="Arial"/>
          <w:sz w:val="24"/>
          <w:szCs w:val="24"/>
        </w:rPr>
        <w:t>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14:paraId="663C2493" w14:textId="5161CEFC" w:rsidR="00AB60C3" w:rsidRPr="003427E8" w:rsidRDefault="00AB60C3" w:rsidP="003427E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 postępowaniu, wykonawca</w:t>
      </w:r>
      <w:r w:rsidR="005616E9" w:rsidRPr="003427E8">
        <w:rPr>
          <w:rFonts w:ascii="Arial" w:hAnsi="Arial" w:cs="Arial"/>
          <w:sz w:val="24"/>
          <w:szCs w:val="24"/>
        </w:rPr>
        <w:t xml:space="preserve"> </w:t>
      </w:r>
      <w:r w:rsidRPr="003427E8">
        <w:rPr>
          <w:rFonts w:ascii="Arial" w:hAnsi="Arial" w:cs="Arial"/>
          <w:sz w:val="24"/>
          <w:szCs w:val="24"/>
        </w:rPr>
        <w:t xml:space="preserve">składa oświadczenie o wypełnieniu przez niego obowiązków informacyjnych przewidzianych w art. 13 lub art. 14 RODO  w formularzu oferty - załączniku nr </w:t>
      </w:r>
      <w:r w:rsidR="00C43F14" w:rsidRPr="003427E8">
        <w:rPr>
          <w:rFonts w:ascii="Arial" w:hAnsi="Arial" w:cs="Arial"/>
          <w:sz w:val="24"/>
          <w:szCs w:val="24"/>
        </w:rPr>
        <w:t>1</w:t>
      </w:r>
      <w:r w:rsidRPr="003427E8">
        <w:rPr>
          <w:rFonts w:ascii="Arial" w:hAnsi="Arial" w:cs="Arial"/>
          <w:sz w:val="24"/>
          <w:szCs w:val="24"/>
        </w:rPr>
        <w:t xml:space="preserve"> do SWZ. </w:t>
      </w:r>
    </w:p>
    <w:p w14:paraId="50A35468" w14:textId="77777777" w:rsidR="00A77902" w:rsidRPr="003427E8" w:rsidRDefault="00A77902" w:rsidP="003427E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Osoba udostępniająca dane posiada: </w:t>
      </w:r>
    </w:p>
    <w:p w14:paraId="24E9F93E" w14:textId="51FC1B07" w:rsidR="00A77902" w:rsidRPr="003427E8" w:rsidRDefault="00A77902" w:rsidP="003427E8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na podstawie art. 15 RODO prawo dostępu do danych osobowych jej dotyczących, </w:t>
      </w:r>
    </w:p>
    <w:p w14:paraId="3F0B82BC" w14:textId="2EBF7847" w:rsidR="00A77902" w:rsidRPr="003427E8" w:rsidRDefault="00A77902" w:rsidP="003427E8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na podstawie art. 16 RODO prawo do sprostowania swoich danych osobowych (skorzystanie z prawa do sprostowania nie może skutkować </w:t>
      </w:r>
      <w:r w:rsidRPr="003427E8">
        <w:rPr>
          <w:rFonts w:ascii="Arial" w:hAnsi="Arial" w:cs="Arial"/>
          <w:sz w:val="24"/>
          <w:szCs w:val="24"/>
        </w:rPr>
        <w:lastRenderedPageBreak/>
        <w:t xml:space="preserve">zmianą wyniku postępowania o udzielenie zamówienia publicznego ani zmianą postanowień umowy w zakresie niezgodnym z ustawą </w:t>
      </w:r>
      <w:proofErr w:type="spellStart"/>
      <w:r w:rsidRPr="003427E8">
        <w:rPr>
          <w:rFonts w:ascii="Arial" w:hAnsi="Arial" w:cs="Arial"/>
          <w:sz w:val="24"/>
          <w:szCs w:val="24"/>
        </w:rPr>
        <w:t>Pzp</w:t>
      </w:r>
      <w:proofErr w:type="spellEnd"/>
      <w:r w:rsidRPr="003427E8">
        <w:rPr>
          <w:rFonts w:ascii="Arial" w:hAnsi="Arial" w:cs="Arial"/>
          <w:sz w:val="24"/>
          <w:szCs w:val="24"/>
        </w:rPr>
        <w:t xml:space="preserve"> oraz nie może naruszać integralności protokołu oraz jego załączników), </w:t>
      </w:r>
    </w:p>
    <w:p w14:paraId="733FDC82" w14:textId="74B66261" w:rsidR="00A77902" w:rsidRPr="003427E8" w:rsidRDefault="00A77902" w:rsidP="003427E8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 w art. 18 ust. 2 RODO (prawo do ograniczenia przetwarzania nie ma zastosowania w odniesieniu do przechowywania, w celu zapewnienia korzystania ze środków ochrony prawnej lub w celu ochrony praw innej osoby fizycznej lub prawnej, lub </w:t>
      </w:r>
      <w:r w:rsidR="00BF68BA" w:rsidRPr="003427E8">
        <w:rPr>
          <w:rFonts w:ascii="Arial" w:hAnsi="Arial" w:cs="Arial"/>
          <w:sz w:val="24"/>
          <w:szCs w:val="24"/>
        </w:rPr>
        <w:br/>
      </w:r>
      <w:r w:rsidRPr="003427E8">
        <w:rPr>
          <w:rFonts w:ascii="Arial" w:hAnsi="Arial" w:cs="Arial"/>
          <w:sz w:val="24"/>
          <w:szCs w:val="24"/>
        </w:rPr>
        <w:t xml:space="preserve">z uwagi na ważne względy interesu publicznego Unii Europejskiej lub państwa członkowskiego.), </w:t>
      </w:r>
    </w:p>
    <w:p w14:paraId="0C7BB4EB" w14:textId="108FAF2C" w:rsidR="00A77902" w:rsidRPr="003427E8" w:rsidRDefault="00A77902" w:rsidP="003427E8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prawo do wniesienia skargi do Prezesa Urzędu Ochrony Danych Osobowych, gdy uzna, że przetwarzanie danych osobowych jej dotyczących narusza przepisy RODO. </w:t>
      </w:r>
    </w:p>
    <w:p w14:paraId="00D8452F" w14:textId="77777777" w:rsidR="00A77902" w:rsidRPr="003427E8" w:rsidRDefault="00A77902" w:rsidP="003427E8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Osobie udostępniającej dane nie przysługuje: </w:t>
      </w:r>
    </w:p>
    <w:p w14:paraId="567505F2" w14:textId="77777777" w:rsidR="006002A3" w:rsidRPr="003427E8" w:rsidRDefault="00A77902" w:rsidP="003427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00C2AA4B" w14:textId="77777777" w:rsidR="006002A3" w:rsidRPr="003427E8" w:rsidRDefault="00A77902" w:rsidP="003427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prawo do przenoszenia danych osobowych, o którym mowa w art. 20 RODO, </w:t>
      </w:r>
    </w:p>
    <w:p w14:paraId="26E81F09" w14:textId="06A9E755" w:rsidR="00AB60C3" w:rsidRDefault="00A77902" w:rsidP="003427E8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na podstawie art. 21 RODO prawo sprzeciwu, wobec przetwarzania danych osobowych, gdyż podstawą prawną przetwarzania danych osobowych jest art. 6 ust. 1 lit. c RODO. </w:t>
      </w:r>
      <w:bookmarkEnd w:id="19"/>
      <w:bookmarkEnd w:id="21"/>
      <w:bookmarkEnd w:id="23"/>
    </w:p>
    <w:p w14:paraId="3F1C6CE3" w14:textId="77777777" w:rsidR="006320AB" w:rsidRPr="006320AB" w:rsidRDefault="006320AB" w:rsidP="006320AB">
      <w:pPr>
        <w:pStyle w:val="Akapitzlist"/>
        <w:spacing w:line="360" w:lineRule="auto"/>
        <w:ind w:left="1364"/>
        <w:rPr>
          <w:rFonts w:ascii="Arial" w:hAnsi="Arial" w:cs="Arial"/>
          <w:sz w:val="24"/>
          <w:szCs w:val="24"/>
        </w:rPr>
      </w:pPr>
    </w:p>
    <w:p w14:paraId="6620E0BC" w14:textId="38A92B56" w:rsidR="00B212DC" w:rsidRPr="003427E8" w:rsidRDefault="00B212DC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>Dział XX</w:t>
      </w:r>
      <w:r w:rsidR="00954C34" w:rsidRPr="003427E8">
        <w:rPr>
          <w:rFonts w:ascii="Arial" w:hAnsi="Arial" w:cs="Arial"/>
          <w:sz w:val="24"/>
          <w:szCs w:val="24"/>
        </w:rPr>
        <w:t>IV</w:t>
      </w:r>
    </w:p>
    <w:p w14:paraId="34C8B8A3" w14:textId="05EAF408" w:rsidR="0043260B" w:rsidRPr="003427E8" w:rsidRDefault="00B212DC" w:rsidP="003427E8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r w:rsidRPr="003427E8">
        <w:rPr>
          <w:rFonts w:ascii="Arial" w:hAnsi="Arial" w:cs="Arial"/>
          <w:sz w:val="24"/>
          <w:szCs w:val="24"/>
        </w:rPr>
        <w:t xml:space="preserve">Wykaz załączników </w:t>
      </w:r>
    </w:p>
    <w:p w14:paraId="21A09001" w14:textId="77777777" w:rsidR="006525D1" w:rsidRPr="003427E8" w:rsidRDefault="006525D1" w:rsidP="003427E8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098D468" w14:textId="4D261B4B" w:rsidR="00357079" w:rsidRPr="003427E8" w:rsidRDefault="0044758B" w:rsidP="003427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 xml:space="preserve">Załącznik nr 1 - </w:t>
      </w:r>
      <w:r w:rsidR="00A64468" w:rsidRPr="003427E8">
        <w:rPr>
          <w:rFonts w:ascii="Arial" w:hAnsi="Arial" w:cs="Arial"/>
          <w:bCs/>
          <w:iCs/>
          <w:sz w:val="24"/>
          <w:szCs w:val="24"/>
        </w:rPr>
        <w:t>Formularz oferty.</w:t>
      </w:r>
    </w:p>
    <w:p w14:paraId="1610C37C" w14:textId="79222D19" w:rsidR="00357079" w:rsidRPr="003427E8" w:rsidRDefault="0044758B" w:rsidP="003427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 xml:space="preserve">Załącznik nr 2 - </w:t>
      </w:r>
      <w:r w:rsidR="00A64468" w:rsidRPr="003427E8">
        <w:rPr>
          <w:rFonts w:ascii="Arial" w:hAnsi="Arial" w:cs="Arial"/>
          <w:bCs/>
          <w:iCs/>
          <w:sz w:val="24"/>
          <w:szCs w:val="24"/>
        </w:rPr>
        <w:t xml:space="preserve">Oświadczenie </w:t>
      </w:r>
      <w:r w:rsidR="00F10BCD" w:rsidRPr="003427E8">
        <w:rPr>
          <w:rFonts w:ascii="Arial" w:hAnsi="Arial" w:cs="Arial"/>
          <w:bCs/>
          <w:iCs/>
          <w:sz w:val="24"/>
          <w:szCs w:val="24"/>
        </w:rPr>
        <w:t>składane na podst. art. 125 ust.</w:t>
      </w:r>
      <w:r w:rsidR="00354D2D" w:rsidRPr="003427E8">
        <w:rPr>
          <w:rFonts w:ascii="Arial" w:hAnsi="Arial" w:cs="Arial"/>
          <w:bCs/>
          <w:iCs/>
          <w:sz w:val="24"/>
          <w:szCs w:val="24"/>
        </w:rPr>
        <w:t xml:space="preserve"> </w:t>
      </w:r>
      <w:r w:rsidR="004C0AFB" w:rsidRPr="003427E8">
        <w:rPr>
          <w:rFonts w:ascii="Arial" w:hAnsi="Arial" w:cs="Arial"/>
          <w:bCs/>
          <w:iCs/>
          <w:sz w:val="24"/>
          <w:szCs w:val="24"/>
        </w:rPr>
        <w:t>1</w:t>
      </w:r>
      <w:r w:rsidR="00F10BCD" w:rsidRPr="003427E8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F10BCD" w:rsidRPr="003427E8">
        <w:rPr>
          <w:rFonts w:ascii="Arial" w:hAnsi="Arial" w:cs="Arial"/>
          <w:bCs/>
          <w:iCs/>
          <w:sz w:val="24"/>
          <w:szCs w:val="24"/>
        </w:rPr>
        <w:t>Pzp</w:t>
      </w:r>
      <w:proofErr w:type="spellEnd"/>
      <w:r w:rsidR="00A64468" w:rsidRPr="003427E8">
        <w:rPr>
          <w:rFonts w:ascii="Arial" w:hAnsi="Arial" w:cs="Arial"/>
          <w:bCs/>
          <w:iCs/>
          <w:sz w:val="24"/>
          <w:szCs w:val="24"/>
        </w:rPr>
        <w:t>.</w:t>
      </w:r>
    </w:p>
    <w:p w14:paraId="162AA4A5" w14:textId="0F676A5B" w:rsidR="007A156A" w:rsidRPr="003427E8" w:rsidRDefault="0044758B" w:rsidP="003427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eastAsia="Calibri" w:hAnsi="Arial" w:cs="Arial"/>
          <w:sz w:val="24"/>
          <w:szCs w:val="24"/>
        </w:rPr>
        <w:t xml:space="preserve">Załącznik nr 3 - </w:t>
      </w:r>
      <w:r w:rsidR="002F6D10">
        <w:rPr>
          <w:rFonts w:ascii="Arial" w:eastAsia="Calibri" w:hAnsi="Arial" w:cs="Arial"/>
          <w:sz w:val="24"/>
          <w:szCs w:val="24"/>
        </w:rPr>
        <w:t>Projekt</w:t>
      </w:r>
      <w:r w:rsidR="00C86634" w:rsidRPr="003427E8">
        <w:rPr>
          <w:rFonts w:ascii="Arial" w:eastAsia="Calibri" w:hAnsi="Arial" w:cs="Arial"/>
          <w:sz w:val="24"/>
          <w:szCs w:val="24"/>
        </w:rPr>
        <w:t xml:space="preserve"> umowy</w:t>
      </w:r>
      <w:r w:rsidR="00A64468" w:rsidRPr="003427E8">
        <w:rPr>
          <w:rFonts w:ascii="Arial" w:hAnsi="Arial" w:cs="Arial"/>
          <w:bCs/>
          <w:iCs/>
          <w:sz w:val="24"/>
          <w:szCs w:val="24"/>
        </w:rPr>
        <w:t>.</w:t>
      </w:r>
    </w:p>
    <w:p w14:paraId="3484858B" w14:textId="737CC312" w:rsidR="00A64468" w:rsidRPr="003427E8" w:rsidRDefault="0044758B" w:rsidP="003427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 xml:space="preserve">Załącznik nr 4 - </w:t>
      </w:r>
      <w:r w:rsidR="00A64468" w:rsidRPr="003427E8">
        <w:rPr>
          <w:rFonts w:ascii="Arial" w:hAnsi="Arial" w:cs="Arial"/>
          <w:bCs/>
          <w:iCs/>
          <w:sz w:val="24"/>
          <w:szCs w:val="24"/>
        </w:rPr>
        <w:t>Wykaz podwykonawców.</w:t>
      </w:r>
    </w:p>
    <w:p w14:paraId="420FAC59" w14:textId="17D5C479" w:rsidR="00357079" w:rsidRPr="003427E8" w:rsidRDefault="0044758B" w:rsidP="003427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 xml:space="preserve">Załącznik nr 5 - </w:t>
      </w:r>
      <w:r w:rsidR="00344797" w:rsidRPr="003427E8">
        <w:rPr>
          <w:rFonts w:ascii="Arial" w:hAnsi="Arial" w:cs="Arial"/>
          <w:bCs/>
          <w:iCs/>
          <w:sz w:val="24"/>
          <w:szCs w:val="24"/>
        </w:rPr>
        <w:t>Oświadczenie dot. zatrudnienia</w:t>
      </w:r>
      <w:r w:rsidR="00C77354" w:rsidRPr="003427E8">
        <w:rPr>
          <w:rFonts w:ascii="Arial" w:hAnsi="Arial" w:cs="Arial"/>
          <w:bCs/>
          <w:iCs/>
          <w:sz w:val="24"/>
          <w:szCs w:val="24"/>
        </w:rPr>
        <w:t xml:space="preserve"> na podstawie umowy o pracę</w:t>
      </w:r>
      <w:r w:rsidR="00344797" w:rsidRPr="003427E8">
        <w:rPr>
          <w:rFonts w:ascii="Arial" w:hAnsi="Arial" w:cs="Arial"/>
          <w:bCs/>
          <w:iCs/>
          <w:sz w:val="24"/>
          <w:szCs w:val="24"/>
        </w:rPr>
        <w:t>.</w:t>
      </w:r>
    </w:p>
    <w:p w14:paraId="4C817B6B" w14:textId="7B4D1D7B" w:rsidR="008B765E" w:rsidRPr="003427E8" w:rsidRDefault="0044758B" w:rsidP="003427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3427E8">
        <w:rPr>
          <w:rFonts w:ascii="Arial" w:hAnsi="Arial" w:cs="Arial"/>
          <w:bCs/>
          <w:iCs/>
          <w:sz w:val="24"/>
          <w:szCs w:val="24"/>
        </w:rPr>
        <w:t xml:space="preserve">Załącznik nr 6 </w:t>
      </w:r>
      <w:r w:rsidR="009908A3" w:rsidRPr="003427E8">
        <w:rPr>
          <w:rFonts w:ascii="Arial" w:hAnsi="Arial" w:cs="Arial"/>
          <w:bCs/>
          <w:iCs/>
          <w:sz w:val="24"/>
          <w:szCs w:val="24"/>
        </w:rPr>
        <w:t>-</w:t>
      </w:r>
      <w:r w:rsidRPr="003427E8">
        <w:rPr>
          <w:rFonts w:ascii="Arial" w:hAnsi="Arial" w:cs="Arial"/>
          <w:bCs/>
          <w:iCs/>
          <w:sz w:val="24"/>
          <w:szCs w:val="24"/>
        </w:rPr>
        <w:t xml:space="preserve"> </w:t>
      </w:r>
      <w:r w:rsidR="00D807FE">
        <w:rPr>
          <w:rFonts w:ascii="Arial" w:hAnsi="Arial" w:cs="Arial"/>
          <w:bCs/>
          <w:iCs/>
          <w:sz w:val="24"/>
          <w:szCs w:val="24"/>
        </w:rPr>
        <w:t>Dokumentacja projektowa</w:t>
      </w:r>
      <w:r w:rsidR="00101760" w:rsidRPr="003427E8">
        <w:rPr>
          <w:rFonts w:ascii="Arial" w:hAnsi="Arial" w:cs="Arial"/>
          <w:bCs/>
          <w:iCs/>
          <w:sz w:val="24"/>
          <w:szCs w:val="24"/>
        </w:rPr>
        <w:t>.</w:t>
      </w:r>
      <w:r w:rsidR="008B765E" w:rsidRPr="003427E8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51204CE1" w14:textId="77777777" w:rsidR="00262702" w:rsidRPr="003427E8" w:rsidRDefault="00262702" w:rsidP="003427E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4"/>
          <w:szCs w:val="24"/>
        </w:rPr>
      </w:pPr>
    </w:p>
    <w:sectPr w:rsidR="00262702" w:rsidRPr="003427E8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4F38" w14:textId="77777777" w:rsidR="00AD1D0E" w:rsidRDefault="00AD1D0E" w:rsidP="00C82745">
      <w:pPr>
        <w:spacing w:after="0" w:line="240" w:lineRule="auto"/>
      </w:pPr>
      <w:r>
        <w:separator/>
      </w:r>
    </w:p>
  </w:endnote>
  <w:endnote w:type="continuationSeparator" w:id="0">
    <w:p w14:paraId="12E9459D" w14:textId="77777777" w:rsidR="00AD1D0E" w:rsidRDefault="00AD1D0E" w:rsidP="00C8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5526526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4861ABB" w14:textId="2F2F63E1" w:rsidR="00952A74" w:rsidRPr="00C82745" w:rsidRDefault="00952A74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C82745">
          <w:rPr>
            <w:rFonts w:eastAsiaTheme="majorEastAsia" w:cstheme="minorHAnsi"/>
            <w:sz w:val="16"/>
            <w:szCs w:val="16"/>
          </w:rPr>
          <w:t xml:space="preserve">str. </w:t>
        </w:r>
        <w:r w:rsidRPr="00C82745">
          <w:rPr>
            <w:rFonts w:eastAsiaTheme="minorEastAsia" w:cstheme="minorHAnsi"/>
            <w:sz w:val="16"/>
            <w:szCs w:val="16"/>
          </w:rPr>
          <w:fldChar w:fldCharType="begin"/>
        </w:r>
        <w:r w:rsidRPr="00C82745">
          <w:rPr>
            <w:rFonts w:cstheme="minorHAnsi"/>
            <w:sz w:val="16"/>
            <w:szCs w:val="16"/>
          </w:rPr>
          <w:instrText>PAGE    \* MERGEFORMAT</w:instrText>
        </w:r>
        <w:r w:rsidRPr="00C82745">
          <w:rPr>
            <w:rFonts w:eastAsiaTheme="minorEastAsia" w:cstheme="minorHAnsi"/>
            <w:sz w:val="16"/>
            <w:szCs w:val="16"/>
          </w:rPr>
          <w:fldChar w:fldCharType="separate"/>
        </w:r>
        <w:r w:rsidRPr="00C82745">
          <w:rPr>
            <w:rFonts w:eastAsiaTheme="majorEastAsia" w:cstheme="minorHAnsi"/>
            <w:sz w:val="16"/>
            <w:szCs w:val="16"/>
          </w:rPr>
          <w:t>2</w:t>
        </w:r>
        <w:r w:rsidRPr="00C82745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68409BCE" w14:textId="77777777" w:rsidR="00952A74" w:rsidRDefault="00952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B1B2" w14:textId="77777777" w:rsidR="00AD1D0E" w:rsidRDefault="00AD1D0E" w:rsidP="00C82745">
      <w:pPr>
        <w:spacing w:after="0" w:line="240" w:lineRule="auto"/>
      </w:pPr>
      <w:r>
        <w:separator/>
      </w:r>
    </w:p>
  </w:footnote>
  <w:footnote w:type="continuationSeparator" w:id="0">
    <w:p w14:paraId="34E55B81" w14:textId="77777777" w:rsidR="00AD1D0E" w:rsidRDefault="00AD1D0E" w:rsidP="00C82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21CF" w14:textId="74BA8FAB" w:rsidR="00A33EBB" w:rsidRDefault="0055506C">
    <w:pPr>
      <w:pStyle w:val="Nagwek"/>
    </w:pPr>
    <w:r w:rsidRPr="0055506C">
      <w:rPr>
        <w:noProof/>
      </w:rPr>
      <w:drawing>
        <wp:inline distT="0" distB="0" distL="0" distR="0" wp14:anchorId="3C5D1096" wp14:editId="3C5B26E8">
          <wp:extent cx="5760720" cy="6045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C17"/>
    <w:multiLevelType w:val="multilevel"/>
    <w:tmpl w:val="AC5A941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1" w15:restartNumberingAfterBreak="0">
    <w:nsid w:val="06602F95"/>
    <w:multiLevelType w:val="multilevel"/>
    <w:tmpl w:val="7F1CE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6633"/>
    <w:multiLevelType w:val="multilevel"/>
    <w:tmpl w:val="F5403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5D4DE2"/>
    <w:multiLevelType w:val="hybridMultilevel"/>
    <w:tmpl w:val="3A508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2AC89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5432"/>
    <w:multiLevelType w:val="multilevel"/>
    <w:tmpl w:val="56FEE9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6" w15:restartNumberingAfterBreak="0">
    <w:nsid w:val="1C744250"/>
    <w:multiLevelType w:val="hybridMultilevel"/>
    <w:tmpl w:val="7BA86F5E"/>
    <w:lvl w:ilvl="0" w:tplc="D23A7E50">
      <w:start w:val="1"/>
      <w:numFmt w:val="decimal"/>
      <w:lvlText w:val="%1."/>
      <w:lvlJc w:val="left"/>
      <w:pPr>
        <w:ind w:left="720" w:hanging="360"/>
      </w:pPr>
      <w:rPr>
        <w:i w:val="0"/>
        <w:i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125E8"/>
    <w:multiLevelType w:val="multilevel"/>
    <w:tmpl w:val="5C5EFB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0A0EDA"/>
    <w:multiLevelType w:val="hybridMultilevel"/>
    <w:tmpl w:val="40A42BD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7AD5EE0"/>
    <w:multiLevelType w:val="hybridMultilevel"/>
    <w:tmpl w:val="EA8C9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20988"/>
    <w:multiLevelType w:val="multilevel"/>
    <w:tmpl w:val="45CC21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96" w:hanging="1800"/>
      </w:pPr>
      <w:rPr>
        <w:rFonts w:hint="default"/>
      </w:rPr>
    </w:lvl>
  </w:abstractNum>
  <w:abstractNum w:abstractNumId="11" w15:restartNumberingAfterBreak="0">
    <w:nsid w:val="2C8E06CC"/>
    <w:multiLevelType w:val="hybridMultilevel"/>
    <w:tmpl w:val="66287D16"/>
    <w:lvl w:ilvl="0" w:tplc="4CC47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34A6B"/>
    <w:multiLevelType w:val="hybridMultilevel"/>
    <w:tmpl w:val="8154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AD1CFD"/>
    <w:multiLevelType w:val="multilevel"/>
    <w:tmpl w:val="CAB62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245EE6"/>
    <w:multiLevelType w:val="hybridMultilevel"/>
    <w:tmpl w:val="A0E28F02"/>
    <w:name w:val="WW8Num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F5C70"/>
    <w:multiLevelType w:val="hybridMultilevel"/>
    <w:tmpl w:val="9490F18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460F65B4"/>
    <w:multiLevelType w:val="multilevel"/>
    <w:tmpl w:val="6A6AF7D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E0142E"/>
    <w:multiLevelType w:val="multilevel"/>
    <w:tmpl w:val="EE70E4D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9" w15:restartNumberingAfterBreak="0">
    <w:nsid w:val="4AE57431"/>
    <w:multiLevelType w:val="hybridMultilevel"/>
    <w:tmpl w:val="7208273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2B4694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41059B"/>
    <w:multiLevelType w:val="hybridMultilevel"/>
    <w:tmpl w:val="52EEE7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5A4210"/>
    <w:multiLevelType w:val="hybridMultilevel"/>
    <w:tmpl w:val="7F9E2E32"/>
    <w:lvl w:ilvl="0" w:tplc="B56EAD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3091F"/>
    <w:multiLevelType w:val="hybridMultilevel"/>
    <w:tmpl w:val="558677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705F6C"/>
    <w:multiLevelType w:val="hybridMultilevel"/>
    <w:tmpl w:val="396EBBD2"/>
    <w:lvl w:ilvl="0" w:tplc="5480047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66EFE"/>
    <w:multiLevelType w:val="multilevel"/>
    <w:tmpl w:val="57D870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565D7722"/>
    <w:multiLevelType w:val="hybridMultilevel"/>
    <w:tmpl w:val="20942DDC"/>
    <w:lvl w:ilvl="0" w:tplc="368C0EB2">
      <w:start w:val="1"/>
      <w:numFmt w:val="lowerLetter"/>
      <w:lvlText w:val="%1)"/>
      <w:lvlJc w:val="left"/>
      <w:pPr>
        <w:ind w:left="1434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56B51433"/>
    <w:multiLevelType w:val="hybridMultilevel"/>
    <w:tmpl w:val="318AD5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6FA0C6B"/>
    <w:multiLevelType w:val="hybridMultilevel"/>
    <w:tmpl w:val="685C0F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74369A66">
      <w:start w:val="1"/>
      <w:numFmt w:val="decimal"/>
      <w:lvlText w:val="%2)"/>
      <w:lvlJc w:val="left"/>
      <w:pPr>
        <w:ind w:left="192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CD2A6F"/>
    <w:multiLevelType w:val="hybridMultilevel"/>
    <w:tmpl w:val="5C06AD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634CB7"/>
    <w:multiLevelType w:val="hybridMultilevel"/>
    <w:tmpl w:val="DB00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D22F5"/>
    <w:multiLevelType w:val="hybridMultilevel"/>
    <w:tmpl w:val="9176E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E5B3A"/>
    <w:multiLevelType w:val="hybridMultilevel"/>
    <w:tmpl w:val="28A466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A44241"/>
    <w:multiLevelType w:val="multilevel"/>
    <w:tmpl w:val="D59E8E22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="Calibri" w:hAnsi="Arial" w:cs="Arial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libri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libri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libri" w:hAnsi="Arial" w:cs="Arial" w:hint="default"/>
        <w:color w:val="000000"/>
      </w:rPr>
    </w:lvl>
  </w:abstractNum>
  <w:abstractNum w:abstractNumId="34" w15:restartNumberingAfterBreak="0">
    <w:nsid w:val="64A5533C"/>
    <w:multiLevelType w:val="hybridMultilevel"/>
    <w:tmpl w:val="6E4CC1DE"/>
    <w:lvl w:ilvl="0" w:tplc="34FC0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2A6CFF5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34EED"/>
    <w:multiLevelType w:val="multilevel"/>
    <w:tmpl w:val="8586D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071C54"/>
    <w:multiLevelType w:val="multilevel"/>
    <w:tmpl w:val="87287B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9519E6"/>
    <w:multiLevelType w:val="hybridMultilevel"/>
    <w:tmpl w:val="DF64A318"/>
    <w:lvl w:ilvl="0" w:tplc="698E0512">
      <w:start w:val="1"/>
      <w:numFmt w:val="decimal"/>
      <w:lvlText w:val="%1)"/>
      <w:lvlJc w:val="left"/>
      <w:pPr>
        <w:ind w:left="1074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74082BD2"/>
    <w:multiLevelType w:val="multilevel"/>
    <w:tmpl w:val="C2189E5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8C64D7"/>
    <w:multiLevelType w:val="hybridMultilevel"/>
    <w:tmpl w:val="A6B05B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77374385"/>
    <w:multiLevelType w:val="multilevel"/>
    <w:tmpl w:val="7B2A59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73082218">
    <w:abstractNumId w:val="33"/>
  </w:num>
  <w:num w:numId="2" w16cid:durableId="1820344117">
    <w:abstractNumId w:val="31"/>
  </w:num>
  <w:num w:numId="3" w16cid:durableId="1803232206">
    <w:abstractNumId w:val="11"/>
  </w:num>
  <w:num w:numId="4" w16cid:durableId="1745712942">
    <w:abstractNumId w:val="17"/>
  </w:num>
  <w:num w:numId="5" w16cid:durableId="513111085">
    <w:abstractNumId w:val="14"/>
  </w:num>
  <w:num w:numId="6" w16cid:durableId="151877542">
    <w:abstractNumId w:val="38"/>
  </w:num>
  <w:num w:numId="7" w16cid:durableId="1608658872">
    <w:abstractNumId w:val="42"/>
  </w:num>
  <w:num w:numId="8" w16cid:durableId="116803924">
    <w:abstractNumId w:val="37"/>
  </w:num>
  <w:num w:numId="9" w16cid:durableId="607472603">
    <w:abstractNumId w:val="40"/>
  </w:num>
  <w:num w:numId="10" w16cid:durableId="1297225032">
    <w:abstractNumId w:val="4"/>
  </w:num>
  <w:num w:numId="11" w16cid:durableId="925382873">
    <w:abstractNumId w:val="19"/>
  </w:num>
  <w:num w:numId="12" w16cid:durableId="1403403977">
    <w:abstractNumId w:val="27"/>
  </w:num>
  <w:num w:numId="13" w16cid:durableId="1001541026">
    <w:abstractNumId w:val="7"/>
  </w:num>
  <w:num w:numId="14" w16cid:durableId="48696110">
    <w:abstractNumId w:val="36"/>
  </w:num>
  <w:num w:numId="15" w16cid:durableId="1102649824">
    <w:abstractNumId w:val="35"/>
  </w:num>
  <w:num w:numId="16" w16cid:durableId="1020592342">
    <w:abstractNumId w:val="32"/>
  </w:num>
  <w:num w:numId="17" w16cid:durableId="415981885">
    <w:abstractNumId w:val="13"/>
  </w:num>
  <w:num w:numId="18" w16cid:durableId="2068870983">
    <w:abstractNumId w:val="21"/>
  </w:num>
  <w:num w:numId="19" w16cid:durableId="471018153">
    <w:abstractNumId w:val="24"/>
  </w:num>
  <w:num w:numId="20" w16cid:durableId="1295721281">
    <w:abstractNumId w:val="29"/>
  </w:num>
  <w:num w:numId="21" w16cid:durableId="1780566940">
    <w:abstractNumId w:val="16"/>
  </w:num>
  <w:num w:numId="22" w16cid:durableId="697974842">
    <w:abstractNumId w:val="8"/>
  </w:num>
  <w:num w:numId="23" w16cid:durableId="352145873">
    <w:abstractNumId w:val="5"/>
  </w:num>
  <w:num w:numId="24" w16cid:durableId="1630864829">
    <w:abstractNumId w:val="22"/>
  </w:num>
  <w:num w:numId="25" w16cid:durableId="1570385811">
    <w:abstractNumId w:val="0"/>
  </w:num>
  <w:num w:numId="26" w16cid:durableId="100614328">
    <w:abstractNumId w:val="1"/>
  </w:num>
  <w:num w:numId="27" w16cid:durableId="150561428">
    <w:abstractNumId w:val="10"/>
  </w:num>
  <w:num w:numId="28" w16cid:durableId="437408655">
    <w:abstractNumId w:val="18"/>
  </w:num>
  <w:num w:numId="29" w16cid:durableId="1015765424">
    <w:abstractNumId w:val="12"/>
  </w:num>
  <w:num w:numId="30" w16cid:durableId="1735854369">
    <w:abstractNumId w:val="3"/>
  </w:num>
  <w:num w:numId="31" w16cid:durableId="127743005">
    <w:abstractNumId w:val="41"/>
  </w:num>
  <w:num w:numId="32" w16cid:durableId="583075161">
    <w:abstractNumId w:val="20"/>
  </w:num>
  <w:num w:numId="33" w16cid:durableId="1961911717">
    <w:abstractNumId w:val="2"/>
  </w:num>
  <w:num w:numId="34" w16cid:durableId="152725812">
    <w:abstractNumId w:val="34"/>
  </w:num>
  <w:num w:numId="35" w16cid:durableId="953756486">
    <w:abstractNumId w:val="30"/>
  </w:num>
  <w:num w:numId="36" w16cid:durableId="1661352396">
    <w:abstractNumId w:val="9"/>
  </w:num>
  <w:num w:numId="37" w16cid:durableId="643892640">
    <w:abstractNumId w:val="23"/>
  </w:num>
  <w:num w:numId="38" w16cid:durableId="1872185579">
    <w:abstractNumId w:val="28"/>
  </w:num>
  <w:num w:numId="39" w16cid:durableId="610628729">
    <w:abstractNumId w:val="6"/>
  </w:num>
  <w:num w:numId="40" w16cid:durableId="1236550542">
    <w:abstractNumId w:val="39"/>
  </w:num>
  <w:num w:numId="41" w16cid:durableId="1711807393">
    <w:abstractNumId w:val="26"/>
  </w:num>
  <w:num w:numId="42" w16cid:durableId="545528743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2B"/>
    <w:rsid w:val="000029C6"/>
    <w:rsid w:val="00010A03"/>
    <w:rsid w:val="00011B01"/>
    <w:rsid w:val="00011E91"/>
    <w:rsid w:val="000162C8"/>
    <w:rsid w:val="00017858"/>
    <w:rsid w:val="00017CEA"/>
    <w:rsid w:val="000208F4"/>
    <w:rsid w:val="00034C90"/>
    <w:rsid w:val="00042B67"/>
    <w:rsid w:val="00046752"/>
    <w:rsid w:val="0004688D"/>
    <w:rsid w:val="000509F7"/>
    <w:rsid w:val="00052CC4"/>
    <w:rsid w:val="000536B9"/>
    <w:rsid w:val="00055B0F"/>
    <w:rsid w:val="0005760D"/>
    <w:rsid w:val="000627F0"/>
    <w:rsid w:val="0006282A"/>
    <w:rsid w:val="00070E7B"/>
    <w:rsid w:val="000732C0"/>
    <w:rsid w:val="0007355A"/>
    <w:rsid w:val="000749B5"/>
    <w:rsid w:val="00080590"/>
    <w:rsid w:val="0008793B"/>
    <w:rsid w:val="00096697"/>
    <w:rsid w:val="000B1C26"/>
    <w:rsid w:val="000B2504"/>
    <w:rsid w:val="000B32BF"/>
    <w:rsid w:val="000C7C06"/>
    <w:rsid w:val="000D0C1C"/>
    <w:rsid w:val="000D32D8"/>
    <w:rsid w:val="000D76B1"/>
    <w:rsid w:val="000E5D1F"/>
    <w:rsid w:val="0010141D"/>
    <w:rsid w:val="00101760"/>
    <w:rsid w:val="00101F7B"/>
    <w:rsid w:val="00105990"/>
    <w:rsid w:val="0011140C"/>
    <w:rsid w:val="00111572"/>
    <w:rsid w:val="00116C6E"/>
    <w:rsid w:val="00130394"/>
    <w:rsid w:val="0013621C"/>
    <w:rsid w:val="0014537F"/>
    <w:rsid w:val="00147769"/>
    <w:rsid w:val="00150822"/>
    <w:rsid w:val="00150CE8"/>
    <w:rsid w:val="001541A9"/>
    <w:rsid w:val="0015504F"/>
    <w:rsid w:val="00165F9A"/>
    <w:rsid w:val="00166C49"/>
    <w:rsid w:val="0018002B"/>
    <w:rsid w:val="00183E7B"/>
    <w:rsid w:val="00186A9B"/>
    <w:rsid w:val="00196143"/>
    <w:rsid w:val="00196CAB"/>
    <w:rsid w:val="001A1DCB"/>
    <w:rsid w:val="001A54C6"/>
    <w:rsid w:val="001A72C3"/>
    <w:rsid w:val="001A7721"/>
    <w:rsid w:val="001B0C74"/>
    <w:rsid w:val="001B39AD"/>
    <w:rsid w:val="001C5AF1"/>
    <w:rsid w:val="001D1D0C"/>
    <w:rsid w:val="001D5567"/>
    <w:rsid w:val="001D7030"/>
    <w:rsid w:val="001E019D"/>
    <w:rsid w:val="001E1026"/>
    <w:rsid w:val="001E2A69"/>
    <w:rsid w:val="001E4F0D"/>
    <w:rsid w:val="001E5E8D"/>
    <w:rsid w:val="001F3C90"/>
    <w:rsid w:val="00202B82"/>
    <w:rsid w:val="00221803"/>
    <w:rsid w:val="00233256"/>
    <w:rsid w:val="002436F5"/>
    <w:rsid w:val="00252C54"/>
    <w:rsid w:val="00254CFD"/>
    <w:rsid w:val="002553BD"/>
    <w:rsid w:val="0025574A"/>
    <w:rsid w:val="0025706C"/>
    <w:rsid w:val="00262702"/>
    <w:rsid w:val="002659AA"/>
    <w:rsid w:val="00267F80"/>
    <w:rsid w:val="002756FB"/>
    <w:rsid w:val="00281E84"/>
    <w:rsid w:val="002876F4"/>
    <w:rsid w:val="002A3F24"/>
    <w:rsid w:val="002B1947"/>
    <w:rsid w:val="002C6212"/>
    <w:rsid w:val="002E2E13"/>
    <w:rsid w:val="002E310D"/>
    <w:rsid w:val="002E548B"/>
    <w:rsid w:val="002E586C"/>
    <w:rsid w:val="002E65D2"/>
    <w:rsid w:val="002F0346"/>
    <w:rsid w:val="002F39A6"/>
    <w:rsid w:val="002F6D10"/>
    <w:rsid w:val="002F7C95"/>
    <w:rsid w:val="00304D0E"/>
    <w:rsid w:val="003052B7"/>
    <w:rsid w:val="00306153"/>
    <w:rsid w:val="003120CF"/>
    <w:rsid w:val="00312622"/>
    <w:rsid w:val="003243DB"/>
    <w:rsid w:val="003245E2"/>
    <w:rsid w:val="00332D40"/>
    <w:rsid w:val="003377C3"/>
    <w:rsid w:val="003427E8"/>
    <w:rsid w:val="00344797"/>
    <w:rsid w:val="00345FAB"/>
    <w:rsid w:val="00351DF7"/>
    <w:rsid w:val="0035214A"/>
    <w:rsid w:val="00354D2D"/>
    <w:rsid w:val="0035524D"/>
    <w:rsid w:val="00357079"/>
    <w:rsid w:val="003616F8"/>
    <w:rsid w:val="003627F3"/>
    <w:rsid w:val="00362A82"/>
    <w:rsid w:val="00363CD8"/>
    <w:rsid w:val="00371534"/>
    <w:rsid w:val="00371E5D"/>
    <w:rsid w:val="0037351C"/>
    <w:rsid w:val="00395682"/>
    <w:rsid w:val="003A3E4A"/>
    <w:rsid w:val="003A74C9"/>
    <w:rsid w:val="003A767E"/>
    <w:rsid w:val="003B23F8"/>
    <w:rsid w:val="003B667C"/>
    <w:rsid w:val="003C13E9"/>
    <w:rsid w:val="003C3194"/>
    <w:rsid w:val="003C32F3"/>
    <w:rsid w:val="003D22B6"/>
    <w:rsid w:val="003D2E9A"/>
    <w:rsid w:val="003D5546"/>
    <w:rsid w:val="003E16FB"/>
    <w:rsid w:val="003E367F"/>
    <w:rsid w:val="003E6A69"/>
    <w:rsid w:val="003E76FC"/>
    <w:rsid w:val="00401EFB"/>
    <w:rsid w:val="00405047"/>
    <w:rsid w:val="00410E74"/>
    <w:rsid w:val="00412009"/>
    <w:rsid w:val="004134EE"/>
    <w:rsid w:val="00415959"/>
    <w:rsid w:val="004159C6"/>
    <w:rsid w:val="00416A9A"/>
    <w:rsid w:val="00417D5A"/>
    <w:rsid w:val="0042277F"/>
    <w:rsid w:val="00426868"/>
    <w:rsid w:val="0043260B"/>
    <w:rsid w:val="004335CC"/>
    <w:rsid w:val="00437D55"/>
    <w:rsid w:val="0044294F"/>
    <w:rsid w:val="004446DC"/>
    <w:rsid w:val="00444E82"/>
    <w:rsid w:val="0044758B"/>
    <w:rsid w:val="0044791C"/>
    <w:rsid w:val="00460D85"/>
    <w:rsid w:val="00471F20"/>
    <w:rsid w:val="0048297C"/>
    <w:rsid w:val="00492976"/>
    <w:rsid w:val="004962A2"/>
    <w:rsid w:val="004963FD"/>
    <w:rsid w:val="00497CEE"/>
    <w:rsid w:val="004A3673"/>
    <w:rsid w:val="004A422C"/>
    <w:rsid w:val="004A617D"/>
    <w:rsid w:val="004B2044"/>
    <w:rsid w:val="004B4B2E"/>
    <w:rsid w:val="004B601C"/>
    <w:rsid w:val="004B6DE4"/>
    <w:rsid w:val="004B765D"/>
    <w:rsid w:val="004C0312"/>
    <w:rsid w:val="004C0AFB"/>
    <w:rsid w:val="004C4E33"/>
    <w:rsid w:val="004C7BA6"/>
    <w:rsid w:val="004D6A9B"/>
    <w:rsid w:val="004D76A2"/>
    <w:rsid w:val="004E4480"/>
    <w:rsid w:val="004F3C02"/>
    <w:rsid w:val="005018F6"/>
    <w:rsid w:val="00502608"/>
    <w:rsid w:val="00502B23"/>
    <w:rsid w:val="00503FA2"/>
    <w:rsid w:val="0050594B"/>
    <w:rsid w:val="00507948"/>
    <w:rsid w:val="005114AC"/>
    <w:rsid w:val="00513993"/>
    <w:rsid w:val="00520D5A"/>
    <w:rsid w:val="00525F34"/>
    <w:rsid w:val="005300B3"/>
    <w:rsid w:val="005353F5"/>
    <w:rsid w:val="005375E8"/>
    <w:rsid w:val="00542388"/>
    <w:rsid w:val="00545F8B"/>
    <w:rsid w:val="0054653E"/>
    <w:rsid w:val="00554616"/>
    <w:rsid w:val="0055493A"/>
    <w:rsid w:val="0055506C"/>
    <w:rsid w:val="005616E9"/>
    <w:rsid w:val="005638BE"/>
    <w:rsid w:val="005639CD"/>
    <w:rsid w:val="00570740"/>
    <w:rsid w:val="0057403C"/>
    <w:rsid w:val="00581C94"/>
    <w:rsid w:val="00596A7E"/>
    <w:rsid w:val="005A0CB4"/>
    <w:rsid w:val="005A14FB"/>
    <w:rsid w:val="005A64B9"/>
    <w:rsid w:val="005B17C2"/>
    <w:rsid w:val="005B5E23"/>
    <w:rsid w:val="005C2FF6"/>
    <w:rsid w:val="005C5AA4"/>
    <w:rsid w:val="005D4664"/>
    <w:rsid w:val="005D4896"/>
    <w:rsid w:val="005D7F16"/>
    <w:rsid w:val="005E004E"/>
    <w:rsid w:val="005E2390"/>
    <w:rsid w:val="005E53B4"/>
    <w:rsid w:val="005F1087"/>
    <w:rsid w:val="005F2C82"/>
    <w:rsid w:val="006002A3"/>
    <w:rsid w:val="006003A3"/>
    <w:rsid w:val="00604C08"/>
    <w:rsid w:val="006158C3"/>
    <w:rsid w:val="00624D70"/>
    <w:rsid w:val="006250E2"/>
    <w:rsid w:val="00625612"/>
    <w:rsid w:val="00626A47"/>
    <w:rsid w:val="006320AB"/>
    <w:rsid w:val="00632143"/>
    <w:rsid w:val="006342C0"/>
    <w:rsid w:val="006374B4"/>
    <w:rsid w:val="00637A37"/>
    <w:rsid w:val="0065211A"/>
    <w:rsid w:val="0065249A"/>
    <w:rsid w:val="006525D1"/>
    <w:rsid w:val="006568D9"/>
    <w:rsid w:val="00662838"/>
    <w:rsid w:val="006679E7"/>
    <w:rsid w:val="00673D37"/>
    <w:rsid w:val="0068071E"/>
    <w:rsid w:val="00680E07"/>
    <w:rsid w:val="00682C5F"/>
    <w:rsid w:val="00686E35"/>
    <w:rsid w:val="00694940"/>
    <w:rsid w:val="006965D5"/>
    <w:rsid w:val="006A2D2B"/>
    <w:rsid w:val="006A3EF3"/>
    <w:rsid w:val="006A5574"/>
    <w:rsid w:val="006B6D41"/>
    <w:rsid w:val="006C2C4C"/>
    <w:rsid w:val="006D2472"/>
    <w:rsid w:val="006D3844"/>
    <w:rsid w:val="006D47DA"/>
    <w:rsid w:val="006F342E"/>
    <w:rsid w:val="006F35D3"/>
    <w:rsid w:val="006F4A45"/>
    <w:rsid w:val="00707D16"/>
    <w:rsid w:val="00716AC8"/>
    <w:rsid w:val="00723DCA"/>
    <w:rsid w:val="007277CE"/>
    <w:rsid w:val="0073145C"/>
    <w:rsid w:val="00744243"/>
    <w:rsid w:val="00750229"/>
    <w:rsid w:val="00752EC2"/>
    <w:rsid w:val="00753429"/>
    <w:rsid w:val="0077331E"/>
    <w:rsid w:val="00776A17"/>
    <w:rsid w:val="00777E5B"/>
    <w:rsid w:val="00780092"/>
    <w:rsid w:val="0078108E"/>
    <w:rsid w:val="007913FE"/>
    <w:rsid w:val="00792C09"/>
    <w:rsid w:val="00797411"/>
    <w:rsid w:val="007A156A"/>
    <w:rsid w:val="007A416C"/>
    <w:rsid w:val="007A6384"/>
    <w:rsid w:val="007B08E5"/>
    <w:rsid w:val="007B47E3"/>
    <w:rsid w:val="007C669E"/>
    <w:rsid w:val="007D0302"/>
    <w:rsid w:val="007D0CEC"/>
    <w:rsid w:val="007D4FC0"/>
    <w:rsid w:val="007E6D18"/>
    <w:rsid w:val="00800F74"/>
    <w:rsid w:val="00801FB7"/>
    <w:rsid w:val="00803BE2"/>
    <w:rsid w:val="00812E0B"/>
    <w:rsid w:val="00814DA1"/>
    <w:rsid w:val="00823069"/>
    <w:rsid w:val="00825192"/>
    <w:rsid w:val="008256BE"/>
    <w:rsid w:val="00827CE2"/>
    <w:rsid w:val="00830107"/>
    <w:rsid w:val="008302B3"/>
    <w:rsid w:val="00850EF6"/>
    <w:rsid w:val="0085344E"/>
    <w:rsid w:val="008636C1"/>
    <w:rsid w:val="008651FF"/>
    <w:rsid w:val="008718E0"/>
    <w:rsid w:val="00873200"/>
    <w:rsid w:val="0087379A"/>
    <w:rsid w:val="00874B17"/>
    <w:rsid w:val="00877042"/>
    <w:rsid w:val="00890AD4"/>
    <w:rsid w:val="00892CFA"/>
    <w:rsid w:val="008A0DB3"/>
    <w:rsid w:val="008A1C3B"/>
    <w:rsid w:val="008B225C"/>
    <w:rsid w:val="008B23D3"/>
    <w:rsid w:val="008B691F"/>
    <w:rsid w:val="008B765E"/>
    <w:rsid w:val="008C487A"/>
    <w:rsid w:val="008C4BFE"/>
    <w:rsid w:val="008C5454"/>
    <w:rsid w:val="008C7AA3"/>
    <w:rsid w:val="008D5D42"/>
    <w:rsid w:val="008E2BEF"/>
    <w:rsid w:val="008E4BEF"/>
    <w:rsid w:val="008F1E7A"/>
    <w:rsid w:val="008F5FBD"/>
    <w:rsid w:val="008F79AC"/>
    <w:rsid w:val="00900462"/>
    <w:rsid w:val="00911BC6"/>
    <w:rsid w:val="00930355"/>
    <w:rsid w:val="00930439"/>
    <w:rsid w:val="00933924"/>
    <w:rsid w:val="00935A2D"/>
    <w:rsid w:val="00935F5D"/>
    <w:rsid w:val="00936905"/>
    <w:rsid w:val="0094238F"/>
    <w:rsid w:val="00950471"/>
    <w:rsid w:val="00952785"/>
    <w:rsid w:val="00952A74"/>
    <w:rsid w:val="00952B3C"/>
    <w:rsid w:val="00954C34"/>
    <w:rsid w:val="009603AB"/>
    <w:rsid w:val="00964532"/>
    <w:rsid w:val="00965289"/>
    <w:rsid w:val="0097430B"/>
    <w:rsid w:val="00974B20"/>
    <w:rsid w:val="00976BCB"/>
    <w:rsid w:val="00977FE7"/>
    <w:rsid w:val="00983322"/>
    <w:rsid w:val="009908A3"/>
    <w:rsid w:val="00991FD2"/>
    <w:rsid w:val="009A28EF"/>
    <w:rsid w:val="009A5307"/>
    <w:rsid w:val="009C2DD8"/>
    <w:rsid w:val="009E2064"/>
    <w:rsid w:val="009F2167"/>
    <w:rsid w:val="00A045D9"/>
    <w:rsid w:val="00A07E5F"/>
    <w:rsid w:val="00A11C90"/>
    <w:rsid w:val="00A13456"/>
    <w:rsid w:val="00A33EBB"/>
    <w:rsid w:val="00A37CAA"/>
    <w:rsid w:val="00A450E3"/>
    <w:rsid w:val="00A559A6"/>
    <w:rsid w:val="00A564E3"/>
    <w:rsid w:val="00A64468"/>
    <w:rsid w:val="00A651A8"/>
    <w:rsid w:val="00A77902"/>
    <w:rsid w:val="00A81CF7"/>
    <w:rsid w:val="00A916B7"/>
    <w:rsid w:val="00A9271B"/>
    <w:rsid w:val="00AA0784"/>
    <w:rsid w:val="00AA41DA"/>
    <w:rsid w:val="00AB1BAD"/>
    <w:rsid w:val="00AB60C3"/>
    <w:rsid w:val="00AC6F37"/>
    <w:rsid w:val="00AD1D0E"/>
    <w:rsid w:val="00AE0BEA"/>
    <w:rsid w:val="00AE3CE7"/>
    <w:rsid w:val="00AE4658"/>
    <w:rsid w:val="00AE6E25"/>
    <w:rsid w:val="00AF109F"/>
    <w:rsid w:val="00AF3109"/>
    <w:rsid w:val="00AF7094"/>
    <w:rsid w:val="00B03F8E"/>
    <w:rsid w:val="00B0555A"/>
    <w:rsid w:val="00B07F8A"/>
    <w:rsid w:val="00B1258C"/>
    <w:rsid w:val="00B12DBB"/>
    <w:rsid w:val="00B142C8"/>
    <w:rsid w:val="00B15608"/>
    <w:rsid w:val="00B212DC"/>
    <w:rsid w:val="00B22752"/>
    <w:rsid w:val="00B30E90"/>
    <w:rsid w:val="00B32C2F"/>
    <w:rsid w:val="00B33692"/>
    <w:rsid w:val="00B44A68"/>
    <w:rsid w:val="00B54F5D"/>
    <w:rsid w:val="00B639AF"/>
    <w:rsid w:val="00B773D5"/>
    <w:rsid w:val="00B85872"/>
    <w:rsid w:val="00B85D83"/>
    <w:rsid w:val="00B862CF"/>
    <w:rsid w:val="00B901A5"/>
    <w:rsid w:val="00B903D2"/>
    <w:rsid w:val="00B94C35"/>
    <w:rsid w:val="00B96AEF"/>
    <w:rsid w:val="00BB187C"/>
    <w:rsid w:val="00BC458A"/>
    <w:rsid w:val="00BD4F86"/>
    <w:rsid w:val="00BD540F"/>
    <w:rsid w:val="00BD643E"/>
    <w:rsid w:val="00BE0DB8"/>
    <w:rsid w:val="00BE3FEC"/>
    <w:rsid w:val="00BE56DC"/>
    <w:rsid w:val="00BE77D5"/>
    <w:rsid w:val="00BF0CA8"/>
    <w:rsid w:val="00BF158E"/>
    <w:rsid w:val="00BF19F0"/>
    <w:rsid w:val="00BF4CD7"/>
    <w:rsid w:val="00BF68BA"/>
    <w:rsid w:val="00C02802"/>
    <w:rsid w:val="00C10609"/>
    <w:rsid w:val="00C27A11"/>
    <w:rsid w:val="00C36BAC"/>
    <w:rsid w:val="00C41F7B"/>
    <w:rsid w:val="00C43F14"/>
    <w:rsid w:val="00C53091"/>
    <w:rsid w:val="00C53608"/>
    <w:rsid w:val="00C53FB9"/>
    <w:rsid w:val="00C557DE"/>
    <w:rsid w:val="00C661A7"/>
    <w:rsid w:val="00C7489D"/>
    <w:rsid w:val="00C77354"/>
    <w:rsid w:val="00C81692"/>
    <w:rsid w:val="00C81CEF"/>
    <w:rsid w:val="00C82745"/>
    <w:rsid w:val="00C85FC1"/>
    <w:rsid w:val="00C86634"/>
    <w:rsid w:val="00C94199"/>
    <w:rsid w:val="00C95352"/>
    <w:rsid w:val="00CA399D"/>
    <w:rsid w:val="00CB32F2"/>
    <w:rsid w:val="00CB541F"/>
    <w:rsid w:val="00CC01C9"/>
    <w:rsid w:val="00CC2EDF"/>
    <w:rsid w:val="00CC3FAD"/>
    <w:rsid w:val="00CC6420"/>
    <w:rsid w:val="00CD3643"/>
    <w:rsid w:val="00CE2696"/>
    <w:rsid w:val="00CE2E02"/>
    <w:rsid w:val="00CE4BAF"/>
    <w:rsid w:val="00CE4E65"/>
    <w:rsid w:val="00CE68AC"/>
    <w:rsid w:val="00D032AE"/>
    <w:rsid w:val="00D03BC9"/>
    <w:rsid w:val="00D113D4"/>
    <w:rsid w:val="00D11E86"/>
    <w:rsid w:val="00D20ED0"/>
    <w:rsid w:val="00D26C28"/>
    <w:rsid w:val="00D31262"/>
    <w:rsid w:val="00D3195E"/>
    <w:rsid w:val="00D35B24"/>
    <w:rsid w:val="00D46570"/>
    <w:rsid w:val="00D50926"/>
    <w:rsid w:val="00D5796F"/>
    <w:rsid w:val="00D60937"/>
    <w:rsid w:val="00D616C8"/>
    <w:rsid w:val="00D65740"/>
    <w:rsid w:val="00D66295"/>
    <w:rsid w:val="00D807FE"/>
    <w:rsid w:val="00D825AA"/>
    <w:rsid w:val="00D83C90"/>
    <w:rsid w:val="00D97807"/>
    <w:rsid w:val="00DA5458"/>
    <w:rsid w:val="00DB040B"/>
    <w:rsid w:val="00DB09D3"/>
    <w:rsid w:val="00DC5D28"/>
    <w:rsid w:val="00DD537F"/>
    <w:rsid w:val="00DD5C9C"/>
    <w:rsid w:val="00DD5F3A"/>
    <w:rsid w:val="00DE2173"/>
    <w:rsid w:val="00DE5223"/>
    <w:rsid w:val="00DE60AF"/>
    <w:rsid w:val="00DE753A"/>
    <w:rsid w:val="00DF0C81"/>
    <w:rsid w:val="00DF4ABC"/>
    <w:rsid w:val="00E00ABA"/>
    <w:rsid w:val="00E04B35"/>
    <w:rsid w:val="00E06CDB"/>
    <w:rsid w:val="00E06D35"/>
    <w:rsid w:val="00E07D52"/>
    <w:rsid w:val="00E11031"/>
    <w:rsid w:val="00E1263A"/>
    <w:rsid w:val="00E21A66"/>
    <w:rsid w:val="00E22E24"/>
    <w:rsid w:val="00E25315"/>
    <w:rsid w:val="00E27DA0"/>
    <w:rsid w:val="00E33977"/>
    <w:rsid w:val="00E3489C"/>
    <w:rsid w:val="00E4087D"/>
    <w:rsid w:val="00E46066"/>
    <w:rsid w:val="00E4662D"/>
    <w:rsid w:val="00E57760"/>
    <w:rsid w:val="00E6634A"/>
    <w:rsid w:val="00E8066E"/>
    <w:rsid w:val="00EA041E"/>
    <w:rsid w:val="00EA0C01"/>
    <w:rsid w:val="00EA590D"/>
    <w:rsid w:val="00EA6294"/>
    <w:rsid w:val="00EB29A8"/>
    <w:rsid w:val="00EB3FDD"/>
    <w:rsid w:val="00EE4238"/>
    <w:rsid w:val="00EE4BE3"/>
    <w:rsid w:val="00EE51CE"/>
    <w:rsid w:val="00EE5246"/>
    <w:rsid w:val="00EE5358"/>
    <w:rsid w:val="00EE73FA"/>
    <w:rsid w:val="00EF1DAB"/>
    <w:rsid w:val="00EF4B5E"/>
    <w:rsid w:val="00EF6684"/>
    <w:rsid w:val="00F00BCB"/>
    <w:rsid w:val="00F10006"/>
    <w:rsid w:val="00F10BCD"/>
    <w:rsid w:val="00F117C8"/>
    <w:rsid w:val="00F119A9"/>
    <w:rsid w:val="00F1282E"/>
    <w:rsid w:val="00F1648A"/>
    <w:rsid w:val="00F17587"/>
    <w:rsid w:val="00F30444"/>
    <w:rsid w:val="00F31E98"/>
    <w:rsid w:val="00F3694F"/>
    <w:rsid w:val="00F41284"/>
    <w:rsid w:val="00F4214C"/>
    <w:rsid w:val="00F42E42"/>
    <w:rsid w:val="00F43E44"/>
    <w:rsid w:val="00F45268"/>
    <w:rsid w:val="00F51B27"/>
    <w:rsid w:val="00F5303C"/>
    <w:rsid w:val="00F5502A"/>
    <w:rsid w:val="00F61F3B"/>
    <w:rsid w:val="00F66B2B"/>
    <w:rsid w:val="00F66CF7"/>
    <w:rsid w:val="00F7552E"/>
    <w:rsid w:val="00F76431"/>
    <w:rsid w:val="00F80477"/>
    <w:rsid w:val="00F807FC"/>
    <w:rsid w:val="00F8461C"/>
    <w:rsid w:val="00F8627A"/>
    <w:rsid w:val="00F93236"/>
    <w:rsid w:val="00F97020"/>
    <w:rsid w:val="00F977C1"/>
    <w:rsid w:val="00FA3A58"/>
    <w:rsid w:val="00FA6B30"/>
    <w:rsid w:val="00FB1750"/>
    <w:rsid w:val="00FB2190"/>
    <w:rsid w:val="00FB75AE"/>
    <w:rsid w:val="00FC692B"/>
    <w:rsid w:val="00FC69F5"/>
    <w:rsid w:val="00FC79F6"/>
    <w:rsid w:val="00FE0C08"/>
    <w:rsid w:val="00FE286A"/>
    <w:rsid w:val="00FE28E3"/>
    <w:rsid w:val="00FE37D4"/>
    <w:rsid w:val="00FE6BC6"/>
    <w:rsid w:val="00FF4010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57BE0"/>
  <w15:chartTrackingRefBased/>
  <w15:docId w15:val="{0370840A-B177-4966-A0BA-57F7B39C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D2B"/>
  </w:style>
  <w:style w:type="paragraph" w:styleId="Nagwek1">
    <w:name w:val="heading 1"/>
    <w:basedOn w:val="Normalny"/>
    <w:next w:val="Normalny"/>
    <w:link w:val="Nagwek1Znak"/>
    <w:uiPriority w:val="9"/>
    <w:qFormat/>
    <w:rsid w:val="00D61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10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Obiekt,List Paragraph1,wypunktowanie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1"/>
    <w:qFormat/>
    <w:rsid w:val="00405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,Odstavec Znak,Akapit z listą numerowaną Znak,Podsis rysunku Znak,lp1 Znak,Bullet List Znak,FooterText Znak,numbered Znak,Paragraphe de liste1 Znak,列出段落 Znak"/>
    <w:link w:val="Akapitzlist"/>
    <w:uiPriority w:val="99"/>
    <w:qFormat/>
    <w:rsid w:val="00405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F117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117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508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8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8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745"/>
  </w:style>
  <w:style w:type="paragraph" w:styleId="Stopka">
    <w:name w:val="footer"/>
    <w:basedOn w:val="Normalny"/>
    <w:link w:val="StopkaZnak"/>
    <w:uiPriority w:val="99"/>
    <w:unhideWhenUsed/>
    <w:rsid w:val="00C8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7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1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1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1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10A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ZnakZnak">
    <w:name w:val="Znak Znak"/>
    <w:basedOn w:val="Normalny"/>
    <w:rsid w:val="00F8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0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61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ZnakZnak0">
    <w:name w:val="Znak Znak"/>
    <w:basedOn w:val="Normalny"/>
    <w:rsid w:val="001F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B6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://www.koniusza.pl" TargetMode="External"/><Relationship Id="rId12" Type="http://schemas.openxmlformats.org/officeDocument/2006/relationships/hyperlink" Target="mailto:zamowieniapubliczne@koniusz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tformazakupowa.pl/pn/koniusza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platformazakupowa.p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platformazakupowa.pl" TargetMode="External"/><Relationship Id="rId19" Type="http://schemas.openxmlformats.org/officeDocument/2006/relationships/hyperlink" Target="https://platformazakupowa.pl/strona/45-instruk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oniusza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hyperlink" Target="mailto:pchochol@pc-consulting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38</Pages>
  <Words>9802</Words>
  <Characters>58813</Characters>
  <Application>Microsoft Office Word</Application>
  <DocSecurity>0</DocSecurity>
  <Lines>490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97</cp:revision>
  <cp:lastPrinted>2023-03-07T07:58:00Z</cp:lastPrinted>
  <dcterms:created xsi:type="dcterms:W3CDTF">2022-03-30T06:53:00Z</dcterms:created>
  <dcterms:modified xsi:type="dcterms:W3CDTF">2023-03-07T08:02:00Z</dcterms:modified>
</cp:coreProperties>
</file>