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2E29" w14:textId="34E4F7F9" w:rsidR="003D421B" w:rsidRPr="00944426" w:rsidRDefault="003D421B" w:rsidP="00156B26">
      <w:pPr>
        <w:spacing w:line="360" w:lineRule="auto"/>
        <w:rPr>
          <w:b/>
          <w:bCs/>
          <w:color w:val="000000"/>
          <w:spacing w:val="20"/>
        </w:rPr>
      </w:pPr>
      <w:bookmarkStart w:id="0" w:name="_Hlk72736369"/>
      <w:r w:rsidRPr="00944426">
        <w:rPr>
          <w:b/>
          <w:bCs/>
          <w:color w:val="000000"/>
          <w:spacing w:val="20"/>
        </w:rPr>
        <w:t>382.DN.</w:t>
      </w:r>
      <w:r w:rsidR="001A108D">
        <w:rPr>
          <w:b/>
          <w:bCs/>
          <w:color w:val="000000"/>
          <w:spacing w:val="20"/>
        </w:rPr>
        <w:t>10</w:t>
      </w:r>
      <w:r w:rsidRPr="00944426">
        <w:rPr>
          <w:b/>
          <w:bCs/>
          <w:color w:val="000000"/>
          <w:spacing w:val="20"/>
        </w:rPr>
        <w:t>.202</w:t>
      </w:r>
      <w:r w:rsidR="001A108D">
        <w:rPr>
          <w:b/>
          <w:bCs/>
          <w:color w:val="000000"/>
          <w:spacing w:val="20"/>
        </w:rPr>
        <w:t>4</w:t>
      </w:r>
    </w:p>
    <w:p w14:paraId="1D3FA633" w14:textId="77777777" w:rsidR="003D421B" w:rsidRPr="00944426" w:rsidRDefault="003D421B" w:rsidP="00156B26">
      <w:pPr>
        <w:spacing w:line="360" w:lineRule="auto"/>
        <w:rPr>
          <w:b/>
          <w:bCs/>
          <w:color w:val="000000"/>
          <w:spacing w:val="20"/>
        </w:rPr>
      </w:pPr>
    </w:p>
    <w:p w14:paraId="2DD7BB0F" w14:textId="77777777" w:rsidR="003D421B" w:rsidRPr="00944426" w:rsidRDefault="003D421B" w:rsidP="00156B26">
      <w:pPr>
        <w:pStyle w:val="Heading"/>
        <w:tabs>
          <w:tab w:val="clear" w:pos="4819"/>
          <w:tab w:val="clear" w:pos="9638"/>
        </w:tabs>
        <w:spacing w:line="360" w:lineRule="auto"/>
        <w:jc w:val="center"/>
        <w:rPr>
          <w:b/>
          <w:color w:val="002060"/>
          <w:spacing w:val="20"/>
          <w:szCs w:val="24"/>
        </w:rPr>
      </w:pPr>
      <w:r w:rsidRPr="00944426">
        <w:rPr>
          <w:b/>
          <w:color w:val="002060"/>
          <w:spacing w:val="20"/>
          <w:szCs w:val="24"/>
        </w:rPr>
        <w:t>SPECYFIKACJA WARUNKÓW ZAMÓWIENIA</w:t>
      </w:r>
    </w:p>
    <w:p w14:paraId="483001B2" w14:textId="77777777" w:rsidR="003D421B" w:rsidRPr="00944426" w:rsidRDefault="003D421B" w:rsidP="00156B26">
      <w:pPr>
        <w:pStyle w:val="Heading"/>
        <w:tabs>
          <w:tab w:val="clear" w:pos="4819"/>
          <w:tab w:val="clear" w:pos="9638"/>
        </w:tabs>
        <w:spacing w:line="360" w:lineRule="auto"/>
        <w:jc w:val="both"/>
        <w:rPr>
          <w:b/>
          <w:spacing w:val="20"/>
          <w:szCs w:val="24"/>
        </w:rPr>
      </w:pPr>
    </w:p>
    <w:p w14:paraId="74BDDBEF" w14:textId="77777777" w:rsidR="003D421B" w:rsidRPr="00944426" w:rsidRDefault="003D421B" w:rsidP="00156B26">
      <w:pPr>
        <w:pStyle w:val="Heading"/>
        <w:tabs>
          <w:tab w:val="clear" w:pos="4819"/>
          <w:tab w:val="clear" w:pos="9638"/>
        </w:tabs>
        <w:spacing w:line="360" w:lineRule="auto"/>
        <w:jc w:val="both"/>
        <w:rPr>
          <w:b/>
          <w:spacing w:val="20"/>
          <w:szCs w:val="24"/>
        </w:rPr>
      </w:pPr>
    </w:p>
    <w:p w14:paraId="32AB4A99" w14:textId="77777777" w:rsidR="003D421B" w:rsidRPr="00944426" w:rsidRDefault="003D421B" w:rsidP="00156B26">
      <w:pPr>
        <w:pStyle w:val="Heading"/>
        <w:tabs>
          <w:tab w:val="clear" w:pos="4819"/>
          <w:tab w:val="clear" w:pos="9638"/>
        </w:tabs>
        <w:spacing w:line="360" w:lineRule="auto"/>
        <w:jc w:val="both"/>
        <w:rPr>
          <w:b/>
          <w:spacing w:val="20"/>
          <w:szCs w:val="24"/>
        </w:rPr>
      </w:pPr>
    </w:p>
    <w:p w14:paraId="7059A346" w14:textId="77777777" w:rsidR="003D421B" w:rsidRPr="00944426" w:rsidRDefault="003D421B" w:rsidP="00156B26">
      <w:pPr>
        <w:spacing w:line="360" w:lineRule="auto"/>
        <w:jc w:val="both"/>
        <w:rPr>
          <w:b/>
          <w:spacing w:val="20"/>
          <w:lang w:eastAsia="ar-SA"/>
        </w:rPr>
      </w:pPr>
    </w:p>
    <w:p w14:paraId="39D9B083" w14:textId="5BEC37C9" w:rsidR="003D421B" w:rsidRPr="00944426" w:rsidRDefault="003D421B" w:rsidP="00156B26">
      <w:pPr>
        <w:spacing w:line="360" w:lineRule="auto"/>
        <w:jc w:val="both"/>
        <w:rPr>
          <w:spacing w:val="20"/>
          <w:lang w:eastAsia="ar-SA"/>
        </w:rPr>
      </w:pPr>
      <w:r w:rsidRPr="00944426">
        <w:rPr>
          <w:spacing w:val="20"/>
          <w:lang w:eastAsia="ar-SA"/>
        </w:rPr>
        <w:t>Postępowanie o udzielenie zamówienia prowadzone jest na podstawie ustawy z</w:t>
      </w:r>
      <w:r>
        <w:rPr>
          <w:spacing w:val="20"/>
          <w:lang w:eastAsia="ar-SA"/>
        </w:rPr>
        <w:t> </w:t>
      </w:r>
      <w:r w:rsidRPr="00944426">
        <w:rPr>
          <w:spacing w:val="20"/>
          <w:lang w:eastAsia="ar-SA"/>
        </w:rPr>
        <w:t>dnia 11 września 2019 r. Prawo zamówień publicznych (Dz.</w:t>
      </w:r>
      <w:r>
        <w:rPr>
          <w:spacing w:val="20"/>
          <w:lang w:eastAsia="ar-SA"/>
        </w:rPr>
        <w:t xml:space="preserve"> </w:t>
      </w:r>
      <w:r w:rsidRPr="00944426">
        <w:rPr>
          <w:spacing w:val="20"/>
          <w:lang w:eastAsia="ar-SA"/>
        </w:rPr>
        <w:t>U. z 20</w:t>
      </w:r>
      <w:r>
        <w:rPr>
          <w:spacing w:val="20"/>
          <w:lang w:eastAsia="ar-SA"/>
        </w:rPr>
        <w:t>2</w:t>
      </w:r>
      <w:r w:rsidR="001A108D">
        <w:rPr>
          <w:spacing w:val="20"/>
          <w:lang w:eastAsia="ar-SA"/>
        </w:rPr>
        <w:t>3</w:t>
      </w:r>
      <w:r>
        <w:rPr>
          <w:spacing w:val="20"/>
          <w:lang w:eastAsia="ar-SA"/>
        </w:rPr>
        <w:t xml:space="preserve"> </w:t>
      </w:r>
      <w:r w:rsidRPr="00944426">
        <w:rPr>
          <w:spacing w:val="20"/>
          <w:lang w:eastAsia="ar-SA"/>
        </w:rPr>
        <w:t>r.</w:t>
      </w:r>
      <w:r>
        <w:rPr>
          <w:spacing w:val="20"/>
          <w:lang w:eastAsia="ar-SA"/>
        </w:rPr>
        <w:t>,</w:t>
      </w:r>
      <w:r w:rsidRPr="00944426">
        <w:rPr>
          <w:spacing w:val="20"/>
          <w:lang w:eastAsia="ar-SA"/>
        </w:rPr>
        <w:t xml:space="preserve"> poz.</w:t>
      </w:r>
      <w:r>
        <w:rPr>
          <w:spacing w:val="20"/>
          <w:lang w:eastAsia="ar-SA"/>
        </w:rPr>
        <w:t> 1</w:t>
      </w:r>
      <w:r w:rsidR="001A108D">
        <w:rPr>
          <w:spacing w:val="20"/>
          <w:lang w:eastAsia="ar-SA"/>
        </w:rPr>
        <w:t>605</w:t>
      </w:r>
      <w:r>
        <w:rPr>
          <w:spacing w:val="20"/>
          <w:lang w:eastAsia="ar-SA"/>
        </w:rPr>
        <w:t xml:space="preserve"> t. j.),</w:t>
      </w:r>
      <w:r w:rsidRPr="00944426">
        <w:rPr>
          <w:spacing w:val="20"/>
          <w:lang w:eastAsia="ar-SA"/>
        </w:rPr>
        <w:t xml:space="preserve"> zwanej dalej ”ustawą Pzp”. Wartość szacunkowa zamówienia jest równa lub wyższa od progów unijnych określonych na podstawie art. 3 ustawy Pzp.</w:t>
      </w:r>
    </w:p>
    <w:p w14:paraId="6F5563A2" w14:textId="77777777" w:rsidR="003D421B" w:rsidRPr="00944426" w:rsidRDefault="003D421B" w:rsidP="00156B26">
      <w:pPr>
        <w:pStyle w:val="Heading"/>
        <w:tabs>
          <w:tab w:val="clear" w:pos="4819"/>
          <w:tab w:val="clear" w:pos="9638"/>
        </w:tabs>
        <w:spacing w:line="360" w:lineRule="auto"/>
        <w:jc w:val="both"/>
        <w:rPr>
          <w:spacing w:val="20"/>
          <w:szCs w:val="24"/>
        </w:rPr>
      </w:pPr>
    </w:p>
    <w:p w14:paraId="39DC3A15" w14:textId="77777777" w:rsidR="003D421B" w:rsidRPr="00944426" w:rsidRDefault="003D421B" w:rsidP="00156B26">
      <w:pPr>
        <w:spacing w:after="240" w:line="360" w:lineRule="auto"/>
        <w:rPr>
          <w:spacing w:val="20"/>
        </w:rPr>
      </w:pPr>
      <w:r w:rsidRPr="00944426">
        <w:rPr>
          <w:spacing w:val="20"/>
        </w:rPr>
        <w:br/>
      </w:r>
      <w:r w:rsidRPr="00944426">
        <w:rPr>
          <w:spacing w:val="20"/>
        </w:rPr>
        <w:br/>
      </w:r>
    </w:p>
    <w:p w14:paraId="50AD17C3" w14:textId="77777777" w:rsidR="003D421B" w:rsidRPr="00944426" w:rsidRDefault="003D421B" w:rsidP="00156B26">
      <w:pPr>
        <w:spacing w:line="360" w:lineRule="auto"/>
        <w:rPr>
          <w:spacing w:val="20"/>
        </w:rPr>
      </w:pPr>
    </w:p>
    <w:p w14:paraId="1B756F68" w14:textId="77777777" w:rsidR="003D421B" w:rsidRPr="00944426" w:rsidRDefault="003D421B" w:rsidP="00156B26">
      <w:pPr>
        <w:autoSpaceDE w:val="0"/>
        <w:spacing w:line="360" w:lineRule="auto"/>
        <w:jc w:val="center"/>
        <w:rPr>
          <w:spacing w:val="20"/>
        </w:rPr>
      </w:pPr>
      <w:bookmarkStart w:id="1" w:name="_Hlk67601570"/>
      <w:bookmarkStart w:id="2" w:name="_Hlk64027754"/>
      <w:r w:rsidRPr="00944426">
        <w:rPr>
          <w:b/>
          <w:spacing w:val="20"/>
        </w:rPr>
        <w:t>„Dostawa leków”</w:t>
      </w:r>
      <w:bookmarkEnd w:id="1"/>
      <w:r w:rsidRPr="00944426">
        <w:rPr>
          <w:b/>
          <w:bCs/>
          <w:iCs/>
          <w:spacing w:val="20"/>
        </w:rPr>
        <w:t xml:space="preserve">  </w:t>
      </w:r>
      <w:bookmarkEnd w:id="2"/>
      <w:r w:rsidRPr="00944426">
        <w:rPr>
          <w:spacing w:val="20"/>
        </w:rPr>
        <w:t xml:space="preserve">na potrzeby  Lubuskiego Szpitala </w:t>
      </w:r>
      <w:r>
        <w:rPr>
          <w:spacing w:val="20"/>
        </w:rPr>
        <w:t>S</w:t>
      </w:r>
      <w:r w:rsidRPr="00944426">
        <w:rPr>
          <w:spacing w:val="20"/>
        </w:rPr>
        <w:t>pecjalistycznego Pulmonologiczno-Kardiologicznego w Torzymiu Sp. z o. o. , zwanego dalej „szpitalem”.</w:t>
      </w:r>
    </w:p>
    <w:p w14:paraId="033F9AEA" w14:textId="77777777" w:rsidR="003D421B" w:rsidRPr="00944426" w:rsidRDefault="003D421B" w:rsidP="00156B26">
      <w:pPr>
        <w:pStyle w:val="Nagwek"/>
        <w:tabs>
          <w:tab w:val="clear" w:pos="4536"/>
          <w:tab w:val="clear" w:pos="9072"/>
        </w:tabs>
        <w:spacing w:line="360" w:lineRule="auto"/>
        <w:jc w:val="center"/>
        <w:rPr>
          <w:b/>
          <w:spacing w:val="20"/>
        </w:rPr>
      </w:pPr>
    </w:p>
    <w:p w14:paraId="3A26A3FA" w14:textId="49E21188" w:rsidR="003D421B" w:rsidRPr="00944426" w:rsidRDefault="003D421B" w:rsidP="00156B26">
      <w:pPr>
        <w:spacing w:line="360" w:lineRule="auto"/>
        <w:jc w:val="both"/>
        <w:rPr>
          <w:spacing w:val="20"/>
        </w:rPr>
      </w:pPr>
      <w:r w:rsidRPr="00944426">
        <w:rPr>
          <w:spacing w:val="20"/>
        </w:rPr>
        <w:t xml:space="preserve">Komplet dokumentacji dostępny jest na stronie internetowej prowadzonego postępowania: </w:t>
      </w:r>
      <w:r w:rsidR="001A108D" w:rsidRPr="001A108D">
        <w:rPr>
          <w:spacing w:val="20"/>
          <w:u w:val="single"/>
        </w:rPr>
        <w:t>https://platformazakupowa.pl/transakcja/952115</w:t>
      </w:r>
    </w:p>
    <w:p w14:paraId="776D84A9" w14:textId="77777777" w:rsidR="003D421B" w:rsidRPr="00944426" w:rsidRDefault="003D421B" w:rsidP="00156B26">
      <w:pPr>
        <w:spacing w:line="360" w:lineRule="auto"/>
        <w:jc w:val="both"/>
        <w:rPr>
          <w:spacing w:val="20"/>
        </w:rPr>
      </w:pPr>
    </w:p>
    <w:p w14:paraId="3F874C3E" w14:textId="77777777" w:rsidR="003D421B" w:rsidRPr="00944426" w:rsidRDefault="003D421B" w:rsidP="00156B26">
      <w:pPr>
        <w:spacing w:line="360" w:lineRule="auto"/>
        <w:jc w:val="both"/>
        <w:rPr>
          <w:spacing w:val="20"/>
        </w:rPr>
      </w:pPr>
    </w:p>
    <w:p w14:paraId="4484C250" w14:textId="78D2F9B8" w:rsidR="003D421B" w:rsidRPr="00C77294" w:rsidRDefault="003D421B" w:rsidP="00156B26">
      <w:pPr>
        <w:spacing w:line="360" w:lineRule="auto"/>
        <w:jc w:val="both"/>
        <w:rPr>
          <w:spacing w:val="20"/>
        </w:rPr>
      </w:pPr>
      <w:r w:rsidRPr="007B21FF">
        <w:rPr>
          <w:b/>
          <w:spacing w:val="20"/>
        </w:rPr>
        <w:t>Termin składania ofert</w:t>
      </w:r>
      <w:r w:rsidRPr="00C77294">
        <w:rPr>
          <w:b/>
          <w:spacing w:val="20"/>
        </w:rPr>
        <w:t xml:space="preserve">:      </w:t>
      </w:r>
      <w:r w:rsidR="003C547B">
        <w:rPr>
          <w:b/>
          <w:spacing w:val="20"/>
        </w:rPr>
        <w:t>12</w:t>
      </w:r>
      <w:r w:rsidRPr="00C77294">
        <w:rPr>
          <w:b/>
          <w:spacing w:val="20"/>
        </w:rPr>
        <w:t>.0</w:t>
      </w:r>
      <w:r w:rsidR="00C77294" w:rsidRPr="00C77294">
        <w:rPr>
          <w:b/>
          <w:spacing w:val="20"/>
        </w:rPr>
        <w:t>8</w:t>
      </w:r>
      <w:r w:rsidRPr="00C77294">
        <w:rPr>
          <w:b/>
          <w:spacing w:val="20"/>
        </w:rPr>
        <w:t>.202</w:t>
      </w:r>
      <w:r w:rsidR="008C2356">
        <w:rPr>
          <w:b/>
          <w:spacing w:val="20"/>
        </w:rPr>
        <w:t>4</w:t>
      </w:r>
      <w:r w:rsidRPr="00C77294">
        <w:rPr>
          <w:b/>
          <w:spacing w:val="20"/>
        </w:rPr>
        <w:t xml:space="preserve"> r. godz. 1</w:t>
      </w:r>
      <w:r w:rsidR="003C547B">
        <w:rPr>
          <w:b/>
          <w:spacing w:val="20"/>
        </w:rPr>
        <w:t>1</w:t>
      </w:r>
      <w:r w:rsidRPr="00C77294">
        <w:rPr>
          <w:b/>
          <w:spacing w:val="20"/>
        </w:rPr>
        <w:t>:00</w:t>
      </w:r>
    </w:p>
    <w:p w14:paraId="341F3E18" w14:textId="77777777" w:rsidR="003D421B" w:rsidRPr="00C77294" w:rsidRDefault="003D421B" w:rsidP="00156B26">
      <w:pPr>
        <w:spacing w:line="360" w:lineRule="auto"/>
        <w:jc w:val="both"/>
        <w:rPr>
          <w:b/>
          <w:spacing w:val="20"/>
        </w:rPr>
      </w:pPr>
    </w:p>
    <w:p w14:paraId="2D9E000D" w14:textId="245DA92B" w:rsidR="003D421B" w:rsidRPr="00944426" w:rsidRDefault="003D421B" w:rsidP="00156B26">
      <w:pPr>
        <w:spacing w:line="360" w:lineRule="auto"/>
        <w:jc w:val="both"/>
        <w:rPr>
          <w:spacing w:val="20"/>
        </w:rPr>
      </w:pPr>
      <w:r w:rsidRPr="00C77294">
        <w:rPr>
          <w:b/>
          <w:spacing w:val="20"/>
        </w:rPr>
        <w:t>Termin otwarcia ofert:</w:t>
      </w:r>
      <w:r w:rsidRPr="00C77294">
        <w:rPr>
          <w:b/>
          <w:spacing w:val="20"/>
        </w:rPr>
        <w:tab/>
        <w:t xml:space="preserve">       </w:t>
      </w:r>
      <w:r w:rsidR="003C547B">
        <w:rPr>
          <w:b/>
          <w:spacing w:val="20"/>
        </w:rPr>
        <w:t>12</w:t>
      </w:r>
      <w:r w:rsidRPr="00C77294">
        <w:rPr>
          <w:b/>
          <w:spacing w:val="20"/>
        </w:rPr>
        <w:t>.0</w:t>
      </w:r>
      <w:r w:rsidR="00C77294" w:rsidRPr="00C77294">
        <w:rPr>
          <w:b/>
          <w:spacing w:val="20"/>
        </w:rPr>
        <w:t>8</w:t>
      </w:r>
      <w:r w:rsidRPr="00C77294">
        <w:rPr>
          <w:b/>
          <w:spacing w:val="20"/>
        </w:rPr>
        <w:t>.202</w:t>
      </w:r>
      <w:r w:rsidR="008C2356">
        <w:rPr>
          <w:b/>
          <w:spacing w:val="20"/>
        </w:rPr>
        <w:t>4</w:t>
      </w:r>
      <w:r w:rsidRPr="00C77294">
        <w:rPr>
          <w:b/>
          <w:spacing w:val="20"/>
        </w:rPr>
        <w:t xml:space="preserve"> r. godz. 1</w:t>
      </w:r>
      <w:r w:rsidR="003C547B">
        <w:rPr>
          <w:b/>
          <w:spacing w:val="20"/>
        </w:rPr>
        <w:t>2</w:t>
      </w:r>
      <w:r w:rsidRPr="00C77294">
        <w:rPr>
          <w:b/>
          <w:spacing w:val="20"/>
        </w:rPr>
        <w:t>:00</w:t>
      </w:r>
    </w:p>
    <w:p w14:paraId="2174CAB1" w14:textId="77777777" w:rsidR="003D421B" w:rsidRPr="00944426" w:rsidRDefault="003D421B" w:rsidP="00156B26">
      <w:pPr>
        <w:spacing w:line="360" w:lineRule="auto"/>
        <w:jc w:val="both"/>
        <w:rPr>
          <w:spacing w:val="20"/>
        </w:rPr>
      </w:pPr>
    </w:p>
    <w:p w14:paraId="1890A538" w14:textId="77777777" w:rsidR="003D421B" w:rsidRPr="00944426" w:rsidRDefault="003D421B" w:rsidP="00156B26">
      <w:pPr>
        <w:spacing w:line="360" w:lineRule="auto"/>
        <w:jc w:val="both"/>
        <w:rPr>
          <w:spacing w:val="20"/>
        </w:rPr>
      </w:pPr>
    </w:p>
    <w:bookmarkEnd w:id="0"/>
    <w:p w14:paraId="4581E558" w14:textId="77777777" w:rsidR="003D421B" w:rsidRPr="00944426" w:rsidRDefault="003D421B" w:rsidP="00B01985">
      <w:pPr>
        <w:pStyle w:val="Nagwek1"/>
      </w:pPr>
      <w:r w:rsidRPr="00944426">
        <w:br w:type="page"/>
      </w:r>
      <w:bookmarkStart w:id="3" w:name="_Toc258314242"/>
      <w:r w:rsidRPr="00944426">
        <w:lastRenderedPageBreak/>
        <w:t>Nazwa oraz adres Zamawiającego</w:t>
      </w:r>
      <w:bookmarkEnd w:id="3"/>
    </w:p>
    <w:p w14:paraId="2348380A" w14:textId="77777777" w:rsidR="003D421B" w:rsidRPr="00C77294" w:rsidRDefault="003D421B" w:rsidP="00C77294">
      <w:pPr>
        <w:pStyle w:val="Heading"/>
        <w:tabs>
          <w:tab w:val="clear" w:pos="4819"/>
          <w:tab w:val="clear" w:pos="9638"/>
        </w:tabs>
        <w:spacing w:line="360" w:lineRule="auto"/>
        <w:jc w:val="both"/>
        <w:rPr>
          <w:szCs w:val="24"/>
        </w:rPr>
      </w:pPr>
      <w:bookmarkStart w:id="4" w:name="_Hlk72736425"/>
      <w:bookmarkStart w:id="5" w:name="_Toc258314243"/>
      <w:r w:rsidRPr="00C77294">
        <w:rPr>
          <w:szCs w:val="24"/>
        </w:rPr>
        <w:t xml:space="preserve">Lubuski Szpital Specjalistyczny Pulmonologiczno - Kardiologiczny w Torzymiu Sp. z o.o. </w:t>
      </w:r>
    </w:p>
    <w:p w14:paraId="249A9C0B"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Adres zamawiającego: ul. Wojska Polskiego 52</w:t>
      </w:r>
    </w:p>
    <w:p w14:paraId="5A61259D"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Kod Miejscowość: 66 -235 Torzym</w:t>
      </w:r>
    </w:p>
    <w:p w14:paraId="5BECED26"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 xml:space="preserve">Telefon: 068 3416315 </w:t>
      </w:r>
    </w:p>
    <w:p w14:paraId="2B52A0F9" w14:textId="77777777" w:rsidR="003D421B" w:rsidRPr="00C77294" w:rsidRDefault="003D421B" w:rsidP="00C77294">
      <w:pPr>
        <w:pStyle w:val="Heading"/>
        <w:tabs>
          <w:tab w:val="clear" w:pos="4819"/>
          <w:tab w:val="clear" w:pos="9638"/>
        </w:tabs>
        <w:spacing w:line="360" w:lineRule="auto"/>
        <w:jc w:val="both"/>
        <w:rPr>
          <w:szCs w:val="24"/>
        </w:rPr>
      </w:pPr>
      <w:r w:rsidRPr="00C77294">
        <w:rPr>
          <w:szCs w:val="24"/>
        </w:rPr>
        <w:t xml:space="preserve">Adres poczty elektronicznej: </w:t>
      </w:r>
      <w:smartTag w:uri="urn:schemas-microsoft-com:office:smarttags" w:element="PersonName">
        <w:r w:rsidRPr="00C77294">
          <w:rPr>
            <w:szCs w:val="24"/>
          </w:rPr>
          <w:t>d.nowaczyk@szpitaltorzym.pl</w:t>
        </w:r>
      </w:smartTag>
    </w:p>
    <w:p w14:paraId="1BF645F4" w14:textId="77777777" w:rsidR="003D421B" w:rsidRPr="00C77294" w:rsidRDefault="003D421B" w:rsidP="00156B26">
      <w:pPr>
        <w:pStyle w:val="Heading"/>
        <w:tabs>
          <w:tab w:val="clear" w:pos="4819"/>
          <w:tab w:val="clear" w:pos="9638"/>
        </w:tabs>
        <w:spacing w:line="360" w:lineRule="auto"/>
        <w:jc w:val="both"/>
        <w:rPr>
          <w:szCs w:val="24"/>
        </w:rPr>
      </w:pPr>
      <w:r w:rsidRPr="00C77294">
        <w:rPr>
          <w:szCs w:val="24"/>
        </w:rPr>
        <w:t>Godziny pracy Zamawiającego: Pn.-pt. 7:25-15:00</w:t>
      </w:r>
    </w:p>
    <w:p w14:paraId="51E65EC8" w14:textId="0932BD2E" w:rsidR="003D421B" w:rsidRPr="00C77294" w:rsidRDefault="003D421B" w:rsidP="00156B26">
      <w:pPr>
        <w:pStyle w:val="Heading"/>
        <w:tabs>
          <w:tab w:val="clear" w:pos="4819"/>
          <w:tab w:val="clear" w:pos="9638"/>
        </w:tabs>
        <w:spacing w:line="360" w:lineRule="auto"/>
        <w:jc w:val="both"/>
        <w:rPr>
          <w:szCs w:val="24"/>
        </w:rPr>
      </w:pPr>
      <w:r w:rsidRPr="00C77294">
        <w:t xml:space="preserve">Adres strony internetowej prowadzonego postępowania oraz </w:t>
      </w:r>
      <w:r w:rsidRPr="00C77294">
        <w:rPr>
          <w:szCs w:val="24"/>
        </w:rPr>
        <w:t>adres strony internetowej, na której udostępniane będą zmiany i wyjaśnienia treści SWZ oraz inne dokumenty zamówienia bezpośrednio związane z postępowaniem o udzielenie zamówienia</w:t>
      </w:r>
      <w:r w:rsidRPr="00C77294">
        <w:t xml:space="preserve">: </w:t>
      </w:r>
      <w:r w:rsidR="001A108D" w:rsidRPr="001A108D">
        <w:rPr>
          <w:szCs w:val="24"/>
        </w:rPr>
        <w:t>https://platformazakupowa.pl/transakcja/952115</w:t>
      </w:r>
    </w:p>
    <w:p w14:paraId="0DCF00E4" w14:textId="77777777" w:rsidR="003D421B" w:rsidRPr="00C77294" w:rsidRDefault="003D421B" w:rsidP="00156B26">
      <w:pPr>
        <w:pStyle w:val="Heading"/>
        <w:tabs>
          <w:tab w:val="clear" w:pos="4819"/>
          <w:tab w:val="clear" w:pos="9638"/>
        </w:tabs>
        <w:spacing w:line="360" w:lineRule="auto"/>
        <w:jc w:val="both"/>
        <w:rPr>
          <w:szCs w:val="24"/>
        </w:rPr>
      </w:pPr>
      <w:r w:rsidRPr="00C77294">
        <w:rPr>
          <w:szCs w:val="24"/>
        </w:rPr>
        <w:t>Zamawiający nie dokonuje zakupu w imieniu innych instytucji zamawiających.</w:t>
      </w:r>
    </w:p>
    <w:bookmarkEnd w:id="4"/>
    <w:p w14:paraId="5961E353" w14:textId="77777777" w:rsidR="003D421B" w:rsidRPr="00944426" w:rsidRDefault="003D421B" w:rsidP="00B01985">
      <w:pPr>
        <w:pStyle w:val="Nagwek1"/>
      </w:pPr>
      <w:r w:rsidRPr="00944426">
        <w:t>Tryb udzielenia zamówienia</w:t>
      </w:r>
      <w:bookmarkEnd w:id="5"/>
    </w:p>
    <w:p w14:paraId="1B5ABF58" w14:textId="77777777" w:rsidR="003D421B" w:rsidRPr="00C77294" w:rsidRDefault="003D421B" w:rsidP="002B0BA6">
      <w:pPr>
        <w:pStyle w:val="Heading"/>
        <w:tabs>
          <w:tab w:val="clear" w:pos="4819"/>
          <w:tab w:val="clear" w:pos="9638"/>
        </w:tabs>
        <w:spacing w:line="360" w:lineRule="auto"/>
        <w:jc w:val="both"/>
        <w:rPr>
          <w:szCs w:val="24"/>
        </w:rPr>
      </w:pPr>
      <w:r w:rsidRPr="00C77294">
        <w:rPr>
          <w:szCs w:val="24"/>
        </w:rPr>
        <w:t>Postępowanie o udzielenie zamówienia prowadzone jest w trybie przetargu nieograniczonego na podstawie art. 132 ustawy Pzp.</w:t>
      </w:r>
    </w:p>
    <w:p w14:paraId="036B64CB" w14:textId="77777777" w:rsidR="003D421B" w:rsidRPr="00C77294" w:rsidRDefault="003D421B" w:rsidP="002B0BA6">
      <w:pPr>
        <w:pStyle w:val="Heading"/>
        <w:tabs>
          <w:tab w:val="clear" w:pos="4819"/>
          <w:tab w:val="clear" w:pos="9638"/>
        </w:tabs>
        <w:spacing w:line="360" w:lineRule="auto"/>
        <w:jc w:val="both"/>
        <w:rPr>
          <w:szCs w:val="24"/>
        </w:rPr>
      </w:pPr>
      <w:r w:rsidRPr="00C77294">
        <w:rPr>
          <w:szCs w:val="24"/>
        </w:rPr>
        <w:t>Szacunkowa wartość zamówienia przekracza kwotę określoną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(M.P.2021.1177).</w:t>
      </w:r>
    </w:p>
    <w:p w14:paraId="4A0680B5" w14:textId="77777777" w:rsidR="003D421B" w:rsidRPr="00944426" w:rsidRDefault="003D421B" w:rsidP="00B01985">
      <w:pPr>
        <w:pStyle w:val="Nagwek1"/>
      </w:pPr>
      <w:bookmarkStart w:id="6" w:name="_Toc258314244"/>
      <w:r w:rsidRPr="00944426">
        <w:t>informacje ogólne</w:t>
      </w:r>
    </w:p>
    <w:p w14:paraId="76848C19" w14:textId="77777777" w:rsidR="003D421B" w:rsidRPr="00944426" w:rsidRDefault="003D421B" w:rsidP="00BD77D7">
      <w:pPr>
        <w:pStyle w:val="Nagwek2"/>
      </w:pPr>
      <w:r>
        <w:t xml:space="preserve">3.1 </w:t>
      </w:r>
      <w:r w:rsidRPr="00944426">
        <w:t>Komunikacja w postępowaniu</w:t>
      </w:r>
    </w:p>
    <w:p w14:paraId="55FF8DF2" w14:textId="69313E8C" w:rsidR="003D421B" w:rsidRPr="00944426" w:rsidRDefault="003D421B" w:rsidP="00156B26">
      <w:pPr>
        <w:pStyle w:val="Heading"/>
        <w:tabs>
          <w:tab w:val="clear" w:pos="4819"/>
          <w:tab w:val="clear" w:pos="9638"/>
        </w:tabs>
        <w:spacing w:line="360" w:lineRule="auto"/>
        <w:jc w:val="both"/>
        <w:rPr>
          <w:szCs w:val="24"/>
        </w:rPr>
      </w:pPr>
      <w:r w:rsidRPr="00944426">
        <w:rPr>
          <w:szCs w:val="24"/>
        </w:rPr>
        <w:t xml:space="preserve">W niniejszym postępowaniu komunikacja między Zamawiającym, a Wykonawcami odbywa się przy użyciu środków komunikacji elektronicznej, za pośrednictwem platformy on-line działającej pod adresem </w:t>
      </w:r>
      <w:r w:rsidR="001A108D" w:rsidRPr="001A108D">
        <w:rPr>
          <w:spacing w:val="20"/>
          <w:szCs w:val="24"/>
          <w:u w:val="single"/>
        </w:rPr>
        <w:t xml:space="preserve">https://platformazakupowa.pl/transakcja/952115 </w:t>
      </w:r>
      <w:r w:rsidRPr="00944426">
        <w:rPr>
          <w:szCs w:val="24"/>
        </w:rPr>
        <w:t>(dalej jako: ”Platforma”).</w:t>
      </w:r>
    </w:p>
    <w:p w14:paraId="47F56849" w14:textId="77777777" w:rsidR="003D421B" w:rsidRPr="00944426" w:rsidRDefault="003D421B" w:rsidP="00BD77D7">
      <w:pPr>
        <w:pStyle w:val="Nagwek2"/>
      </w:pPr>
      <w:r>
        <w:t xml:space="preserve">3.2 </w:t>
      </w:r>
      <w:r w:rsidRPr="00944426">
        <w:t xml:space="preserve">Zamawiający nie przewiduje obowiązku odbycia przez Wykonawcę wizji lokalnej lub </w:t>
      </w:r>
      <w:r>
        <w:t xml:space="preserve"> </w:t>
      </w:r>
      <w:r w:rsidRPr="00944426">
        <w:t>sprawdzenia przez Wykonawcę dokumentów niezbędnych do realizacji zamówienia</w:t>
      </w:r>
      <w:r>
        <w:t>, o których mowa w art. 131 ust. 2</w:t>
      </w:r>
      <w:r w:rsidRPr="00944426">
        <w:t>.</w:t>
      </w:r>
    </w:p>
    <w:p w14:paraId="2CAE9D86" w14:textId="77777777" w:rsidR="003D421B" w:rsidRPr="00944426" w:rsidRDefault="003D421B" w:rsidP="00BD77D7">
      <w:pPr>
        <w:pStyle w:val="Nagwek2"/>
      </w:pPr>
      <w:r>
        <w:t xml:space="preserve">3.3 </w:t>
      </w:r>
      <w:r w:rsidRPr="00944426">
        <w:t>Zaliczki na poczet wykonania zamówienia</w:t>
      </w:r>
    </w:p>
    <w:p w14:paraId="41DDF1D3" w14:textId="77777777" w:rsidR="003D421B" w:rsidRPr="00944426" w:rsidRDefault="003D421B" w:rsidP="00BD77D7">
      <w:pPr>
        <w:pStyle w:val="Nagwek2"/>
      </w:pPr>
      <w:r w:rsidRPr="00226750">
        <w:t>Zamawiający nie przewiduje udzielenia zaliczek na poczet wykonania zamówienia.</w:t>
      </w:r>
    </w:p>
    <w:p w14:paraId="7A9304D0" w14:textId="77777777" w:rsidR="003D421B" w:rsidRPr="00944426" w:rsidRDefault="003D421B" w:rsidP="00BD77D7">
      <w:pPr>
        <w:pStyle w:val="Nagwek2"/>
      </w:pPr>
      <w:r>
        <w:t xml:space="preserve">3.4 </w:t>
      </w:r>
      <w:r w:rsidRPr="00944426">
        <w:t>Katalogi elektroniczne</w:t>
      </w:r>
    </w:p>
    <w:p w14:paraId="752CA59B" w14:textId="77777777" w:rsidR="003D421B" w:rsidRDefault="003D421B" w:rsidP="00BD77D7">
      <w:pPr>
        <w:pStyle w:val="Nagwek2"/>
      </w:pPr>
      <w:r>
        <w:t xml:space="preserve">3.5 </w:t>
      </w:r>
      <w:r w:rsidRPr="00944426">
        <w:t xml:space="preserve">Zamawiający nie </w:t>
      </w:r>
      <w:r>
        <w:t>dopuszcza</w:t>
      </w:r>
      <w:r w:rsidRPr="00944426">
        <w:t xml:space="preserve"> złożenia ofert w postaci katalogów elektronicznych.</w:t>
      </w:r>
    </w:p>
    <w:p w14:paraId="4CDA29DD" w14:textId="77777777" w:rsidR="003D421B" w:rsidRDefault="003D421B" w:rsidP="00BD77D7">
      <w:pPr>
        <w:pStyle w:val="Nagwek2"/>
      </w:pPr>
      <w:r>
        <w:t>3.6 Zamawiający nie przewiduje komunikowania się z wykonawcami w inny sposób niż przy użyciu środków komunikacji elektronicznej.</w:t>
      </w:r>
    </w:p>
    <w:p w14:paraId="6884D52E" w14:textId="77777777" w:rsidR="003D421B" w:rsidRDefault="003D421B" w:rsidP="00BD77D7">
      <w:pPr>
        <w:pStyle w:val="Nagwek2"/>
      </w:pPr>
      <w:r>
        <w:lastRenderedPageBreak/>
        <w:t>3.7 Zamawiający nie dopuszcza składania ofert wariantowych.</w:t>
      </w:r>
    </w:p>
    <w:p w14:paraId="4AF33401" w14:textId="77777777" w:rsidR="003D421B" w:rsidRDefault="003D421B" w:rsidP="00BD77D7">
      <w:pPr>
        <w:pStyle w:val="Nagwek2"/>
      </w:pPr>
      <w:r>
        <w:t>3.8 Zamawiający nie prowadzi postępowania w celu zawarcia umowy ramowej.</w:t>
      </w:r>
    </w:p>
    <w:p w14:paraId="6F1EF296" w14:textId="77777777" w:rsidR="003D421B" w:rsidRDefault="003D421B" w:rsidP="00BD77D7">
      <w:pPr>
        <w:pStyle w:val="Nagwek2"/>
      </w:pPr>
      <w:r>
        <w:t>3.9 Zamawiający nie przewiduje rozliczenia w walutach obcych.</w:t>
      </w:r>
    </w:p>
    <w:p w14:paraId="114D57BC" w14:textId="77777777" w:rsidR="003D421B" w:rsidRDefault="003D421B" w:rsidP="00BD77D7">
      <w:pPr>
        <w:pStyle w:val="Nagwek2"/>
      </w:pPr>
      <w:r>
        <w:t>3.10 Zamawiający nie przewiduje zwrotu kosztów udziału w postępowaniu.</w:t>
      </w:r>
    </w:p>
    <w:p w14:paraId="5F2B88DC" w14:textId="77777777" w:rsidR="003D421B" w:rsidRDefault="003D421B" w:rsidP="00BD77D7">
      <w:pPr>
        <w:pStyle w:val="Nagwek2"/>
      </w:pPr>
      <w:r>
        <w:t>3.11 Zamawiający nie określa dodatkowych wymagań związanych z zatrudnieniem osób, o których mowa w art. 96 ust. 2 pkt 2 ustawy Pzp.</w:t>
      </w:r>
    </w:p>
    <w:p w14:paraId="242E374A" w14:textId="77777777" w:rsidR="003D421B" w:rsidRDefault="003D421B" w:rsidP="00BD77D7">
      <w:pPr>
        <w:pStyle w:val="Nagwek2"/>
      </w:pPr>
      <w:r>
        <w:t>3.12 Zamawiający nie zastrzega  możliwości ubiegania się o udzielenie zamówienia wyłącznie przez wykonawców, o których mowa w art. 94 ustawy Pzp.</w:t>
      </w:r>
    </w:p>
    <w:p w14:paraId="1C0BE3C8" w14:textId="77777777" w:rsidR="003D421B" w:rsidRPr="00944426" w:rsidRDefault="003D421B" w:rsidP="00BD77D7">
      <w:pPr>
        <w:pStyle w:val="Nagwek2"/>
      </w:pPr>
      <w:r>
        <w:t>3.13 Zamawiający nie zastrzega obowiązku osobistego wykonania przez wykonawcę kluczowych zadań.</w:t>
      </w:r>
    </w:p>
    <w:p w14:paraId="0F2E3797" w14:textId="4965E522" w:rsidR="003D421B" w:rsidRPr="00944426" w:rsidRDefault="003D421B" w:rsidP="00BD77D7">
      <w:pPr>
        <w:pStyle w:val="Nagwek2"/>
      </w:pPr>
      <w:r>
        <w:t xml:space="preserve">3.14 </w:t>
      </w:r>
      <w:r w:rsidRPr="00944426">
        <w:t xml:space="preserve">Do spraw nieuregulowanych w niniejszej SWZ mają zastosowanie przepisy ustawy </w:t>
      </w:r>
      <w:r w:rsidRPr="00944426">
        <w:br/>
        <w:t>z dnia 11 września 2019 roku - Prawo zamówień publicznych (Dz. U. z 20</w:t>
      </w:r>
      <w:r>
        <w:t>2</w:t>
      </w:r>
      <w:r w:rsidR="00A37B2E">
        <w:t>3</w:t>
      </w:r>
      <w:r>
        <w:t xml:space="preserve"> </w:t>
      </w:r>
      <w:r w:rsidRPr="00944426">
        <w:t xml:space="preserve">r. poz. </w:t>
      </w:r>
      <w:r>
        <w:t>1</w:t>
      </w:r>
      <w:r w:rsidR="00A37B2E">
        <w:t>605</w:t>
      </w:r>
      <w:r>
        <w:t xml:space="preserve"> t.j.).</w:t>
      </w:r>
    </w:p>
    <w:p w14:paraId="7B175DB7" w14:textId="77777777" w:rsidR="003D421B" w:rsidRPr="00944426" w:rsidRDefault="003D421B" w:rsidP="00B01985">
      <w:pPr>
        <w:pStyle w:val="Nagwek1"/>
      </w:pPr>
      <w:r w:rsidRPr="00944426">
        <w:t>Opis przedmiotu zamówienia</w:t>
      </w:r>
      <w:bookmarkEnd w:id="6"/>
    </w:p>
    <w:p w14:paraId="4A7328B8" w14:textId="663FD99D" w:rsidR="003D421B" w:rsidRDefault="003D421B" w:rsidP="00BD77D7">
      <w:pPr>
        <w:pStyle w:val="Nagwek2"/>
      </w:pPr>
      <w:r>
        <w:t xml:space="preserve">4.1 Przedmiotem zamówienia są dostawy leków, w ilości i o parametrach określonych w zał. nr 2 do Specyfikacji Warunków Zamówienia do Apteki szpitalnej. Zamawiający w okresie trwania umowy (12 miesięcy od dnia podpisania umowy) przewiduje również </w:t>
      </w:r>
      <w:r w:rsidRPr="00A37B2E">
        <w:t xml:space="preserve">dla zadań nr od 4 do </w:t>
      </w:r>
      <w:r w:rsidR="00A37B2E" w:rsidRPr="00A37B2E">
        <w:t>13, od 15 do 19, od 21 do 25,</w:t>
      </w:r>
      <w:r w:rsidRPr="00A37B2E">
        <w:t xml:space="preserve"> </w:t>
      </w:r>
      <w:r w:rsidR="002B3DCE" w:rsidRPr="00A37B2E">
        <w:t>31</w:t>
      </w:r>
      <w:r w:rsidR="00A37B2E" w:rsidRPr="00A37B2E">
        <w:t>,</w:t>
      </w:r>
      <w:r w:rsidR="002B3DCE" w:rsidRPr="00A37B2E">
        <w:t xml:space="preserve"> 41</w:t>
      </w:r>
      <w:r w:rsidR="00A37B2E" w:rsidRPr="00A37B2E">
        <w:t>, 43 i  44</w:t>
      </w:r>
      <w:r w:rsidRPr="00A37B2E">
        <w:t xml:space="preserve"> po 2 zamówienia w trybie pilnym tzw. „CITO” (z realizacją w terminie maksymalnie do 12 godzin od zamówienia). Koszt takiej dostawy Wykonawca zobowiązany jest wliczyć w cenę oferty (danego zadania/pakietu).</w:t>
      </w:r>
    </w:p>
    <w:p w14:paraId="3EEE02C5" w14:textId="77777777" w:rsidR="003D421B" w:rsidRPr="00944426" w:rsidRDefault="003D421B" w:rsidP="00BD77D7">
      <w:pPr>
        <w:pStyle w:val="Nagwek2"/>
      </w:pPr>
      <w:r>
        <w:t>4.2 Zamówienie w ramach dostaw pilnych będzie zawierało w treści dodatkową adnotacje: "nr zgłoszenia/CITO/do 12 h"</w:t>
      </w:r>
    </w:p>
    <w:p w14:paraId="4BED16EF" w14:textId="77777777" w:rsidR="003D421B" w:rsidRPr="00944426" w:rsidRDefault="003D421B" w:rsidP="00BD77D7">
      <w:pPr>
        <w:pStyle w:val="Nagwek2"/>
      </w:pPr>
      <w:r>
        <w:t xml:space="preserve">4.3 </w:t>
      </w:r>
      <w:r w:rsidRPr="00944426">
        <w:t>Zamawiający dopuszcza składanie ofert częściowych, gdzie część (zadanie) stanowi:</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7933"/>
      </w:tblGrid>
      <w:tr w:rsidR="003D421B" w:rsidRPr="00944426" w14:paraId="7189A3F0" w14:textId="77777777" w:rsidTr="002F6D1F">
        <w:trPr>
          <w:jc w:val="center"/>
        </w:trPr>
        <w:tc>
          <w:tcPr>
            <w:tcW w:w="1097" w:type="dxa"/>
            <w:shd w:val="clear" w:color="auto" w:fill="FFFFFF"/>
            <w:vAlign w:val="center"/>
          </w:tcPr>
          <w:p w14:paraId="6195A0B8" w14:textId="77777777" w:rsidR="003D421B" w:rsidRPr="009D086D" w:rsidRDefault="003D421B">
            <w:pPr>
              <w:pStyle w:val="Tekstpodstawowy"/>
              <w:jc w:val="center"/>
              <w:rPr>
                <w:b/>
              </w:rPr>
            </w:pPr>
            <w:r w:rsidRPr="009D086D">
              <w:rPr>
                <w:b/>
              </w:rPr>
              <w:t>Zadanie nr:</w:t>
            </w:r>
          </w:p>
        </w:tc>
        <w:tc>
          <w:tcPr>
            <w:tcW w:w="7933" w:type="dxa"/>
            <w:shd w:val="clear" w:color="auto" w:fill="FFFFFF"/>
            <w:vAlign w:val="center"/>
          </w:tcPr>
          <w:p w14:paraId="4443A123" w14:textId="77777777" w:rsidR="003D421B" w:rsidRPr="009D086D" w:rsidRDefault="003D421B">
            <w:pPr>
              <w:pStyle w:val="Tekstpodstawowy"/>
              <w:jc w:val="center"/>
              <w:rPr>
                <w:b/>
              </w:rPr>
            </w:pPr>
            <w:r w:rsidRPr="009D086D">
              <w:rPr>
                <w:b/>
              </w:rPr>
              <w:t>Opis:</w:t>
            </w:r>
          </w:p>
        </w:tc>
      </w:tr>
      <w:tr w:rsidR="003D421B" w:rsidRPr="00944426" w14:paraId="4360AF61" w14:textId="77777777" w:rsidTr="002F6D1F">
        <w:trPr>
          <w:jc w:val="center"/>
        </w:trPr>
        <w:tc>
          <w:tcPr>
            <w:tcW w:w="1097" w:type="dxa"/>
          </w:tcPr>
          <w:p w14:paraId="4863216D" w14:textId="77777777" w:rsidR="003D421B" w:rsidRPr="009D086D" w:rsidRDefault="003D421B" w:rsidP="001F429A">
            <w:pPr>
              <w:pStyle w:val="Tekstpodstawowy"/>
              <w:jc w:val="right"/>
            </w:pPr>
            <w:r w:rsidRPr="009D086D">
              <w:t>1</w:t>
            </w:r>
          </w:p>
        </w:tc>
        <w:tc>
          <w:tcPr>
            <w:tcW w:w="7933" w:type="dxa"/>
          </w:tcPr>
          <w:p w14:paraId="1E063A87"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6FFFFE0B" w14:textId="77777777" w:rsidR="003D421B" w:rsidRPr="009D086D" w:rsidRDefault="003D421B" w:rsidP="001F429A">
            <w:pPr>
              <w:pStyle w:val="Tekstpodstawowy"/>
            </w:pPr>
            <w:r w:rsidRPr="009D086D">
              <w:rPr>
                <w:b/>
              </w:rPr>
              <w:t xml:space="preserve">Opis: </w:t>
            </w:r>
            <w:r w:rsidRPr="009D086D">
              <w:t>Płyny infuzyjne</w:t>
            </w:r>
          </w:p>
          <w:p w14:paraId="4AC1E441" w14:textId="77777777" w:rsidR="003D421B" w:rsidRPr="009D086D" w:rsidRDefault="003D421B" w:rsidP="001F429A">
            <w:pPr>
              <w:pStyle w:val="Tekstpodstawowy"/>
              <w:rPr>
                <w:b/>
              </w:rPr>
            </w:pPr>
            <w:r w:rsidRPr="009D086D">
              <w:t>Informacje dotyczące oferty wariantowej, o której mowa w art. 92 ustawy Pzp:</w:t>
            </w:r>
          </w:p>
          <w:p w14:paraId="0B5E7FFC"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17377F43" w14:textId="77777777" w:rsidTr="002F6D1F">
        <w:trPr>
          <w:jc w:val="center"/>
        </w:trPr>
        <w:tc>
          <w:tcPr>
            <w:tcW w:w="1097" w:type="dxa"/>
          </w:tcPr>
          <w:p w14:paraId="6F34E4FE" w14:textId="77777777" w:rsidR="003D421B" w:rsidRPr="009D086D" w:rsidRDefault="003D421B" w:rsidP="001F429A">
            <w:pPr>
              <w:pStyle w:val="Tekstpodstawowy"/>
              <w:jc w:val="right"/>
            </w:pPr>
            <w:r w:rsidRPr="009D086D">
              <w:t>2</w:t>
            </w:r>
          </w:p>
        </w:tc>
        <w:tc>
          <w:tcPr>
            <w:tcW w:w="7933" w:type="dxa"/>
          </w:tcPr>
          <w:p w14:paraId="5B41CC6C"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064C37A9" w14:textId="77777777" w:rsidR="003D421B" w:rsidRPr="009D086D" w:rsidRDefault="003D421B" w:rsidP="001F429A">
            <w:pPr>
              <w:pStyle w:val="Tekstpodstawowy"/>
            </w:pPr>
            <w:r w:rsidRPr="009D086D">
              <w:rPr>
                <w:b/>
              </w:rPr>
              <w:t xml:space="preserve">Opis: </w:t>
            </w:r>
            <w:r w:rsidRPr="009D086D">
              <w:t>Płyny infuzyjne</w:t>
            </w:r>
          </w:p>
          <w:p w14:paraId="34FFFB81" w14:textId="77777777" w:rsidR="003D421B" w:rsidRPr="009D086D" w:rsidRDefault="003D421B" w:rsidP="001F429A">
            <w:pPr>
              <w:pStyle w:val="Tekstpodstawowy"/>
              <w:rPr>
                <w:b/>
              </w:rPr>
            </w:pPr>
            <w:r w:rsidRPr="009D086D">
              <w:t>Informacje dotyczące oferty wariantowej, o której mowa w art. 92 ustawy Pzp:</w:t>
            </w:r>
          </w:p>
          <w:p w14:paraId="5B6044AD"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554ECCDB" w14:textId="77777777" w:rsidTr="002F6D1F">
        <w:trPr>
          <w:jc w:val="center"/>
        </w:trPr>
        <w:tc>
          <w:tcPr>
            <w:tcW w:w="1097" w:type="dxa"/>
          </w:tcPr>
          <w:p w14:paraId="4719DBB8" w14:textId="77777777" w:rsidR="003D421B" w:rsidRPr="009D086D" w:rsidRDefault="003D421B" w:rsidP="001F429A">
            <w:pPr>
              <w:pStyle w:val="Tekstpodstawowy"/>
              <w:jc w:val="right"/>
            </w:pPr>
            <w:r w:rsidRPr="009D086D">
              <w:t>3</w:t>
            </w:r>
          </w:p>
        </w:tc>
        <w:tc>
          <w:tcPr>
            <w:tcW w:w="7933" w:type="dxa"/>
          </w:tcPr>
          <w:p w14:paraId="460F0C64"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4A5B3D68" w14:textId="77777777" w:rsidR="003D421B" w:rsidRPr="009D086D" w:rsidRDefault="003D421B" w:rsidP="001F429A">
            <w:pPr>
              <w:pStyle w:val="Tekstpodstawowy"/>
            </w:pPr>
            <w:r w:rsidRPr="009D086D">
              <w:rPr>
                <w:b/>
              </w:rPr>
              <w:t xml:space="preserve">Opis: </w:t>
            </w:r>
            <w:r w:rsidRPr="009D086D">
              <w:t>Płyny infuzyjne</w:t>
            </w:r>
          </w:p>
          <w:p w14:paraId="294F99E5" w14:textId="77777777" w:rsidR="003D421B" w:rsidRPr="009D086D" w:rsidRDefault="003D421B" w:rsidP="001F429A">
            <w:pPr>
              <w:pStyle w:val="Tekstpodstawowy"/>
              <w:rPr>
                <w:b/>
              </w:rPr>
            </w:pPr>
            <w:r w:rsidRPr="009D086D">
              <w:t>Informacje dotyczące oferty wariantowej, o której mowa w art. 92 ustawy Pzp:</w:t>
            </w:r>
          </w:p>
          <w:p w14:paraId="6DCFBB3C"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111EB0CD" w14:textId="77777777" w:rsidTr="002F6D1F">
        <w:trPr>
          <w:jc w:val="center"/>
        </w:trPr>
        <w:tc>
          <w:tcPr>
            <w:tcW w:w="1097" w:type="dxa"/>
          </w:tcPr>
          <w:p w14:paraId="4B15C24D" w14:textId="77777777" w:rsidR="003D421B" w:rsidRPr="009D086D" w:rsidRDefault="003D421B" w:rsidP="001F429A">
            <w:pPr>
              <w:pStyle w:val="Tekstpodstawowy"/>
              <w:jc w:val="right"/>
            </w:pPr>
            <w:r w:rsidRPr="009D086D">
              <w:t>4</w:t>
            </w:r>
          </w:p>
        </w:tc>
        <w:tc>
          <w:tcPr>
            <w:tcW w:w="7933" w:type="dxa"/>
          </w:tcPr>
          <w:p w14:paraId="1CCBEE86"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568A4965" w14:textId="77777777" w:rsidR="003D421B" w:rsidRPr="009D086D" w:rsidRDefault="003D421B" w:rsidP="001F429A">
            <w:pPr>
              <w:pStyle w:val="Tekstpodstawowy"/>
            </w:pPr>
            <w:r w:rsidRPr="009D086D">
              <w:rPr>
                <w:b/>
              </w:rPr>
              <w:t xml:space="preserve">Opis: </w:t>
            </w:r>
            <w:r w:rsidRPr="009D086D">
              <w:t>Antybiotyki</w:t>
            </w:r>
          </w:p>
          <w:p w14:paraId="122E82CF" w14:textId="77777777" w:rsidR="003D421B" w:rsidRPr="009D086D" w:rsidRDefault="003D421B" w:rsidP="001F429A">
            <w:pPr>
              <w:pStyle w:val="Tekstpodstawowy"/>
              <w:rPr>
                <w:b/>
              </w:rPr>
            </w:pPr>
            <w:r w:rsidRPr="009D086D">
              <w:lastRenderedPageBreak/>
              <w:t>Informacje dotyczące oferty wariantowej, o której mowa w art. 92 ustawy Pzp:</w:t>
            </w:r>
          </w:p>
          <w:p w14:paraId="1D5CEDE2"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39083D85" w14:textId="77777777" w:rsidTr="002F6D1F">
        <w:trPr>
          <w:jc w:val="center"/>
        </w:trPr>
        <w:tc>
          <w:tcPr>
            <w:tcW w:w="1097" w:type="dxa"/>
          </w:tcPr>
          <w:p w14:paraId="617156B4" w14:textId="77777777" w:rsidR="003D421B" w:rsidRPr="009D086D" w:rsidRDefault="003D421B" w:rsidP="001F429A">
            <w:pPr>
              <w:pStyle w:val="Tekstpodstawowy"/>
              <w:jc w:val="right"/>
            </w:pPr>
            <w:r w:rsidRPr="009D086D">
              <w:lastRenderedPageBreak/>
              <w:t>5</w:t>
            </w:r>
          </w:p>
        </w:tc>
        <w:tc>
          <w:tcPr>
            <w:tcW w:w="7933" w:type="dxa"/>
          </w:tcPr>
          <w:p w14:paraId="54181400"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3AC43152" w14:textId="7DC33B65" w:rsidR="003D421B" w:rsidRPr="009D086D" w:rsidRDefault="003D421B" w:rsidP="001F429A">
            <w:pPr>
              <w:pStyle w:val="Tekstpodstawowy"/>
            </w:pPr>
            <w:r w:rsidRPr="009D086D">
              <w:rPr>
                <w:b/>
              </w:rPr>
              <w:t xml:space="preserve">Opis: </w:t>
            </w:r>
            <w:r w:rsidRPr="009D086D">
              <w:t xml:space="preserve">Antybiotyki i </w:t>
            </w:r>
            <w:r w:rsidR="00752EA3">
              <w:t>leki uzupełniające</w:t>
            </w:r>
          </w:p>
          <w:p w14:paraId="13A4F128" w14:textId="77777777" w:rsidR="003D421B" w:rsidRPr="009D086D" w:rsidRDefault="003D421B" w:rsidP="001F429A">
            <w:pPr>
              <w:pStyle w:val="Tekstpodstawowy"/>
              <w:rPr>
                <w:b/>
              </w:rPr>
            </w:pPr>
            <w:r w:rsidRPr="009D086D">
              <w:t>Informacje dotyczące oferty wariantowej, o której mowa w art. 92 ustawy Pzp:</w:t>
            </w:r>
          </w:p>
          <w:p w14:paraId="39C44141"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45513A43" w14:textId="77777777" w:rsidTr="002F6D1F">
        <w:trPr>
          <w:jc w:val="center"/>
        </w:trPr>
        <w:tc>
          <w:tcPr>
            <w:tcW w:w="1097" w:type="dxa"/>
          </w:tcPr>
          <w:p w14:paraId="0C2CE82B" w14:textId="77777777" w:rsidR="003D421B" w:rsidRPr="009D086D" w:rsidRDefault="003D421B" w:rsidP="001F429A">
            <w:pPr>
              <w:pStyle w:val="Tekstpodstawowy"/>
              <w:jc w:val="right"/>
            </w:pPr>
            <w:r w:rsidRPr="009D086D">
              <w:t>6</w:t>
            </w:r>
          </w:p>
        </w:tc>
        <w:tc>
          <w:tcPr>
            <w:tcW w:w="7933" w:type="dxa"/>
          </w:tcPr>
          <w:p w14:paraId="31D36CB9"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16FECA67" w14:textId="0E7EDADB" w:rsidR="003D421B" w:rsidRPr="009D086D" w:rsidRDefault="003D421B" w:rsidP="001F429A">
            <w:pPr>
              <w:pStyle w:val="Tekstpodstawowy"/>
            </w:pPr>
            <w:r w:rsidRPr="009D086D">
              <w:rPr>
                <w:b/>
              </w:rPr>
              <w:t xml:space="preserve">Opis: </w:t>
            </w:r>
            <w:r w:rsidRPr="009D086D">
              <w:t xml:space="preserve">Antybiotyki i leki </w:t>
            </w:r>
            <w:r w:rsidR="00752EA3">
              <w:t>psychotropowe</w:t>
            </w:r>
          </w:p>
          <w:p w14:paraId="47A7990D" w14:textId="77777777" w:rsidR="003D421B" w:rsidRPr="009D086D" w:rsidRDefault="003D421B" w:rsidP="001F429A">
            <w:pPr>
              <w:pStyle w:val="Tekstpodstawowy"/>
              <w:rPr>
                <w:b/>
              </w:rPr>
            </w:pPr>
            <w:r w:rsidRPr="009D086D">
              <w:t>Informacje dotyczące oferty wariantowej, o której mowa w art. 92 ustawy Pzp:</w:t>
            </w:r>
          </w:p>
          <w:p w14:paraId="03A75414" w14:textId="77777777" w:rsidR="003D421B" w:rsidRPr="009D086D" w:rsidRDefault="003D421B" w:rsidP="00944426">
            <w:pPr>
              <w:pStyle w:val="Tekstpodstawowy"/>
            </w:pPr>
            <w:r w:rsidRPr="009D086D">
              <w:rPr>
                <w:b/>
              </w:rPr>
              <w:t>Zamawiający nie dopuszcza składania ofert wariantowych</w:t>
            </w:r>
            <w:r w:rsidRPr="009D086D">
              <w:t xml:space="preserve">. </w:t>
            </w:r>
          </w:p>
        </w:tc>
      </w:tr>
      <w:tr w:rsidR="003D421B" w:rsidRPr="00944426" w14:paraId="5EC1080F" w14:textId="77777777" w:rsidTr="002F6D1F">
        <w:trPr>
          <w:jc w:val="center"/>
        </w:trPr>
        <w:tc>
          <w:tcPr>
            <w:tcW w:w="1097" w:type="dxa"/>
          </w:tcPr>
          <w:p w14:paraId="5835029E" w14:textId="77777777" w:rsidR="003D421B" w:rsidRPr="009D086D" w:rsidRDefault="003D421B" w:rsidP="001F429A">
            <w:pPr>
              <w:pStyle w:val="Tekstpodstawowy"/>
              <w:jc w:val="right"/>
            </w:pPr>
            <w:r w:rsidRPr="009D086D">
              <w:t>7</w:t>
            </w:r>
          </w:p>
        </w:tc>
        <w:tc>
          <w:tcPr>
            <w:tcW w:w="7933" w:type="dxa"/>
          </w:tcPr>
          <w:p w14:paraId="04B23EEB"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452476D7" w14:textId="21B46D92" w:rsidR="003D421B" w:rsidRPr="009D086D" w:rsidRDefault="003D421B" w:rsidP="001F429A">
            <w:pPr>
              <w:pStyle w:val="Tekstpodstawowy"/>
            </w:pPr>
            <w:r w:rsidRPr="009D086D">
              <w:rPr>
                <w:b/>
              </w:rPr>
              <w:t xml:space="preserve">Opis: </w:t>
            </w:r>
            <w:r w:rsidRPr="009D086D">
              <w:t>Antybiotyki</w:t>
            </w:r>
            <w:r w:rsidR="00752EA3">
              <w:t xml:space="preserve"> i chemioterapeutyki</w:t>
            </w:r>
          </w:p>
          <w:p w14:paraId="22EFFC29" w14:textId="77777777" w:rsidR="003D421B" w:rsidRPr="009D086D" w:rsidRDefault="003D421B" w:rsidP="001F429A">
            <w:pPr>
              <w:pStyle w:val="Tekstpodstawowy"/>
              <w:rPr>
                <w:b/>
              </w:rPr>
            </w:pPr>
            <w:r w:rsidRPr="009D086D">
              <w:t>Informacje dotyczące oferty wariantowej, o której mowa w art. 92 ustawy Pzp:</w:t>
            </w:r>
          </w:p>
          <w:p w14:paraId="6BA97381"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15AD2CAB" w14:textId="77777777" w:rsidTr="002F6D1F">
        <w:trPr>
          <w:jc w:val="center"/>
        </w:trPr>
        <w:tc>
          <w:tcPr>
            <w:tcW w:w="1097" w:type="dxa"/>
          </w:tcPr>
          <w:p w14:paraId="2E5F0C61" w14:textId="77777777" w:rsidR="003D421B" w:rsidRPr="009D086D" w:rsidRDefault="003D421B" w:rsidP="001F429A">
            <w:pPr>
              <w:pStyle w:val="Tekstpodstawowy"/>
              <w:jc w:val="right"/>
            </w:pPr>
            <w:r w:rsidRPr="009D086D">
              <w:t>8</w:t>
            </w:r>
          </w:p>
        </w:tc>
        <w:tc>
          <w:tcPr>
            <w:tcW w:w="7933" w:type="dxa"/>
          </w:tcPr>
          <w:p w14:paraId="0F6AB26B"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0B4B69CC" w14:textId="77777777" w:rsidR="003D421B" w:rsidRPr="009D086D" w:rsidRDefault="003D421B" w:rsidP="001F429A">
            <w:pPr>
              <w:pStyle w:val="Tekstpodstawowy"/>
            </w:pPr>
            <w:r w:rsidRPr="009D086D">
              <w:rPr>
                <w:b/>
              </w:rPr>
              <w:t xml:space="preserve">Opis: </w:t>
            </w:r>
            <w:r w:rsidRPr="009D086D">
              <w:t>Aerosole, roztwory do inhalacji</w:t>
            </w:r>
          </w:p>
          <w:p w14:paraId="6726700E" w14:textId="77777777" w:rsidR="003D421B" w:rsidRPr="009D086D" w:rsidRDefault="003D421B" w:rsidP="001F429A">
            <w:pPr>
              <w:pStyle w:val="Tekstpodstawowy"/>
              <w:rPr>
                <w:b/>
              </w:rPr>
            </w:pPr>
            <w:r w:rsidRPr="009D086D">
              <w:t>Informacje dotyczące oferty wariantowej, o której mowa w art. 92 ustawy Pzp:</w:t>
            </w:r>
          </w:p>
          <w:p w14:paraId="48A5A4B9" w14:textId="77777777" w:rsidR="003D421B" w:rsidRPr="009D086D" w:rsidRDefault="003D421B" w:rsidP="00480846">
            <w:pPr>
              <w:pStyle w:val="Tekstpodstawowy"/>
            </w:pPr>
            <w:r w:rsidRPr="009D086D">
              <w:rPr>
                <w:b/>
              </w:rPr>
              <w:t>Zamawiający nie dopuszcza składania ofert wariantowych</w:t>
            </w:r>
            <w:r w:rsidRPr="009D086D">
              <w:t xml:space="preserve">. </w:t>
            </w:r>
          </w:p>
        </w:tc>
      </w:tr>
      <w:tr w:rsidR="003D421B" w:rsidRPr="00944426" w14:paraId="61C5E413" w14:textId="77777777" w:rsidTr="00944426">
        <w:trPr>
          <w:trHeight w:val="1692"/>
          <w:jc w:val="center"/>
        </w:trPr>
        <w:tc>
          <w:tcPr>
            <w:tcW w:w="1097" w:type="dxa"/>
          </w:tcPr>
          <w:p w14:paraId="2F975F55" w14:textId="77777777" w:rsidR="003D421B" w:rsidRPr="009D086D" w:rsidRDefault="003D421B" w:rsidP="001F429A">
            <w:pPr>
              <w:pStyle w:val="Tekstpodstawowy"/>
              <w:jc w:val="right"/>
            </w:pPr>
            <w:r w:rsidRPr="009D086D">
              <w:t>9</w:t>
            </w:r>
          </w:p>
        </w:tc>
        <w:tc>
          <w:tcPr>
            <w:tcW w:w="7933" w:type="dxa"/>
          </w:tcPr>
          <w:p w14:paraId="5D311718"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3F4FDE0B" w14:textId="77777777" w:rsidR="003D421B" w:rsidRPr="009D086D" w:rsidRDefault="003D421B" w:rsidP="001F429A">
            <w:pPr>
              <w:pStyle w:val="Tekstpodstawowy"/>
            </w:pPr>
            <w:r w:rsidRPr="009D086D">
              <w:rPr>
                <w:b/>
              </w:rPr>
              <w:t xml:space="preserve">Opis: </w:t>
            </w:r>
            <w:r w:rsidRPr="009D086D">
              <w:t>Cytostatyki</w:t>
            </w:r>
          </w:p>
          <w:p w14:paraId="76061C2B" w14:textId="77777777" w:rsidR="003D421B" w:rsidRPr="009D086D" w:rsidRDefault="003D421B" w:rsidP="001F429A">
            <w:pPr>
              <w:pStyle w:val="Tekstpodstawowy"/>
              <w:rPr>
                <w:b/>
              </w:rPr>
            </w:pPr>
            <w:r w:rsidRPr="009D086D">
              <w:t>Informacje dotyczące oferty wariantowej, o której mowa w art. 92 ustawy Pzp:</w:t>
            </w:r>
          </w:p>
          <w:p w14:paraId="63738518" w14:textId="77777777" w:rsidR="003D421B" w:rsidRPr="009D086D" w:rsidRDefault="003D421B" w:rsidP="008B252E">
            <w:pPr>
              <w:pStyle w:val="Tekstpodstawowy"/>
            </w:pPr>
            <w:r w:rsidRPr="009D086D">
              <w:rPr>
                <w:b/>
              </w:rPr>
              <w:t>Zamawiający nie dopuszcza składania ofert wariantowych</w:t>
            </w:r>
            <w:r w:rsidRPr="009D086D">
              <w:t xml:space="preserve"> </w:t>
            </w:r>
          </w:p>
        </w:tc>
      </w:tr>
      <w:tr w:rsidR="003D421B" w:rsidRPr="00944426" w14:paraId="20CC6473" w14:textId="77777777" w:rsidTr="002F6D1F">
        <w:trPr>
          <w:jc w:val="center"/>
        </w:trPr>
        <w:tc>
          <w:tcPr>
            <w:tcW w:w="1097" w:type="dxa"/>
          </w:tcPr>
          <w:p w14:paraId="7FCB9E7D" w14:textId="77777777" w:rsidR="003D421B" w:rsidRPr="009D086D" w:rsidRDefault="003D421B" w:rsidP="001F429A">
            <w:pPr>
              <w:pStyle w:val="Tekstpodstawowy"/>
              <w:jc w:val="right"/>
            </w:pPr>
            <w:r w:rsidRPr="009D086D">
              <w:t>10</w:t>
            </w:r>
          </w:p>
        </w:tc>
        <w:tc>
          <w:tcPr>
            <w:tcW w:w="7933" w:type="dxa"/>
          </w:tcPr>
          <w:p w14:paraId="418C2FB3" w14:textId="77777777" w:rsidR="003D421B" w:rsidRPr="009D086D" w:rsidRDefault="003D421B" w:rsidP="008B252E">
            <w:pPr>
              <w:pStyle w:val="Tekstpodstawowy"/>
              <w:rPr>
                <w:b/>
              </w:rPr>
            </w:pPr>
            <w:r w:rsidRPr="009D086D">
              <w:rPr>
                <w:b/>
              </w:rPr>
              <w:t xml:space="preserve">Wspólny Słownik Zamówień: </w:t>
            </w:r>
            <w:r w:rsidRPr="009D086D">
              <w:t xml:space="preserve">33600000-6 - Produkty farmaceutyczne </w:t>
            </w:r>
          </w:p>
          <w:p w14:paraId="3A0EBD78" w14:textId="77777777" w:rsidR="003D421B" w:rsidRPr="009D086D" w:rsidRDefault="003D421B" w:rsidP="008B252E">
            <w:pPr>
              <w:pStyle w:val="Tekstpodstawowy"/>
            </w:pPr>
            <w:r w:rsidRPr="009D086D">
              <w:rPr>
                <w:b/>
              </w:rPr>
              <w:t xml:space="preserve">Opis: </w:t>
            </w:r>
            <w:r w:rsidRPr="009D086D">
              <w:t>Cytostatyki</w:t>
            </w:r>
          </w:p>
          <w:p w14:paraId="62877D75" w14:textId="77777777" w:rsidR="003D421B" w:rsidRPr="009D086D" w:rsidRDefault="003D421B" w:rsidP="008B252E">
            <w:pPr>
              <w:pStyle w:val="Tekstpodstawowy"/>
              <w:rPr>
                <w:b/>
              </w:rPr>
            </w:pPr>
            <w:r w:rsidRPr="009D086D">
              <w:t>Informacje dotyczące oferty wariantowej, o której mowa w art. 92 ustawy Pzp:</w:t>
            </w:r>
          </w:p>
          <w:p w14:paraId="02E4DBAE" w14:textId="77777777" w:rsidR="003D421B" w:rsidRPr="009D086D" w:rsidRDefault="003D421B" w:rsidP="008B252E">
            <w:pPr>
              <w:pStyle w:val="Tekstpodstawowy"/>
              <w:rPr>
                <w:b/>
              </w:rPr>
            </w:pPr>
            <w:r w:rsidRPr="009D086D">
              <w:rPr>
                <w:b/>
              </w:rPr>
              <w:t>Zamawiający nie dopuszcza składania ofert wariantowych</w:t>
            </w:r>
            <w:r w:rsidRPr="009D086D">
              <w:t xml:space="preserve">. </w:t>
            </w:r>
          </w:p>
        </w:tc>
      </w:tr>
      <w:tr w:rsidR="003D421B" w:rsidRPr="00944426" w14:paraId="36D6D2F9" w14:textId="77777777" w:rsidTr="002F6D1F">
        <w:trPr>
          <w:jc w:val="center"/>
        </w:trPr>
        <w:tc>
          <w:tcPr>
            <w:tcW w:w="1097" w:type="dxa"/>
          </w:tcPr>
          <w:p w14:paraId="5C365922" w14:textId="77777777" w:rsidR="003D421B" w:rsidRPr="009D086D" w:rsidRDefault="003D421B" w:rsidP="001F429A">
            <w:pPr>
              <w:pStyle w:val="Tekstpodstawowy"/>
              <w:jc w:val="right"/>
            </w:pPr>
            <w:r w:rsidRPr="009D086D">
              <w:t>11</w:t>
            </w:r>
          </w:p>
        </w:tc>
        <w:tc>
          <w:tcPr>
            <w:tcW w:w="7933" w:type="dxa"/>
          </w:tcPr>
          <w:p w14:paraId="2C065787"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0A589848" w14:textId="77777777" w:rsidR="003D421B" w:rsidRPr="009D086D" w:rsidRDefault="003D421B" w:rsidP="001F429A">
            <w:pPr>
              <w:pStyle w:val="Tekstpodstawowy"/>
            </w:pPr>
            <w:r w:rsidRPr="009D086D">
              <w:rPr>
                <w:b/>
              </w:rPr>
              <w:t xml:space="preserve">Opis: </w:t>
            </w:r>
            <w:r w:rsidRPr="009D086D">
              <w:t>Cytostatyki</w:t>
            </w:r>
          </w:p>
          <w:p w14:paraId="03D6CB84" w14:textId="77777777" w:rsidR="003D421B" w:rsidRPr="009D086D" w:rsidRDefault="003D421B" w:rsidP="001F429A">
            <w:pPr>
              <w:pStyle w:val="Tekstpodstawowy"/>
              <w:rPr>
                <w:b/>
              </w:rPr>
            </w:pPr>
            <w:r w:rsidRPr="009D086D">
              <w:t>Informacje dotyczące oferty wariantowej, o której mowa w art. 92 ustawy Pzp:</w:t>
            </w:r>
          </w:p>
          <w:p w14:paraId="624A33C2" w14:textId="77777777" w:rsidR="003D421B" w:rsidRPr="009D086D" w:rsidRDefault="003D421B" w:rsidP="001F429A">
            <w:pPr>
              <w:pStyle w:val="Tekstpodstawowy"/>
            </w:pPr>
            <w:r w:rsidRPr="009D086D">
              <w:rPr>
                <w:b/>
              </w:rPr>
              <w:t>Zamawiający nie dopuszcza składania ofert wariantowych</w:t>
            </w:r>
            <w:r w:rsidRPr="009D086D">
              <w:t xml:space="preserve">. </w:t>
            </w:r>
          </w:p>
          <w:p w14:paraId="53B08B24" w14:textId="77777777" w:rsidR="003D421B" w:rsidRPr="009D086D" w:rsidRDefault="003D421B" w:rsidP="001F429A">
            <w:pPr>
              <w:pStyle w:val="Tekstpodstawowy"/>
            </w:pPr>
          </w:p>
        </w:tc>
      </w:tr>
      <w:tr w:rsidR="003D421B" w:rsidRPr="00944426" w14:paraId="09F86F9A" w14:textId="77777777" w:rsidTr="002F6D1F">
        <w:trPr>
          <w:jc w:val="center"/>
        </w:trPr>
        <w:tc>
          <w:tcPr>
            <w:tcW w:w="1097" w:type="dxa"/>
          </w:tcPr>
          <w:p w14:paraId="6A686DB3" w14:textId="77777777" w:rsidR="003D421B" w:rsidRPr="009D086D" w:rsidRDefault="003D421B" w:rsidP="001F429A">
            <w:pPr>
              <w:pStyle w:val="Tekstpodstawowy"/>
              <w:jc w:val="right"/>
            </w:pPr>
            <w:r w:rsidRPr="009D086D">
              <w:t>12</w:t>
            </w:r>
          </w:p>
        </w:tc>
        <w:tc>
          <w:tcPr>
            <w:tcW w:w="7933" w:type="dxa"/>
          </w:tcPr>
          <w:p w14:paraId="434564A9"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5833922B" w14:textId="77777777" w:rsidR="003D421B" w:rsidRPr="009D086D" w:rsidRDefault="003D421B" w:rsidP="001F429A">
            <w:pPr>
              <w:pStyle w:val="Tekstpodstawowy"/>
            </w:pPr>
            <w:r w:rsidRPr="009D086D">
              <w:rPr>
                <w:b/>
              </w:rPr>
              <w:t xml:space="preserve">Opis: </w:t>
            </w:r>
            <w:r w:rsidRPr="009D086D">
              <w:t>Programy lekowe</w:t>
            </w:r>
          </w:p>
          <w:p w14:paraId="4D7B4F3E" w14:textId="77777777" w:rsidR="003D421B" w:rsidRPr="009D086D" w:rsidRDefault="003D421B" w:rsidP="001F429A">
            <w:pPr>
              <w:pStyle w:val="Tekstpodstawowy"/>
              <w:rPr>
                <w:b/>
              </w:rPr>
            </w:pPr>
            <w:r w:rsidRPr="009D086D">
              <w:t>Informacje dotyczące oferty wariantowej, o której mowa w art. 92 ustawy Pzp:</w:t>
            </w:r>
          </w:p>
          <w:p w14:paraId="0E9BCC47" w14:textId="77777777" w:rsidR="003D421B" w:rsidRPr="009D086D" w:rsidRDefault="003D421B" w:rsidP="00944426">
            <w:pPr>
              <w:pStyle w:val="Tekstpodstawowy"/>
            </w:pPr>
            <w:r w:rsidRPr="009D086D">
              <w:rPr>
                <w:b/>
              </w:rPr>
              <w:lastRenderedPageBreak/>
              <w:t>Zamawiający nie dopuszcza składania ofert wariantowych</w:t>
            </w:r>
            <w:r w:rsidRPr="009D086D">
              <w:t xml:space="preserve">. </w:t>
            </w:r>
          </w:p>
        </w:tc>
      </w:tr>
      <w:tr w:rsidR="003D421B" w:rsidRPr="00944426" w14:paraId="529E927D" w14:textId="77777777" w:rsidTr="002F6D1F">
        <w:trPr>
          <w:jc w:val="center"/>
        </w:trPr>
        <w:tc>
          <w:tcPr>
            <w:tcW w:w="1097" w:type="dxa"/>
          </w:tcPr>
          <w:p w14:paraId="1ADE1614" w14:textId="77777777" w:rsidR="003D421B" w:rsidRPr="009D086D" w:rsidRDefault="003D421B" w:rsidP="001F429A">
            <w:pPr>
              <w:pStyle w:val="Tekstpodstawowy"/>
              <w:jc w:val="right"/>
            </w:pPr>
            <w:r w:rsidRPr="009D086D">
              <w:lastRenderedPageBreak/>
              <w:t>13</w:t>
            </w:r>
          </w:p>
        </w:tc>
        <w:tc>
          <w:tcPr>
            <w:tcW w:w="7933" w:type="dxa"/>
          </w:tcPr>
          <w:p w14:paraId="5501BA68" w14:textId="77777777" w:rsidR="003D421B" w:rsidRPr="009D086D" w:rsidRDefault="003D421B" w:rsidP="001F429A">
            <w:pPr>
              <w:pStyle w:val="Tekstpodstawowy"/>
              <w:rPr>
                <w:b/>
              </w:rPr>
            </w:pPr>
            <w:r w:rsidRPr="009D086D">
              <w:rPr>
                <w:b/>
              </w:rPr>
              <w:t xml:space="preserve">Wspólny Słownik Zamówień: </w:t>
            </w:r>
            <w:r w:rsidRPr="009D086D">
              <w:t xml:space="preserve">33600000-6 - Produkty farmaceutyczne </w:t>
            </w:r>
          </w:p>
          <w:p w14:paraId="3E590A03" w14:textId="77777777" w:rsidR="003D421B" w:rsidRPr="009D086D" w:rsidRDefault="003D421B" w:rsidP="001F429A">
            <w:pPr>
              <w:pStyle w:val="Tekstpodstawowy"/>
            </w:pPr>
            <w:r w:rsidRPr="009D086D">
              <w:rPr>
                <w:b/>
              </w:rPr>
              <w:t xml:space="preserve">Opis: </w:t>
            </w:r>
            <w:r w:rsidRPr="009D086D">
              <w:t>Cytostatyki</w:t>
            </w:r>
          </w:p>
          <w:p w14:paraId="78E1F3F2" w14:textId="77777777" w:rsidR="003D421B" w:rsidRPr="009D086D" w:rsidRDefault="003D421B" w:rsidP="001F429A">
            <w:pPr>
              <w:pStyle w:val="Tekstpodstawowy"/>
              <w:rPr>
                <w:b/>
              </w:rPr>
            </w:pPr>
            <w:r w:rsidRPr="009D086D">
              <w:t>Informacje dotyczące oferty wariantowej, o której mowa w art. 92 ustawy Pzp:</w:t>
            </w:r>
          </w:p>
          <w:p w14:paraId="0F588979" w14:textId="77777777" w:rsidR="003D421B" w:rsidRPr="009D086D" w:rsidRDefault="003D421B" w:rsidP="008B252E">
            <w:pPr>
              <w:pStyle w:val="Tekstpodstawowy"/>
            </w:pPr>
            <w:r w:rsidRPr="009D086D">
              <w:rPr>
                <w:b/>
              </w:rPr>
              <w:t>Zamawiający nie dopuszcza składania ofert wariantowych</w:t>
            </w:r>
            <w:r w:rsidRPr="009D086D">
              <w:t xml:space="preserve">. </w:t>
            </w:r>
          </w:p>
        </w:tc>
      </w:tr>
      <w:tr w:rsidR="003D421B" w:rsidRPr="00944426" w14:paraId="53E09C95" w14:textId="77777777" w:rsidTr="008B252E">
        <w:trPr>
          <w:trHeight w:val="356"/>
          <w:jc w:val="center"/>
        </w:trPr>
        <w:tc>
          <w:tcPr>
            <w:tcW w:w="1097" w:type="dxa"/>
          </w:tcPr>
          <w:p w14:paraId="2866B3B5" w14:textId="77777777" w:rsidR="003D421B" w:rsidRPr="009D086D" w:rsidRDefault="003D421B" w:rsidP="001F429A">
            <w:pPr>
              <w:pStyle w:val="Tekstpodstawowy"/>
              <w:jc w:val="right"/>
            </w:pPr>
            <w:r w:rsidRPr="009D086D">
              <w:t>14</w:t>
            </w:r>
          </w:p>
        </w:tc>
        <w:tc>
          <w:tcPr>
            <w:tcW w:w="7933" w:type="dxa"/>
          </w:tcPr>
          <w:p w14:paraId="0708E89F" w14:textId="77777777" w:rsidR="003D421B" w:rsidRPr="009D086D" w:rsidRDefault="003D421B" w:rsidP="008B252E">
            <w:pPr>
              <w:pStyle w:val="Tekstpodstawowy"/>
              <w:rPr>
                <w:b/>
              </w:rPr>
            </w:pPr>
            <w:r w:rsidRPr="009D086D">
              <w:rPr>
                <w:b/>
              </w:rPr>
              <w:t xml:space="preserve">Wspólny Słownik Zamówień: </w:t>
            </w:r>
            <w:r w:rsidRPr="009D086D">
              <w:t xml:space="preserve">33600000-6 - Produkty farmaceutyczne </w:t>
            </w:r>
          </w:p>
          <w:p w14:paraId="7BD0C246" w14:textId="34D68E7C" w:rsidR="003D421B" w:rsidRPr="009D086D" w:rsidRDefault="003D421B" w:rsidP="008B252E">
            <w:pPr>
              <w:pStyle w:val="Tekstpodstawowy"/>
            </w:pPr>
            <w:r w:rsidRPr="009D086D">
              <w:rPr>
                <w:b/>
              </w:rPr>
              <w:t xml:space="preserve">Opis: </w:t>
            </w:r>
            <w:r w:rsidR="00760354">
              <w:t>Płyny infuzyjne</w:t>
            </w:r>
          </w:p>
          <w:p w14:paraId="12B9DF35" w14:textId="77777777" w:rsidR="003D421B" w:rsidRPr="009D086D" w:rsidRDefault="003D421B" w:rsidP="008B252E">
            <w:pPr>
              <w:pStyle w:val="Tekstpodstawowy"/>
              <w:rPr>
                <w:b/>
              </w:rPr>
            </w:pPr>
            <w:r w:rsidRPr="009D086D">
              <w:t>Informacje dotyczące oferty wariantowej, o której mowa w art. 92 ustawy Pzp:</w:t>
            </w:r>
          </w:p>
          <w:p w14:paraId="7FB4BDC1" w14:textId="77777777" w:rsidR="003D421B" w:rsidRPr="009D086D" w:rsidRDefault="003D421B" w:rsidP="008B252E">
            <w:pPr>
              <w:pStyle w:val="Tekstpodstawowy"/>
              <w:rPr>
                <w:b/>
              </w:rPr>
            </w:pPr>
            <w:r w:rsidRPr="009D086D">
              <w:rPr>
                <w:b/>
              </w:rPr>
              <w:t>Zamawiający nie dopuszcza składania ofert wariantowych</w:t>
            </w:r>
            <w:r w:rsidRPr="009D086D">
              <w:t>.</w:t>
            </w:r>
          </w:p>
        </w:tc>
      </w:tr>
      <w:tr w:rsidR="003D421B" w:rsidRPr="00944426" w14:paraId="1E9DDC8C" w14:textId="77777777" w:rsidTr="008B252E">
        <w:trPr>
          <w:trHeight w:val="356"/>
          <w:jc w:val="center"/>
        </w:trPr>
        <w:tc>
          <w:tcPr>
            <w:tcW w:w="1097" w:type="dxa"/>
          </w:tcPr>
          <w:p w14:paraId="6AE3E98D" w14:textId="77777777" w:rsidR="003D421B" w:rsidRPr="009D086D" w:rsidRDefault="003D421B" w:rsidP="001F429A">
            <w:pPr>
              <w:pStyle w:val="Tekstpodstawowy"/>
              <w:jc w:val="right"/>
            </w:pPr>
            <w:r w:rsidRPr="009D086D">
              <w:t>15</w:t>
            </w:r>
          </w:p>
        </w:tc>
        <w:tc>
          <w:tcPr>
            <w:tcW w:w="7933" w:type="dxa"/>
          </w:tcPr>
          <w:p w14:paraId="4483B5DE"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0BE4D201" w14:textId="77777777" w:rsidR="003D421B" w:rsidRPr="009D086D" w:rsidRDefault="003D421B" w:rsidP="00480846">
            <w:pPr>
              <w:pStyle w:val="Tekstpodstawowy"/>
            </w:pPr>
            <w:r w:rsidRPr="00226750">
              <w:rPr>
                <w:b/>
              </w:rPr>
              <w:t xml:space="preserve">Opis: </w:t>
            </w:r>
            <w:r w:rsidRPr="00226750">
              <w:t>Cytostatyki</w:t>
            </w:r>
          </w:p>
          <w:p w14:paraId="6459275C" w14:textId="77777777" w:rsidR="003D421B" w:rsidRPr="009D086D" w:rsidRDefault="003D421B" w:rsidP="00480846">
            <w:pPr>
              <w:pStyle w:val="Tekstpodstawowy"/>
              <w:rPr>
                <w:b/>
              </w:rPr>
            </w:pPr>
            <w:r w:rsidRPr="009D086D">
              <w:t>Informacje dotyczące oferty wariantowej, o której mowa w art. 92 ustawy Pzp:</w:t>
            </w:r>
          </w:p>
          <w:p w14:paraId="4B47DAB3"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3824E736" w14:textId="77777777" w:rsidTr="008B252E">
        <w:trPr>
          <w:trHeight w:val="356"/>
          <w:jc w:val="center"/>
        </w:trPr>
        <w:tc>
          <w:tcPr>
            <w:tcW w:w="1097" w:type="dxa"/>
          </w:tcPr>
          <w:p w14:paraId="2922A055" w14:textId="77777777" w:rsidR="003D421B" w:rsidRPr="009D086D" w:rsidRDefault="003D421B" w:rsidP="001F429A">
            <w:pPr>
              <w:pStyle w:val="Tekstpodstawowy"/>
              <w:jc w:val="right"/>
            </w:pPr>
            <w:r w:rsidRPr="009D086D">
              <w:t>16</w:t>
            </w:r>
          </w:p>
        </w:tc>
        <w:tc>
          <w:tcPr>
            <w:tcW w:w="7933" w:type="dxa"/>
          </w:tcPr>
          <w:p w14:paraId="306D9C92"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781C4FA6" w14:textId="77777777" w:rsidR="003D421B" w:rsidRPr="009D086D" w:rsidRDefault="003D421B" w:rsidP="00480846">
            <w:pPr>
              <w:pStyle w:val="Tekstpodstawowy"/>
            </w:pPr>
            <w:r w:rsidRPr="009D086D">
              <w:rPr>
                <w:b/>
              </w:rPr>
              <w:t xml:space="preserve">Opis: </w:t>
            </w:r>
            <w:r w:rsidRPr="009D086D">
              <w:t>Programy lekowe</w:t>
            </w:r>
          </w:p>
          <w:p w14:paraId="71287F80" w14:textId="77777777" w:rsidR="003D421B" w:rsidRPr="009D086D" w:rsidRDefault="003D421B" w:rsidP="00480846">
            <w:pPr>
              <w:pStyle w:val="Tekstpodstawowy"/>
              <w:rPr>
                <w:b/>
              </w:rPr>
            </w:pPr>
            <w:r w:rsidRPr="009D086D">
              <w:t>Informacje dotyczące oferty wariantowej, o której mowa w art. 92 ustawy Pzp:</w:t>
            </w:r>
          </w:p>
          <w:p w14:paraId="39B0366E"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70B49D84" w14:textId="77777777" w:rsidTr="008B252E">
        <w:trPr>
          <w:trHeight w:val="356"/>
          <w:jc w:val="center"/>
        </w:trPr>
        <w:tc>
          <w:tcPr>
            <w:tcW w:w="1097" w:type="dxa"/>
          </w:tcPr>
          <w:p w14:paraId="7AC6E6DE" w14:textId="77777777" w:rsidR="003D421B" w:rsidRPr="009D086D" w:rsidRDefault="003D421B" w:rsidP="001F429A">
            <w:pPr>
              <w:pStyle w:val="Tekstpodstawowy"/>
              <w:jc w:val="right"/>
            </w:pPr>
            <w:r w:rsidRPr="009D086D">
              <w:t>17</w:t>
            </w:r>
          </w:p>
        </w:tc>
        <w:tc>
          <w:tcPr>
            <w:tcW w:w="7933" w:type="dxa"/>
          </w:tcPr>
          <w:p w14:paraId="3B93D433"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3140849E" w14:textId="77777777" w:rsidR="003D421B" w:rsidRPr="009D086D" w:rsidRDefault="003D421B" w:rsidP="00480846">
            <w:pPr>
              <w:pStyle w:val="Tekstpodstawowy"/>
            </w:pPr>
            <w:r w:rsidRPr="009D086D">
              <w:rPr>
                <w:b/>
              </w:rPr>
              <w:t xml:space="preserve">Opis: </w:t>
            </w:r>
            <w:r w:rsidRPr="009D086D">
              <w:t>Programy lekowe</w:t>
            </w:r>
          </w:p>
          <w:p w14:paraId="132C5DF2" w14:textId="77777777" w:rsidR="003D421B" w:rsidRPr="009D086D" w:rsidRDefault="003D421B" w:rsidP="00480846">
            <w:pPr>
              <w:pStyle w:val="Tekstpodstawowy"/>
              <w:rPr>
                <w:b/>
              </w:rPr>
            </w:pPr>
            <w:r w:rsidRPr="009D086D">
              <w:t>Informacje dotyczące oferty wariantowej, o której mowa w art. 92 ustawy Pzp:</w:t>
            </w:r>
          </w:p>
          <w:p w14:paraId="281CB766"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10F57A14" w14:textId="77777777" w:rsidTr="008B252E">
        <w:trPr>
          <w:trHeight w:val="356"/>
          <w:jc w:val="center"/>
        </w:trPr>
        <w:tc>
          <w:tcPr>
            <w:tcW w:w="1097" w:type="dxa"/>
          </w:tcPr>
          <w:p w14:paraId="5C0BCC82" w14:textId="77777777" w:rsidR="003D421B" w:rsidRPr="009D086D" w:rsidRDefault="003D421B" w:rsidP="001F429A">
            <w:pPr>
              <w:pStyle w:val="Tekstpodstawowy"/>
              <w:jc w:val="right"/>
            </w:pPr>
            <w:r w:rsidRPr="009D086D">
              <w:t>18</w:t>
            </w:r>
          </w:p>
        </w:tc>
        <w:tc>
          <w:tcPr>
            <w:tcW w:w="7933" w:type="dxa"/>
          </w:tcPr>
          <w:p w14:paraId="4BB1854C"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745387ED" w14:textId="77777777" w:rsidR="003D421B" w:rsidRPr="009D086D" w:rsidRDefault="003D421B" w:rsidP="00480846">
            <w:pPr>
              <w:pStyle w:val="Tekstpodstawowy"/>
            </w:pPr>
            <w:r w:rsidRPr="009D086D">
              <w:rPr>
                <w:b/>
              </w:rPr>
              <w:t xml:space="preserve">Opis: </w:t>
            </w:r>
            <w:r w:rsidRPr="009D086D">
              <w:t>Programy lekowe</w:t>
            </w:r>
          </w:p>
          <w:p w14:paraId="43928EB3" w14:textId="77777777" w:rsidR="003D421B" w:rsidRPr="009D086D" w:rsidRDefault="003D421B" w:rsidP="00480846">
            <w:pPr>
              <w:pStyle w:val="Tekstpodstawowy"/>
              <w:rPr>
                <w:b/>
              </w:rPr>
            </w:pPr>
            <w:r w:rsidRPr="009D086D">
              <w:t>Informacje dotyczące oferty wariantowej, o której mowa w art. 92 ustawy Pzp:</w:t>
            </w:r>
          </w:p>
          <w:p w14:paraId="68794FC0"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430D5A64" w14:textId="77777777" w:rsidTr="008B252E">
        <w:trPr>
          <w:trHeight w:val="356"/>
          <w:jc w:val="center"/>
        </w:trPr>
        <w:tc>
          <w:tcPr>
            <w:tcW w:w="1097" w:type="dxa"/>
          </w:tcPr>
          <w:p w14:paraId="34591860" w14:textId="77777777" w:rsidR="003D421B" w:rsidRPr="009D086D" w:rsidRDefault="003D421B" w:rsidP="001F429A">
            <w:pPr>
              <w:pStyle w:val="Tekstpodstawowy"/>
              <w:jc w:val="right"/>
            </w:pPr>
            <w:r w:rsidRPr="009D086D">
              <w:t>19</w:t>
            </w:r>
          </w:p>
        </w:tc>
        <w:tc>
          <w:tcPr>
            <w:tcW w:w="7933" w:type="dxa"/>
          </w:tcPr>
          <w:p w14:paraId="5908DCD0"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440BEB68" w14:textId="77777777" w:rsidR="003D421B" w:rsidRPr="009D086D" w:rsidRDefault="003D421B" w:rsidP="00480846">
            <w:pPr>
              <w:pStyle w:val="Tekstpodstawowy"/>
            </w:pPr>
            <w:r w:rsidRPr="009D086D">
              <w:rPr>
                <w:b/>
              </w:rPr>
              <w:t xml:space="preserve">Opis: </w:t>
            </w:r>
            <w:r w:rsidRPr="009D086D">
              <w:t>Programy lekowe</w:t>
            </w:r>
          </w:p>
          <w:p w14:paraId="1852D870" w14:textId="77777777" w:rsidR="003D421B" w:rsidRPr="009D086D" w:rsidRDefault="003D421B" w:rsidP="00480846">
            <w:pPr>
              <w:pStyle w:val="Tekstpodstawowy"/>
              <w:rPr>
                <w:b/>
              </w:rPr>
            </w:pPr>
            <w:r w:rsidRPr="009D086D">
              <w:t>Informacje dotyczące oferty wariantowej, o której mowa w art. 92 ustawy Pzp:</w:t>
            </w:r>
          </w:p>
          <w:p w14:paraId="3D460A7E"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2CDE1658" w14:textId="77777777" w:rsidTr="008B252E">
        <w:trPr>
          <w:trHeight w:val="356"/>
          <w:jc w:val="center"/>
        </w:trPr>
        <w:tc>
          <w:tcPr>
            <w:tcW w:w="1097" w:type="dxa"/>
          </w:tcPr>
          <w:p w14:paraId="72518744" w14:textId="77777777" w:rsidR="003D421B" w:rsidRPr="009D086D" w:rsidRDefault="003D421B" w:rsidP="001F429A">
            <w:pPr>
              <w:pStyle w:val="Tekstpodstawowy"/>
              <w:jc w:val="right"/>
            </w:pPr>
            <w:r w:rsidRPr="009D086D">
              <w:t>20</w:t>
            </w:r>
          </w:p>
        </w:tc>
        <w:tc>
          <w:tcPr>
            <w:tcW w:w="7933" w:type="dxa"/>
          </w:tcPr>
          <w:p w14:paraId="3CBF2CD8"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0D283F1A" w14:textId="691080D4" w:rsidR="003D421B" w:rsidRPr="009D086D" w:rsidRDefault="003D421B" w:rsidP="00480846">
            <w:pPr>
              <w:pStyle w:val="Tekstpodstawowy"/>
            </w:pPr>
            <w:r w:rsidRPr="009D086D">
              <w:rPr>
                <w:b/>
              </w:rPr>
              <w:t xml:space="preserve">Opis: </w:t>
            </w:r>
            <w:r w:rsidR="00760354">
              <w:t>Heparyny</w:t>
            </w:r>
          </w:p>
          <w:p w14:paraId="5C0979BF" w14:textId="77777777" w:rsidR="003D421B" w:rsidRPr="009D086D" w:rsidRDefault="003D421B" w:rsidP="00480846">
            <w:pPr>
              <w:pStyle w:val="Tekstpodstawowy"/>
              <w:rPr>
                <w:b/>
              </w:rPr>
            </w:pPr>
            <w:r w:rsidRPr="009D086D">
              <w:t>Informacje dotyczące oferty wariantowej, o której mowa w art. 92 ustawy Pzp:</w:t>
            </w:r>
          </w:p>
          <w:p w14:paraId="72908227"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3716CBB6" w14:textId="77777777" w:rsidTr="008B252E">
        <w:trPr>
          <w:trHeight w:val="356"/>
          <w:jc w:val="center"/>
        </w:trPr>
        <w:tc>
          <w:tcPr>
            <w:tcW w:w="1097" w:type="dxa"/>
          </w:tcPr>
          <w:p w14:paraId="5F0BF154" w14:textId="77777777" w:rsidR="003D421B" w:rsidRPr="009D086D" w:rsidRDefault="003D421B" w:rsidP="001F429A">
            <w:pPr>
              <w:pStyle w:val="Tekstpodstawowy"/>
              <w:jc w:val="right"/>
            </w:pPr>
            <w:r w:rsidRPr="009D086D">
              <w:t>21</w:t>
            </w:r>
          </w:p>
        </w:tc>
        <w:tc>
          <w:tcPr>
            <w:tcW w:w="7933" w:type="dxa"/>
          </w:tcPr>
          <w:p w14:paraId="683608AB"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7BF76A33" w14:textId="77777777" w:rsidR="003D421B" w:rsidRPr="009D086D" w:rsidRDefault="003D421B" w:rsidP="00480846">
            <w:pPr>
              <w:pStyle w:val="Tekstpodstawowy"/>
            </w:pPr>
            <w:r w:rsidRPr="009D086D">
              <w:rPr>
                <w:b/>
              </w:rPr>
              <w:t xml:space="preserve">Opis: </w:t>
            </w:r>
            <w:r w:rsidRPr="009D086D">
              <w:t>Programy lekowe</w:t>
            </w:r>
          </w:p>
          <w:p w14:paraId="5DB21DD0" w14:textId="77777777" w:rsidR="003D421B" w:rsidRPr="009D086D" w:rsidRDefault="003D421B" w:rsidP="00480846">
            <w:pPr>
              <w:pStyle w:val="Tekstpodstawowy"/>
              <w:rPr>
                <w:b/>
              </w:rPr>
            </w:pPr>
            <w:r w:rsidRPr="009D086D">
              <w:lastRenderedPageBreak/>
              <w:t>Informacje dotyczące oferty wariantowej, o której mowa w art. 92 ustawy Pzp:</w:t>
            </w:r>
          </w:p>
          <w:p w14:paraId="152E9500"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39393324" w14:textId="77777777" w:rsidTr="008B252E">
        <w:trPr>
          <w:trHeight w:val="356"/>
          <w:jc w:val="center"/>
        </w:trPr>
        <w:tc>
          <w:tcPr>
            <w:tcW w:w="1097" w:type="dxa"/>
          </w:tcPr>
          <w:p w14:paraId="0091CD21" w14:textId="77777777" w:rsidR="003D421B" w:rsidRPr="009D086D" w:rsidRDefault="003D421B" w:rsidP="001F429A">
            <w:pPr>
              <w:pStyle w:val="Tekstpodstawowy"/>
              <w:jc w:val="right"/>
            </w:pPr>
            <w:r w:rsidRPr="009D086D">
              <w:lastRenderedPageBreak/>
              <w:t>22</w:t>
            </w:r>
          </w:p>
        </w:tc>
        <w:tc>
          <w:tcPr>
            <w:tcW w:w="7933" w:type="dxa"/>
          </w:tcPr>
          <w:p w14:paraId="74770D74"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164C0A43" w14:textId="77777777" w:rsidR="003D421B" w:rsidRPr="009D086D" w:rsidRDefault="003D421B" w:rsidP="00480846">
            <w:pPr>
              <w:pStyle w:val="Tekstpodstawowy"/>
            </w:pPr>
            <w:r w:rsidRPr="009D086D">
              <w:rPr>
                <w:b/>
              </w:rPr>
              <w:t xml:space="preserve">Opis: </w:t>
            </w:r>
            <w:r w:rsidRPr="009D086D">
              <w:t>Programy lekowe</w:t>
            </w:r>
          </w:p>
          <w:p w14:paraId="7E3279BD" w14:textId="77777777" w:rsidR="003D421B" w:rsidRPr="009D086D" w:rsidRDefault="003D421B" w:rsidP="00480846">
            <w:pPr>
              <w:pStyle w:val="Tekstpodstawowy"/>
              <w:rPr>
                <w:b/>
              </w:rPr>
            </w:pPr>
            <w:r w:rsidRPr="009D086D">
              <w:t>Informacje dotyczące oferty wariantowej, o której mowa w art. 92 ustawy Pzp:</w:t>
            </w:r>
          </w:p>
          <w:p w14:paraId="717539D9"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212F37D3" w14:textId="77777777" w:rsidTr="008B252E">
        <w:trPr>
          <w:trHeight w:val="356"/>
          <w:jc w:val="center"/>
        </w:trPr>
        <w:tc>
          <w:tcPr>
            <w:tcW w:w="1097" w:type="dxa"/>
          </w:tcPr>
          <w:p w14:paraId="626BC8EA" w14:textId="77777777" w:rsidR="003D421B" w:rsidRPr="009D086D" w:rsidRDefault="003D421B" w:rsidP="001F429A">
            <w:pPr>
              <w:pStyle w:val="Tekstpodstawowy"/>
              <w:jc w:val="right"/>
            </w:pPr>
            <w:r w:rsidRPr="009D086D">
              <w:t>23</w:t>
            </w:r>
          </w:p>
        </w:tc>
        <w:tc>
          <w:tcPr>
            <w:tcW w:w="7933" w:type="dxa"/>
          </w:tcPr>
          <w:p w14:paraId="5C0794DE"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29E6FD04" w14:textId="77777777" w:rsidR="003D421B" w:rsidRPr="009D086D" w:rsidRDefault="003D421B" w:rsidP="00480846">
            <w:pPr>
              <w:pStyle w:val="Tekstpodstawowy"/>
            </w:pPr>
            <w:r w:rsidRPr="00226750">
              <w:rPr>
                <w:b/>
              </w:rPr>
              <w:t xml:space="preserve">Opis: </w:t>
            </w:r>
            <w:r w:rsidRPr="00226750">
              <w:t>Programy lekowe</w:t>
            </w:r>
          </w:p>
          <w:p w14:paraId="1D85394E" w14:textId="77777777" w:rsidR="003D421B" w:rsidRPr="009D086D" w:rsidRDefault="003D421B" w:rsidP="00480846">
            <w:pPr>
              <w:pStyle w:val="Tekstpodstawowy"/>
              <w:rPr>
                <w:b/>
              </w:rPr>
            </w:pPr>
            <w:r w:rsidRPr="009D086D">
              <w:t>Informacje dotyczące oferty wariantowej, o której mowa w art. 92 ustawy Pzp:</w:t>
            </w:r>
          </w:p>
          <w:p w14:paraId="1AF41751"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41D75C4E" w14:textId="77777777" w:rsidTr="008B252E">
        <w:trPr>
          <w:trHeight w:val="356"/>
          <w:jc w:val="center"/>
        </w:trPr>
        <w:tc>
          <w:tcPr>
            <w:tcW w:w="1097" w:type="dxa"/>
          </w:tcPr>
          <w:p w14:paraId="2B7D5260" w14:textId="77777777" w:rsidR="003D421B" w:rsidRPr="009D086D" w:rsidRDefault="003D421B" w:rsidP="001F429A">
            <w:pPr>
              <w:pStyle w:val="Tekstpodstawowy"/>
              <w:jc w:val="right"/>
            </w:pPr>
            <w:r w:rsidRPr="009D086D">
              <w:t>24</w:t>
            </w:r>
          </w:p>
        </w:tc>
        <w:tc>
          <w:tcPr>
            <w:tcW w:w="7933" w:type="dxa"/>
          </w:tcPr>
          <w:p w14:paraId="01CDF39D"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55076D21" w14:textId="04FF8432" w:rsidR="003D421B" w:rsidRPr="009D086D" w:rsidRDefault="003D421B" w:rsidP="00480846">
            <w:pPr>
              <w:pStyle w:val="Tekstpodstawowy"/>
            </w:pPr>
            <w:r w:rsidRPr="009D086D">
              <w:rPr>
                <w:b/>
              </w:rPr>
              <w:t xml:space="preserve">Opis: </w:t>
            </w:r>
            <w:r w:rsidR="00027032">
              <w:t>Programy lekowe</w:t>
            </w:r>
          </w:p>
          <w:p w14:paraId="18F27372" w14:textId="77777777" w:rsidR="003D421B" w:rsidRPr="009D086D" w:rsidRDefault="003D421B" w:rsidP="00480846">
            <w:pPr>
              <w:pStyle w:val="Tekstpodstawowy"/>
              <w:rPr>
                <w:b/>
              </w:rPr>
            </w:pPr>
            <w:r w:rsidRPr="009D086D">
              <w:t>Informacje dotyczące oferty wariantowej, o której mowa w art. 92 ustawy Pzp:</w:t>
            </w:r>
          </w:p>
          <w:p w14:paraId="28438879"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731EC7FF" w14:textId="77777777" w:rsidTr="008B252E">
        <w:trPr>
          <w:trHeight w:val="356"/>
          <w:jc w:val="center"/>
        </w:trPr>
        <w:tc>
          <w:tcPr>
            <w:tcW w:w="1097" w:type="dxa"/>
          </w:tcPr>
          <w:p w14:paraId="7DFCE7B6" w14:textId="77777777" w:rsidR="003D421B" w:rsidRPr="009D086D" w:rsidRDefault="003D421B" w:rsidP="001F429A">
            <w:pPr>
              <w:pStyle w:val="Tekstpodstawowy"/>
              <w:jc w:val="right"/>
            </w:pPr>
            <w:r w:rsidRPr="009D086D">
              <w:t>25</w:t>
            </w:r>
          </w:p>
        </w:tc>
        <w:tc>
          <w:tcPr>
            <w:tcW w:w="7933" w:type="dxa"/>
          </w:tcPr>
          <w:p w14:paraId="6A5226FA"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6CAE3A61" w14:textId="02C3F252" w:rsidR="003D421B" w:rsidRPr="009D086D" w:rsidRDefault="003D421B" w:rsidP="00480846">
            <w:pPr>
              <w:pStyle w:val="Tekstpodstawowy"/>
            </w:pPr>
            <w:r w:rsidRPr="009D086D">
              <w:rPr>
                <w:b/>
              </w:rPr>
              <w:t xml:space="preserve">Opis: </w:t>
            </w:r>
            <w:r w:rsidR="00027032">
              <w:t>Programy lekowe</w:t>
            </w:r>
          </w:p>
          <w:p w14:paraId="73029B37" w14:textId="77777777" w:rsidR="003D421B" w:rsidRPr="009D086D" w:rsidRDefault="003D421B" w:rsidP="00480846">
            <w:pPr>
              <w:pStyle w:val="Tekstpodstawowy"/>
              <w:rPr>
                <w:b/>
              </w:rPr>
            </w:pPr>
            <w:r w:rsidRPr="009D086D">
              <w:t>Informacje dotyczące oferty wariantowej, o której mowa w art. 92 ustawy Pzp:</w:t>
            </w:r>
          </w:p>
          <w:p w14:paraId="4609701C"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71AAEC31" w14:textId="77777777" w:rsidTr="008B252E">
        <w:trPr>
          <w:trHeight w:val="356"/>
          <w:jc w:val="center"/>
        </w:trPr>
        <w:tc>
          <w:tcPr>
            <w:tcW w:w="1097" w:type="dxa"/>
          </w:tcPr>
          <w:p w14:paraId="7EEB7C11" w14:textId="77777777" w:rsidR="003D421B" w:rsidRPr="009D086D" w:rsidRDefault="003D421B" w:rsidP="001F429A">
            <w:pPr>
              <w:pStyle w:val="Tekstpodstawowy"/>
              <w:jc w:val="right"/>
            </w:pPr>
            <w:r w:rsidRPr="009D086D">
              <w:t>26</w:t>
            </w:r>
          </w:p>
        </w:tc>
        <w:tc>
          <w:tcPr>
            <w:tcW w:w="7933" w:type="dxa"/>
          </w:tcPr>
          <w:p w14:paraId="2B0390E3"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42DA1FEB" w14:textId="1C9B964C" w:rsidR="003D421B" w:rsidRPr="009D086D" w:rsidRDefault="003D421B" w:rsidP="00480846">
            <w:pPr>
              <w:pStyle w:val="Tekstpodstawowy"/>
            </w:pPr>
            <w:r w:rsidRPr="009D086D">
              <w:rPr>
                <w:b/>
              </w:rPr>
              <w:t xml:space="preserve">Opis: </w:t>
            </w:r>
            <w:r w:rsidR="00027032">
              <w:t>Programy lekowe</w:t>
            </w:r>
            <w:r w:rsidRPr="009D086D">
              <w:t xml:space="preserve"> </w:t>
            </w:r>
          </w:p>
          <w:p w14:paraId="450750D7" w14:textId="77777777" w:rsidR="003D421B" w:rsidRPr="009D086D" w:rsidRDefault="003D421B" w:rsidP="00480846">
            <w:pPr>
              <w:pStyle w:val="Tekstpodstawowy"/>
              <w:rPr>
                <w:b/>
              </w:rPr>
            </w:pPr>
            <w:r w:rsidRPr="009D086D">
              <w:t>Informacje dotyczące oferty wariantowej, o której mowa w art. 92 ustawy Pzp:</w:t>
            </w:r>
          </w:p>
          <w:p w14:paraId="44B5131C"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725390C8" w14:textId="77777777" w:rsidTr="008B252E">
        <w:trPr>
          <w:trHeight w:val="356"/>
          <w:jc w:val="center"/>
        </w:trPr>
        <w:tc>
          <w:tcPr>
            <w:tcW w:w="1097" w:type="dxa"/>
          </w:tcPr>
          <w:p w14:paraId="4533F788" w14:textId="77777777" w:rsidR="003D421B" w:rsidRPr="009D086D" w:rsidRDefault="003D421B" w:rsidP="001F429A">
            <w:pPr>
              <w:pStyle w:val="Tekstpodstawowy"/>
              <w:jc w:val="right"/>
            </w:pPr>
            <w:r w:rsidRPr="009D086D">
              <w:t>27</w:t>
            </w:r>
          </w:p>
        </w:tc>
        <w:tc>
          <w:tcPr>
            <w:tcW w:w="7933" w:type="dxa"/>
          </w:tcPr>
          <w:p w14:paraId="75ABED40"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5FB9B013" w14:textId="1EE316D6" w:rsidR="003D421B" w:rsidRPr="009D086D" w:rsidRDefault="003D421B" w:rsidP="00480846">
            <w:pPr>
              <w:pStyle w:val="Tekstpodstawowy"/>
            </w:pPr>
            <w:r w:rsidRPr="009D086D">
              <w:rPr>
                <w:b/>
              </w:rPr>
              <w:t xml:space="preserve">Opis: </w:t>
            </w:r>
            <w:r w:rsidRPr="009D086D">
              <w:t>Leki uzupełniające</w:t>
            </w:r>
            <w:r w:rsidR="00027032">
              <w:t xml:space="preserve"> – import docelowy</w:t>
            </w:r>
          </w:p>
          <w:p w14:paraId="71A4C49B" w14:textId="77777777" w:rsidR="003D421B" w:rsidRPr="009D086D" w:rsidRDefault="003D421B" w:rsidP="00480846">
            <w:pPr>
              <w:pStyle w:val="Tekstpodstawowy"/>
              <w:rPr>
                <w:b/>
              </w:rPr>
            </w:pPr>
            <w:r w:rsidRPr="009D086D">
              <w:t>Informacje dotyczące oferty wariantowej, o której mowa w art. 92 ustawy Pzp:</w:t>
            </w:r>
          </w:p>
          <w:p w14:paraId="59176A3D"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6D645994" w14:textId="77777777" w:rsidTr="008B252E">
        <w:trPr>
          <w:trHeight w:val="356"/>
          <w:jc w:val="center"/>
        </w:trPr>
        <w:tc>
          <w:tcPr>
            <w:tcW w:w="1097" w:type="dxa"/>
          </w:tcPr>
          <w:p w14:paraId="0AE634B5" w14:textId="77777777" w:rsidR="003D421B" w:rsidRPr="009D086D" w:rsidRDefault="003D421B" w:rsidP="001F429A">
            <w:pPr>
              <w:pStyle w:val="Tekstpodstawowy"/>
              <w:jc w:val="right"/>
            </w:pPr>
            <w:r w:rsidRPr="009D086D">
              <w:t>28</w:t>
            </w:r>
          </w:p>
        </w:tc>
        <w:tc>
          <w:tcPr>
            <w:tcW w:w="7933" w:type="dxa"/>
          </w:tcPr>
          <w:p w14:paraId="3C80B488"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309AA8C3" w14:textId="6C04D9F9" w:rsidR="003D421B" w:rsidRPr="009D086D" w:rsidRDefault="003D421B" w:rsidP="00480846">
            <w:pPr>
              <w:pStyle w:val="Tekstpodstawowy"/>
            </w:pPr>
            <w:r w:rsidRPr="009D086D">
              <w:rPr>
                <w:b/>
              </w:rPr>
              <w:t xml:space="preserve">Opis: </w:t>
            </w:r>
            <w:r w:rsidR="00027032">
              <w:t>Leki uzupełniające</w:t>
            </w:r>
          </w:p>
          <w:p w14:paraId="38491523" w14:textId="77777777" w:rsidR="003D421B" w:rsidRPr="009D086D" w:rsidRDefault="003D421B" w:rsidP="00480846">
            <w:pPr>
              <w:pStyle w:val="Tekstpodstawowy"/>
              <w:rPr>
                <w:b/>
              </w:rPr>
            </w:pPr>
            <w:r w:rsidRPr="009D086D">
              <w:t>Informacje dotyczące oferty wariantowej, o której mowa w art. 92 ustawy Pzp:</w:t>
            </w:r>
          </w:p>
          <w:p w14:paraId="66BCA073"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5D6C9D8D" w14:textId="77777777" w:rsidTr="008B252E">
        <w:trPr>
          <w:trHeight w:val="356"/>
          <w:jc w:val="center"/>
        </w:trPr>
        <w:tc>
          <w:tcPr>
            <w:tcW w:w="1097" w:type="dxa"/>
          </w:tcPr>
          <w:p w14:paraId="3DCD81FF" w14:textId="77777777" w:rsidR="003D421B" w:rsidRPr="009D086D" w:rsidRDefault="003D421B" w:rsidP="001F429A">
            <w:pPr>
              <w:pStyle w:val="Tekstpodstawowy"/>
              <w:jc w:val="right"/>
            </w:pPr>
            <w:r w:rsidRPr="009D086D">
              <w:t>29</w:t>
            </w:r>
          </w:p>
        </w:tc>
        <w:tc>
          <w:tcPr>
            <w:tcW w:w="7933" w:type="dxa"/>
          </w:tcPr>
          <w:p w14:paraId="1000D79A"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0B5BD8C2" w14:textId="56E6AF8D" w:rsidR="003D421B" w:rsidRPr="009D086D" w:rsidRDefault="003D421B" w:rsidP="00480846">
            <w:pPr>
              <w:pStyle w:val="Tekstpodstawowy"/>
            </w:pPr>
            <w:r w:rsidRPr="00226750">
              <w:rPr>
                <w:b/>
              </w:rPr>
              <w:t xml:space="preserve">Opis: </w:t>
            </w:r>
            <w:r w:rsidR="00BF6FCF">
              <w:t>Leki uzupełniające</w:t>
            </w:r>
          </w:p>
          <w:p w14:paraId="5D974B96" w14:textId="77777777" w:rsidR="003D421B" w:rsidRPr="009D086D" w:rsidRDefault="003D421B" w:rsidP="00480846">
            <w:pPr>
              <w:pStyle w:val="Tekstpodstawowy"/>
              <w:rPr>
                <w:b/>
              </w:rPr>
            </w:pPr>
            <w:r w:rsidRPr="009D086D">
              <w:t>Informacje dotyczące oferty wariantowej, o której mowa w art. 92 ustawy Pzp:</w:t>
            </w:r>
          </w:p>
          <w:p w14:paraId="103BB3C7"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4E4DFA15" w14:textId="77777777" w:rsidTr="008B252E">
        <w:trPr>
          <w:trHeight w:val="356"/>
          <w:jc w:val="center"/>
        </w:trPr>
        <w:tc>
          <w:tcPr>
            <w:tcW w:w="1097" w:type="dxa"/>
          </w:tcPr>
          <w:p w14:paraId="2AE51645" w14:textId="77777777" w:rsidR="003D421B" w:rsidRPr="009D086D" w:rsidRDefault="003D421B" w:rsidP="001F429A">
            <w:pPr>
              <w:pStyle w:val="Tekstpodstawowy"/>
              <w:jc w:val="right"/>
            </w:pPr>
            <w:r w:rsidRPr="009D086D">
              <w:t>30</w:t>
            </w:r>
          </w:p>
        </w:tc>
        <w:tc>
          <w:tcPr>
            <w:tcW w:w="7933" w:type="dxa"/>
          </w:tcPr>
          <w:p w14:paraId="31942C0F"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1C6B10DF" w14:textId="0628C26A" w:rsidR="003D421B" w:rsidRPr="009D086D" w:rsidRDefault="003D421B" w:rsidP="00480846">
            <w:pPr>
              <w:pStyle w:val="Tekstpodstawowy"/>
            </w:pPr>
            <w:r w:rsidRPr="00226750">
              <w:rPr>
                <w:b/>
              </w:rPr>
              <w:lastRenderedPageBreak/>
              <w:t xml:space="preserve">Opis: </w:t>
            </w:r>
            <w:r w:rsidR="00BF6FCF">
              <w:t>Leki uzupełniające</w:t>
            </w:r>
          </w:p>
          <w:p w14:paraId="5272F12F" w14:textId="77777777" w:rsidR="003D421B" w:rsidRPr="009D086D" w:rsidRDefault="003D421B" w:rsidP="00480846">
            <w:pPr>
              <w:pStyle w:val="Tekstpodstawowy"/>
              <w:rPr>
                <w:b/>
              </w:rPr>
            </w:pPr>
            <w:r w:rsidRPr="009D086D">
              <w:t>Informacje dotyczące oferty wariantowej, o której mowa w art. 92 ustawy Pzp:</w:t>
            </w:r>
          </w:p>
          <w:p w14:paraId="1E9B7E6E"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3B1189C3" w14:textId="77777777" w:rsidTr="008B252E">
        <w:trPr>
          <w:trHeight w:val="356"/>
          <w:jc w:val="center"/>
        </w:trPr>
        <w:tc>
          <w:tcPr>
            <w:tcW w:w="1097" w:type="dxa"/>
          </w:tcPr>
          <w:p w14:paraId="207FD358" w14:textId="77777777" w:rsidR="003D421B" w:rsidRPr="009D086D" w:rsidRDefault="003D421B" w:rsidP="001F429A">
            <w:pPr>
              <w:pStyle w:val="Tekstpodstawowy"/>
              <w:jc w:val="right"/>
            </w:pPr>
            <w:r w:rsidRPr="009D086D">
              <w:lastRenderedPageBreak/>
              <w:t>31</w:t>
            </w:r>
          </w:p>
        </w:tc>
        <w:tc>
          <w:tcPr>
            <w:tcW w:w="7933" w:type="dxa"/>
          </w:tcPr>
          <w:p w14:paraId="62DB9708" w14:textId="77777777" w:rsidR="003D421B" w:rsidRPr="009D086D" w:rsidRDefault="003D421B" w:rsidP="00480846">
            <w:pPr>
              <w:pStyle w:val="Tekstpodstawowy"/>
              <w:rPr>
                <w:b/>
              </w:rPr>
            </w:pPr>
            <w:r w:rsidRPr="009D086D">
              <w:rPr>
                <w:b/>
              </w:rPr>
              <w:t xml:space="preserve">Wspólny Słownik Zamówień: </w:t>
            </w:r>
            <w:r w:rsidRPr="009D086D">
              <w:t xml:space="preserve">33600000-6 - Produkty farmaceutyczne </w:t>
            </w:r>
          </w:p>
          <w:p w14:paraId="1D3DF35D" w14:textId="37E21E94" w:rsidR="003D421B" w:rsidRPr="009D086D" w:rsidRDefault="003D421B" w:rsidP="00480846">
            <w:pPr>
              <w:pStyle w:val="Tekstpodstawowy"/>
            </w:pPr>
            <w:r w:rsidRPr="009D086D">
              <w:rPr>
                <w:b/>
              </w:rPr>
              <w:t xml:space="preserve">Opis: </w:t>
            </w:r>
            <w:r w:rsidR="00BF6FCF" w:rsidRPr="00BF6FCF">
              <w:t>Pozostałe środki terapeutyczne</w:t>
            </w:r>
          </w:p>
          <w:p w14:paraId="6CADE803" w14:textId="77777777" w:rsidR="003D421B" w:rsidRPr="009D086D" w:rsidRDefault="003D421B" w:rsidP="00480846">
            <w:pPr>
              <w:pStyle w:val="Tekstpodstawowy"/>
              <w:rPr>
                <w:b/>
              </w:rPr>
            </w:pPr>
            <w:r w:rsidRPr="009D086D">
              <w:t>Informacje dotyczące oferty wariantowej, o której mowa w art. 92 ustawy Pzp:</w:t>
            </w:r>
          </w:p>
          <w:p w14:paraId="66AAA1E4" w14:textId="77777777" w:rsidR="003D421B" w:rsidRPr="009D086D" w:rsidRDefault="003D421B" w:rsidP="00480846">
            <w:pPr>
              <w:pStyle w:val="Tekstpodstawowy"/>
              <w:rPr>
                <w:b/>
              </w:rPr>
            </w:pPr>
            <w:r w:rsidRPr="009D086D">
              <w:rPr>
                <w:b/>
              </w:rPr>
              <w:t>Zamawiający nie dopuszcza składania ofert wariantowych</w:t>
            </w:r>
            <w:r w:rsidRPr="009D086D">
              <w:t>.</w:t>
            </w:r>
          </w:p>
        </w:tc>
      </w:tr>
      <w:tr w:rsidR="003D421B" w:rsidRPr="00944426" w14:paraId="387E927F" w14:textId="77777777" w:rsidTr="008B252E">
        <w:trPr>
          <w:trHeight w:val="356"/>
          <w:jc w:val="center"/>
        </w:trPr>
        <w:tc>
          <w:tcPr>
            <w:tcW w:w="1097" w:type="dxa"/>
          </w:tcPr>
          <w:p w14:paraId="2ADEC0D4" w14:textId="77777777" w:rsidR="003D421B" w:rsidRPr="009D086D" w:rsidRDefault="003D421B" w:rsidP="00C97F57">
            <w:pPr>
              <w:pStyle w:val="Tekstpodstawowy"/>
              <w:jc w:val="right"/>
            </w:pPr>
            <w:r w:rsidRPr="009D086D">
              <w:t>3</w:t>
            </w:r>
            <w:r>
              <w:t>2</w:t>
            </w:r>
          </w:p>
        </w:tc>
        <w:tc>
          <w:tcPr>
            <w:tcW w:w="7933" w:type="dxa"/>
          </w:tcPr>
          <w:p w14:paraId="3E984754" w14:textId="77777777" w:rsidR="003D421B" w:rsidRPr="009D086D" w:rsidRDefault="003D421B" w:rsidP="00C97F57">
            <w:pPr>
              <w:pStyle w:val="Tekstpodstawowy"/>
              <w:rPr>
                <w:b/>
              </w:rPr>
            </w:pPr>
            <w:r w:rsidRPr="009D086D">
              <w:rPr>
                <w:b/>
              </w:rPr>
              <w:t xml:space="preserve">Wspólny Słownik Zamówień: </w:t>
            </w:r>
            <w:r w:rsidRPr="009D086D">
              <w:t xml:space="preserve">33600000-6 - Produkty farmaceutyczne </w:t>
            </w:r>
          </w:p>
          <w:p w14:paraId="72F531D6" w14:textId="77777777" w:rsidR="003D421B" w:rsidRPr="009D086D" w:rsidRDefault="003D421B" w:rsidP="00C97F57">
            <w:pPr>
              <w:pStyle w:val="Tekstpodstawowy"/>
            </w:pPr>
            <w:r w:rsidRPr="009D086D">
              <w:rPr>
                <w:b/>
              </w:rPr>
              <w:t xml:space="preserve">Opis: </w:t>
            </w:r>
            <w:r w:rsidRPr="009D086D">
              <w:t>Leki uzupełniające</w:t>
            </w:r>
          </w:p>
          <w:p w14:paraId="4385D428" w14:textId="77777777" w:rsidR="003D421B" w:rsidRPr="009D086D" w:rsidRDefault="003D421B" w:rsidP="00C97F57">
            <w:pPr>
              <w:pStyle w:val="Tekstpodstawowy"/>
              <w:rPr>
                <w:b/>
              </w:rPr>
            </w:pPr>
            <w:r w:rsidRPr="009D086D">
              <w:t>Informacje dotyczące oferty wariantowej, o której mowa w art. 92 ustawy Pzp:</w:t>
            </w:r>
          </w:p>
          <w:p w14:paraId="0028CE4A" w14:textId="77777777" w:rsidR="003D421B" w:rsidRPr="009D086D" w:rsidRDefault="003D421B" w:rsidP="00C97F57">
            <w:pPr>
              <w:pStyle w:val="Tekstpodstawowy"/>
              <w:rPr>
                <w:b/>
              </w:rPr>
            </w:pPr>
            <w:r w:rsidRPr="009D086D">
              <w:rPr>
                <w:b/>
              </w:rPr>
              <w:t>Zamawiający nie dopuszcza składania ofert wariantowych</w:t>
            </w:r>
            <w:r w:rsidRPr="009D086D">
              <w:t>.</w:t>
            </w:r>
          </w:p>
        </w:tc>
      </w:tr>
      <w:tr w:rsidR="003D421B" w:rsidRPr="00944426" w14:paraId="27336557" w14:textId="77777777" w:rsidTr="008B252E">
        <w:trPr>
          <w:trHeight w:val="356"/>
          <w:jc w:val="center"/>
        </w:trPr>
        <w:tc>
          <w:tcPr>
            <w:tcW w:w="1097" w:type="dxa"/>
          </w:tcPr>
          <w:p w14:paraId="6AC6F305" w14:textId="77777777" w:rsidR="003D421B" w:rsidRPr="009D086D" w:rsidRDefault="003D421B" w:rsidP="00C97F57">
            <w:pPr>
              <w:pStyle w:val="Tekstpodstawowy"/>
              <w:jc w:val="right"/>
            </w:pPr>
            <w:r w:rsidRPr="009D086D">
              <w:t>3</w:t>
            </w:r>
            <w:r>
              <w:t>3</w:t>
            </w:r>
          </w:p>
        </w:tc>
        <w:tc>
          <w:tcPr>
            <w:tcW w:w="7933" w:type="dxa"/>
          </w:tcPr>
          <w:p w14:paraId="6D65E9B8" w14:textId="77777777" w:rsidR="003D421B" w:rsidRPr="009D086D" w:rsidRDefault="003D421B" w:rsidP="009A1AED">
            <w:pPr>
              <w:pStyle w:val="Tekstpodstawowy"/>
              <w:rPr>
                <w:b/>
              </w:rPr>
            </w:pPr>
            <w:r w:rsidRPr="009D086D">
              <w:rPr>
                <w:b/>
              </w:rPr>
              <w:t xml:space="preserve">Wspólny Słownik Zamówień: </w:t>
            </w:r>
            <w:r w:rsidRPr="009D086D">
              <w:t xml:space="preserve">33600000-6 - Produkty farmaceutyczne </w:t>
            </w:r>
          </w:p>
          <w:p w14:paraId="79C42F0D" w14:textId="0955734C" w:rsidR="003D421B" w:rsidRPr="009D086D" w:rsidRDefault="003D421B" w:rsidP="009A1AED">
            <w:pPr>
              <w:pStyle w:val="Tekstpodstawowy"/>
            </w:pPr>
            <w:r w:rsidRPr="009D086D">
              <w:rPr>
                <w:b/>
              </w:rPr>
              <w:t xml:space="preserve">Opis: </w:t>
            </w:r>
            <w:r w:rsidR="00BF6FCF">
              <w:t>Insuliny</w:t>
            </w:r>
          </w:p>
          <w:p w14:paraId="764E059F" w14:textId="77777777" w:rsidR="003D421B" w:rsidRPr="009D086D" w:rsidRDefault="003D421B" w:rsidP="009A1AED">
            <w:pPr>
              <w:pStyle w:val="Tekstpodstawowy"/>
              <w:rPr>
                <w:b/>
              </w:rPr>
            </w:pPr>
            <w:r w:rsidRPr="009D086D">
              <w:t>Informacje dotyczące oferty wariantowej, o której mowa w art. 92 ustawy Pzp:</w:t>
            </w:r>
          </w:p>
          <w:p w14:paraId="2A3AA75D" w14:textId="77777777" w:rsidR="003D421B" w:rsidRPr="009D086D" w:rsidRDefault="003D421B" w:rsidP="009A1AED">
            <w:pPr>
              <w:pStyle w:val="Tekstpodstawowy"/>
              <w:rPr>
                <w:b/>
              </w:rPr>
            </w:pPr>
            <w:r w:rsidRPr="009D086D">
              <w:rPr>
                <w:b/>
              </w:rPr>
              <w:t>Zamawiający nie dopuszcza składania ofert wariantowych</w:t>
            </w:r>
            <w:r w:rsidRPr="009D086D">
              <w:t>.</w:t>
            </w:r>
          </w:p>
        </w:tc>
      </w:tr>
      <w:tr w:rsidR="003D421B" w:rsidRPr="00944426" w14:paraId="547E9CA3" w14:textId="77777777" w:rsidTr="008B252E">
        <w:trPr>
          <w:trHeight w:val="356"/>
          <w:jc w:val="center"/>
        </w:trPr>
        <w:tc>
          <w:tcPr>
            <w:tcW w:w="1097" w:type="dxa"/>
          </w:tcPr>
          <w:p w14:paraId="79C38A2D" w14:textId="77777777" w:rsidR="003D421B" w:rsidRDefault="003D421B" w:rsidP="00C97F57">
            <w:pPr>
              <w:pStyle w:val="Tekstpodstawowy"/>
              <w:jc w:val="right"/>
            </w:pPr>
            <w:r>
              <w:t>34</w:t>
            </w:r>
          </w:p>
        </w:tc>
        <w:tc>
          <w:tcPr>
            <w:tcW w:w="7933" w:type="dxa"/>
          </w:tcPr>
          <w:p w14:paraId="5D98DCCD" w14:textId="77777777" w:rsidR="003D421B" w:rsidRPr="009D086D" w:rsidRDefault="003D421B" w:rsidP="00C97F57">
            <w:pPr>
              <w:pStyle w:val="Tekstpodstawowy"/>
              <w:rPr>
                <w:b/>
              </w:rPr>
            </w:pPr>
            <w:r w:rsidRPr="009D086D">
              <w:rPr>
                <w:b/>
              </w:rPr>
              <w:t xml:space="preserve">Wspólny Słownik Zamówień: </w:t>
            </w:r>
            <w:r w:rsidRPr="009D086D">
              <w:t xml:space="preserve">33600000-6 </w:t>
            </w:r>
            <w:r>
              <w:t>–</w:t>
            </w:r>
            <w:r w:rsidRPr="009D086D">
              <w:t xml:space="preserve"> Produkty farmaceutyczne</w:t>
            </w:r>
          </w:p>
          <w:p w14:paraId="4C5B996F" w14:textId="03661861" w:rsidR="003D421B" w:rsidRPr="009D086D" w:rsidRDefault="003D421B" w:rsidP="00C97F57">
            <w:pPr>
              <w:pStyle w:val="Tekstpodstawowy"/>
            </w:pPr>
            <w:r w:rsidRPr="009D086D">
              <w:rPr>
                <w:b/>
              </w:rPr>
              <w:t xml:space="preserve">Opis: </w:t>
            </w:r>
            <w:r w:rsidR="00BF6FCF" w:rsidRPr="00BF6FCF">
              <w:t>Kontrast do TK</w:t>
            </w:r>
          </w:p>
          <w:p w14:paraId="711A25EA" w14:textId="77777777" w:rsidR="003D421B" w:rsidRPr="009D086D" w:rsidRDefault="003D421B" w:rsidP="00C97F57">
            <w:pPr>
              <w:pStyle w:val="Tekstpodstawowy"/>
              <w:rPr>
                <w:b/>
              </w:rPr>
            </w:pPr>
            <w:r w:rsidRPr="009D086D">
              <w:t>Informacje dotyczące oferty wariantowej, o której mowa w art. 92 ustawy Pzp:</w:t>
            </w:r>
          </w:p>
          <w:p w14:paraId="132D861C" w14:textId="77777777" w:rsidR="003D421B" w:rsidRPr="009D086D" w:rsidRDefault="003D421B" w:rsidP="00C97F57">
            <w:pPr>
              <w:pStyle w:val="Tekstpodstawowy"/>
              <w:rPr>
                <w:b/>
              </w:rPr>
            </w:pPr>
            <w:r w:rsidRPr="009D086D">
              <w:rPr>
                <w:b/>
              </w:rPr>
              <w:t>Zamawiający nie dopuszcza składania ofert wariantowych</w:t>
            </w:r>
            <w:r w:rsidRPr="009D086D">
              <w:t>.</w:t>
            </w:r>
          </w:p>
        </w:tc>
      </w:tr>
      <w:tr w:rsidR="003D421B" w:rsidRPr="00944426" w14:paraId="731E6623" w14:textId="77777777" w:rsidTr="008B252E">
        <w:trPr>
          <w:trHeight w:val="356"/>
          <w:jc w:val="center"/>
        </w:trPr>
        <w:tc>
          <w:tcPr>
            <w:tcW w:w="1097" w:type="dxa"/>
          </w:tcPr>
          <w:p w14:paraId="184C0976" w14:textId="77777777" w:rsidR="003D421B" w:rsidRDefault="003D421B" w:rsidP="00C97F57">
            <w:pPr>
              <w:pStyle w:val="Tekstpodstawowy"/>
              <w:jc w:val="right"/>
            </w:pPr>
            <w:r>
              <w:t>35</w:t>
            </w:r>
          </w:p>
        </w:tc>
        <w:tc>
          <w:tcPr>
            <w:tcW w:w="7933" w:type="dxa"/>
          </w:tcPr>
          <w:p w14:paraId="3813AB17" w14:textId="77777777" w:rsidR="003D421B" w:rsidRPr="009D086D" w:rsidRDefault="003D421B" w:rsidP="00C97F57">
            <w:pPr>
              <w:pStyle w:val="Tekstpodstawowy"/>
              <w:rPr>
                <w:b/>
              </w:rPr>
            </w:pPr>
            <w:r w:rsidRPr="009D086D">
              <w:rPr>
                <w:b/>
              </w:rPr>
              <w:t xml:space="preserve">Wspólny Słownik Zamówień: </w:t>
            </w:r>
            <w:r w:rsidRPr="009D086D">
              <w:t xml:space="preserve">33600000-6 - Produkty farmaceutyczne </w:t>
            </w:r>
          </w:p>
          <w:p w14:paraId="6597662C" w14:textId="422EEA0B" w:rsidR="003D421B" w:rsidRPr="009D086D" w:rsidRDefault="003D421B" w:rsidP="00C97F57">
            <w:pPr>
              <w:pStyle w:val="Tekstpodstawowy"/>
            </w:pPr>
            <w:r w:rsidRPr="009D086D">
              <w:rPr>
                <w:b/>
              </w:rPr>
              <w:t xml:space="preserve">Opis: </w:t>
            </w:r>
            <w:r w:rsidR="00BF6FCF">
              <w:t>Leki uzupełniające</w:t>
            </w:r>
          </w:p>
          <w:p w14:paraId="7C37977F" w14:textId="77777777" w:rsidR="003D421B" w:rsidRPr="009D086D" w:rsidRDefault="003D421B" w:rsidP="00C97F57">
            <w:pPr>
              <w:pStyle w:val="Tekstpodstawowy"/>
              <w:rPr>
                <w:b/>
              </w:rPr>
            </w:pPr>
            <w:r w:rsidRPr="009D086D">
              <w:t>Informacje dotyczące oferty wariantowej, o której mowa w art. 92 ustawy Pzp:</w:t>
            </w:r>
          </w:p>
          <w:p w14:paraId="7BBBEA74" w14:textId="77777777" w:rsidR="003D421B" w:rsidRPr="009D086D" w:rsidRDefault="003D421B" w:rsidP="00C97F57">
            <w:pPr>
              <w:pStyle w:val="Tekstpodstawowy"/>
              <w:rPr>
                <w:b/>
              </w:rPr>
            </w:pPr>
            <w:r w:rsidRPr="009D086D">
              <w:rPr>
                <w:b/>
              </w:rPr>
              <w:t>Zamawiający nie dopuszcza składania ofert wariantowych</w:t>
            </w:r>
            <w:r w:rsidRPr="009D086D">
              <w:t>.</w:t>
            </w:r>
          </w:p>
        </w:tc>
      </w:tr>
      <w:tr w:rsidR="003D421B" w:rsidRPr="00944426" w14:paraId="394FC306" w14:textId="77777777" w:rsidTr="008B252E">
        <w:trPr>
          <w:trHeight w:val="356"/>
          <w:jc w:val="center"/>
        </w:trPr>
        <w:tc>
          <w:tcPr>
            <w:tcW w:w="1097" w:type="dxa"/>
          </w:tcPr>
          <w:p w14:paraId="7041529C" w14:textId="77777777" w:rsidR="003D421B" w:rsidRDefault="003D421B" w:rsidP="00C97F57">
            <w:pPr>
              <w:pStyle w:val="Tekstpodstawowy"/>
              <w:jc w:val="right"/>
            </w:pPr>
            <w:r>
              <w:t>36</w:t>
            </w:r>
          </w:p>
        </w:tc>
        <w:tc>
          <w:tcPr>
            <w:tcW w:w="7933" w:type="dxa"/>
          </w:tcPr>
          <w:p w14:paraId="150B1B4B" w14:textId="77777777" w:rsidR="003D421B" w:rsidRPr="009D086D" w:rsidRDefault="003D421B" w:rsidP="00C97F57">
            <w:pPr>
              <w:pStyle w:val="Tekstpodstawowy"/>
              <w:rPr>
                <w:b/>
              </w:rPr>
            </w:pPr>
            <w:r w:rsidRPr="009D086D">
              <w:rPr>
                <w:b/>
              </w:rPr>
              <w:t xml:space="preserve">Wspólny Słownik Zamówień: </w:t>
            </w:r>
            <w:r w:rsidRPr="009D086D">
              <w:t xml:space="preserve">33600000-6 - Produkty farmaceutyczne </w:t>
            </w:r>
          </w:p>
          <w:p w14:paraId="6622C005" w14:textId="6406908F" w:rsidR="003D421B" w:rsidRPr="009D086D" w:rsidRDefault="003D421B" w:rsidP="00C97F57">
            <w:pPr>
              <w:pStyle w:val="Tekstpodstawowy"/>
            </w:pPr>
            <w:r w:rsidRPr="009D086D">
              <w:rPr>
                <w:b/>
              </w:rPr>
              <w:t xml:space="preserve">Opis: </w:t>
            </w:r>
            <w:r w:rsidR="00BF6FCF">
              <w:t>Leki uzupełniające</w:t>
            </w:r>
          </w:p>
          <w:p w14:paraId="5E2D6D5C" w14:textId="77777777" w:rsidR="003D421B" w:rsidRPr="009D086D" w:rsidRDefault="003D421B" w:rsidP="00C97F57">
            <w:pPr>
              <w:pStyle w:val="Tekstpodstawowy"/>
              <w:rPr>
                <w:b/>
              </w:rPr>
            </w:pPr>
            <w:r w:rsidRPr="009D086D">
              <w:t>Informacje dotyczące oferty wariantowej, o której mowa w art. 92 ustawy Pzp:</w:t>
            </w:r>
          </w:p>
          <w:p w14:paraId="0FC951B2" w14:textId="77777777" w:rsidR="003D421B" w:rsidRPr="009D086D" w:rsidRDefault="003D421B" w:rsidP="00C97F57">
            <w:pPr>
              <w:pStyle w:val="Tekstpodstawowy"/>
              <w:rPr>
                <w:b/>
              </w:rPr>
            </w:pPr>
            <w:r w:rsidRPr="009D086D">
              <w:rPr>
                <w:b/>
              </w:rPr>
              <w:t>Zamawiający nie dopuszcza składania ofert wariantowych</w:t>
            </w:r>
            <w:r w:rsidRPr="009D086D">
              <w:t>.</w:t>
            </w:r>
          </w:p>
        </w:tc>
      </w:tr>
      <w:tr w:rsidR="00BC1F17" w:rsidRPr="00944426" w14:paraId="1AC36A0C" w14:textId="77777777" w:rsidTr="008B252E">
        <w:trPr>
          <w:trHeight w:val="356"/>
          <w:jc w:val="center"/>
        </w:trPr>
        <w:tc>
          <w:tcPr>
            <w:tcW w:w="1097" w:type="dxa"/>
          </w:tcPr>
          <w:p w14:paraId="7699B069" w14:textId="79BB3535" w:rsidR="00BC1F17" w:rsidRDefault="00BC1F17" w:rsidP="00C97F57">
            <w:pPr>
              <w:pStyle w:val="Tekstpodstawowy"/>
              <w:jc w:val="right"/>
            </w:pPr>
            <w:r>
              <w:t>37</w:t>
            </w:r>
          </w:p>
        </w:tc>
        <w:tc>
          <w:tcPr>
            <w:tcW w:w="7933" w:type="dxa"/>
          </w:tcPr>
          <w:p w14:paraId="3CC45F0E" w14:textId="77777777" w:rsidR="00BC1F17" w:rsidRPr="00BC1F17" w:rsidRDefault="00BC1F17" w:rsidP="00BC1F17">
            <w:pPr>
              <w:spacing w:after="120"/>
              <w:rPr>
                <w:b/>
              </w:rPr>
            </w:pPr>
            <w:r w:rsidRPr="00BC1F17">
              <w:rPr>
                <w:b/>
              </w:rPr>
              <w:t xml:space="preserve">Wspólny Słownik Zamówień: </w:t>
            </w:r>
            <w:r w:rsidRPr="00BC1F17">
              <w:t xml:space="preserve">33600000-6 - Produkty farmaceutyczne </w:t>
            </w:r>
          </w:p>
          <w:p w14:paraId="547F79F9" w14:textId="57CA9ACB" w:rsidR="00BC1F17" w:rsidRPr="00BC1F17" w:rsidRDefault="00BC1F17" w:rsidP="00BC1F17">
            <w:pPr>
              <w:spacing w:after="120"/>
            </w:pPr>
            <w:r w:rsidRPr="00BC1F17">
              <w:rPr>
                <w:b/>
              </w:rPr>
              <w:t xml:space="preserve">Opis: </w:t>
            </w:r>
            <w:r w:rsidR="00BF6FCF">
              <w:t>Leki uzupełniające</w:t>
            </w:r>
          </w:p>
          <w:p w14:paraId="39771B40" w14:textId="77777777" w:rsidR="00BC1F17" w:rsidRPr="00BC1F17" w:rsidRDefault="00BC1F17" w:rsidP="00BC1F17">
            <w:pPr>
              <w:spacing w:after="120"/>
              <w:rPr>
                <w:b/>
              </w:rPr>
            </w:pPr>
            <w:r w:rsidRPr="00BC1F17">
              <w:t>Informacje dotyczące oferty wariantowej, o której mowa w art. 92 ustawy Pzp:</w:t>
            </w:r>
          </w:p>
          <w:p w14:paraId="01119666" w14:textId="295D3F44" w:rsidR="00BC1F17" w:rsidRPr="009D086D" w:rsidRDefault="00BC1F17" w:rsidP="00BC1F17">
            <w:pPr>
              <w:pStyle w:val="Tekstpodstawowy"/>
              <w:rPr>
                <w:b/>
              </w:rPr>
            </w:pPr>
            <w:r w:rsidRPr="00BC1F17">
              <w:rPr>
                <w:b/>
              </w:rPr>
              <w:t>Zamawiający nie dopuszcza składania ofert wariantowych</w:t>
            </w:r>
          </w:p>
        </w:tc>
      </w:tr>
      <w:tr w:rsidR="00BC1F17" w:rsidRPr="00944426" w14:paraId="55F2214D" w14:textId="77777777" w:rsidTr="008B252E">
        <w:trPr>
          <w:trHeight w:val="356"/>
          <w:jc w:val="center"/>
        </w:trPr>
        <w:tc>
          <w:tcPr>
            <w:tcW w:w="1097" w:type="dxa"/>
          </w:tcPr>
          <w:p w14:paraId="3C441190" w14:textId="70B6C043" w:rsidR="00BC1F17" w:rsidRDefault="00BC1F17" w:rsidP="00C97F57">
            <w:pPr>
              <w:pStyle w:val="Tekstpodstawowy"/>
              <w:jc w:val="right"/>
            </w:pPr>
            <w:r>
              <w:t>38</w:t>
            </w:r>
          </w:p>
        </w:tc>
        <w:tc>
          <w:tcPr>
            <w:tcW w:w="7933" w:type="dxa"/>
          </w:tcPr>
          <w:p w14:paraId="61F59CF9" w14:textId="77777777" w:rsidR="00BC1F17" w:rsidRPr="00BC1F17" w:rsidRDefault="00BC1F17" w:rsidP="00BC1F17">
            <w:pPr>
              <w:spacing w:after="120"/>
              <w:rPr>
                <w:b/>
              </w:rPr>
            </w:pPr>
            <w:r w:rsidRPr="00BC1F17">
              <w:rPr>
                <w:b/>
              </w:rPr>
              <w:t xml:space="preserve">Wspólny Słownik Zamówień: </w:t>
            </w:r>
            <w:r w:rsidRPr="00BC1F17">
              <w:t xml:space="preserve">33600000-6 - Produkty farmaceutyczne </w:t>
            </w:r>
          </w:p>
          <w:p w14:paraId="2693DC71" w14:textId="12B2B9EB" w:rsidR="00BC1F17" w:rsidRPr="00BC1F17" w:rsidRDefault="00BC1F17" w:rsidP="00BC1F17">
            <w:pPr>
              <w:spacing w:after="120"/>
            </w:pPr>
            <w:r w:rsidRPr="00BC1F17">
              <w:rPr>
                <w:b/>
              </w:rPr>
              <w:t xml:space="preserve">Opis: </w:t>
            </w:r>
            <w:r w:rsidR="00BF6FCF" w:rsidRPr="00BF6FCF">
              <w:t>Leki w terapii Mukowiscydozy</w:t>
            </w:r>
          </w:p>
          <w:p w14:paraId="117CA8AE" w14:textId="77777777" w:rsidR="00BC1F17" w:rsidRPr="00BC1F17" w:rsidRDefault="00BC1F17" w:rsidP="00BC1F17">
            <w:pPr>
              <w:spacing w:after="120"/>
              <w:rPr>
                <w:b/>
              </w:rPr>
            </w:pPr>
            <w:r w:rsidRPr="00BC1F17">
              <w:t>Informacje dotyczące oferty wariantowej, o której mowa w art. 92 ustawy Pzp:</w:t>
            </w:r>
          </w:p>
          <w:p w14:paraId="1A62A8CB" w14:textId="765FD594" w:rsidR="00BC1F17" w:rsidRPr="009D086D" w:rsidRDefault="00BC1F17" w:rsidP="00BC1F17">
            <w:pPr>
              <w:pStyle w:val="Tekstpodstawowy"/>
              <w:rPr>
                <w:b/>
              </w:rPr>
            </w:pPr>
            <w:r w:rsidRPr="00BC1F17">
              <w:rPr>
                <w:b/>
              </w:rPr>
              <w:t>Zamawiający nie dopuszcza składania ofert wariantowych</w:t>
            </w:r>
          </w:p>
        </w:tc>
      </w:tr>
      <w:tr w:rsidR="00BC1F17" w:rsidRPr="00944426" w14:paraId="341E2793" w14:textId="77777777" w:rsidTr="008B252E">
        <w:trPr>
          <w:trHeight w:val="356"/>
          <w:jc w:val="center"/>
        </w:trPr>
        <w:tc>
          <w:tcPr>
            <w:tcW w:w="1097" w:type="dxa"/>
          </w:tcPr>
          <w:p w14:paraId="4ACEB99B" w14:textId="673E6AA1" w:rsidR="00BC1F17" w:rsidRDefault="00BC1F17" w:rsidP="00C97F57">
            <w:pPr>
              <w:pStyle w:val="Tekstpodstawowy"/>
              <w:jc w:val="right"/>
            </w:pPr>
            <w:r>
              <w:lastRenderedPageBreak/>
              <w:t>39</w:t>
            </w:r>
          </w:p>
        </w:tc>
        <w:tc>
          <w:tcPr>
            <w:tcW w:w="7933" w:type="dxa"/>
          </w:tcPr>
          <w:p w14:paraId="1B2A899E" w14:textId="77777777" w:rsidR="00BC1F17" w:rsidRPr="00BC1F17" w:rsidRDefault="00BC1F17" w:rsidP="00BC1F17">
            <w:pPr>
              <w:spacing w:after="120"/>
              <w:rPr>
                <w:b/>
              </w:rPr>
            </w:pPr>
            <w:r w:rsidRPr="00BC1F17">
              <w:rPr>
                <w:b/>
              </w:rPr>
              <w:t xml:space="preserve">Wspólny Słownik Zamówień: </w:t>
            </w:r>
            <w:r w:rsidRPr="00BC1F17">
              <w:t xml:space="preserve">33600000-6 - Produkty farmaceutyczne </w:t>
            </w:r>
          </w:p>
          <w:p w14:paraId="49EE2161" w14:textId="7FFCE993" w:rsidR="00BC1F17" w:rsidRPr="00BC1F17" w:rsidRDefault="00BC1F17" w:rsidP="00BC1F17">
            <w:pPr>
              <w:spacing w:after="120"/>
            </w:pPr>
            <w:r w:rsidRPr="00BC1F17">
              <w:rPr>
                <w:b/>
              </w:rPr>
              <w:t xml:space="preserve">Opis: </w:t>
            </w:r>
            <w:r w:rsidR="00BF6FCF">
              <w:t>Żywienie dojelitowe</w:t>
            </w:r>
          </w:p>
          <w:p w14:paraId="4F835BCE" w14:textId="77777777" w:rsidR="00BC1F17" w:rsidRPr="00BC1F17" w:rsidRDefault="00BC1F17" w:rsidP="00BC1F17">
            <w:pPr>
              <w:spacing w:after="120"/>
              <w:rPr>
                <w:b/>
              </w:rPr>
            </w:pPr>
            <w:r w:rsidRPr="00BC1F17">
              <w:t>Informacje dotyczące oferty wariantowej, o której mowa w art. 92 ustawy Pzp:</w:t>
            </w:r>
          </w:p>
          <w:p w14:paraId="77B349AB" w14:textId="7D65D84E" w:rsidR="00BC1F17" w:rsidRPr="009D086D" w:rsidRDefault="00BC1F17" w:rsidP="00BC1F17">
            <w:pPr>
              <w:pStyle w:val="Tekstpodstawowy"/>
              <w:rPr>
                <w:b/>
              </w:rPr>
            </w:pPr>
            <w:r w:rsidRPr="00BC1F17">
              <w:rPr>
                <w:b/>
              </w:rPr>
              <w:t>Zamawiający nie dopuszcza składania ofert wariantowych</w:t>
            </w:r>
          </w:p>
        </w:tc>
      </w:tr>
      <w:tr w:rsidR="00BC1F17" w:rsidRPr="00944426" w14:paraId="6B89708F" w14:textId="77777777" w:rsidTr="008B252E">
        <w:trPr>
          <w:trHeight w:val="356"/>
          <w:jc w:val="center"/>
        </w:trPr>
        <w:tc>
          <w:tcPr>
            <w:tcW w:w="1097" w:type="dxa"/>
          </w:tcPr>
          <w:p w14:paraId="12B7A858" w14:textId="07B88468" w:rsidR="00BC1F17" w:rsidRDefault="00BC1F17" w:rsidP="00C97F57">
            <w:pPr>
              <w:pStyle w:val="Tekstpodstawowy"/>
              <w:jc w:val="right"/>
            </w:pPr>
            <w:r>
              <w:t>40</w:t>
            </w:r>
          </w:p>
        </w:tc>
        <w:tc>
          <w:tcPr>
            <w:tcW w:w="7933" w:type="dxa"/>
          </w:tcPr>
          <w:p w14:paraId="3F6C5F74" w14:textId="77777777" w:rsidR="00BC1F17" w:rsidRPr="00BC1F17" w:rsidRDefault="00BC1F17" w:rsidP="00BC1F17">
            <w:pPr>
              <w:spacing w:after="120"/>
              <w:rPr>
                <w:b/>
              </w:rPr>
            </w:pPr>
            <w:r w:rsidRPr="00BC1F17">
              <w:rPr>
                <w:b/>
              </w:rPr>
              <w:t xml:space="preserve">Wspólny Słownik Zamówień: </w:t>
            </w:r>
            <w:r w:rsidRPr="00BC1F17">
              <w:t xml:space="preserve">33600000-6 - Produkty farmaceutyczne </w:t>
            </w:r>
          </w:p>
          <w:p w14:paraId="3B96CA98" w14:textId="77777777" w:rsidR="00BC1F17" w:rsidRPr="00BC1F17" w:rsidRDefault="00BC1F17" w:rsidP="00BC1F17">
            <w:pPr>
              <w:spacing w:after="120"/>
            </w:pPr>
            <w:r w:rsidRPr="00BC1F17">
              <w:rPr>
                <w:b/>
              </w:rPr>
              <w:t xml:space="preserve">Opis: </w:t>
            </w:r>
            <w:r w:rsidRPr="00BC1F17">
              <w:t>Żywność specjalnego przeznaczenia medycznego</w:t>
            </w:r>
          </w:p>
          <w:p w14:paraId="22E700D0" w14:textId="77777777" w:rsidR="00BC1F17" w:rsidRPr="00BC1F17" w:rsidRDefault="00BC1F17" w:rsidP="00BC1F17">
            <w:pPr>
              <w:spacing w:after="120"/>
              <w:rPr>
                <w:b/>
              </w:rPr>
            </w:pPr>
            <w:r w:rsidRPr="00BC1F17">
              <w:t>Informacje dotyczące oferty wariantowej, o której mowa w art. 92 ustawy Pzp:</w:t>
            </w:r>
          </w:p>
          <w:p w14:paraId="2AC1E560" w14:textId="1316EC01" w:rsidR="00BC1F17" w:rsidRPr="009D086D" w:rsidRDefault="00BC1F17" w:rsidP="00BC1F17">
            <w:pPr>
              <w:pStyle w:val="Tekstpodstawowy"/>
              <w:rPr>
                <w:b/>
              </w:rPr>
            </w:pPr>
            <w:r w:rsidRPr="00BC1F17">
              <w:rPr>
                <w:b/>
              </w:rPr>
              <w:t>Zamawiający nie dopuszcza składania ofert wariantowych</w:t>
            </w:r>
          </w:p>
        </w:tc>
      </w:tr>
      <w:tr w:rsidR="00BC1F17" w:rsidRPr="00944426" w14:paraId="66F29222" w14:textId="77777777" w:rsidTr="008B252E">
        <w:trPr>
          <w:trHeight w:val="356"/>
          <w:jc w:val="center"/>
        </w:trPr>
        <w:tc>
          <w:tcPr>
            <w:tcW w:w="1097" w:type="dxa"/>
          </w:tcPr>
          <w:p w14:paraId="2958DE10" w14:textId="209E85FA" w:rsidR="00BC1F17" w:rsidRDefault="00BC1F17" w:rsidP="00C97F57">
            <w:pPr>
              <w:pStyle w:val="Tekstpodstawowy"/>
              <w:jc w:val="right"/>
            </w:pPr>
            <w:r>
              <w:t>41</w:t>
            </w:r>
          </w:p>
        </w:tc>
        <w:tc>
          <w:tcPr>
            <w:tcW w:w="7933" w:type="dxa"/>
          </w:tcPr>
          <w:p w14:paraId="094B4E9F" w14:textId="77777777" w:rsidR="00BC1F17" w:rsidRPr="00BC1F17" w:rsidRDefault="00BC1F17" w:rsidP="00BC1F17">
            <w:pPr>
              <w:spacing w:after="120"/>
              <w:rPr>
                <w:b/>
              </w:rPr>
            </w:pPr>
            <w:r w:rsidRPr="00BC1F17">
              <w:rPr>
                <w:b/>
              </w:rPr>
              <w:t xml:space="preserve">Wspólny Słownik Zamówień: </w:t>
            </w:r>
            <w:r w:rsidRPr="00BC1F17">
              <w:t xml:space="preserve">33600000-6 - Produkty farmaceutyczne </w:t>
            </w:r>
          </w:p>
          <w:p w14:paraId="2913EB7A" w14:textId="0FE63A57" w:rsidR="00BC1F17" w:rsidRPr="00BC1F17" w:rsidRDefault="00BC1F17" w:rsidP="00BC1F17">
            <w:pPr>
              <w:spacing w:after="120"/>
            </w:pPr>
            <w:r w:rsidRPr="00BC1F17">
              <w:rPr>
                <w:b/>
              </w:rPr>
              <w:t xml:space="preserve">Opis: </w:t>
            </w:r>
            <w:r w:rsidR="00BF6FCF">
              <w:t>Leki</w:t>
            </w:r>
          </w:p>
          <w:p w14:paraId="7C3D6642" w14:textId="77777777" w:rsidR="00BC1F17" w:rsidRPr="00BC1F17" w:rsidRDefault="00BC1F17" w:rsidP="00BC1F17">
            <w:pPr>
              <w:spacing w:after="120"/>
              <w:rPr>
                <w:b/>
              </w:rPr>
            </w:pPr>
            <w:r w:rsidRPr="00BC1F17">
              <w:t>Informacje dotyczące oferty wariantowej, o której mowa w art. 92 ustawy Pzp:</w:t>
            </w:r>
          </w:p>
          <w:p w14:paraId="514BE08E" w14:textId="5A88E1FE" w:rsidR="00BC1F17" w:rsidRPr="009D086D" w:rsidRDefault="00BC1F17" w:rsidP="00BC1F17">
            <w:pPr>
              <w:pStyle w:val="Tekstpodstawowy"/>
              <w:rPr>
                <w:b/>
              </w:rPr>
            </w:pPr>
            <w:r w:rsidRPr="00BC1F17">
              <w:rPr>
                <w:b/>
              </w:rPr>
              <w:t>Zamawiający nie dopuszcza składania ofert wariantowych</w:t>
            </w:r>
          </w:p>
        </w:tc>
      </w:tr>
      <w:tr w:rsidR="00BC1F17" w:rsidRPr="00944426" w14:paraId="37DDEF5C" w14:textId="77777777" w:rsidTr="008B252E">
        <w:trPr>
          <w:trHeight w:val="356"/>
          <w:jc w:val="center"/>
        </w:trPr>
        <w:tc>
          <w:tcPr>
            <w:tcW w:w="1097" w:type="dxa"/>
          </w:tcPr>
          <w:p w14:paraId="0D8A5B0A" w14:textId="20B8D9DF" w:rsidR="00BC1F17" w:rsidRDefault="00BC1F17" w:rsidP="00C97F57">
            <w:pPr>
              <w:pStyle w:val="Tekstpodstawowy"/>
              <w:jc w:val="right"/>
            </w:pPr>
            <w:r>
              <w:t>42</w:t>
            </w:r>
          </w:p>
        </w:tc>
        <w:tc>
          <w:tcPr>
            <w:tcW w:w="7933" w:type="dxa"/>
          </w:tcPr>
          <w:p w14:paraId="1C469D46" w14:textId="77777777" w:rsidR="00BC1F17" w:rsidRPr="00BC1F17" w:rsidRDefault="00BC1F17" w:rsidP="00BC1F17">
            <w:pPr>
              <w:spacing w:after="120"/>
              <w:rPr>
                <w:b/>
              </w:rPr>
            </w:pPr>
            <w:r w:rsidRPr="00BC1F17">
              <w:rPr>
                <w:b/>
              </w:rPr>
              <w:t xml:space="preserve">Wspólny Słownik Zamówień: </w:t>
            </w:r>
            <w:r w:rsidRPr="00BC1F17">
              <w:t xml:space="preserve">33600000-6 - Produkty farmaceutyczne </w:t>
            </w:r>
          </w:p>
          <w:p w14:paraId="5C0C59E6" w14:textId="56BD953E" w:rsidR="00BC1F17" w:rsidRPr="00BC1F17" w:rsidRDefault="00BC1F17" w:rsidP="00BC1F17">
            <w:pPr>
              <w:spacing w:after="120"/>
            </w:pPr>
            <w:r w:rsidRPr="00BC1F17">
              <w:rPr>
                <w:b/>
              </w:rPr>
              <w:t xml:space="preserve">Opis: </w:t>
            </w:r>
            <w:r w:rsidR="00760354">
              <w:t>Program lekowy</w:t>
            </w:r>
          </w:p>
          <w:p w14:paraId="60E1B3BB" w14:textId="77777777" w:rsidR="00BC1F17" w:rsidRPr="00BC1F17" w:rsidRDefault="00BC1F17" w:rsidP="00BC1F17">
            <w:pPr>
              <w:spacing w:after="120"/>
              <w:rPr>
                <w:b/>
              </w:rPr>
            </w:pPr>
            <w:r w:rsidRPr="00BC1F17">
              <w:t>Informacje dotyczące oferty wariantowej, o której mowa w art. 92 ustawy Pzp:</w:t>
            </w:r>
          </w:p>
          <w:p w14:paraId="0FD34A81" w14:textId="4DB8EB58" w:rsidR="00BC1F17" w:rsidRPr="009D086D" w:rsidRDefault="00BC1F17" w:rsidP="00BC1F17">
            <w:pPr>
              <w:pStyle w:val="Tekstpodstawowy"/>
              <w:rPr>
                <w:b/>
              </w:rPr>
            </w:pPr>
            <w:r w:rsidRPr="00BC1F17">
              <w:rPr>
                <w:b/>
              </w:rPr>
              <w:t>Zamawiający nie dopuszcza składania ofert wariantowych</w:t>
            </w:r>
          </w:p>
        </w:tc>
      </w:tr>
      <w:tr w:rsidR="00760354" w:rsidRPr="00944426" w14:paraId="1DD13206" w14:textId="77777777" w:rsidTr="008B252E">
        <w:trPr>
          <w:trHeight w:val="356"/>
          <w:jc w:val="center"/>
        </w:trPr>
        <w:tc>
          <w:tcPr>
            <w:tcW w:w="1097" w:type="dxa"/>
          </w:tcPr>
          <w:p w14:paraId="1A5A4585" w14:textId="64D2C880" w:rsidR="00760354" w:rsidRDefault="00760354" w:rsidP="00C97F57">
            <w:pPr>
              <w:pStyle w:val="Tekstpodstawowy"/>
              <w:jc w:val="right"/>
            </w:pPr>
            <w:r>
              <w:t>43</w:t>
            </w:r>
          </w:p>
        </w:tc>
        <w:tc>
          <w:tcPr>
            <w:tcW w:w="7933" w:type="dxa"/>
          </w:tcPr>
          <w:p w14:paraId="0F8EE3B7" w14:textId="77777777" w:rsidR="00760354" w:rsidRPr="00760354" w:rsidRDefault="00760354" w:rsidP="00760354">
            <w:pPr>
              <w:spacing w:after="120"/>
              <w:rPr>
                <w:b/>
              </w:rPr>
            </w:pPr>
            <w:r w:rsidRPr="00760354">
              <w:rPr>
                <w:b/>
              </w:rPr>
              <w:t xml:space="preserve">Wspólny Słownik Zamówień: 33600000-6 - Produkty farmaceutyczne </w:t>
            </w:r>
          </w:p>
          <w:p w14:paraId="77C2959B" w14:textId="77777777" w:rsidR="00760354" w:rsidRPr="00760354" w:rsidRDefault="00760354" w:rsidP="00760354">
            <w:pPr>
              <w:spacing w:after="120"/>
              <w:rPr>
                <w:b/>
              </w:rPr>
            </w:pPr>
            <w:r w:rsidRPr="00760354">
              <w:rPr>
                <w:b/>
              </w:rPr>
              <w:t xml:space="preserve">Opis: </w:t>
            </w:r>
            <w:r w:rsidRPr="00760354">
              <w:rPr>
                <w:bCs/>
              </w:rPr>
              <w:t>Program lekowy</w:t>
            </w:r>
          </w:p>
          <w:p w14:paraId="7EF24900" w14:textId="77777777" w:rsidR="00760354" w:rsidRPr="00760354" w:rsidRDefault="00760354" w:rsidP="00760354">
            <w:pPr>
              <w:spacing w:after="120"/>
              <w:rPr>
                <w:bCs/>
              </w:rPr>
            </w:pPr>
            <w:r w:rsidRPr="00760354">
              <w:rPr>
                <w:bCs/>
              </w:rPr>
              <w:t>Informacje dotyczące oferty wariantowej, o której mowa w art. 92 ustawy Pzp:</w:t>
            </w:r>
          </w:p>
          <w:p w14:paraId="1429ACA7" w14:textId="2FE78235" w:rsidR="00760354" w:rsidRPr="00BC1F17" w:rsidRDefault="00760354" w:rsidP="00760354">
            <w:pPr>
              <w:spacing w:after="120"/>
              <w:rPr>
                <w:b/>
              </w:rPr>
            </w:pPr>
            <w:r w:rsidRPr="00760354">
              <w:rPr>
                <w:b/>
              </w:rPr>
              <w:t>Zamawiający nie dopuszcza składania ofert wariantowych</w:t>
            </w:r>
          </w:p>
        </w:tc>
      </w:tr>
      <w:tr w:rsidR="00760354" w:rsidRPr="00944426" w14:paraId="3082D942" w14:textId="77777777" w:rsidTr="008B252E">
        <w:trPr>
          <w:trHeight w:val="356"/>
          <w:jc w:val="center"/>
        </w:trPr>
        <w:tc>
          <w:tcPr>
            <w:tcW w:w="1097" w:type="dxa"/>
          </w:tcPr>
          <w:p w14:paraId="49F95765" w14:textId="68ADC1C5" w:rsidR="00760354" w:rsidRDefault="00760354" w:rsidP="00C97F57">
            <w:pPr>
              <w:pStyle w:val="Tekstpodstawowy"/>
              <w:jc w:val="right"/>
            </w:pPr>
            <w:r>
              <w:t>44</w:t>
            </w:r>
          </w:p>
        </w:tc>
        <w:tc>
          <w:tcPr>
            <w:tcW w:w="7933" w:type="dxa"/>
          </w:tcPr>
          <w:p w14:paraId="0F7BDD95" w14:textId="77777777" w:rsidR="00760354" w:rsidRPr="00760354" w:rsidRDefault="00760354" w:rsidP="00760354">
            <w:pPr>
              <w:spacing w:after="120"/>
              <w:rPr>
                <w:b/>
              </w:rPr>
            </w:pPr>
            <w:r w:rsidRPr="00760354">
              <w:rPr>
                <w:b/>
              </w:rPr>
              <w:t xml:space="preserve">Wspólny Słownik Zamówień: 33600000-6 - Produkty farmaceutyczne </w:t>
            </w:r>
          </w:p>
          <w:p w14:paraId="1DF053C1" w14:textId="77777777" w:rsidR="00760354" w:rsidRPr="00760354" w:rsidRDefault="00760354" w:rsidP="00760354">
            <w:pPr>
              <w:spacing w:after="120"/>
              <w:rPr>
                <w:bCs/>
              </w:rPr>
            </w:pPr>
            <w:r w:rsidRPr="00760354">
              <w:rPr>
                <w:b/>
              </w:rPr>
              <w:t xml:space="preserve">Opis: </w:t>
            </w:r>
            <w:r w:rsidRPr="00760354">
              <w:rPr>
                <w:bCs/>
              </w:rPr>
              <w:t>Program lekowy</w:t>
            </w:r>
          </w:p>
          <w:p w14:paraId="27C9D68D" w14:textId="77777777" w:rsidR="00760354" w:rsidRPr="00760354" w:rsidRDefault="00760354" w:rsidP="00760354">
            <w:pPr>
              <w:spacing w:after="120"/>
              <w:rPr>
                <w:bCs/>
              </w:rPr>
            </w:pPr>
            <w:r w:rsidRPr="00760354">
              <w:rPr>
                <w:bCs/>
              </w:rPr>
              <w:t>Informacje dotyczące oferty wariantowej, o której mowa w art. 92 ustawy Pzp:</w:t>
            </w:r>
          </w:p>
          <w:p w14:paraId="7D9AA397" w14:textId="0538A4FC" w:rsidR="00760354" w:rsidRPr="00760354" w:rsidRDefault="00760354" w:rsidP="00760354">
            <w:pPr>
              <w:spacing w:after="120"/>
              <w:rPr>
                <w:b/>
              </w:rPr>
            </w:pPr>
            <w:r w:rsidRPr="00760354">
              <w:rPr>
                <w:b/>
              </w:rPr>
              <w:t>Zamawiający nie dopuszcza składania ofert wariantowych</w:t>
            </w:r>
          </w:p>
        </w:tc>
      </w:tr>
      <w:tr w:rsidR="00760354" w:rsidRPr="00944426" w14:paraId="6898FDE4" w14:textId="77777777" w:rsidTr="008B252E">
        <w:trPr>
          <w:trHeight w:val="356"/>
          <w:jc w:val="center"/>
        </w:trPr>
        <w:tc>
          <w:tcPr>
            <w:tcW w:w="1097" w:type="dxa"/>
          </w:tcPr>
          <w:p w14:paraId="15296293" w14:textId="4C500411" w:rsidR="00760354" w:rsidRDefault="00760354" w:rsidP="00C97F57">
            <w:pPr>
              <w:pStyle w:val="Tekstpodstawowy"/>
              <w:jc w:val="right"/>
            </w:pPr>
            <w:r>
              <w:t>45</w:t>
            </w:r>
          </w:p>
        </w:tc>
        <w:tc>
          <w:tcPr>
            <w:tcW w:w="7933" w:type="dxa"/>
          </w:tcPr>
          <w:p w14:paraId="37938450" w14:textId="77777777" w:rsidR="00760354" w:rsidRPr="00760354" w:rsidRDefault="00760354" w:rsidP="00760354">
            <w:pPr>
              <w:spacing w:after="120"/>
              <w:rPr>
                <w:b/>
              </w:rPr>
            </w:pPr>
            <w:r w:rsidRPr="00760354">
              <w:rPr>
                <w:b/>
              </w:rPr>
              <w:t xml:space="preserve">Wspólny Słownik Zamówień: 33600000-6 - Produkty farmaceutyczne </w:t>
            </w:r>
          </w:p>
          <w:p w14:paraId="3147B39A" w14:textId="77777777" w:rsidR="00760354" w:rsidRPr="00760354" w:rsidRDefault="00760354" w:rsidP="00760354">
            <w:pPr>
              <w:spacing w:after="120"/>
              <w:rPr>
                <w:bCs/>
              </w:rPr>
            </w:pPr>
            <w:r w:rsidRPr="00760354">
              <w:rPr>
                <w:b/>
              </w:rPr>
              <w:t xml:space="preserve">Opis: </w:t>
            </w:r>
            <w:r w:rsidRPr="00955963">
              <w:rPr>
                <w:bCs/>
              </w:rPr>
              <w:t>P</w:t>
            </w:r>
            <w:r w:rsidRPr="00760354">
              <w:rPr>
                <w:bCs/>
              </w:rPr>
              <w:t>rogram lekowy</w:t>
            </w:r>
          </w:p>
          <w:p w14:paraId="26C1D9D0" w14:textId="77777777" w:rsidR="00760354" w:rsidRPr="00760354" w:rsidRDefault="00760354" w:rsidP="00760354">
            <w:pPr>
              <w:spacing w:after="120"/>
              <w:rPr>
                <w:bCs/>
              </w:rPr>
            </w:pPr>
            <w:r w:rsidRPr="00760354">
              <w:rPr>
                <w:bCs/>
              </w:rPr>
              <w:t>Informacje dotyczące oferty wariantowej, o której mowa w art. 92 ustawy Pzp:</w:t>
            </w:r>
          </w:p>
          <w:p w14:paraId="6FB75DDE" w14:textId="75CDC33F" w:rsidR="00760354" w:rsidRPr="00760354" w:rsidRDefault="00760354" w:rsidP="00760354">
            <w:pPr>
              <w:spacing w:after="120"/>
              <w:rPr>
                <w:b/>
              </w:rPr>
            </w:pPr>
            <w:r w:rsidRPr="00760354">
              <w:rPr>
                <w:b/>
              </w:rPr>
              <w:t>Zamawiający nie dopuszcza składania ofert wariantowych</w:t>
            </w:r>
          </w:p>
        </w:tc>
      </w:tr>
      <w:tr w:rsidR="00760354" w:rsidRPr="00944426" w14:paraId="4078C25D" w14:textId="77777777" w:rsidTr="008B252E">
        <w:trPr>
          <w:trHeight w:val="356"/>
          <w:jc w:val="center"/>
        </w:trPr>
        <w:tc>
          <w:tcPr>
            <w:tcW w:w="1097" w:type="dxa"/>
          </w:tcPr>
          <w:p w14:paraId="519E08E7" w14:textId="71D441E4" w:rsidR="00760354" w:rsidRDefault="00760354" w:rsidP="00C97F57">
            <w:pPr>
              <w:pStyle w:val="Tekstpodstawowy"/>
              <w:jc w:val="right"/>
            </w:pPr>
            <w:r>
              <w:t>46</w:t>
            </w:r>
          </w:p>
        </w:tc>
        <w:tc>
          <w:tcPr>
            <w:tcW w:w="7933" w:type="dxa"/>
          </w:tcPr>
          <w:p w14:paraId="14C85869" w14:textId="77777777" w:rsidR="00760354" w:rsidRPr="00760354" w:rsidRDefault="00760354" w:rsidP="00760354">
            <w:pPr>
              <w:spacing w:after="120"/>
              <w:rPr>
                <w:b/>
              </w:rPr>
            </w:pPr>
            <w:r w:rsidRPr="00760354">
              <w:rPr>
                <w:b/>
              </w:rPr>
              <w:t xml:space="preserve">Wspólny Słownik Zamówień: 33600000-6 - Produkty farmaceutyczne </w:t>
            </w:r>
          </w:p>
          <w:p w14:paraId="64F47B8D" w14:textId="3AFBDDA5" w:rsidR="00760354" w:rsidRPr="00760354" w:rsidRDefault="00760354" w:rsidP="00760354">
            <w:pPr>
              <w:spacing w:after="120"/>
              <w:rPr>
                <w:bCs/>
              </w:rPr>
            </w:pPr>
            <w:r w:rsidRPr="00760354">
              <w:rPr>
                <w:b/>
              </w:rPr>
              <w:t xml:space="preserve">Opis: </w:t>
            </w:r>
            <w:r>
              <w:rPr>
                <w:bCs/>
              </w:rPr>
              <w:t xml:space="preserve">Leki </w:t>
            </w:r>
          </w:p>
          <w:p w14:paraId="1234AE09" w14:textId="77777777" w:rsidR="00760354" w:rsidRPr="00760354" w:rsidRDefault="00760354" w:rsidP="00760354">
            <w:pPr>
              <w:spacing w:after="120"/>
              <w:rPr>
                <w:bCs/>
              </w:rPr>
            </w:pPr>
            <w:r w:rsidRPr="00760354">
              <w:rPr>
                <w:bCs/>
              </w:rPr>
              <w:t>Informacje dotyczące oferty wariantowej, o której mowa w art. 92 ustawy Pzp:</w:t>
            </w:r>
          </w:p>
          <w:p w14:paraId="36C86288" w14:textId="0A0552A2" w:rsidR="00760354" w:rsidRPr="00760354" w:rsidRDefault="00760354" w:rsidP="00760354">
            <w:pPr>
              <w:spacing w:after="120"/>
              <w:rPr>
                <w:b/>
              </w:rPr>
            </w:pPr>
            <w:r w:rsidRPr="00760354">
              <w:rPr>
                <w:b/>
              </w:rPr>
              <w:t>Zamawiający nie dopuszcza składania ofert wariantowych</w:t>
            </w:r>
          </w:p>
        </w:tc>
      </w:tr>
      <w:tr w:rsidR="00955963" w:rsidRPr="00944426" w14:paraId="37737E0E" w14:textId="77777777" w:rsidTr="008B252E">
        <w:trPr>
          <w:trHeight w:val="356"/>
          <w:jc w:val="center"/>
        </w:trPr>
        <w:tc>
          <w:tcPr>
            <w:tcW w:w="1097" w:type="dxa"/>
          </w:tcPr>
          <w:p w14:paraId="45CD5A67" w14:textId="746F8E19" w:rsidR="00955963" w:rsidRDefault="00955963" w:rsidP="00C97F57">
            <w:pPr>
              <w:pStyle w:val="Tekstpodstawowy"/>
              <w:jc w:val="right"/>
            </w:pPr>
            <w:r>
              <w:t>47</w:t>
            </w:r>
          </w:p>
        </w:tc>
        <w:tc>
          <w:tcPr>
            <w:tcW w:w="7933" w:type="dxa"/>
          </w:tcPr>
          <w:p w14:paraId="12F3229C" w14:textId="77777777" w:rsidR="00955963" w:rsidRPr="00955963" w:rsidRDefault="00955963" w:rsidP="00955963">
            <w:pPr>
              <w:spacing w:after="120"/>
              <w:rPr>
                <w:b/>
              </w:rPr>
            </w:pPr>
            <w:r w:rsidRPr="00955963">
              <w:rPr>
                <w:b/>
              </w:rPr>
              <w:t xml:space="preserve">Wspólny Słownik Zamówień: 33600000-6 - Produkty farmaceutyczne </w:t>
            </w:r>
          </w:p>
          <w:p w14:paraId="14837A10" w14:textId="065D8185" w:rsidR="00955963" w:rsidRPr="00955963" w:rsidRDefault="00955963" w:rsidP="00955963">
            <w:pPr>
              <w:spacing w:after="120"/>
              <w:rPr>
                <w:bCs/>
              </w:rPr>
            </w:pPr>
            <w:r w:rsidRPr="00955963">
              <w:rPr>
                <w:b/>
              </w:rPr>
              <w:t>Opis:</w:t>
            </w:r>
            <w:r w:rsidRPr="00955963">
              <w:rPr>
                <w:bCs/>
              </w:rPr>
              <w:t xml:space="preserve"> </w:t>
            </w:r>
            <w:r>
              <w:rPr>
                <w:bCs/>
              </w:rPr>
              <w:t>Paski do glukometrów</w:t>
            </w:r>
          </w:p>
          <w:p w14:paraId="12EE84EB" w14:textId="77777777" w:rsidR="00955963" w:rsidRPr="00955963" w:rsidRDefault="00955963" w:rsidP="00955963">
            <w:pPr>
              <w:spacing w:after="120"/>
              <w:rPr>
                <w:bCs/>
              </w:rPr>
            </w:pPr>
            <w:r w:rsidRPr="00955963">
              <w:rPr>
                <w:bCs/>
              </w:rPr>
              <w:t>Informacje dotyczące oferty wariantowej, o której mowa w art. 92 ustawy Pzp:</w:t>
            </w:r>
          </w:p>
          <w:p w14:paraId="7211FF13" w14:textId="636DDB53" w:rsidR="00955963" w:rsidRPr="00760354" w:rsidRDefault="00955963" w:rsidP="00955963">
            <w:pPr>
              <w:spacing w:after="120"/>
              <w:rPr>
                <w:b/>
              </w:rPr>
            </w:pPr>
            <w:r w:rsidRPr="00955963">
              <w:rPr>
                <w:b/>
              </w:rPr>
              <w:lastRenderedPageBreak/>
              <w:t>Zamawiający nie dopuszcza składania ofert wariantowych</w:t>
            </w:r>
          </w:p>
        </w:tc>
      </w:tr>
    </w:tbl>
    <w:p w14:paraId="43F9A136" w14:textId="77777777" w:rsidR="003D421B" w:rsidRPr="00944426" w:rsidRDefault="003D421B" w:rsidP="00BD77D7">
      <w:pPr>
        <w:pStyle w:val="Nagwek2"/>
      </w:pPr>
      <w:r>
        <w:lastRenderedPageBreak/>
        <w:t xml:space="preserve">4.4 </w:t>
      </w:r>
      <w:r w:rsidRPr="00944426">
        <w:t>Części nie mogą być dzielone przez Wykonawców, oferty nie zawierające pełnego zakresu przedmiotu zamówienia określonego w zadaniu częściowym zostaną odrzucone.</w:t>
      </w:r>
    </w:p>
    <w:p w14:paraId="5AAA5AE6" w14:textId="77777777" w:rsidR="003D421B" w:rsidRPr="00944426" w:rsidRDefault="003D421B" w:rsidP="00BD77D7">
      <w:pPr>
        <w:pStyle w:val="Nagwek2"/>
      </w:pPr>
      <w:r>
        <w:t xml:space="preserve">4.5 </w:t>
      </w:r>
      <w:r w:rsidRPr="00944426">
        <w:t xml:space="preserve">Wykonawca może złożyć ofertę w odniesieniu do wszystkich części zamówienia. </w:t>
      </w:r>
    </w:p>
    <w:p w14:paraId="546E11EE" w14:textId="77777777" w:rsidR="003D421B" w:rsidRPr="00944426" w:rsidRDefault="003D421B" w:rsidP="00BD77D7">
      <w:pPr>
        <w:pStyle w:val="Nagwek2"/>
      </w:pPr>
      <w:r>
        <w:t xml:space="preserve">4.6 </w:t>
      </w:r>
      <w:r w:rsidRPr="00944426">
        <w:t xml:space="preserve">Wykonawca zobowiązany jest realizować zamówienie na zasadach i warunkach opisanych w projekcie umowy stanowiącym </w:t>
      </w:r>
      <w:r w:rsidRPr="00823EB6">
        <w:t>Załącznik nr 4 do</w:t>
      </w:r>
      <w:r w:rsidRPr="00944426">
        <w:t xml:space="preserve"> SWZ</w:t>
      </w:r>
    </w:p>
    <w:p w14:paraId="1DB2B247" w14:textId="77777777" w:rsidR="003D421B" w:rsidRPr="00944426" w:rsidRDefault="003D421B" w:rsidP="00BD77D7">
      <w:pPr>
        <w:pStyle w:val="Nagwek2"/>
      </w:pPr>
      <w:r>
        <w:t xml:space="preserve">4.7 </w:t>
      </w:r>
      <w:r w:rsidRPr="00944426">
        <w:t>Miejsce realizacji: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D421B" w:rsidRPr="00944426" w14:paraId="22DC081D" w14:textId="77777777" w:rsidTr="003913BC">
        <w:tc>
          <w:tcPr>
            <w:tcW w:w="8640" w:type="dxa"/>
            <w:tcBorders>
              <w:top w:val="nil"/>
              <w:left w:val="nil"/>
              <w:bottom w:val="nil"/>
              <w:right w:val="nil"/>
            </w:tcBorders>
          </w:tcPr>
          <w:p w14:paraId="6B6E06F6" w14:textId="77777777" w:rsidR="003D421B" w:rsidRDefault="003D421B" w:rsidP="001F429A">
            <w:pPr>
              <w:spacing w:line="276" w:lineRule="auto"/>
            </w:pPr>
            <w:bookmarkStart w:id="7" w:name="_Toc258314245"/>
            <w:r w:rsidRPr="00944426">
              <w:t>Apteka Szpitalna Lubuskiego Szpitala Specjalistycznego Pulmonologiczno-</w:t>
            </w:r>
            <w:r>
              <w:t xml:space="preserve">        </w:t>
            </w:r>
            <w:r w:rsidRPr="00944426">
              <w:t xml:space="preserve">Kardiologicznego w Torzymiu Sp. z o. o. </w:t>
            </w:r>
            <w:r>
              <w:t>ul. Wojska Polskiego 52, 66-235 Torzym.</w:t>
            </w:r>
          </w:p>
          <w:p w14:paraId="770DFBE8" w14:textId="77777777" w:rsidR="003D421B" w:rsidRDefault="003D421B" w:rsidP="003913BC">
            <w:pPr>
              <w:spacing w:line="360" w:lineRule="auto"/>
              <w:jc w:val="both"/>
              <w:rPr>
                <w:rFonts w:ascii="Tahoma" w:hAnsi="Tahoma" w:cs="Tahoma"/>
                <w:spacing w:val="20"/>
              </w:rPr>
            </w:pPr>
          </w:p>
          <w:p w14:paraId="22DDB92D" w14:textId="289B071B" w:rsidR="003D421B" w:rsidRPr="003913BC" w:rsidRDefault="003D421B" w:rsidP="00BD77D7">
            <w:pPr>
              <w:pStyle w:val="Nagwek2"/>
            </w:pPr>
            <w:r w:rsidRPr="003913BC">
              <w:t>Oferowane produkty powinny być dopuszczone do użytku szpitalnego zgodnie z ustawą z dnia 7 kwietnia 2022 r. o wyrobach medycznych (Dz. U. 2022 r. poz. 974) oraz posiadać oznaczenie CE. Zaoferowane produkty określone w Szczegółowej ofercie cenowej w zależności od tego, do jakiej kategorii zostały zarejestrowane przez producenta oraz kiedy zostały dopuszczone do ww. użytku, muszą odpowiadać przepisom wymienionym poniżej oraz posiadać wymagane dokumenty potwierdzające ten fakt:</w:t>
            </w:r>
          </w:p>
          <w:p w14:paraId="704594F0" w14:textId="178DC20C" w:rsidR="003D421B" w:rsidRPr="003913BC" w:rsidRDefault="003D421B" w:rsidP="00955963">
            <w:pPr>
              <w:pStyle w:val="Nagwek2"/>
            </w:pPr>
            <w:r>
              <w:t>1) ustawa z dnia 6 września 2001 r. Prawo farmaceutyczne (</w:t>
            </w:r>
            <w:r w:rsidR="00955963">
              <w:t>t.j. Dz. U. z 2024 r. poz. 686.</w:t>
            </w:r>
            <w:r>
              <w:t>);</w:t>
            </w:r>
          </w:p>
          <w:p w14:paraId="2F3B96AF" w14:textId="0408839A" w:rsidR="003D421B" w:rsidRPr="003913BC" w:rsidRDefault="004C0CDB" w:rsidP="00BD77D7">
            <w:pPr>
              <w:pStyle w:val="Nagwek2"/>
            </w:pPr>
            <w:r>
              <w:t>2</w:t>
            </w:r>
            <w:r w:rsidR="003D421B" w:rsidRPr="003913BC">
              <w:t>) ustawa z dnia 7 kwietnia 2022 r. o wyrobach medycznych (Dz. U. 2022 r. poz. 974);</w:t>
            </w:r>
          </w:p>
          <w:p w14:paraId="1C107BE9" w14:textId="74F85ED4" w:rsidR="003D421B" w:rsidRPr="003913BC" w:rsidRDefault="004C0CDB" w:rsidP="00BD77D7">
            <w:pPr>
              <w:pStyle w:val="Nagwek2"/>
            </w:pPr>
            <w:r>
              <w:t>3</w:t>
            </w:r>
            <w:r w:rsidR="003D421B" w:rsidRPr="003913BC">
              <w:t>) rozporządzenie Ministra Zdrowia z dnia 5 listopada 2010 r. w sprawie sposobu klasyfikowania wyrobów medycznych (Dz. U. z 2010 r., Nr 215, poz. 1416);</w:t>
            </w:r>
          </w:p>
          <w:p w14:paraId="3F6E664C" w14:textId="75327E32" w:rsidR="003D421B" w:rsidRDefault="004C0CDB" w:rsidP="00BD77D7">
            <w:pPr>
              <w:pStyle w:val="Nagwek2"/>
            </w:pPr>
            <w:r>
              <w:t>4</w:t>
            </w:r>
            <w:r w:rsidR="003D421B" w:rsidRPr="003913BC">
              <w:t>) rozporządzenie Ministra Zdrowia z dnia 17 lutego 2016 r. w sprawie wymagań zasadniczych oraz procedur oceny zgodności wyrobów medycznych (Dz. U. z 2016 r. poz. 211);</w:t>
            </w:r>
          </w:p>
          <w:p w14:paraId="0957447C" w14:textId="07E738D7" w:rsidR="003D421B" w:rsidRDefault="004C0CDB" w:rsidP="00BD77D7">
            <w:pPr>
              <w:pStyle w:val="Nagwek2"/>
            </w:pPr>
            <w:r>
              <w:t>5</w:t>
            </w:r>
            <w:r w:rsidR="003D421B">
              <w:t>) rozporządzenie EU 2017/745 w sprawie wyrobów medycznych (rozporządzenie MDR).</w:t>
            </w:r>
          </w:p>
          <w:p w14:paraId="4C7C4C46" w14:textId="7CFBE594" w:rsidR="009761FF" w:rsidRPr="003913BC" w:rsidRDefault="009761FF" w:rsidP="00BD77D7">
            <w:pPr>
              <w:pStyle w:val="Nagwek2"/>
            </w:pPr>
            <w:r>
              <w:t xml:space="preserve">6) </w:t>
            </w:r>
            <w:r w:rsidRPr="009761FF">
              <w:t>Rozporządzenie Ministra Zdrowia z dnia 27 października 2022 r. w sprawie podstawowych warunków prowadzenia apteki</w:t>
            </w:r>
            <w:r>
              <w:t xml:space="preserve"> (</w:t>
            </w:r>
            <w:r w:rsidRPr="009761FF">
              <w:t>Dz.U. 2022 poz. 2363</w:t>
            </w:r>
            <w:r>
              <w:t>).</w:t>
            </w:r>
          </w:p>
          <w:p w14:paraId="73EAF879" w14:textId="40ACD755" w:rsidR="003D421B" w:rsidRPr="006F2F70" w:rsidRDefault="006F2F70" w:rsidP="00BD77D7">
            <w:pPr>
              <w:pStyle w:val="Nagwek2"/>
              <w:rPr>
                <w:b/>
                <w:bCs w:val="0"/>
              </w:rPr>
            </w:pPr>
            <w:r>
              <w:rPr>
                <w:b/>
                <w:bCs w:val="0"/>
              </w:rPr>
              <w:t>Zamawiający wymaga</w:t>
            </w:r>
            <w:r w:rsidRPr="006F2F70">
              <w:rPr>
                <w:b/>
                <w:bCs w:val="0"/>
              </w:rPr>
              <w:t xml:space="preserve"> </w:t>
            </w:r>
            <w:r>
              <w:rPr>
                <w:b/>
                <w:bCs w:val="0"/>
              </w:rPr>
              <w:t>aby Wykonawca d</w:t>
            </w:r>
            <w:r w:rsidRPr="006F2F70">
              <w:rPr>
                <w:b/>
                <w:bCs w:val="0"/>
              </w:rPr>
              <w:t xml:space="preserve">o </w:t>
            </w:r>
            <w:r>
              <w:rPr>
                <w:b/>
                <w:bCs w:val="0"/>
              </w:rPr>
              <w:t xml:space="preserve">każdej </w:t>
            </w:r>
            <w:r w:rsidRPr="006F2F70">
              <w:rPr>
                <w:b/>
                <w:bCs w:val="0"/>
              </w:rPr>
              <w:t xml:space="preserve">dostawy </w:t>
            </w:r>
            <w:r>
              <w:rPr>
                <w:b/>
                <w:bCs w:val="0"/>
              </w:rPr>
              <w:t>dołączył</w:t>
            </w:r>
            <w:r w:rsidRPr="006F2F70">
              <w:rPr>
                <w:b/>
                <w:bCs w:val="0"/>
              </w:rPr>
              <w:t xml:space="preserve"> dokument zawierający datę, nazwę i postać farmaceutyczną produktu leczniczego, numer serii i datę ważności, dostarczaną ilość, nazwę i adres dostawcy, nazwę odbiorcy i jego adres, adres dostawy oraz warunki transportu i przechowywania danych produktów leczniczych</w:t>
            </w:r>
            <w:r>
              <w:rPr>
                <w:b/>
                <w:bCs w:val="0"/>
              </w:rPr>
              <w:t>.</w:t>
            </w:r>
          </w:p>
          <w:p w14:paraId="184B3956" w14:textId="77777777" w:rsidR="003D421B" w:rsidRPr="003913BC" w:rsidRDefault="003D421B" w:rsidP="00BD77D7">
            <w:pPr>
              <w:pStyle w:val="Nagwek2"/>
            </w:pPr>
            <w:r w:rsidRPr="00226750">
              <w:t xml:space="preserve">Na potwierdzenie powyższego wykonawca winien złożyć stosowne oświadczenie </w:t>
            </w:r>
            <w:r w:rsidRPr="00226750">
              <w:rPr>
                <w:b/>
              </w:rPr>
              <w:t>(załącznik nr 6 do SWZ).</w:t>
            </w:r>
          </w:p>
          <w:p w14:paraId="18E369FE" w14:textId="77777777" w:rsidR="003D421B" w:rsidRPr="003913BC" w:rsidRDefault="003D421B" w:rsidP="00BD77D7">
            <w:pPr>
              <w:pStyle w:val="Nagwek2"/>
            </w:pPr>
            <w:r w:rsidRPr="003913BC">
              <w:t>W przypadku wątpliwości dotyczących treści badanej oferty pod kątem postawionych w załączniku nr 2 wymogów przedmiotowych, Zamawiający, na etapie badania oferty, zastrzega sobie prawo do żądania okazania się przez wykonawcę stosownym dokumentem potwierdzającym spełnienie powyższych wymogów, tj.:</w:t>
            </w:r>
          </w:p>
          <w:p w14:paraId="6765EF44" w14:textId="77777777" w:rsidR="003D421B" w:rsidRPr="003913BC" w:rsidRDefault="003D421B" w:rsidP="00BD77D7">
            <w:pPr>
              <w:pStyle w:val="Nagwek2"/>
            </w:pPr>
            <w:r w:rsidRPr="003913BC">
              <w:t>–</w:t>
            </w:r>
            <w:r w:rsidRPr="003913BC">
              <w:tab/>
              <w:t>certyfikat CE,</w:t>
            </w:r>
          </w:p>
          <w:p w14:paraId="4C98F42C" w14:textId="77777777" w:rsidR="003D421B" w:rsidRPr="003913BC" w:rsidRDefault="003D421B" w:rsidP="00BD77D7">
            <w:pPr>
              <w:pStyle w:val="Nagwek2"/>
              <w:rPr>
                <w:rFonts w:ascii="Tahoma" w:hAnsi="Tahoma" w:cs="Tahoma"/>
                <w:sz w:val="18"/>
                <w:szCs w:val="18"/>
              </w:rPr>
            </w:pPr>
            <w:r w:rsidRPr="003913BC">
              <w:lastRenderedPageBreak/>
              <w:t>–</w:t>
            </w:r>
            <w:r w:rsidRPr="003913BC">
              <w:tab/>
              <w:t>świadectwo dopuszczenia do obrotu na rynku polskim dla asortymentu będącego wyrobem medycznym (jeśli wymagane). W przypadku zaoferowania produktu niebędącego wyrobem medycznym, Wykonawca składa oświadczenie, iż proponowany produkt nie został zakwalifikowany przez producenta jako wyrób medyczny w rozumieniu ustawy z dnia 20 maja 2010 r. o wyrobach medycznych lub ustawy z dnia 7 kwietnia 2022 r. o wyrobach medycznych.</w:t>
            </w:r>
          </w:p>
        </w:tc>
      </w:tr>
      <w:tr w:rsidR="003D421B" w:rsidRPr="00944426" w14:paraId="43D5C48D" w14:textId="77777777" w:rsidTr="003913BC">
        <w:tc>
          <w:tcPr>
            <w:tcW w:w="8640" w:type="dxa"/>
            <w:tcBorders>
              <w:top w:val="nil"/>
              <w:left w:val="nil"/>
              <w:bottom w:val="nil"/>
              <w:right w:val="nil"/>
            </w:tcBorders>
          </w:tcPr>
          <w:p w14:paraId="6E3008FD" w14:textId="77777777" w:rsidR="003D421B" w:rsidRPr="00944426" w:rsidRDefault="003D421B" w:rsidP="001F429A">
            <w:pPr>
              <w:spacing w:line="276" w:lineRule="auto"/>
            </w:pPr>
          </w:p>
        </w:tc>
      </w:tr>
    </w:tbl>
    <w:p w14:paraId="7AE22BC3" w14:textId="77777777" w:rsidR="003D421B" w:rsidRPr="00944426" w:rsidRDefault="003D421B" w:rsidP="00B01985">
      <w:pPr>
        <w:pStyle w:val="Nagwek1"/>
      </w:pPr>
      <w:r w:rsidRPr="00944426">
        <w:t>Informacja o przewidywanych zamówieniach, o których mowa w art. 214 ust. 1 pkt. 7 i 8 USTAWY PZP</w:t>
      </w:r>
      <w:bookmarkEnd w:id="7"/>
      <w:r w:rsidRPr="00944426">
        <w:t>.</w:t>
      </w:r>
    </w:p>
    <w:p w14:paraId="51B5D02D" w14:textId="77777777" w:rsidR="003D421B" w:rsidRPr="00944426" w:rsidRDefault="003D421B" w:rsidP="00BD77D7">
      <w:pPr>
        <w:pStyle w:val="Nagwek2"/>
      </w:pPr>
      <w:r w:rsidRPr="00944426">
        <w:t>Zamawiający nie przewiduje udziel</w:t>
      </w:r>
      <w:r>
        <w:t>a</w:t>
      </w:r>
      <w:r w:rsidRPr="00944426">
        <w:t>nia zamówień, o któ</w:t>
      </w:r>
      <w:r>
        <w:t>rych mowa w art. 214 ust. 1 pkt</w:t>
      </w:r>
      <w:r w:rsidRPr="00944426">
        <w:t xml:space="preserve"> 7 i</w:t>
      </w:r>
      <w:r>
        <w:t> </w:t>
      </w:r>
      <w:r w:rsidRPr="00944426">
        <w:t>8 ustawy Pzp.</w:t>
      </w:r>
    </w:p>
    <w:p w14:paraId="47001D66" w14:textId="77777777" w:rsidR="003D421B" w:rsidRPr="00944426" w:rsidRDefault="003D421B" w:rsidP="00B01985">
      <w:pPr>
        <w:pStyle w:val="Nagwek1"/>
      </w:pPr>
      <w:bookmarkStart w:id="8" w:name="_Toc258314246"/>
      <w:r w:rsidRPr="00944426">
        <w:t>Termin wykonania zamówienia</w:t>
      </w:r>
      <w:bookmarkEnd w:id="8"/>
    </w:p>
    <w:p w14:paraId="6A749DBB" w14:textId="77777777" w:rsidR="003D421B" w:rsidRPr="00944426" w:rsidRDefault="003D421B" w:rsidP="00BD77D7">
      <w:pPr>
        <w:pStyle w:val="Nagwek2"/>
      </w:pPr>
      <w:r w:rsidRPr="00944426">
        <w:t>Zamówienie musi zostać zrealizowane w terminie:</w:t>
      </w:r>
    </w:p>
    <w:tbl>
      <w:tblPr>
        <w:tblW w:w="8930" w:type="dxa"/>
        <w:tblInd w:w="534" w:type="dxa"/>
        <w:tblLook w:val="01E0" w:firstRow="1" w:lastRow="1" w:firstColumn="1" w:lastColumn="1" w:noHBand="0" w:noVBand="0"/>
      </w:tblPr>
      <w:tblGrid>
        <w:gridCol w:w="8930"/>
      </w:tblGrid>
      <w:tr w:rsidR="003D421B" w:rsidRPr="00944426" w14:paraId="5D366756" w14:textId="77777777" w:rsidTr="001F429A">
        <w:tc>
          <w:tcPr>
            <w:tcW w:w="8930" w:type="dxa"/>
          </w:tcPr>
          <w:p w14:paraId="16D3FA4F" w14:textId="5B2DBEDA" w:rsidR="003D421B" w:rsidRPr="009D086D" w:rsidRDefault="003D421B" w:rsidP="001F429A">
            <w:pPr>
              <w:pStyle w:val="Tekstpodstawowy"/>
              <w:ind w:left="-114"/>
            </w:pPr>
            <w:bookmarkStart w:id="9" w:name="_Toc258314247"/>
            <w:r w:rsidRPr="009D086D">
              <w:rPr>
                <w:b/>
              </w:rPr>
              <w:t>12 miesięcy od daty udzielenia zamówienia</w:t>
            </w:r>
            <w:r w:rsidRPr="009D086D">
              <w:t xml:space="preserve"> – dla zadania częściowego: 1- </w:t>
            </w:r>
            <w:r w:rsidR="006F2F70">
              <w:t>4</w:t>
            </w:r>
            <w:r w:rsidR="00571E6D">
              <w:t>7</w:t>
            </w:r>
            <w:r w:rsidRPr="009D086D">
              <w:t>.</w:t>
            </w:r>
          </w:p>
        </w:tc>
      </w:tr>
    </w:tbl>
    <w:p w14:paraId="0B2748C1" w14:textId="77777777" w:rsidR="003D421B" w:rsidRPr="00944426" w:rsidRDefault="003D421B" w:rsidP="00B01985">
      <w:pPr>
        <w:pStyle w:val="Nagwek1"/>
      </w:pPr>
      <w:r w:rsidRPr="00944426">
        <w:t>Informacja o warunkach udziału w postępowaniu</w:t>
      </w:r>
      <w:bookmarkEnd w:id="9"/>
    </w:p>
    <w:p w14:paraId="7D1EC6E9" w14:textId="77777777" w:rsidR="003D421B" w:rsidRPr="00944426" w:rsidRDefault="003D421B" w:rsidP="00BD77D7">
      <w:pPr>
        <w:pStyle w:val="Nagwek2"/>
      </w:pPr>
      <w:r>
        <w:t xml:space="preserve">7.1 </w:t>
      </w:r>
      <w:r w:rsidRPr="00944426">
        <w:t xml:space="preserve">O udzielenie zamówienia mogą ubiegać się Wykonawcy, którzy nie podlegają wykluczeniu oraz spełniają warunki udziału w postępowaniu i wymagania określone </w:t>
      </w:r>
      <w:r w:rsidRPr="00944426">
        <w:br/>
        <w:t>w niniejszej SWZ.</w:t>
      </w:r>
    </w:p>
    <w:p w14:paraId="20C1DEB2" w14:textId="77777777" w:rsidR="003D421B" w:rsidRPr="00944426" w:rsidRDefault="003D421B" w:rsidP="00BD77D7">
      <w:pPr>
        <w:pStyle w:val="Nagwek2"/>
      </w:pPr>
      <w:r>
        <w:t xml:space="preserve">7.2 </w:t>
      </w:r>
      <w:r w:rsidRPr="00944426">
        <w:t xml:space="preserve">Zamawiający, na podstawie art. 112 ustawy Pzp określa następujące warunki udziału </w:t>
      </w:r>
      <w:r w:rsidRPr="00944426">
        <w:br/>
        <w:t>w postępowaniu:</w:t>
      </w:r>
    </w:p>
    <w:p w14:paraId="4889047E" w14:textId="77777777" w:rsidR="003D421B" w:rsidRPr="00944426" w:rsidRDefault="003D421B" w:rsidP="00BD77D7">
      <w:pPr>
        <w:pStyle w:val="Nagwek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D421B" w:rsidRPr="00944426" w14:paraId="44C395D8" w14:textId="77777777" w:rsidTr="001F429A">
        <w:tc>
          <w:tcPr>
            <w:tcW w:w="720" w:type="dxa"/>
            <w:vAlign w:val="center"/>
          </w:tcPr>
          <w:p w14:paraId="4B7E2798" w14:textId="77777777" w:rsidR="003D421B" w:rsidRPr="00944426" w:rsidRDefault="003D421B" w:rsidP="001F429A">
            <w:pPr>
              <w:spacing w:before="60" w:after="120"/>
              <w:jc w:val="center"/>
              <w:rPr>
                <w:b/>
              </w:rPr>
            </w:pPr>
            <w:r w:rsidRPr="00944426">
              <w:rPr>
                <w:b/>
              </w:rPr>
              <w:t>Lp.</w:t>
            </w:r>
          </w:p>
        </w:tc>
        <w:tc>
          <w:tcPr>
            <w:tcW w:w="7774" w:type="dxa"/>
            <w:vAlign w:val="center"/>
          </w:tcPr>
          <w:p w14:paraId="41C1D98C" w14:textId="77777777" w:rsidR="003D421B" w:rsidRPr="00944426" w:rsidRDefault="003D421B" w:rsidP="001F429A">
            <w:pPr>
              <w:spacing w:before="60" w:after="120"/>
            </w:pPr>
            <w:r w:rsidRPr="00944426">
              <w:rPr>
                <w:b/>
              </w:rPr>
              <w:t>Warunki udziału w postępowaniu</w:t>
            </w:r>
          </w:p>
        </w:tc>
      </w:tr>
      <w:tr w:rsidR="003D421B" w:rsidRPr="00944426" w14:paraId="78B9EE0C" w14:textId="77777777" w:rsidTr="001F429A">
        <w:tc>
          <w:tcPr>
            <w:tcW w:w="720" w:type="dxa"/>
          </w:tcPr>
          <w:p w14:paraId="1E584BF9" w14:textId="77777777" w:rsidR="003D421B" w:rsidRPr="00944426" w:rsidRDefault="003D421B" w:rsidP="001F429A">
            <w:pPr>
              <w:spacing w:before="60" w:after="120"/>
              <w:jc w:val="center"/>
            </w:pPr>
            <w:r w:rsidRPr="00944426">
              <w:t>1</w:t>
            </w:r>
          </w:p>
        </w:tc>
        <w:tc>
          <w:tcPr>
            <w:tcW w:w="7774" w:type="dxa"/>
          </w:tcPr>
          <w:p w14:paraId="3C675464" w14:textId="77777777" w:rsidR="003D421B" w:rsidRPr="00944426" w:rsidRDefault="003D421B" w:rsidP="001F429A">
            <w:pPr>
              <w:spacing w:before="60" w:after="120"/>
              <w:jc w:val="both"/>
              <w:rPr>
                <w:b/>
                <w:bCs/>
              </w:rPr>
            </w:pPr>
            <w:r w:rsidRPr="00944426">
              <w:rPr>
                <w:b/>
                <w:bCs/>
              </w:rPr>
              <w:t>Uprawnienia do prowadzenia określonej działalności gospodarczej lub zawodowej, o ile wynika to z odrębnych przepisów</w:t>
            </w:r>
          </w:p>
          <w:p w14:paraId="631D5E5C" w14:textId="77777777" w:rsidR="003D421B" w:rsidRPr="00944426" w:rsidRDefault="003D421B" w:rsidP="001F429A">
            <w:pPr>
              <w:spacing w:before="60" w:after="120"/>
              <w:jc w:val="both"/>
            </w:pPr>
            <w:r w:rsidRPr="00944426">
              <w:t>- Wykonawca posiada uprawnienia na obrót środkami farmaceutycznymi.</w:t>
            </w:r>
          </w:p>
        </w:tc>
      </w:tr>
    </w:tbl>
    <w:p w14:paraId="0FEE4184" w14:textId="77777777" w:rsidR="003D421B" w:rsidRPr="00944426" w:rsidRDefault="003D421B" w:rsidP="00BD77D7">
      <w:pPr>
        <w:pStyle w:val="Nagwek2"/>
      </w:pPr>
    </w:p>
    <w:p w14:paraId="425421DF" w14:textId="77777777" w:rsidR="003D421B" w:rsidRPr="00944426" w:rsidRDefault="003D421B" w:rsidP="00B01985">
      <w:pPr>
        <w:pStyle w:val="Nagwek1"/>
      </w:pPr>
      <w:r w:rsidRPr="00944426">
        <w:t>Podstawy wykluczenia wykonawcy Z POSTĘPOWANIA</w:t>
      </w:r>
    </w:p>
    <w:p w14:paraId="30A43557" w14:textId="77777777" w:rsidR="003D421B" w:rsidRPr="00944426" w:rsidRDefault="003D421B" w:rsidP="00BD77D7">
      <w:pPr>
        <w:pStyle w:val="Nagwek2"/>
      </w:pPr>
      <w:r>
        <w:t xml:space="preserve">8.1 </w:t>
      </w:r>
      <w:r w:rsidRPr="00944426">
        <w:t xml:space="preserve">Zamawiający wykluczy z postępowania o udzielenie zamówienia Wykonawcę, wobec którego zachodzą podstawy wykluczenia, o których mowa w art. 108 ust. 1 </w:t>
      </w:r>
      <w:r>
        <w:t xml:space="preserve">oraz art. 109 ust 1 pkt 4 </w:t>
      </w:r>
      <w:r w:rsidRPr="00944426">
        <w:t>ustawy Pzp.</w:t>
      </w:r>
    </w:p>
    <w:p w14:paraId="269F0F77" w14:textId="77777777" w:rsidR="003D421B" w:rsidRPr="00944426" w:rsidRDefault="003D421B" w:rsidP="00BD77D7">
      <w:pPr>
        <w:pStyle w:val="Nagwek2"/>
      </w:pPr>
      <w:r>
        <w:t xml:space="preserve">8.2 </w:t>
      </w:r>
      <w:r w:rsidRPr="00944426">
        <w:t xml:space="preserve">Wykluczenie Wykonawcy nastąpi </w:t>
      </w:r>
      <w:r>
        <w:t>zgodnie z</w:t>
      </w:r>
      <w:r w:rsidRPr="00944426">
        <w:t xml:space="preserve"> art. 111 ustawy Pzp.</w:t>
      </w:r>
    </w:p>
    <w:p w14:paraId="3F211F4C" w14:textId="77777777" w:rsidR="003D421B" w:rsidRPr="00944426" w:rsidRDefault="003D421B" w:rsidP="00BD77D7">
      <w:pPr>
        <w:pStyle w:val="Nagwek2"/>
      </w:pPr>
      <w:r>
        <w:t xml:space="preserve">8.3 </w:t>
      </w:r>
      <w:r w:rsidRPr="00944426">
        <w:t>Wykonawca nie podlega wykluczeniu w okolicznościach ok</w:t>
      </w:r>
      <w:r>
        <w:t>reślonych w art. 108 ust. 1 pkt</w:t>
      </w:r>
      <w:r w:rsidRPr="00944426">
        <w:t xml:space="preserve"> 1</w:t>
      </w:r>
      <w:r>
        <w:t>, 2, 5  lub art. 109 ust. 1 pkt</w:t>
      </w:r>
      <w:r w:rsidRPr="00944426">
        <w:t xml:space="preserve"> 2‒5</w:t>
      </w:r>
      <w:r>
        <w:t xml:space="preserve"> i</w:t>
      </w:r>
      <w:r w:rsidRPr="00944426">
        <w:t xml:space="preserve"> 7-10  ustawy Pzp, jeżeli udowodni Zamawiającemu, że spełnił łącznie przesłanki określone w art. 110 ust. 2 ustawy Pzp.</w:t>
      </w:r>
    </w:p>
    <w:p w14:paraId="74BA82FE" w14:textId="77777777" w:rsidR="003D421B" w:rsidRPr="00944426" w:rsidRDefault="003D421B" w:rsidP="00BD77D7">
      <w:pPr>
        <w:pStyle w:val="Nagwek2"/>
      </w:pPr>
      <w:r>
        <w:t xml:space="preserve">8.4 </w:t>
      </w:r>
      <w:r w:rsidRPr="00944426">
        <w:t>Zamawiający oceni, czy podjęte przez Wykonawcę czynności</w:t>
      </w:r>
      <w:r>
        <w:t>, o których mowa w art. 110 ust. 2 ustawy Pzp</w:t>
      </w:r>
      <w:r w:rsidRPr="00944426">
        <w:t xml:space="preserve"> są wystarczające do wykazania jego rzetelności, uwzględniając wagę i szczególne okoliczności czynu Wykonawcy</w:t>
      </w:r>
      <w:r>
        <w:t>.</w:t>
      </w:r>
      <w:r w:rsidRPr="00944426">
        <w:t xml:space="preserve"> </w:t>
      </w:r>
      <w:r>
        <w:t xml:space="preserve">Jeżeli podjęte przez Wykonawcę czynności, o których mowa w art. 110 ust. 2, </w:t>
      </w:r>
      <w:r w:rsidRPr="00944426">
        <w:t>nie są wystarczające</w:t>
      </w:r>
      <w:r>
        <w:t xml:space="preserve"> do wykazania jego rzetelności</w:t>
      </w:r>
      <w:r w:rsidRPr="00944426">
        <w:t xml:space="preserve">, </w:t>
      </w:r>
      <w:r>
        <w:t xml:space="preserve">Zamawiający </w:t>
      </w:r>
      <w:r w:rsidRPr="00944426">
        <w:t>wykluczy Wykonawcę.</w:t>
      </w:r>
    </w:p>
    <w:p w14:paraId="3240490E" w14:textId="592E3433" w:rsidR="003D421B" w:rsidRDefault="003D421B" w:rsidP="00BD77D7">
      <w:pPr>
        <w:pStyle w:val="Nagwek2"/>
      </w:pPr>
      <w:r>
        <w:lastRenderedPageBreak/>
        <w:t xml:space="preserve">8.5 </w:t>
      </w:r>
      <w:r w:rsidRPr="00944426">
        <w:t>Zamawiający może wykluczyć Wykonawcę na każdym etapie postępowania, ofertę Wykonawcy wykluczonego uznaje się za odrzuconą.</w:t>
      </w:r>
    </w:p>
    <w:p w14:paraId="7CC2F957" w14:textId="2C59DDC2" w:rsidR="002A4377" w:rsidRPr="002A4377" w:rsidRDefault="002A4377" w:rsidP="003C547B">
      <w:pPr>
        <w:pStyle w:val="Nagwek2"/>
        <w:numPr>
          <w:ilvl w:val="1"/>
          <w:numId w:val="22"/>
        </w:numPr>
      </w:pPr>
      <w:r w:rsidRPr="002A4377">
        <w:t xml:space="preserve">Na podstawie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wyklucza się również: </w:t>
      </w:r>
    </w:p>
    <w:p w14:paraId="5EE46CD3" w14:textId="77777777" w:rsidR="002A4377" w:rsidRPr="002A4377" w:rsidRDefault="002A4377" w:rsidP="003C547B">
      <w:pPr>
        <w:pStyle w:val="Nagwek2"/>
        <w:numPr>
          <w:ilvl w:val="0"/>
          <w:numId w:val="21"/>
        </w:numPr>
      </w:pPr>
      <w:r w:rsidRPr="002A4377">
        <w:t xml:space="preserve">obywateli rosyjskich lub osób fizycznych lub prawnych, podmiotów lub organów z siedzibą w Rosji; </w:t>
      </w:r>
    </w:p>
    <w:p w14:paraId="7C2FBBFB" w14:textId="77777777" w:rsidR="002A4377" w:rsidRPr="002A4377" w:rsidRDefault="002A4377" w:rsidP="003C547B">
      <w:pPr>
        <w:pStyle w:val="Nagwek2"/>
        <w:numPr>
          <w:ilvl w:val="0"/>
          <w:numId w:val="21"/>
        </w:numPr>
      </w:pPr>
      <w:r w:rsidRPr="002A4377">
        <w:t xml:space="preserve">osób prawnych, podmiotów lub organów, do których prawa własności bezpośrednio lub pośrednio w ponad 50 % należą do podmiotu, o którym mowa w ppkt 1) niniejszego ustępu; lub </w:t>
      </w:r>
    </w:p>
    <w:p w14:paraId="4E4B8A83" w14:textId="77777777" w:rsidR="002A4377" w:rsidRPr="002A4377" w:rsidRDefault="002A4377" w:rsidP="003C547B">
      <w:pPr>
        <w:pStyle w:val="Nagwek2"/>
        <w:numPr>
          <w:ilvl w:val="0"/>
          <w:numId w:val="21"/>
        </w:numPr>
      </w:pPr>
      <w:r w:rsidRPr="002A4377">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30DA705" w14:textId="77777777" w:rsidR="002A4377" w:rsidRPr="002A4377" w:rsidRDefault="002A4377" w:rsidP="002A4377">
      <w:pPr>
        <w:pStyle w:val="Nagwek2"/>
      </w:pPr>
    </w:p>
    <w:p w14:paraId="7DCD4613" w14:textId="4905D9B2" w:rsidR="002A4377" w:rsidRPr="002A4377" w:rsidRDefault="002A4377" w:rsidP="003C547B">
      <w:pPr>
        <w:pStyle w:val="Nagwek2"/>
        <w:numPr>
          <w:ilvl w:val="1"/>
          <w:numId w:val="22"/>
        </w:numPr>
      </w:pPr>
      <w:r w:rsidRPr="002A4377">
        <w:t>Na podstawie art. 7 ust. 1 ustawy z dnia 13 kwietnia 2022 r. o szczególnych rozwiązaniach w zakresie przeciwdziałania wspieraniu agresji na Ukrainę oraz służących ochronie bezpieczeństwa narodowego, zwanej dalej „ustawą” wyklucza się również:</w:t>
      </w:r>
    </w:p>
    <w:p w14:paraId="4706503F" w14:textId="77777777" w:rsidR="002A4377" w:rsidRPr="002A4377" w:rsidRDefault="002A4377" w:rsidP="002A4377">
      <w:pPr>
        <w:pStyle w:val="Nagwek2"/>
      </w:pPr>
    </w:p>
    <w:p w14:paraId="584158C7" w14:textId="77777777" w:rsidR="002A4377" w:rsidRPr="002A4377" w:rsidRDefault="002A4377" w:rsidP="003C547B">
      <w:pPr>
        <w:pStyle w:val="Nagwek2"/>
        <w:numPr>
          <w:ilvl w:val="0"/>
          <w:numId w:val="20"/>
        </w:numPr>
      </w:pPr>
      <w:r w:rsidRPr="002A4377">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F7A69A" w14:textId="77777777" w:rsidR="002A4377" w:rsidRPr="002A4377" w:rsidRDefault="002A4377" w:rsidP="003C547B">
      <w:pPr>
        <w:pStyle w:val="Nagwek2"/>
        <w:numPr>
          <w:ilvl w:val="0"/>
          <w:numId w:val="20"/>
        </w:numPr>
      </w:pPr>
      <w:r w:rsidRPr="002A4377">
        <w:t>wykonawcę oraz uczestnika konkursu, którego beneficjentem rzeczywistym w rozumieniu ustawy z dnia 1 marca 2018 r. o przeciwdziałaniu praniu pieniędzy oraz finansowaniu terroryzmu (t.j.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0BF59C3" w14:textId="77777777" w:rsidR="002A4377" w:rsidRPr="002A4377" w:rsidRDefault="002A4377" w:rsidP="003C547B">
      <w:pPr>
        <w:pStyle w:val="Nagwek2"/>
        <w:numPr>
          <w:ilvl w:val="0"/>
          <w:numId w:val="20"/>
        </w:numPr>
      </w:pPr>
      <w:r w:rsidRPr="002A4377">
        <w:t>wykonawcę oraz uczestnika konkursu, którego jednostką dominującą w rozumieniu art. 3 ust. 1 pkt 37 ustawy z dnia 29 września 1994 r. o rachunkowości (t.j. Dz. U. z 2023 r. poz. 120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E32BF6" w14:textId="77777777" w:rsidR="002A4377" w:rsidRPr="002A4377" w:rsidRDefault="002A4377" w:rsidP="002A4377">
      <w:pPr>
        <w:pStyle w:val="Nagwek2"/>
      </w:pPr>
    </w:p>
    <w:p w14:paraId="711A56F4" w14:textId="77777777" w:rsidR="002A4377" w:rsidRPr="002A4377" w:rsidRDefault="002A4377" w:rsidP="002A4377">
      <w:pPr>
        <w:pStyle w:val="Nagwek2"/>
        <w:rPr>
          <w:b/>
        </w:rPr>
      </w:pPr>
      <w:r w:rsidRPr="002A4377">
        <w:rPr>
          <w:b/>
        </w:rPr>
        <w:t>Powyższe wykluczenie następować będzie na okres trwania ww. okoliczności.</w:t>
      </w:r>
    </w:p>
    <w:p w14:paraId="5C957FA9" w14:textId="77777777" w:rsidR="002A4377" w:rsidRPr="00944426" w:rsidRDefault="002A4377" w:rsidP="00BD77D7">
      <w:pPr>
        <w:pStyle w:val="Nagwek2"/>
      </w:pPr>
    </w:p>
    <w:p w14:paraId="673F5E73" w14:textId="77777777" w:rsidR="003D421B" w:rsidRPr="00944426" w:rsidRDefault="003D421B" w:rsidP="00B01985">
      <w:pPr>
        <w:pStyle w:val="Nagwek1"/>
      </w:pPr>
      <w:bookmarkStart w:id="10" w:name="_Toc258314248"/>
      <w:r w:rsidRPr="00944426">
        <w:t>wykaz podmiotowych środków dowodowych</w:t>
      </w:r>
      <w:bookmarkEnd w:id="10"/>
    </w:p>
    <w:p w14:paraId="05173CBF" w14:textId="77777777" w:rsidR="003D421B" w:rsidRPr="00944426" w:rsidRDefault="003D421B" w:rsidP="00BD77D7">
      <w:pPr>
        <w:pStyle w:val="Nagwek2"/>
      </w:pPr>
      <w:r>
        <w:lastRenderedPageBreak/>
        <w:t xml:space="preserve">9.1 </w:t>
      </w:r>
      <w:r w:rsidRPr="00944426">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3D421B" w:rsidRPr="00944426" w14:paraId="52E788BA" w14:textId="77777777" w:rsidTr="00287042">
        <w:tc>
          <w:tcPr>
            <w:tcW w:w="709" w:type="dxa"/>
          </w:tcPr>
          <w:p w14:paraId="67820C21" w14:textId="77777777" w:rsidR="003D421B" w:rsidRPr="00944426" w:rsidRDefault="003D421B">
            <w:pPr>
              <w:spacing w:before="60" w:after="120"/>
              <w:jc w:val="center"/>
            </w:pPr>
            <w:r w:rsidRPr="00944426">
              <w:rPr>
                <w:b/>
              </w:rPr>
              <w:t>Lp.</w:t>
            </w:r>
          </w:p>
        </w:tc>
        <w:tc>
          <w:tcPr>
            <w:tcW w:w="7826" w:type="dxa"/>
          </w:tcPr>
          <w:p w14:paraId="0318364B" w14:textId="77777777" w:rsidR="003D421B" w:rsidRPr="00944426" w:rsidRDefault="003D421B">
            <w:pPr>
              <w:spacing w:before="60" w:after="120"/>
              <w:jc w:val="both"/>
            </w:pPr>
            <w:r w:rsidRPr="00944426">
              <w:rPr>
                <w:b/>
              </w:rPr>
              <w:t>Wymagany dokument</w:t>
            </w:r>
          </w:p>
        </w:tc>
      </w:tr>
      <w:tr w:rsidR="003D421B" w:rsidRPr="00944426" w14:paraId="3199F1A6" w14:textId="77777777" w:rsidTr="001F429A">
        <w:tc>
          <w:tcPr>
            <w:tcW w:w="709" w:type="dxa"/>
          </w:tcPr>
          <w:p w14:paraId="17752B3B" w14:textId="77777777" w:rsidR="003D421B" w:rsidRPr="00944426" w:rsidRDefault="003D421B" w:rsidP="001F429A">
            <w:pPr>
              <w:spacing w:before="60" w:after="120"/>
              <w:jc w:val="center"/>
            </w:pPr>
            <w:r w:rsidRPr="00944426">
              <w:t>1</w:t>
            </w:r>
          </w:p>
        </w:tc>
        <w:tc>
          <w:tcPr>
            <w:tcW w:w="7826" w:type="dxa"/>
          </w:tcPr>
          <w:p w14:paraId="050830E2" w14:textId="77777777" w:rsidR="003D421B" w:rsidRPr="00944426" w:rsidRDefault="003D421B" w:rsidP="001F429A">
            <w:pPr>
              <w:spacing w:before="60" w:after="60"/>
              <w:jc w:val="both"/>
            </w:pPr>
            <w:r w:rsidRPr="00944426">
              <w:rPr>
                <w:b/>
              </w:rPr>
              <w:t>Jednolity europejski dokument zamówienia</w:t>
            </w:r>
          </w:p>
          <w:p w14:paraId="2647F54A" w14:textId="77777777" w:rsidR="003D421B" w:rsidRPr="00944426" w:rsidRDefault="003D421B" w:rsidP="00125DA7">
            <w:pPr>
              <w:spacing w:after="40"/>
              <w:jc w:val="both"/>
            </w:pPr>
            <w:r w:rsidRPr="00944426">
              <w:t xml:space="preserve">Aktualne na dzień składania ofert oświadczenie Wykonawcy, że nie podlega wykluczeniu oraz spełnia warunki udziału w postępowaniu. Oświadczenie wykonawca składa w formie Jednolitego </w:t>
            </w:r>
            <w:r>
              <w:t>E</w:t>
            </w:r>
            <w:r w:rsidRPr="00944426">
              <w:t xml:space="preserve">uropejskiego </w:t>
            </w:r>
            <w:r>
              <w:t>D</w:t>
            </w:r>
            <w:r w:rsidRPr="00944426">
              <w:t xml:space="preserve">okumentu </w:t>
            </w:r>
            <w:r>
              <w:t>Z</w:t>
            </w:r>
            <w:r w:rsidRPr="00944426">
              <w:t>amówienia</w:t>
            </w:r>
            <w:r>
              <w:t>, sporządzonego zgodnie ze wzorem standardowego formularza określonego w rozporządzeniu wykonawczym Komisji (UE) 2016/7 z dnia 5 stycznia 2016 r. ustanawiającym standardowy formularz jednolitego europejskiego dokumentu zamówienia</w:t>
            </w:r>
            <w:r w:rsidRPr="00944426">
              <w:t>.</w:t>
            </w:r>
          </w:p>
        </w:tc>
      </w:tr>
    </w:tbl>
    <w:p w14:paraId="79D83801" w14:textId="77777777" w:rsidR="003D421B" w:rsidRPr="00944426" w:rsidRDefault="003D421B" w:rsidP="00BD77D7">
      <w:pPr>
        <w:pStyle w:val="Nagwek2"/>
      </w:pPr>
      <w:r w:rsidRPr="00944426">
        <w:t>Wykonawca przesyła aktualne na dzień składania ofert oświadczenie w formie jednolitego europejskiego dokumentu zamówienia  /JEDZ/. Wykonawca wypełniając sekcję α w części IV nie jest zobowiązany wypełniać  pozostałych sekcji</w:t>
      </w:r>
      <w:r>
        <w:t xml:space="preserve"> </w:t>
      </w:r>
      <w:r w:rsidRPr="00944426">
        <w:t xml:space="preserve">w części IV. </w:t>
      </w:r>
    </w:p>
    <w:p w14:paraId="76E9823C" w14:textId="77777777" w:rsidR="003D421B" w:rsidRPr="00944426" w:rsidRDefault="003D421B" w:rsidP="00BD77D7">
      <w:pPr>
        <w:pStyle w:val="Nagwek2"/>
      </w:pPr>
      <w:r>
        <w:t xml:space="preserve">9.2 </w:t>
      </w:r>
      <w:r w:rsidRPr="00944426">
        <w:t>Zamawiający przed wyborem najkorzystniejszej oferty wezwie Wykonawcę, którego oferta została najwyżej oceniona, do złożenia w wyznaczonym terminie, nie krótszym niż</w:t>
      </w:r>
      <w:r>
        <w:t> </w:t>
      </w:r>
      <w:r w:rsidRPr="00944426">
        <w:t xml:space="preserve">10 dni, aktualnych na dzień złożenia, następujących podmiotowych środków dowodowych: </w:t>
      </w:r>
    </w:p>
    <w:p w14:paraId="77362C02" w14:textId="77777777" w:rsidR="003D421B" w:rsidRPr="00944426" w:rsidRDefault="003D421B" w:rsidP="00BD77D7">
      <w:pPr>
        <w:pStyle w:val="Nagwek2"/>
        <w:numPr>
          <w:ilvl w:val="0"/>
          <w:numId w:val="3"/>
        </w:numPr>
      </w:pPr>
      <w:r w:rsidRPr="00944426">
        <w:t>W celu potwierdzenia spełniania przez Wykonawcę warunków udziału w</w:t>
      </w:r>
      <w:r>
        <w:t> </w:t>
      </w:r>
      <w:r w:rsidRPr="00944426">
        <w:t>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D421B" w:rsidRPr="00944426" w14:paraId="0C937CFF" w14:textId="77777777" w:rsidTr="001F429A">
        <w:tc>
          <w:tcPr>
            <w:tcW w:w="708" w:type="dxa"/>
          </w:tcPr>
          <w:p w14:paraId="74433E70" w14:textId="77777777" w:rsidR="003D421B" w:rsidRPr="00944426" w:rsidRDefault="003D421B" w:rsidP="001F429A">
            <w:pPr>
              <w:spacing w:before="60" w:after="120"/>
              <w:jc w:val="center"/>
            </w:pPr>
            <w:r w:rsidRPr="00944426">
              <w:rPr>
                <w:b/>
              </w:rPr>
              <w:t>Lp.</w:t>
            </w:r>
          </w:p>
        </w:tc>
        <w:tc>
          <w:tcPr>
            <w:tcW w:w="7662" w:type="dxa"/>
          </w:tcPr>
          <w:p w14:paraId="52BF3650" w14:textId="77777777" w:rsidR="003D421B" w:rsidRPr="00944426" w:rsidRDefault="003D421B" w:rsidP="001F429A">
            <w:pPr>
              <w:spacing w:before="60" w:after="120"/>
              <w:jc w:val="both"/>
            </w:pPr>
            <w:r w:rsidRPr="00944426">
              <w:rPr>
                <w:b/>
              </w:rPr>
              <w:t>Wymagany dokument</w:t>
            </w:r>
          </w:p>
        </w:tc>
      </w:tr>
      <w:tr w:rsidR="003D421B" w:rsidRPr="00944426" w14:paraId="3CFA8C24" w14:textId="77777777" w:rsidTr="001F429A">
        <w:tc>
          <w:tcPr>
            <w:tcW w:w="708" w:type="dxa"/>
          </w:tcPr>
          <w:p w14:paraId="112F05A0" w14:textId="77777777" w:rsidR="003D421B" w:rsidRPr="00944426" w:rsidRDefault="003D421B" w:rsidP="001F429A">
            <w:pPr>
              <w:spacing w:before="60" w:after="120"/>
              <w:jc w:val="center"/>
            </w:pPr>
            <w:r w:rsidRPr="00944426">
              <w:t>1</w:t>
            </w:r>
          </w:p>
        </w:tc>
        <w:tc>
          <w:tcPr>
            <w:tcW w:w="7662" w:type="dxa"/>
          </w:tcPr>
          <w:p w14:paraId="53F78D70" w14:textId="77777777" w:rsidR="003D421B" w:rsidRPr="00944426" w:rsidRDefault="003D421B" w:rsidP="001F429A">
            <w:pPr>
              <w:spacing w:before="60" w:after="120"/>
              <w:jc w:val="both"/>
              <w:rPr>
                <w:b/>
                <w:bCs/>
              </w:rPr>
            </w:pPr>
            <w:r w:rsidRPr="00944426">
              <w:rPr>
                <w:b/>
                <w:bCs/>
              </w:rPr>
              <w:t>Zezwolenie, licencja, koncesja lub wpis do rejestru</w:t>
            </w:r>
          </w:p>
          <w:p w14:paraId="5AF9D202" w14:textId="77777777" w:rsidR="003D421B" w:rsidRPr="00944426" w:rsidRDefault="003D421B" w:rsidP="001F429A">
            <w:pPr>
              <w:spacing w:before="60" w:after="120"/>
              <w:jc w:val="both"/>
            </w:pPr>
            <w:r w:rsidRPr="00944426">
              <w:t>Koncesja lub zezwolenie na obrót środkami farmaceutycznymi.</w:t>
            </w:r>
          </w:p>
        </w:tc>
      </w:tr>
    </w:tbl>
    <w:p w14:paraId="72DF0CC1" w14:textId="77777777" w:rsidR="003D421B" w:rsidRPr="00944426" w:rsidRDefault="003D421B" w:rsidP="00BD77D7">
      <w:pPr>
        <w:pStyle w:val="Nagwek2"/>
      </w:pPr>
    </w:p>
    <w:p w14:paraId="71F9337C" w14:textId="77777777" w:rsidR="003D421B" w:rsidRPr="00944426" w:rsidRDefault="003D421B" w:rsidP="00BD77D7">
      <w:pPr>
        <w:pStyle w:val="Nagwek2"/>
        <w:numPr>
          <w:ilvl w:val="0"/>
          <w:numId w:val="3"/>
        </w:numPr>
      </w:pPr>
      <w:r w:rsidRPr="00944426">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D421B" w:rsidRPr="00944426" w14:paraId="10B81E94" w14:textId="77777777" w:rsidTr="001F429A">
        <w:tc>
          <w:tcPr>
            <w:tcW w:w="708" w:type="dxa"/>
          </w:tcPr>
          <w:p w14:paraId="00390121" w14:textId="77777777" w:rsidR="003D421B" w:rsidRPr="00944426" w:rsidRDefault="003D421B" w:rsidP="001F429A">
            <w:pPr>
              <w:spacing w:before="60" w:after="120"/>
              <w:jc w:val="center"/>
            </w:pPr>
            <w:r w:rsidRPr="00944426">
              <w:rPr>
                <w:b/>
              </w:rPr>
              <w:t>Lp.</w:t>
            </w:r>
          </w:p>
        </w:tc>
        <w:tc>
          <w:tcPr>
            <w:tcW w:w="7659" w:type="dxa"/>
          </w:tcPr>
          <w:p w14:paraId="25ED03D1" w14:textId="77777777" w:rsidR="003D421B" w:rsidRPr="00944426" w:rsidRDefault="003D421B" w:rsidP="001F429A">
            <w:pPr>
              <w:spacing w:before="60" w:after="120"/>
              <w:jc w:val="both"/>
            </w:pPr>
            <w:r w:rsidRPr="00944426">
              <w:rPr>
                <w:b/>
              </w:rPr>
              <w:t>Wymagany dokument</w:t>
            </w:r>
          </w:p>
        </w:tc>
      </w:tr>
      <w:tr w:rsidR="003D421B" w:rsidRPr="00944426" w14:paraId="7BE5936B" w14:textId="77777777" w:rsidTr="001F429A">
        <w:tc>
          <w:tcPr>
            <w:tcW w:w="708" w:type="dxa"/>
          </w:tcPr>
          <w:p w14:paraId="0279D7BB" w14:textId="77777777" w:rsidR="003D421B" w:rsidRPr="00944426" w:rsidRDefault="003D421B" w:rsidP="001F429A">
            <w:pPr>
              <w:spacing w:before="60" w:after="120"/>
              <w:jc w:val="center"/>
            </w:pPr>
            <w:r w:rsidRPr="00944426">
              <w:t>1</w:t>
            </w:r>
          </w:p>
        </w:tc>
        <w:tc>
          <w:tcPr>
            <w:tcW w:w="7659" w:type="dxa"/>
          </w:tcPr>
          <w:p w14:paraId="1755CABF" w14:textId="77777777" w:rsidR="003D421B" w:rsidRPr="00944426" w:rsidRDefault="003D421B" w:rsidP="001F429A">
            <w:pPr>
              <w:spacing w:before="60" w:after="120"/>
              <w:jc w:val="both"/>
              <w:rPr>
                <w:b/>
                <w:bCs/>
              </w:rPr>
            </w:pPr>
            <w:r w:rsidRPr="00944426">
              <w:rPr>
                <w:b/>
                <w:bCs/>
              </w:rPr>
              <w:t>Oświadczenie wykonawcy o aktualności informacji zawartych w oświadczeniu o niepodleganiu wykluczeniu</w:t>
            </w:r>
          </w:p>
          <w:p w14:paraId="514FC280" w14:textId="77777777" w:rsidR="003D421B" w:rsidRPr="00944426" w:rsidRDefault="003D421B" w:rsidP="001F429A">
            <w:pPr>
              <w:spacing w:before="60" w:after="120"/>
              <w:jc w:val="both"/>
            </w:pPr>
            <w:r w:rsidRPr="00944426">
              <w:t>Oświadczenie wykonawcy o aktualności informacji zawartych w oświadczeniu</w:t>
            </w:r>
            <w:r>
              <w:t>,</w:t>
            </w:r>
            <w:r w:rsidRPr="00944426">
              <w:t xml:space="preserve"> o którym mowa w art. 125 ust. 1 ustawy Pzp, w zakresie podstaw wykluczenia z postępowania wskazanych przez Zamawiającego.</w:t>
            </w:r>
          </w:p>
        </w:tc>
      </w:tr>
      <w:tr w:rsidR="003D421B" w:rsidRPr="00944426" w14:paraId="00515CA4" w14:textId="77777777" w:rsidTr="001F429A">
        <w:tc>
          <w:tcPr>
            <w:tcW w:w="708" w:type="dxa"/>
          </w:tcPr>
          <w:p w14:paraId="315577CB" w14:textId="77777777" w:rsidR="003D421B" w:rsidRPr="00944426" w:rsidRDefault="003D421B" w:rsidP="001F429A">
            <w:pPr>
              <w:spacing w:before="60" w:after="120"/>
              <w:jc w:val="center"/>
            </w:pPr>
            <w:r w:rsidRPr="00944426">
              <w:t>2</w:t>
            </w:r>
          </w:p>
        </w:tc>
        <w:tc>
          <w:tcPr>
            <w:tcW w:w="7659" w:type="dxa"/>
          </w:tcPr>
          <w:p w14:paraId="36E16D68" w14:textId="77777777" w:rsidR="003D421B" w:rsidRPr="00944426" w:rsidRDefault="003D421B" w:rsidP="001F429A">
            <w:pPr>
              <w:spacing w:before="60" w:after="120"/>
              <w:jc w:val="both"/>
              <w:rPr>
                <w:b/>
                <w:bCs/>
              </w:rPr>
            </w:pPr>
            <w:r w:rsidRPr="00944426">
              <w:rPr>
                <w:b/>
                <w:bCs/>
              </w:rPr>
              <w:t>Oświadczenie wykonawcy w sprawie grupy kapitałowej</w:t>
            </w:r>
          </w:p>
          <w:p w14:paraId="012EED47" w14:textId="73ACDE15" w:rsidR="003D421B" w:rsidRPr="00944426" w:rsidRDefault="003D421B" w:rsidP="00571E6D">
            <w:pPr>
              <w:spacing w:before="60" w:after="120"/>
              <w:jc w:val="both"/>
            </w:pPr>
            <w:r w:rsidRPr="00944426">
              <w:t xml:space="preserve">Oświadczenie Wykonawcy, w zakresie art. 108 ust. 1 pkt. 5 ustawy Pzp, </w:t>
            </w:r>
            <w:r w:rsidRPr="00944426">
              <w:br/>
              <w:t>o braku przynależności do tej samej grupy kapitałowej w rozumieniu ustawy z dnia 16 lutego 2007 r. o ochronie konkurencji i konsumentów (</w:t>
            </w:r>
            <w:r w:rsidR="00571E6D">
              <w:t>t.j. Dz. U. z 2024 r. poz. 594</w:t>
            </w:r>
            <w:r w:rsidRPr="00944426">
              <w:t>), z innym Wykonawcą, który złożył odrębną ofertę, ofertę częściową lub wniosek o dopuszczenie do udziału</w:t>
            </w:r>
            <w:r w:rsidR="00571E6D">
              <w:t xml:space="preserve"> </w:t>
            </w:r>
            <w:r w:rsidRPr="00944426">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3D421B" w:rsidRPr="00944426" w14:paraId="1DB5005F" w14:textId="77777777" w:rsidTr="001F429A">
        <w:tc>
          <w:tcPr>
            <w:tcW w:w="708" w:type="dxa"/>
          </w:tcPr>
          <w:p w14:paraId="4C5BBA9F" w14:textId="77777777" w:rsidR="003D421B" w:rsidRPr="00944426" w:rsidRDefault="003D421B" w:rsidP="001F429A">
            <w:pPr>
              <w:spacing w:before="60" w:after="120"/>
              <w:jc w:val="center"/>
            </w:pPr>
            <w:r w:rsidRPr="00944426">
              <w:t>3</w:t>
            </w:r>
          </w:p>
        </w:tc>
        <w:tc>
          <w:tcPr>
            <w:tcW w:w="7659" w:type="dxa"/>
          </w:tcPr>
          <w:p w14:paraId="76135031" w14:textId="77777777" w:rsidR="003D421B" w:rsidRPr="00944426" w:rsidRDefault="003D421B" w:rsidP="001F429A">
            <w:pPr>
              <w:spacing w:before="60" w:after="120"/>
              <w:jc w:val="both"/>
              <w:rPr>
                <w:b/>
                <w:bCs/>
              </w:rPr>
            </w:pPr>
            <w:r w:rsidRPr="00944426">
              <w:rPr>
                <w:b/>
                <w:bCs/>
              </w:rPr>
              <w:t>Informacja z Krajowego Rejestru Karnego</w:t>
            </w:r>
          </w:p>
          <w:p w14:paraId="5DF867DA" w14:textId="77777777" w:rsidR="003D421B" w:rsidRPr="00944426" w:rsidRDefault="003D421B" w:rsidP="001F429A">
            <w:pPr>
              <w:spacing w:before="60" w:after="120"/>
              <w:jc w:val="both"/>
            </w:pPr>
            <w:r w:rsidRPr="00944426">
              <w:lastRenderedPageBreak/>
              <w:t>Informacja z Krajowego Rejestru Karnego</w:t>
            </w:r>
            <w:r>
              <w:t xml:space="preserve"> w zakresie art. 108 ust. 1 pkt</w:t>
            </w:r>
            <w:r w:rsidRPr="00944426">
              <w:t xml:space="preserve"> 1 i 2</w:t>
            </w:r>
            <w:r>
              <w:t xml:space="preserve"> </w:t>
            </w:r>
            <w:r w:rsidRPr="00944426">
              <w:t xml:space="preserve"> ustawy Pzp sporządzona nie wcześniej niż </w:t>
            </w:r>
            <w:r>
              <w:t>6</w:t>
            </w:r>
            <w:r w:rsidRPr="00944426">
              <w:t xml:space="preserve"> miesięcy przed jej złożeniem.</w:t>
            </w:r>
          </w:p>
        </w:tc>
      </w:tr>
      <w:tr w:rsidR="003D421B" w:rsidRPr="00944426" w14:paraId="30374B7D" w14:textId="77777777" w:rsidTr="001F429A">
        <w:tc>
          <w:tcPr>
            <w:tcW w:w="708" w:type="dxa"/>
          </w:tcPr>
          <w:p w14:paraId="43DBFEC0" w14:textId="77777777" w:rsidR="003D421B" w:rsidRPr="00944426" w:rsidRDefault="003D421B" w:rsidP="001F429A">
            <w:pPr>
              <w:spacing w:before="60" w:after="120"/>
              <w:jc w:val="center"/>
            </w:pPr>
            <w:r>
              <w:lastRenderedPageBreak/>
              <w:t>4</w:t>
            </w:r>
          </w:p>
        </w:tc>
        <w:tc>
          <w:tcPr>
            <w:tcW w:w="7659" w:type="dxa"/>
          </w:tcPr>
          <w:p w14:paraId="69C8D51A" w14:textId="2AD20F88" w:rsidR="003D421B" w:rsidRPr="00D43FEA" w:rsidRDefault="003D421B" w:rsidP="00D43FEA">
            <w:pPr>
              <w:spacing w:before="60" w:after="120"/>
              <w:jc w:val="both"/>
              <w:rPr>
                <w:b/>
                <w:bCs/>
              </w:rPr>
            </w:pPr>
            <w:r w:rsidRPr="00D43FEA">
              <w:rPr>
                <w:b/>
                <w:bCs/>
              </w:rPr>
              <w:t xml:space="preserve">Informacja z Krajowego Rejestru </w:t>
            </w:r>
            <w:r w:rsidR="00F824A7">
              <w:rPr>
                <w:b/>
                <w:bCs/>
              </w:rPr>
              <w:t>Sądowego</w:t>
            </w:r>
          </w:p>
          <w:p w14:paraId="58A43FFA" w14:textId="3D12EEC3" w:rsidR="003D421B" w:rsidRPr="00D43FEA" w:rsidRDefault="003D421B" w:rsidP="00D43FEA">
            <w:pPr>
              <w:spacing w:before="60" w:after="120"/>
              <w:jc w:val="both"/>
            </w:pPr>
            <w:r w:rsidRPr="00D43FEA">
              <w:t xml:space="preserve">Informacja z Krajowego Rejestru </w:t>
            </w:r>
            <w:r w:rsidR="00F824A7">
              <w:t>Sądowego</w:t>
            </w:r>
            <w:r w:rsidRPr="00D43FEA">
              <w:t xml:space="preserve"> w zakresie art. 10</w:t>
            </w:r>
            <w:r>
              <w:t>9</w:t>
            </w:r>
            <w:r w:rsidRPr="00D43FEA">
              <w:t xml:space="preserve"> ust. 1 pkt </w:t>
            </w:r>
            <w:r>
              <w:t>4</w:t>
            </w:r>
            <w:r w:rsidRPr="00D43FEA">
              <w:t xml:space="preserve">  ustawy Pzp sporządzona nie wcześniej niż </w:t>
            </w:r>
            <w:r>
              <w:t>3</w:t>
            </w:r>
            <w:r w:rsidRPr="00D43FEA">
              <w:t xml:space="preserve"> miesięcy przed jej złożeniem.</w:t>
            </w:r>
          </w:p>
        </w:tc>
      </w:tr>
    </w:tbl>
    <w:p w14:paraId="5457C2F1" w14:textId="77777777" w:rsidR="003D421B" w:rsidRPr="00944426" w:rsidRDefault="003D421B" w:rsidP="00BD77D7">
      <w:pPr>
        <w:pStyle w:val="Nagwek2"/>
      </w:pPr>
    </w:p>
    <w:p w14:paraId="45DE6ACC" w14:textId="77777777" w:rsidR="003D421B" w:rsidRPr="00944426" w:rsidRDefault="003D421B" w:rsidP="00BD77D7">
      <w:pPr>
        <w:pStyle w:val="Nagwek2"/>
      </w:pPr>
      <w:r>
        <w:t xml:space="preserve">9.3 </w:t>
      </w:r>
      <w:r w:rsidRPr="00944426">
        <w:t>Jeżeli jest to niezbędne do zapewnienia odpowiedniego przebiegu postępowania o</w:t>
      </w:r>
      <w:r>
        <w:t> </w:t>
      </w:r>
      <w:r w:rsidRPr="00944426">
        <w:t>udzielenie zamówienia, Zamawiający moż</w:t>
      </w:r>
      <w:r>
        <w:t>e na każdym etapie postępowania</w:t>
      </w:r>
      <w:r w:rsidRPr="00944426">
        <w:t xml:space="preserve"> wezwać Wykonawców do złożenia wszystkich lub niektórych </w:t>
      </w:r>
      <w:r>
        <w:t>podmiotowych środków dowodowych</w:t>
      </w:r>
      <w:r w:rsidRPr="00944426">
        <w:t xml:space="preserve"> aktualnych na dzień ich złożenia.</w:t>
      </w:r>
    </w:p>
    <w:p w14:paraId="00B3E663" w14:textId="77777777" w:rsidR="003D421B" w:rsidRPr="00944426" w:rsidRDefault="003D421B" w:rsidP="00BD77D7">
      <w:pPr>
        <w:pStyle w:val="Nagwek2"/>
      </w:pPr>
      <w:r>
        <w:t xml:space="preserve">9.4 </w:t>
      </w:r>
      <w:r w:rsidRPr="00944426">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09A0204" w14:textId="77777777" w:rsidR="003D421B" w:rsidRPr="00944426" w:rsidRDefault="003D421B" w:rsidP="00BD77D7">
      <w:pPr>
        <w:pStyle w:val="Nagwek2"/>
      </w:pPr>
      <w:r>
        <w:t xml:space="preserve">9.5 </w:t>
      </w:r>
      <w:r w:rsidRPr="00944426">
        <w:t>Wykonawca nie jest zobowiązany do złożenia podmiotowych środków dowodowych, które Zamawiający posiada, jeżeli Wykonawca wskaże te środki oraz potwierdzi ich prawidłowość i aktualność.</w:t>
      </w:r>
    </w:p>
    <w:p w14:paraId="7F4C00B5" w14:textId="77777777" w:rsidR="003D421B" w:rsidRPr="00944426" w:rsidRDefault="003D421B" w:rsidP="00BD77D7">
      <w:pPr>
        <w:pStyle w:val="Nagwek2"/>
      </w:pPr>
      <w:r>
        <w:t>9.6 Podmiotowe środki dowodowe</w:t>
      </w:r>
      <w:r w:rsidRPr="00944426">
        <w:t xml:space="preserve"> oraz inne dokumenty lub oświadczenia, Wykonawca składa pod rygorem nieważności, w formie elektronicznej w postaci dokumentu elektronicznego podpisanego kwalifikowanym podpisem elektronicznym.</w:t>
      </w:r>
    </w:p>
    <w:p w14:paraId="21C4205F" w14:textId="77777777" w:rsidR="003D421B" w:rsidRPr="00944426" w:rsidRDefault="003D421B" w:rsidP="00BD77D7">
      <w:pPr>
        <w:pStyle w:val="Nagwek2"/>
      </w:pPr>
      <w:r>
        <w:t xml:space="preserve">9.7 </w:t>
      </w:r>
      <w:r w:rsidRPr="00944426">
        <w:t xml:space="preserve">Dokumenty sporządzone w języku obcym są składane wraz z tłumaczeniem na język polski. </w:t>
      </w:r>
      <w:bookmarkStart w:id="11" w:name="_Toc258314249"/>
    </w:p>
    <w:p w14:paraId="7C1A9B13" w14:textId="77777777" w:rsidR="003D421B" w:rsidRPr="00944426" w:rsidRDefault="003D421B" w:rsidP="002F6D1F">
      <w:pPr>
        <w:pStyle w:val="Nagwek1"/>
      </w:pPr>
      <w:r w:rsidRPr="00944426">
        <w:t>INFORMACJA DLA WYKONAWCÓW POLEGAJĄCYCH NA ZASOBACH podmiotów trzecich</w:t>
      </w:r>
    </w:p>
    <w:p w14:paraId="23BC1B72" w14:textId="77777777" w:rsidR="003D421B" w:rsidRPr="00944426" w:rsidRDefault="003D421B" w:rsidP="00BD77D7">
      <w:pPr>
        <w:pStyle w:val="Nagwek2"/>
      </w:pPr>
      <w:r>
        <w:t xml:space="preserve">10.1 </w:t>
      </w:r>
      <w:r w:rsidRPr="00944426">
        <w:t xml:space="preserve">Wykonawca, w celu potwierdzenia spełnienia warunków udziału w postępowaniu, może polegać na zdolnościach technicznych lub zawodowych lub sytuacji finansowej lub ekonomicznej podmiotów </w:t>
      </w:r>
      <w:r>
        <w:t>udostępniających zasoby</w:t>
      </w:r>
      <w:r w:rsidRPr="00944426">
        <w:t>, na zasadach określonych w art. 118–123 ustawy Pzp.</w:t>
      </w:r>
    </w:p>
    <w:p w14:paraId="02759B7E" w14:textId="77777777" w:rsidR="003D421B" w:rsidRPr="00944426" w:rsidRDefault="003D421B" w:rsidP="00BD77D7">
      <w:pPr>
        <w:pStyle w:val="Nagwek2"/>
      </w:pPr>
      <w:r>
        <w:t xml:space="preserve">10.2 </w:t>
      </w:r>
      <w:r w:rsidRPr="00944426">
        <w:t>Wykonawca, który polega na zdolnościach lub sytuacji podmiotów udostępniających zasoby, zobowiązany jest:</w:t>
      </w:r>
    </w:p>
    <w:p w14:paraId="74DAD14A" w14:textId="77777777" w:rsidR="003D421B" w:rsidRPr="00944426" w:rsidRDefault="003D421B" w:rsidP="00BD77D7">
      <w:pPr>
        <w:pStyle w:val="Nagwek2"/>
        <w:numPr>
          <w:ilvl w:val="0"/>
          <w:numId w:val="4"/>
        </w:numPr>
      </w:pPr>
      <w:r w:rsidRPr="00944426">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099BFDA6" w14:textId="77777777" w:rsidR="003D421B" w:rsidRPr="00944426" w:rsidRDefault="003D421B" w:rsidP="00BD77D7">
      <w:pPr>
        <w:pStyle w:val="Nagwek2"/>
        <w:numPr>
          <w:ilvl w:val="0"/>
          <w:numId w:val="5"/>
        </w:numPr>
      </w:pPr>
      <w:r w:rsidRPr="00944426">
        <w:t>zakres dostępnych Wykonawcy zasobów podmiotu udostępniającego zasoby;</w:t>
      </w:r>
    </w:p>
    <w:p w14:paraId="405E73CA" w14:textId="77777777" w:rsidR="003D421B" w:rsidRPr="00944426" w:rsidRDefault="003D421B" w:rsidP="00BD77D7">
      <w:pPr>
        <w:pStyle w:val="Nagwek2"/>
        <w:numPr>
          <w:ilvl w:val="0"/>
          <w:numId w:val="5"/>
        </w:numPr>
      </w:pPr>
      <w:r w:rsidRPr="00944426">
        <w:t>sposób i okres udostępnienia Wykonawcy i wykorzystania przez niego zasobów podmiotu udostępniającego te zasoby przy wykonywaniu zamówienia;</w:t>
      </w:r>
    </w:p>
    <w:p w14:paraId="028CE5DA" w14:textId="77777777" w:rsidR="003D421B" w:rsidRPr="00944426" w:rsidRDefault="003D421B" w:rsidP="00BD77D7">
      <w:pPr>
        <w:pStyle w:val="Nagwek2"/>
        <w:numPr>
          <w:ilvl w:val="0"/>
          <w:numId w:val="5"/>
        </w:numPr>
      </w:pPr>
      <w:r w:rsidRPr="00944426">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5A8B06" w14:textId="77777777" w:rsidR="003D421B" w:rsidRPr="00944426" w:rsidRDefault="003D421B" w:rsidP="00BD77D7">
      <w:pPr>
        <w:pStyle w:val="Nagwek2"/>
        <w:numPr>
          <w:ilvl w:val="0"/>
          <w:numId w:val="4"/>
        </w:numPr>
      </w:pPr>
      <w:r w:rsidRPr="00944426">
        <w:lastRenderedPageBreak/>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14:paraId="1694532E" w14:textId="77777777" w:rsidR="003D421B" w:rsidRPr="00944426" w:rsidRDefault="003D421B" w:rsidP="00BD77D7">
      <w:pPr>
        <w:pStyle w:val="Nagwek2"/>
        <w:numPr>
          <w:ilvl w:val="0"/>
          <w:numId w:val="4"/>
        </w:numPr>
      </w:pPr>
      <w:r w:rsidRPr="00944426">
        <w:t>Przedstawić na żądanie Zamawiającego podmiotowe środki dowodowe, określone w</w:t>
      </w:r>
      <w:bookmarkStart w:id="12" w:name="_Hlk61201418"/>
      <w:r>
        <w:t> pkt 9.2 ppkt</w:t>
      </w:r>
      <w:r w:rsidRPr="00944426">
        <w:t xml:space="preserve"> 2</w:t>
      </w:r>
      <w:bookmarkEnd w:id="12"/>
      <w:r w:rsidRPr="00944426">
        <w:t xml:space="preserve"> SWZ, dotyczące tych podmiotów, na potwierdzenie, że nie zachodzą wobec nich podstawy wykluczenia z postępowania.</w:t>
      </w:r>
    </w:p>
    <w:p w14:paraId="5347C8C7" w14:textId="77777777" w:rsidR="003D421B" w:rsidRPr="00944426" w:rsidRDefault="003D421B" w:rsidP="00BD77D7">
      <w:pPr>
        <w:pStyle w:val="Nagwek2"/>
      </w:pPr>
      <w:r>
        <w:t xml:space="preserve">10.3 </w:t>
      </w:r>
      <w:r w:rsidRPr="00944426">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w:t>
      </w:r>
      <w:r>
        <w:t>iane względem Wykonawcy w pkt</w:t>
      </w:r>
      <w:r w:rsidRPr="00944426">
        <w:t xml:space="preserve"> 8 niniejszej SWZ.</w:t>
      </w:r>
    </w:p>
    <w:p w14:paraId="03EE558F" w14:textId="77777777" w:rsidR="003D421B" w:rsidRPr="00944426" w:rsidRDefault="003D421B" w:rsidP="00BD77D7">
      <w:pPr>
        <w:pStyle w:val="Nagwek2"/>
      </w:pPr>
      <w:r>
        <w:t xml:space="preserve">10.4 </w:t>
      </w:r>
      <w:r w:rsidRPr="00944426">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w:t>
      </w:r>
      <w:r>
        <w:t> </w:t>
      </w:r>
      <w:r w:rsidRPr="00944426">
        <w:t>samodzielnie spełnia warunki udziału w postępowaniu.</w:t>
      </w:r>
    </w:p>
    <w:p w14:paraId="69550B90" w14:textId="77777777" w:rsidR="003D421B" w:rsidRPr="00944426" w:rsidRDefault="003D421B" w:rsidP="00B01985">
      <w:pPr>
        <w:pStyle w:val="Nagwek1"/>
      </w:pPr>
      <w:r w:rsidRPr="00944426">
        <w:t>INFORMACJA DLA WYKONAWCÓW zamierzających powierzyć wykonanie części zamówienia podwykonawcom</w:t>
      </w:r>
    </w:p>
    <w:p w14:paraId="7EA9917D" w14:textId="77777777" w:rsidR="003D421B" w:rsidRPr="00944426" w:rsidRDefault="003D421B" w:rsidP="00BD77D7">
      <w:pPr>
        <w:pStyle w:val="Nagwek2"/>
      </w:pPr>
      <w:r>
        <w:t xml:space="preserve">11.1 </w:t>
      </w:r>
      <w:r w:rsidRPr="00944426">
        <w:t xml:space="preserve">Wykonawca może powierzyć wykonanie części zamówienia Podwykonawcom. </w:t>
      </w:r>
    </w:p>
    <w:p w14:paraId="4A3F641E" w14:textId="77777777" w:rsidR="003D421B" w:rsidRPr="00944426" w:rsidRDefault="003D421B" w:rsidP="00BD77D7">
      <w:pPr>
        <w:pStyle w:val="Nagwek2"/>
      </w:pPr>
      <w:r>
        <w:t xml:space="preserve">11.2 </w:t>
      </w:r>
      <w:r w:rsidRPr="00944426">
        <w:t>Zamawiający żąda wskazania przez Wykonawcę, w ofercie, części zamówienia, których wykonanie zamierza powierzyć Podwykonawcom oraz podania nazw ewentualnych Podwykonawców, jeżeli są już znani.</w:t>
      </w:r>
    </w:p>
    <w:p w14:paraId="7CF0A88A" w14:textId="77777777" w:rsidR="003D421B" w:rsidRPr="00944426" w:rsidRDefault="003D421B" w:rsidP="00BD77D7">
      <w:pPr>
        <w:pStyle w:val="Nagwek2"/>
      </w:pPr>
      <w:r>
        <w:t xml:space="preserve">11.3 </w:t>
      </w:r>
      <w:r w:rsidRPr="00944426">
        <w:t>Zamawiający żąda, aby przed przystąpieniem do wykonania zamówienia Wykonawca, podał nazwy, dane kontaktowe oraz przedstawicieli, Podwykonawców zaangażowanych w realizację zamówienia, jeżeli są już znani.</w:t>
      </w:r>
    </w:p>
    <w:p w14:paraId="377EA793" w14:textId="77777777" w:rsidR="003D421B" w:rsidRPr="00944426" w:rsidRDefault="003D421B" w:rsidP="00BD77D7">
      <w:pPr>
        <w:pStyle w:val="Nagwek2"/>
      </w:pPr>
      <w:r w:rsidRPr="00944426">
        <w:t>Wykonawca jest obowiązany zawiadomić Zamawiającego o wszelkich zmianach w</w:t>
      </w:r>
      <w:r>
        <w:t> </w:t>
      </w:r>
      <w:r w:rsidRPr="00944426">
        <w:t xml:space="preserve">odniesieniu do informacji, o których mowa w zdaniu pierwszym, w trakcie realizacji zamówienia, a także przekazać wymagane informacje na temat nowych Podwykonawców, którym w późniejszym okresie zamierza powierzyć realizację zamówienia. </w:t>
      </w:r>
    </w:p>
    <w:p w14:paraId="10EF8C8B" w14:textId="77777777" w:rsidR="003D421B" w:rsidRPr="00944426" w:rsidRDefault="003D421B" w:rsidP="00B01985">
      <w:pPr>
        <w:pStyle w:val="Nagwek1"/>
      </w:pPr>
      <w:r w:rsidRPr="00944426">
        <w:t>Informacja dla wykonawców wspólnie ubiegających się o udzielenie zamówienia</w:t>
      </w:r>
    </w:p>
    <w:p w14:paraId="50EF77AD" w14:textId="77777777" w:rsidR="003D421B" w:rsidRPr="00944426" w:rsidRDefault="003D421B" w:rsidP="00BD77D7">
      <w:pPr>
        <w:pStyle w:val="Nagwek2"/>
      </w:pPr>
      <w:r>
        <w:t xml:space="preserve">12.1 </w:t>
      </w:r>
      <w:r w:rsidRPr="00944426">
        <w:t>Wykonawcy mogą wspólnie ubiegać się o udzielenie zamówienia. W takim przypadku Wykonawcy zobowiązani są do ustanowienia pełnomocnika do reprezentowania ich w</w:t>
      </w:r>
      <w:r>
        <w:t> </w:t>
      </w:r>
      <w:r w:rsidRPr="00944426">
        <w:t>postępowaniu o udzielenie zamówienia albo do reprezentowania w postępowaniu i</w:t>
      </w:r>
      <w:r>
        <w:t> </w:t>
      </w:r>
      <w:r w:rsidRPr="00944426">
        <w:t>zawarcia umowy w sprawie zamówienia publicznego.</w:t>
      </w:r>
    </w:p>
    <w:p w14:paraId="0DCF171F" w14:textId="77777777" w:rsidR="003D421B" w:rsidRPr="00944426" w:rsidRDefault="003D421B" w:rsidP="00BD77D7">
      <w:pPr>
        <w:pStyle w:val="Nagwek2"/>
      </w:pPr>
      <w:r>
        <w:t xml:space="preserve">12.2 </w:t>
      </w:r>
      <w:r w:rsidRPr="00944426">
        <w:t>Pełnomocnictwo należy dołączyć do oferty i powinno ono zawierać w szczególności wskazanie:</w:t>
      </w:r>
    </w:p>
    <w:p w14:paraId="5CB6A99F" w14:textId="77777777" w:rsidR="003D421B" w:rsidRPr="00944426" w:rsidRDefault="003D421B" w:rsidP="00BD77D7">
      <w:pPr>
        <w:pStyle w:val="Nagwek2"/>
        <w:numPr>
          <w:ilvl w:val="0"/>
          <w:numId w:val="6"/>
        </w:numPr>
      </w:pPr>
      <w:r w:rsidRPr="00944426">
        <w:t>postępowania o udzielenie zamówienie publicznego, którego dotyczy;</w:t>
      </w:r>
    </w:p>
    <w:p w14:paraId="66961CCA" w14:textId="77777777" w:rsidR="003D421B" w:rsidRPr="00944426" w:rsidRDefault="003D421B" w:rsidP="00BD77D7">
      <w:pPr>
        <w:pStyle w:val="Nagwek2"/>
        <w:numPr>
          <w:ilvl w:val="0"/>
          <w:numId w:val="6"/>
        </w:numPr>
      </w:pPr>
      <w:r w:rsidRPr="00944426">
        <w:t>wszystkich Wykonawców ubiegających się wspólnie o udzielenie zamówienia;</w:t>
      </w:r>
    </w:p>
    <w:p w14:paraId="27DB5E08" w14:textId="77777777" w:rsidR="003D421B" w:rsidRPr="00944426" w:rsidRDefault="003D421B" w:rsidP="00BD77D7">
      <w:pPr>
        <w:pStyle w:val="Nagwek2"/>
        <w:numPr>
          <w:ilvl w:val="0"/>
          <w:numId w:val="6"/>
        </w:numPr>
      </w:pPr>
      <w:r w:rsidRPr="00944426">
        <w:t>ustanowionego pełnomocnika oraz zakresu jego  umocowania.</w:t>
      </w:r>
    </w:p>
    <w:p w14:paraId="25B31AEC" w14:textId="77777777" w:rsidR="003D421B" w:rsidRPr="00944426" w:rsidRDefault="003D421B" w:rsidP="00BD77D7">
      <w:pPr>
        <w:pStyle w:val="Nagwek2"/>
      </w:pPr>
      <w:r>
        <w:lastRenderedPageBreak/>
        <w:t xml:space="preserve">12.3 </w:t>
      </w:r>
      <w:r w:rsidRPr="00944426">
        <w:t>W przypadku wspólnego ubiegania się o zamówienie przez Wykonawców, dokument ”Jednolity europejski dokument z</w:t>
      </w:r>
      <w:r>
        <w:t>amówienia”, o którym mowa w pkt</w:t>
      </w:r>
      <w:r w:rsidRPr="00944426">
        <w:t xml:space="preserve"> 9.1 SWZ, składa każdy z Wykonawców wspólnie ubiegających się o zamówienie. Oświadczenia te</w:t>
      </w:r>
      <w:r>
        <w:t> </w:t>
      </w:r>
      <w:r w:rsidRPr="00944426">
        <w:t>potwierdzają brak podstaw wykluczenia oraz spełnianie warunków udziału w</w:t>
      </w:r>
      <w:r>
        <w:t> </w:t>
      </w:r>
      <w:r w:rsidRPr="00944426">
        <w:t>postępowaniu w zakresie, w jakim każdy z Wykonawców wykazuje spełnianie warunków udziału w postępowaniu.</w:t>
      </w:r>
    </w:p>
    <w:p w14:paraId="631C842F" w14:textId="77777777" w:rsidR="003D421B" w:rsidRPr="00944426" w:rsidRDefault="003D421B" w:rsidP="00B01985">
      <w:pPr>
        <w:pStyle w:val="Nagwek1"/>
      </w:pPr>
      <w:r w:rsidRPr="00944426">
        <w:t>Informacje o sposobie porozumiewania się zamawiającego z Wykonawcami</w:t>
      </w:r>
      <w:bookmarkEnd w:id="11"/>
    </w:p>
    <w:p w14:paraId="5807DE9B" w14:textId="77777777" w:rsidR="003D421B" w:rsidRPr="00944426" w:rsidRDefault="003D421B" w:rsidP="00BD77D7">
      <w:pPr>
        <w:pStyle w:val="Nagwek2"/>
      </w:pPr>
      <w:r w:rsidRPr="00944426">
        <w:t>W niniejszym postępowaniu komunikacja Zamawiającego z Wykonawcami odbywa się przy użyciu środków komunikacji elektronicznej, za pośrednictwem:</w:t>
      </w:r>
    </w:p>
    <w:p w14:paraId="40F3D0DA" w14:textId="5B1488CE" w:rsidR="003D421B" w:rsidRPr="00944426" w:rsidRDefault="003D421B" w:rsidP="00BD77D7">
      <w:pPr>
        <w:pStyle w:val="Nagwek2"/>
      </w:pPr>
      <w:r w:rsidRPr="00944426">
        <w:t xml:space="preserve">- Platformy on-line działającej pod adresem </w:t>
      </w:r>
      <w:r w:rsidR="00A37B2E" w:rsidRPr="00A37B2E">
        <w:t>https://platformazakupowa.pl/transakcja/952115</w:t>
      </w:r>
    </w:p>
    <w:p w14:paraId="64A00E4A" w14:textId="241FBFD1" w:rsidR="003D421B" w:rsidRPr="00944426" w:rsidRDefault="003D421B" w:rsidP="00BD77D7">
      <w:pPr>
        <w:pStyle w:val="Nagwek2"/>
      </w:pPr>
      <w:r w:rsidRPr="00944426">
        <w:t xml:space="preserve">- poczty elektronicznej: </w:t>
      </w:r>
      <w:hyperlink r:id="rId7" w:history="1">
        <w:r w:rsidR="00571E6D" w:rsidRPr="008C34AD">
          <w:rPr>
            <w:rStyle w:val="Hipercze"/>
          </w:rPr>
          <w:t>d.nowaczyk@szpitaltorzym.pl</w:t>
        </w:r>
      </w:hyperlink>
      <w:r w:rsidRPr="00944426">
        <w:t xml:space="preserve"> (z zastrzeżeniem, iż oferta, w tym Jednolity</w:t>
      </w:r>
      <w:r>
        <w:t xml:space="preserve"> Europejski Dokument Zamówienia</w:t>
      </w:r>
      <w:r w:rsidRPr="00944426">
        <w:t xml:space="preserve">, oferta dodatkowa oraz wszystkie dokumenty na wezwanie Zamawiającego należy przekazać  wyłącznie za pomocą powyższej Platformy). </w:t>
      </w:r>
    </w:p>
    <w:p w14:paraId="6B511794" w14:textId="77777777" w:rsidR="003D421B" w:rsidRPr="00944426" w:rsidRDefault="003D421B" w:rsidP="00BD77D7">
      <w:pPr>
        <w:pStyle w:val="Nagwek2"/>
      </w:pPr>
      <w:bookmarkStart w:id="13" w:name="_Hlk37863747"/>
      <w:r w:rsidRPr="00944426">
        <w:t>Korzystanie z Platformy przez Wykonawcę jest bezpłatne</w:t>
      </w:r>
      <w:bookmarkEnd w:id="13"/>
      <w:r w:rsidRPr="00944426">
        <w:t>.</w:t>
      </w:r>
    </w:p>
    <w:p w14:paraId="21027BC8" w14:textId="77777777" w:rsidR="003D421B" w:rsidRPr="00944426" w:rsidRDefault="003D421B" w:rsidP="00BD77D7">
      <w:pPr>
        <w:pStyle w:val="Nagwek2"/>
      </w:pPr>
      <w:bookmarkStart w:id="14" w:name="_Hlk37863807"/>
      <w:r w:rsidRPr="00944426">
        <w:t>Wykonawca przystępując do postępowania o udzielenie zamówienia publicznego, akceptuje warunki korzystania z Platformy określone w Regulaminie zamieszczonym na</w:t>
      </w:r>
      <w:r>
        <w:t> </w:t>
      </w:r>
      <w:r w:rsidRPr="00944426">
        <w:t xml:space="preserve">stronie internetowej </w:t>
      </w:r>
      <w:hyperlink r:id="rId8" w:history="1">
        <w:r w:rsidRPr="00944426">
          <w:rPr>
            <w:rStyle w:val="Hipercze"/>
          </w:rPr>
          <w:t>www.platformazakupowa.pl</w:t>
        </w:r>
      </w:hyperlink>
      <w:r w:rsidRPr="00944426">
        <w:t xml:space="preserve"> oraz uznaje go za wiążący</w:t>
      </w:r>
      <w:bookmarkEnd w:id="14"/>
      <w:r w:rsidRPr="00944426">
        <w:t>.</w:t>
      </w:r>
    </w:p>
    <w:p w14:paraId="77537A99" w14:textId="77777777" w:rsidR="003D421B" w:rsidRPr="00944426" w:rsidRDefault="003D421B" w:rsidP="00BD77D7">
      <w:pPr>
        <w:pStyle w:val="Nagwek2"/>
      </w:pPr>
      <w:bookmarkStart w:id="15" w:name="_Hlk37863841"/>
      <w:r w:rsidRPr="00944426">
        <w:t>Wykonawca zamierzający wziąć udział w postępowaniu musi posiadać konto na</w:t>
      </w:r>
      <w:r>
        <w:t> </w:t>
      </w:r>
      <w:r w:rsidRPr="00944426">
        <w:t>Platformie</w:t>
      </w:r>
      <w:bookmarkEnd w:id="15"/>
      <w:r w:rsidRPr="00944426">
        <w:t>.</w:t>
      </w:r>
    </w:p>
    <w:p w14:paraId="589342B5" w14:textId="77777777" w:rsidR="003D421B" w:rsidRPr="00944426" w:rsidRDefault="003D421B" w:rsidP="00BD77D7">
      <w:pPr>
        <w:pStyle w:val="Nagwek2"/>
      </w:pPr>
      <w:bookmarkStart w:id="16" w:name="_Hlk37863867"/>
      <w:r w:rsidRPr="00944426">
        <w:t>Do złożenia oferty konieczne jest posiadanie przez osobę upoważnioną do</w:t>
      </w:r>
      <w:r>
        <w:t> </w:t>
      </w:r>
      <w:r w:rsidRPr="00944426">
        <w:t>reprezentowania Wykonawcy ważnego kwalifikowanego podpisu elektronicznego</w:t>
      </w:r>
      <w:bookmarkEnd w:id="16"/>
      <w:r w:rsidRPr="00944426">
        <w:t>.</w:t>
      </w:r>
    </w:p>
    <w:p w14:paraId="2472EECD" w14:textId="77777777" w:rsidR="003D421B" w:rsidRPr="00944426" w:rsidRDefault="003D421B" w:rsidP="00BD77D7">
      <w:pPr>
        <w:pStyle w:val="Nagwek2"/>
      </w:pPr>
      <w:bookmarkStart w:id="17" w:name="_Hlk37936911"/>
      <w:r w:rsidRPr="00944426">
        <w:t>Zalecenia Zamawiającego odnośnie kwalifikowanego podpisu elektronicznego</w:t>
      </w:r>
      <w:bookmarkEnd w:id="17"/>
      <w:r w:rsidRPr="00944426">
        <w:t>:</w:t>
      </w:r>
    </w:p>
    <w:p w14:paraId="683FE82A" w14:textId="77777777" w:rsidR="003D421B" w:rsidRPr="00944426" w:rsidRDefault="003D421B" w:rsidP="00BD77D7">
      <w:pPr>
        <w:pStyle w:val="Nagwek2"/>
        <w:numPr>
          <w:ilvl w:val="0"/>
          <w:numId w:val="7"/>
        </w:numPr>
      </w:pPr>
      <w:bookmarkStart w:id="18" w:name="_Hlk37936930"/>
      <w:r w:rsidRPr="00944426">
        <w:t>dokumenty sporządzone i przesyłane w formacie</w:t>
      </w:r>
      <w:r>
        <w:t xml:space="preserve"> </w:t>
      </w:r>
      <w:r w:rsidRPr="00944426">
        <w:t>.pdf zaleca się podpisywać kwalifikowanym podpisem elektronicznym w formacie PAdES</w:t>
      </w:r>
      <w:bookmarkEnd w:id="18"/>
      <w:r w:rsidRPr="00944426">
        <w:t>;</w:t>
      </w:r>
    </w:p>
    <w:p w14:paraId="76BA8E36" w14:textId="77777777" w:rsidR="003D421B" w:rsidRPr="00944426" w:rsidRDefault="003D421B" w:rsidP="00BD77D7">
      <w:pPr>
        <w:pStyle w:val="Nagwek2"/>
        <w:numPr>
          <w:ilvl w:val="0"/>
          <w:numId w:val="7"/>
        </w:numPr>
      </w:pPr>
      <w:r w:rsidRPr="00944426">
        <w:t>dokumenty sporządzone i przesyłane w formacie innym niż .pdf (np.: .doc, .docx, .xlsx,</w:t>
      </w:r>
      <w:r>
        <w:t xml:space="preserve"> </w:t>
      </w:r>
      <w:r w:rsidRPr="00944426">
        <w:t>.xml) zaleca się podpisywać kwalifikowanym podpisem elektronicznym w</w:t>
      </w:r>
      <w:r>
        <w:t> </w:t>
      </w:r>
      <w:r w:rsidRPr="00944426">
        <w:t>formacie XAdES;</w:t>
      </w:r>
    </w:p>
    <w:p w14:paraId="6DEEB097" w14:textId="77777777" w:rsidR="003D421B" w:rsidRPr="00944426" w:rsidRDefault="003D421B" w:rsidP="00BD77D7">
      <w:pPr>
        <w:pStyle w:val="Nagwek2"/>
        <w:numPr>
          <w:ilvl w:val="0"/>
          <w:numId w:val="7"/>
        </w:numPr>
      </w:pPr>
      <w:r w:rsidRPr="00944426">
        <w:t>do składania kwalifikowanego podpisu elektronicznego zaleca się stosowanie algorytmu SHA-2 (lub wyższego).</w:t>
      </w:r>
    </w:p>
    <w:p w14:paraId="78F97E2C" w14:textId="77777777" w:rsidR="003D421B" w:rsidRPr="00944426" w:rsidRDefault="003D421B" w:rsidP="00BD77D7">
      <w:pPr>
        <w:pStyle w:val="Nagwek2"/>
      </w:pPr>
      <w:bookmarkStart w:id="19" w:name="_Hlk37937004"/>
      <w:r w:rsidRPr="00944426">
        <w:t>Zamawiający określa następujące wymagania sprzętowo – aplikacyjne pozwalające na</w:t>
      </w:r>
      <w:r>
        <w:t> </w:t>
      </w:r>
      <w:r w:rsidRPr="00944426">
        <w:t>korzystanie z Platformy</w:t>
      </w:r>
      <w:bookmarkEnd w:id="19"/>
      <w:r w:rsidRPr="00944426">
        <w:t>:</w:t>
      </w:r>
    </w:p>
    <w:p w14:paraId="166A5ECA" w14:textId="77777777" w:rsidR="003D421B" w:rsidRPr="00944426" w:rsidRDefault="003D421B" w:rsidP="00BD77D7">
      <w:pPr>
        <w:pStyle w:val="Nagwek2"/>
        <w:numPr>
          <w:ilvl w:val="0"/>
          <w:numId w:val="8"/>
        </w:numPr>
      </w:pPr>
      <w:bookmarkStart w:id="20" w:name="_Hlk37937034"/>
      <w:r w:rsidRPr="00944426">
        <w:t>stały dostęp do sieci Internet</w:t>
      </w:r>
      <w:bookmarkEnd w:id="20"/>
      <w:r w:rsidRPr="00944426">
        <w:t>,</w:t>
      </w:r>
    </w:p>
    <w:p w14:paraId="09C32827" w14:textId="77777777" w:rsidR="003D421B" w:rsidRPr="00944426" w:rsidRDefault="003D421B" w:rsidP="00D82856">
      <w:pPr>
        <w:numPr>
          <w:ilvl w:val="0"/>
          <w:numId w:val="8"/>
        </w:numPr>
        <w:spacing w:before="60" w:after="60"/>
        <w:jc w:val="both"/>
        <w:outlineLvl w:val="1"/>
        <w:rPr>
          <w:bCs/>
          <w:iCs/>
        </w:rPr>
      </w:pPr>
      <w:bookmarkStart w:id="21" w:name="_Hlk37937050"/>
      <w:r w:rsidRPr="00944426">
        <w:rPr>
          <w:bCs/>
          <w:iCs/>
        </w:rPr>
        <w:t>posiadanie dowolnej i aktywnej skrzynki poczty elektronicznej (e-mail)</w:t>
      </w:r>
      <w:bookmarkEnd w:id="21"/>
      <w:r w:rsidRPr="00944426">
        <w:rPr>
          <w:bCs/>
          <w:iCs/>
        </w:rPr>
        <w:t>,</w:t>
      </w:r>
    </w:p>
    <w:p w14:paraId="1EE81F8F" w14:textId="77777777" w:rsidR="003D421B" w:rsidRPr="00944426" w:rsidRDefault="003D421B" w:rsidP="00D82856">
      <w:pPr>
        <w:numPr>
          <w:ilvl w:val="0"/>
          <w:numId w:val="8"/>
        </w:numPr>
        <w:spacing w:before="60" w:after="60"/>
        <w:jc w:val="both"/>
        <w:outlineLvl w:val="1"/>
        <w:rPr>
          <w:bCs/>
          <w:iCs/>
        </w:rPr>
      </w:pPr>
      <w:bookmarkStart w:id="22" w:name="_Hlk37937074"/>
      <w:r w:rsidRPr="00944426">
        <w:t>komputer z zainstalowanym systemem operacyjnym Windows 7 (lub nowszym) albo</w:t>
      </w:r>
      <w:r>
        <w:t> </w:t>
      </w:r>
      <w:r w:rsidRPr="00944426">
        <w:t>Linux</w:t>
      </w:r>
      <w:bookmarkEnd w:id="22"/>
      <w:r w:rsidRPr="00944426">
        <w:rPr>
          <w:bCs/>
          <w:iCs/>
        </w:rPr>
        <w:t>,</w:t>
      </w:r>
    </w:p>
    <w:p w14:paraId="4A0F7E0D" w14:textId="21A3DB18" w:rsidR="003D421B" w:rsidRPr="00944426" w:rsidRDefault="003D421B" w:rsidP="00D82856">
      <w:pPr>
        <w:numPr>
          <w:ilvl w:val="0"/>
          <w:numId w:val="8"/>
        </w:numPr>
        <w:spacing w:before="60" w:after="60"/>
        <w:jc w:val="both"/>
        <w:outlineLvl w:val="1"/>
        <w:rPr>
          <w:bCs/>
          <w:iCs/>
        </w:rPr>
      </w:pPr>
      <w:bookmarkStart w:id="23" w:name="_Hlk37937092"/>
      <w:r w:rsidRPr="00944426">
        <w:rPr>
          <w:bCs/>
          <w:iCs/>
        </w:rPr>
        <w:t>zainstalowana dowolna przeglądarka internetowa</w:t>
      </w:r>
      <w:r w:rsidRPr="00944426">
        <w:t xml:space="preserve"> - Platforma współpracuje z najnowszymi, stabilnymi wersjami wszystkich głównych przeglądarek internetowych (Internet Explorer 10+, Microsoft Edge, Mozilla Firefox, Google Chrome, Opera)</w:t>
      </w:r>
      <w:bookmarkEnd w:id="23"/>
      <w:r w:rsidRPr="00944426">
        <w:rPr>
          <w:bCs/>
          <w:iCs/>
        </w:rPr>
        <w:t>,</w:t>
      </w:r>
    </w:p>
    <w:p w14:paraId="4F638F0A" w14:textId="77777777" w:rsidR="003D421B" w:rsidRPr="00944426" w:rsidRDefault="003D421B" w:rsidP="00BD77D7">
      <w:pPr>
        <w:pStyle w:val="Nagwek2"/>
        <w:numPr>
          <w:ilvl w:val="0"/>
          <w:numId w:val="8"/>
        </w:numPr>
      </w:pPr>
      <w:bookmarkStart w:id="24" w:name="_Hlk37937106"/>
      <w:r w:rsidRPr="00944426">
        <w:t>włączona obsługa JavaScript oraz Cookies</w:t>
      </w:r>
      <w:bookmarkEnd w:id="24"/>
      <w:r w:rsidRPr="00944426">
        <w:t>.</w:t>
      </w:r>
    </w:p>
    <w:p w14:paraId="39735610" w14:textId="77777777" w:rsidR="003D421B" w:rsidRPr="00944426" w:rsidRDefault="003D421B" w:rsidP="00BD77D7">
      <w:pPr>
        <w:pStyle w:val="Nagwek2"/>
      </w:pPr>
      <w:r w:rsidRPr="00944426">
        <w:t>Zamawiający dopuszcza następujący format przesyłanych danych: pliki o wielkości do</w:t>
      </w:r>
      <w:r>
        <w:t> </w:t>
      </w:r>
      <w:r w:rsidRPr="00944426">
        <w:t>20 MB w formatach: .pdf, .doc, .docx., .xlsx, .xml.</w:t>
      </w:r>
    </w:p>
    <w:p w14:paraId="18B97F14" w14:textId="77777777" w:rsidR="003D421B" w:rsidRPr="00944426" w:rsidRDefault="003D421B" w:rsidP="00BD77D7">
      <w:pPr>
        <w:pStyle w:val="Nagwek2"/>
      </w:pPr>
      <w:bookmarkStart w:id="25" w:name="_Hlk37937156"/>
      <w:r w:rsidRPr="00944426">
        <w:t>Zamawiający określa następujące informacje na temat kodowania i czasu odbioru danych</w:t>
      </w:r>
      <w:bookmarkEnd w:id="25"/>
      <w:r w:rsidRPr="00944426">
        <w:t>:</w:t>
      </w:r>
    </w:p>
    <w:p w14:paraId="1F4CDEE3" w14:textId="77777777" w:rsidR="003D421B" w:rsidRPr="00944426" w:rsidRDefault="003D421B" w:rsidP="00BD77D7">
      <w:pPr>
        <w:pStyle w:val="Nagwek2"/>
        <w:numPr>
          <w:ilvl w:val="0"/>
          <w:numId w:val="9"/>
        </w:numPr>
      </w:pPr>
      <w:bookmarkStart w:id="26" w:name="_Hlk37937178"/>
      <w:r w:rsidRPr="00944426">
        <w:lastRenderedPageBreak/>
        <w:t>załączony i przesłany przez Wykonawcę za pomocą Platformy plik oferty wraz z</w:t>
      </w:r>
      <w:r>
        <w:t> </w:t>
      </w:r>
      <w:r w:rsidRPr="00944426">
        <w:t>załącznikami, nie jest dostępny dla Zamawiającego i przechowywany jest na</w:t>
      </w:r>
      <w:r>
        <w:t> </w:t>
      </w:r>
      <w:r w:rsidRPr="00944426">
        <w:t>serwerach Platformy w formie zaszyfrowanej, Zamawiający otrzyma dostęp do</w:t>
      </w:r>
      <w:r>
        <w:t> </w:t>
      </w:r>
      <w:r w:rsidRPr="00944426">
        <w:t>pliku dopiero po upływie terminu otwarcia ofert</w:t>
      </w:r>
      <w:bookmarkEnd w:id="26"/>
      <w:r w:rsidRPr="00944426">
        <w:t>;</w:t>
      </w:r>
    </w:p>
    <w:p w14:paraId="630F5BEA" w14:textId="77777777" w:rsidR="003D421B" w:rsidRPr="00944426" w:rsidRDefault="003D421B" w:rsidP="00D82856">
      <w:pPr>
        <w:numPr>
          <w:ilvl w:val="0"/>
          <w:numId w:val="9"/>
        </w:numPr>
        <w:spacing w:before="60" w:after="60"/>
        <w:jc w:val="both"/>
        <w:outlineLvl w:val="1"/>
        <w:rPr>
          <w:bCs/>
          <w:iCs/>
        </w:rPr>
      </w:pPr>
      <w:bookmarkStart w:id="27" w:name="_Hlk37937196"/>
      <w:r w:rsidRPr="00944426">
        <w:rPr>
          <w:bCs/>
          <w:iCs/>
        </w:rPr>
        <w:t>oznaczenie czasu odbioru danych przez Platformę stanowi przyporządkowaną do</w:t>
      </w:r>
      <w:r>
        <w:rPr>
          <w:bCs/>
          <w:iCs/>
        </w:rPr>
        <w:t> </w:t>
      </w:r>
      <w:r w:rsidRPr="00944426">
        <w:rPr>
          <w:bCs/>
          <w:iCs/>
        </w:rPr>
        <w:t>dokumentu elektronicznego datę oraz dokładny czas (hh:mm:ss), widoczne przy</w:t>
      </w:r>
      <w:r>
        <w:rPr>
          <w:bCs/>
          <w:iCs/>
        </w:rPr>
        <w:t> </w:t>
      </w:r>
      <w:r w:rsidRPr="00944426">
        <w:rPr>
          <w:bCs/>
          <w:iCs/>
        </w:rPr>
        <w:t>wysłanym dokumencie w kolumnie ”Data przesłania”</w:t>
      </w:r>
      <w:bookmarkEnd w:id="27"/>
      <w:r w:rsidRPr="00944426">
        <w:rPr>
          <w:bCs/>
          <w:iCs/>
        </w:rPr>
        <w:t>;</w:t>
      </w:r>
    </w:p>
    <w:p w14:paraId="5F461BB6" w14:textId="77777777" w:rsidR="003D421B" w:rsidRPr="00944426" w:rsidRDefault="003D421B" w:rsidP="00BD77D7">
      <w:pPr>
        <w:pStyle w:val="Nagwek2"/>
        <w:numPr>
          <w:ilvl w:val="0"/>
          <w:numId w:val="9"/>
        </w:numPr>
      </w:pPr>
      <w:bookmarkStart w:id="28" w:name="_Hlk37937220"/>
      <w:r w:rsidRPr="00944426">
        <w:t>o terminie przesłania decyduje czas pełnego przeprocesowania transakcji pliku na</w:t>
      </w:r>
      <w:r>
        <w:t> </w:t>
      </w:r>
      <w:r w:rsidRPr="00944426">
        <w:t>Platformie</w:t>
      </w:r>
      <w:bookmarkEnd w:id="28"/>
      <w:r w:rsidRPr="00944426">
        <w:t>.</w:t>
      </w:r>
    </w:p>
    <w:p w14:paraId="1FA2110D" w14:textId="77777777" w:rsidR="003D421B" w:rsidRPr="00944426" w:rsidRDefault="003D421B" w:rsidP="00BD77D7">
      <w:pPr>
        <w:pStyle w:val="Nagwek2"/>
      </w:pPr>
      <w:bookmarkStart w:id="29" w:name="_Hlk37864389"/>
      <w:r w:rsidRPr="00944426">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14:paraId="2774E3D6" w14:textId="77777777" w:rsidR="003D421B" w:rsidRPr="00944426" w:rsidRDefault="003D421B" w:rsidP="00BD77D7">
      <w:pPr>
        <w:pStyle w:val="Nagwek2"/>
      </w:pPr>
      <w:bookmarkStart w:id="30" w:name="_Hlk37864921"/>
      <w:bookmarkStart w:id="31" w:name="_Hlk37865118"/>
      <w:r w:rsidRPr="00944426">
        <w:t>Ofertę, wraz ze stanowiącymi jej integralną część załącznikami, składa się pod rygorem nieważności w formie elektronicznej za pośrednictwem Platformy, podpisaną kwalifikowanym podpisem elektronicznym.</w:t>
      </w:r>
      <w:bookmarkEnd w:id="30"/>
      <w:bookmarkEnd w:id="31"/>
    </w:p>
    <w:p w14:paraId="4A55407D" w14:textId="77777777" w:rsidR="003D421B" w:rsidRPr="00944426" w:rsidRDefault="003D421B" w:rsidP="00BD77D7">
      <w:pPr>
        <w:pStyle w:val="Nagwek2"/>
      </w:pPr>
      <w:bookmarkStart w:id="32" w:name="_Hlk37938680"/>
      <w:r w:rsidRPr="00944426">
        <w:t>Postępowanie o udzielenie zamówienia prowadzi się w języku polskim. Dokumenty sporządzone w języku obcym są składane wraz z tłumaczeniem na język polski</w:t>
      </w:r>
      <w:bookmarkEnd w:id="32"/>
      <w:r w:rsidRPr="00944426">
        <w:t>.</w:t>
      </w:r>
    </w:p>
    <w:p w14:paraId="4397DAA5" w14:textId="77777777" w:rsidR="003D421B" w:rsidRPr="00944426" w:rsidRDefault="003D421B" w:rsidP="00BD77D7">
      <w:pPr>
        <w:pStyle w:val="Nagwek2"/>
      </w:pPr>
      <w:r w:rsidRPr="00944426">
        <w:t>Osobami uprawnionymi do kontaktu z Wykonawcami są:</w:t>
      </w:r>
    </w:p>
    <w:p w14:paraId="33ABC09D" w14:textId="77777777" w:rsidR="003D421B" w:rsidRPr="00944426" w:rsidRDefault="003D421B" w:rsidP="003C547B">
      <w:pPr>
        <w:pStyle w:val="Nagwek2"/>
        <w:numPr>
          <w:ilvl w:val="0"/>
          <w:numId w:val="16"/>
        </w:numPr>
      </w:pPr>
      <w:bookmarkStart w:id="33" w:name="_Toc258314250"/>
      <w:r w:rsidRPr="00944426">
        <w:t>w zakresie formalnym: Damian Nowaczyk tel. 683416315, d.nowaczyk@szpitaltorzym.pl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D421B" w:rsidRPr="00944426" w14:paraId="77F4F472" w14:textId="77777777" w:rsidTr="001F429A">
        <w:tc>
          <w:tcPr>
            <w:tcW w:w="8636" w:type="dxa"/>
            <w:tcBorders>
              <w:top w:val="nil"/>
              <w:left w:val="nil"/>
              <w:bottom w:val="nil"/>
              <w:right w:val="nil"/>
            </w:tcBorders>
          </w:tcPr>
          <w:p w14:paraId="5F090440" w14:textId="77777777" w:rsidR="003D421B" w:rsidRPr="00944426" w:rsidRDefault="003D421B" w:rsidP="00DA0B94"/>
        </w:tc>
      </w:tr>
    </w:tbl>
    <w:p w14:paraId="0B52BA85" w14:textId="77777777" w:rsidR="003D421B" w:rsidRPr="00944426" w:rsidRDefault="003D421B" w:rsidP="00B01985">
      <w:pPr>
        <w:pStyle w:val="Nagwek1"/>
        <w:rPr>
          <w:bCs w:val="0"/>
        </w:rPr>
      </w:pPr>
      <w:r w:rsidRPr="00944426">
        <w:rPr>
          <w:bCs w:val="0"/>
        </w:rPr>
        <w:t>OPIS SPO</w:t>
      </w:r>
      <w:bookmarkStart w:id="34" w:name="_Hlk37938975"/>
      <w:r w:rsidRPr="00944426">
        <w:rPr>
          <w:bCs w:val="0"/>
        </w:rPr>
        <w:t>SOBU UDZIELANIA WYJAŚNIEŃ TREŚCI SWZ</w:t>
      </w:r>
      <w:bookmarkEnd w:id="34"/>
    </w:p>
    <w:p w14:paraId="7FCA3297" w14:textId="77777777" w:rsidR="003D421B" w:rsidRPr="00944426" w:rsidRDefault="003D421B" w:rsidP="00BD77D7">
      <w:pPr>
        <w:pStyle w:val="Nagwek2"/>
      </w:pPr>
      <w:bookmarkStart w:id="35" w:name="_Hlk37783375"/>
      <w:bookmarkStart w:id="36" w:name="_Hlk37938993"/>
      <w:r w:rsidRPr="00944426">
        <w:t>Wykonawca może zwrócić się do Zamawiającego z wnioskiem o wyjaśnienie treści SWZ, przekazanym za pośrednictwem Platformy</w:t>
      </w:r>
      <w:r>
        <w:t>.</w:t>
      </w:r>
      <w:r w:rsidRPr="00944426">
        <w:t xml:space="preserve"> </w:t>
      </w:r>
      <w:bookmarkStart w:id="37" w:name="_Hlk37783409"/>
      <w:bookmarkEnd w:id="35"/>
    </w:p>
    <w:p w14:paraId="0B03C67E" w14:textId="77777777" w:rsidR="003D421B" w:rsidRPr="00944426" w:rsidRDefault="003D421B" w:rsidP="00BD77D7">
      <w:pPr>
        <w:pStyle w:val="Nagwek2"/>
      </w:pPr>
      <w:r w:rsidRPr="00944426">
        <w:t>Zamawiający udzieli wyjaśnień niezwłocznie, jednak nie później niż na 6 dni przed</w:t>
      </w:r>
      <w:r>
        <w:t> </w:t>
      </w:r>
      <w:r w:rsidRPr="00944426">
        <w:t>upływem terminu składania ofert, pod warunkiem, że wniosek o wyjaśnienie treści SWZ wpłynął do Zamawiającego nie później niż na 14 dni przed upływem terminu składania ofert.</w:t>
      </w:r>
      <w:bookmarkEnd w:id="37"/>
    </w:p>
    <w:p w14:paraId="2AE27829" w14:textId="77777777" w:rsidR="003D421B" w:rsidRPr="00944426" w:rsidRDefault="003D421B" w:rsidP="00BD77D7">
      <w:pPr>
        <w:pStyle w:val="Nagwek2"/>
      </w:pPr>
      <w:r w:rsidRPr="00944426">
        <w:t>Jeżeli wniosek o wyjaśnienie treści SWZ nie wpłynie w terminie, o którym mowa w</w:t>
      </w:r>
      <w:r>
        <w:t> </w:t>
      </w:r>
      <w:r w:rsidRPr="00944426">
        <w:t>punkcie powyżej, Zamawiający nie ma obowiązku udzielania wyjaśnień SWZ.</w:t>
      </w:r>
    </w:p>
    <w:p w14:paraId="4D289310" w14:textId="77777777" w:rsidR="003D421B" w:rsidRPr="00944426" w:rsidRDefault="003D421B" w:rsidP="00BD77D7">
      <w:pPr>
        <w:pStyle w:val="Nagwek2"/>
      </w:pPr>
      <w:r w:rsidRPr="00944426">
        <w:t>Przedłużenie terminu składania ofert, nie wpływa na bieg terminu składania wniosku o</w:t>
      </w:r>
      <w:r>
        <w:t> </w:t>
      </w:r>
      <w:r w:rsidRPr="00944426">
        <w:t>wyjaśnienie treści SWZ.</w:t>
      </w:r>
    </w:p>
    <w:p w14:paraId="289EA24F" w14:textId="77777777" w:rsidR="003D421B" w:rsidRPr="00944426" w:rsidRDefault="003D421B" w:rsidP="00BD77D7">
      <w:pPr>
        <w:pStyle w:val="Nagwek2"/>
      </w:pPr>
      <w:r w:rsidRPr="00944426">
        <w:t>Treść zapytań wraz z wyjaśnieniami Zamawiający udostępni na stronie internetowej prowadzonego postępowania, bez ujawniania źródła zapytania.</w:t>
      </w:r>
    </w:p>
    <w:p w14:paraId="68C56DD7" w14:textId="77777777" w:rsidR="003D421B" w:rsidRPr="00944426" w:rsidRDefault="003D421B" w:rsidP="00BD77D7">
      <w:pPr>
        <w:pStyle w:val="Nagwek2"/>
      </w:pPr>
      <w:r w:rsidRPr="00944426">
        <w:t xml:space="preserve">W </w:t>
      </w:r>
      <w:bookmarkEnd w:id="36"/>
      <w:r w:rsidRPr="00944426">
        <w:t>uzasadnionych przypadkach Zamawiający może przed upływem terminu składania ofert zmienić treść SWZ. Dokonaną zmianę treści SWZ Zamawiający udostępni na</w:t>
      </w:r>
      <w:r>
        <w:t> </w:t>
      </w:r>
      <w:r w:rsidRPr="00944426">
        <w:t>stronie internetowej prowadzonego postępowania.</w:t>
      </w:r>
    </w:p>
    <w:p w14:paraId="7913B355" w14:textId="77777777" w:rsidR="003D421B" w:rsidRPr="00944426" w:rsidRDefault="003D421B" w:rsidP="00B01985">
      <w:pPr>
        <w:pStyle w:val="Nagwek1"/>
      </w:pPr>
      <w:r w:rsidRPr="00944426">
        <w:t>Wymagania dotycz</w:t>
      </w:r>
      <w:r w:rsidRPr="00944426">
        <w:rPr>
          <w:rFonts w:eastAsia="TimesNewRoman"/>
        </w:rPr>
        <w:t>ą</w:t>
      </w:r>
      <w:r w:rsidRPr="00944426">
        <w:t>ce wadium</w:t>
      </w:r>
      <w:bookmarkEnd w:id="33"/>
    </w:p>
    <w:p w14:paraId="03D3C91B" w14:textId="77777777" w:rsidR="003D421B" w:rsidRPr="00944426" w:rsidRDefault="003D421B" w:rsidP="00BD77D7">
      <w:pPr>
        <w:pStyle w:val="Nagwek2"/>
      </w:pPr>
      <w:r w:rsidRPr="00944426">
        <w:t>W postępowaniu nie jest przewidziane składanie wadium.</w:t>
      </w:r>
    </w:p>
    <w:p w14:paraId="6ED6C2C9" w14:textId="77777777" w:rsidR="003D421B" w:rsidRPr="00944426" w:rsidRDefault="003D421B" w:rsidP="00B01985">
      <w:pPr>
        <w:pStyle w:val="Nagwek1"/>
      </w:pPr>
      <w:bookmarkStart w:id="38" w:name="_Toc258314251"/>
      <w:r w:rsidRPr="00944426">
        <w:t>Termin zwi</w:t>
      </w:r>
      <w:r w:rsidRPr="00944426">
        <w:rPr>
          <w:rFonts w:eastAsia="TimesNewRoman"/>
        </w:rPr>
        <w:t>ą</w:t>
      </w:r>
      <w:r w:rsidRPr="00944426">
        <w:t>zania ofert</w:t>
      </w:r>
      <w:r w:rsidRPr="00944426">
        <w:rPr>
          <w:rFonts w:eastAsia="TimesNewRoman"/>
        </w:rPr>
        <w:t>ą</w:t>
      </w:r>
      <w:bookmarkEnd w:id="38"/>
    </w:p>
    <w:p w14:paraId="3FFB78C7" w14:textId="13502D11" w:rsidR="003D421B" w:rsidRPr="00944426" w:rsidRDefault="003D421B" w:rsidP="00BD77D7">
      <w:pPr>
        <w:pStyle w:val="Nagwek2"/>
      </w:pPr>
      <w:r w:rsidRPr="00944426">
        <w:t xml:space="preserve">Wykonawca pozostaje związany </w:t>
      </w:r>
      <w:r w:rsidRPr="00226750">
        <w:t xml:space="preserve">ofertą do </w:t>
      </w:r>
      <w:r w:rsidRPr="00A62BE3">
        <w:t xml:space="preserve">dnia </w:t>
      </w:r>
      <w:r w:rsidR="00C77294" w:rsidRPr="00A62BE3">
        <w:rPr>
          <w:b/>
        </w:rPr>
        <w:t>0</w:t>
      </w:r>
      <w:r w:rsidR="003C547B">
        <w:rPr>
          <w:b/>
        </w:rPr>
        <w:t>9</w:t>
      </w:r>
      <w:r w:rsidRPr="00A62BE3">
        <w:rPr>
          <w:b/>
        </w:rPr>
        <w:t>.1</w:t>
      </w:r>
      <w:r w:rsidR="00C77294" w:rsidRPr="00A62BE3">
        <w:rPr>
          <w:b/>
        </w:rPr>
        <w:t>1</w:t>
      </w:r>
      <w:r w:rsidRPr="00A62BE3">
        <w:rPr>
          <w:b/>
        </w:rPr>
        <w:t>.202</w:t>
      </w:r>
      <w:r w:rsidR="00A62BE3" w:rsidRPr="00A62BE3">
        <w:rPr>
          <w:b/>
        </w:rPr>
        <w:t>4</w:t>
      </w:r>
      <w:r w:rsidRPr="00A62BE3">
        <w:rPr>
          <w:b/>
        </w:rPr>
        <w:t xml:space="preserve"> r.</w:t>
      </w:r>
    </w:p>
    <w:p w14:paraId="2D554987" w14:textId="77777777" w:rsidR="003D421B" w:rsidRPr="00944426" w:rsidRDefault="003D421B" w:rsidP="00BD77D7">
      <w:pPr>
        <w:pStyle w:val="Nagwek2"/>
      </w:pPr>
      <w:r w:rsidRPr="00944426">
        <w:lastRenderedPageBreak/>
        <w:t>Bieg terminu związania ofertą rozpoczyna się wraz z upływem terminu składania ofert.</w:t>
      </w:r>
    </w:p>
    <w:p w14:paraId="3BF294B6" w14:textId="5B44420D" w:rsidR="003D421B" w:rsidRPr="00944426" w:rsidRDefault="003D421B" w:rsidP="00BD77D7">
      <w:pPr>
        <w:pStyle w:val="Nagwek2"/>
      </w:pPr>
      <w:r w:rsidRPr="00944426">
        <w:t>W przypadku, gdy wybór najkorzystniejszej oferty nie nastąpi przed upływem terminu związania ofertą, Zamawiający przed upływem tego terminu zwróci się jednokrotnie do</w:t>
      </w:r>
      <w:r>
        <w:t> </w:t>
      </w:r>
      <w:r w:rsidRPr="00944426">
        <w:t xml:space="preserve">Wykonawców o wyrażenie zgody na przedłużenie terminu związania ofertą o wskazywany przez niego okres, nie dłuższy niż 60 dni. </w:t>
      </w:r>
    </w:p>
    <w:p w14:paraId="643FEDB2" w14:textId="77777777" w:rsidR="003D421B" w:rsidRPr="00944426" w:rsidRDefault="003D421B" w:rsidP="00BD77D7">
      <w:pPr>
        <w:pStyle w:val="Nagwek2"/>
      </w:pPr>
      <w:r w:rsidRPr="00944426">
        <w:t>Przedłużenie terminu związania ofertą wymaga złożenia</w:t>
      </w:r>
      <w:r>
        <w:t xml:space="preserve"> przez Wykonawcę</w:t>
      </w:r>
      <w:r w:rsidRPr="00944426">
        <w:t xml:space="preserve"> pisemnego oświadczenia</w:t>
      </w:r>
      <w:r>
        <w:t xml:space="preserve"> o wyrażeniu zgody na przedłużenie terminu związania ofertą</w:t>
      </w:r>
      <w:r w:rsidRPr="00944426">
        <w:t xml:space="preserve">. </w:t>
      </w:r>
    </w:p>
    <w:p w14:paraId="038EAEDE" w14:textId="77777777" w:rsidR="003D421B" w:rsidRPr="00944426" w:rsidRDefault="003D421B" w:rsidP="00B01985">
      <w:pPr>
        <w:pStyle w:val="Nagwek1"/>
      </w:pPr>
      <w:bookmarkStart w:id="39" w:name="_Toc258314252"/>
      <w:r w:rsidRPr="00944426">
        <w:t>Opis sposobu przygotowywania ofert</w:t>
      </w:r>
      <w:bookmarkEnd w:id="39"/>
      <w:r>
        <w:t>Y</w:t>
      </w:r>
    </w:p>
    <w:p w14:paraId="13D72F07" w14:textId="77777777" w:rsidR="003D421B" w:rsidRPr="00944426" w:rsidRDefault="003D421B" w:rsidP="00BD77D7">
      <w:pPr>
        <w:pStyle w:val="Nagwek2"/>
      </w:pPr>
      <w:r w:rsidRPr="00944426">
        <w:t>Wykonawca może złożyć tylko jedną ofertę.</w:t>
      </w:r>
    </w:p>
    <w:p w14:paraId="4133D1BF" w14:textId="77777777" w:rsidR="003D421B" w:rsidRPr="00944426" w:rsidRDefault="003D421B" w:rsidP="00BD77D7">
      <w:pPr>
        <w:pStyle w:val="Nagwek2"/>
      </w:pPr>
      <w:r w:rsidRPr="00944426">
        <w:t>Tre</w:t>
      </w:r>
      <w:r w:rsidRPr="00944426">
        <w:rPr>
          <w:rFonts w:eastAsia="TimesNewRoman"/>
        </w:rPr>
        <w:t xml:space="preserve">ść </w:t>
      </w:r>
      <w:r w:rsidRPr="00944426">
        <w:t>oferty musi być zgodna z warunkami zamówienia określonymi w niniejszej SWZ.</w:t>
      </w:r>
    </w:p>
    <w:p w14:paraId="7C025AAF" w14:textId="77777777" w:rsidR="003D421B" w:rsidRPr="00944426" w:rsidRDefault="003D421B" w:rsidP="00BD77D7">
      <w:pPr>
        <w:pStyle w:val="Nagwek2"/>
      </w:pPr>
      <w:bookmarkStart w:id="40" w:name="_Hlk37866068"/>
      <w:r w:rsidRPr="00944426">
        <w:t>Oferta oraz pozostałe oświadczenia i dokumenty, dla których Zamawiający określił wzory w formie formularzy, powinny być sporządzone zgodnie z tymi wzorami</w:t>
      </w:r>
      <w:bookmarkEnd w:id="40"/>
      <w:r w:rsidRPr="00944426">
        <w:t>.</w:t>
      </w:r>
    </w:p>
    <w:p w14:paraId="015DE4AA" w14:textId="77777777" w:rsidR="003D421B" w:rsidRPr="00944426" w:rsidRDefault="003D421B" w:rsidP="00BD77D7">
      <w:pPr>
        <w:pStyle w:val="Nagwek2"/>
      </w:pPr>
      <w:r w:rsidRPr="00944426">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14:paraId="0A19EF41" w14:textId="77777777" w:rsidR="003D421B" w:rsidRPr="00944426" w:rsidRDefault="003D421B" w:rsidP="00BD77D7">
      <w:pPr>
        <w:pStyle w:val="Nagwek2"/>
      </w:pPr>
      <w:bookmarkStart w:id="41" w:name="_Hlk37839542"/>
      <w:bookmarkStart w:id="42" w:name="_Hlk37866106"/>
      <w:r w:rsidRPr="00944426">
        <w:t xml:space="preserve">Oferta wraz ze stanowiącymi jej integralną część załącznikami musi być sporządzona </w:t>
      </w:r>
      <w:r w:rsidRPr="00944426">
        <w:br/>
        <w:t>w języku polskim i złożona pod rygorem nieważności w formie elektronicznej, za</w:t>
      </w:r>
      <w:r>
        <w:t> </w:t>
      </w:r>
      <w:r w:rsidRPr="00944426">
        <w:t>pośrednictwem Platformy oraz podpisana kwalifikowanym podpisem elektronicznym.</w:t>
      </w:r>
      <w:bookmarkEnd w:id="41"/>
      <w:bookmarkEnd w:id="42"/>
    </w:p>
    <w:p w14:paraId="1FFC4B83" w14:textId="77777777" w:rsidR="003D421B" w:rsidRPr="00944426" w:rsidRDefault="003D421B" w:rsidP="00BD77D7">
      <w:pPr>
        <w:pStyle w:val="Nagwek2"/>
      </w:pPr>
      <w:bookmarkStart w:id="43" w:name="_Hlk37939197"/>
      <w:r w:rsidRPr="00944426">
        <w:t>Zamawiający informuje, iż zgodnie z art. 18 ust. 3 ustawy Pzp, nie ujawnia się informacji stanowiących tajemnicę przedsiębiorstwa, w rozumieniu przepisów ustawy z dnia 16</w:t>
      </w:r>
      <w:r>
        <w:t> </w:t>
      </w:r>
      <w:r w:rsidRPr="00944426">
        <w:t>kwietnia 1993 r. o zwalczaniu nieuczciwej konkurencji (Dz. U. z 20</w:t>
      </w:r>
      <w:r>
        <w:t>19</w:t>
      </w:r>
      <w:r w:rsidRPr="00944426">
        <w:t xml:space="preserve"> r. poz. </w:t>
      </w:r>
      <w:r>
        <w:t>123</w:t>
      </w:r>
      <w:r w:rsidRPr="00944426">
        <w:t>3</w:t>
      </w:r>
      <w:r>
        <w:t xml:space="preserve"> t.j.</w:t>
      </w:r>
      <w:r w:rsidRPr="00944426">
        <w:t>), zwanej dalej „ustawą o zwalczaniu nieuczciwej konkurencji”</w:t>
      </w:r>
      <w:r>
        <w:t>,</w:t>
      </w:r>
      <w:r w:rsidRPr="00944426">
        <w:t xml:space="preserve"> jeżeli Wykonawca</w:t>
      </w:r>
      <w:bookmarkEnd w:id="43"/>
      <w:r w:rsidRPr="00944426">
        <w:t>:</w:t>
      </w:r>
    </w:p>
    <w:p w14:paraId="2CE996BA" w14:textId="77777777" w:rsidR="003D421B" w:rsidRPr="00944426" w:rsidRDefault="003D421B" w:rsidP="00BD77D7">
      <w:pPr>
        <w:pStyle w:val="Nagwek2"/>
        <w:numPr>
          <w:ilvl w:val="0"/>
          <w:numId w:val="10"/>
        </w:numPr>
      </w:pPr>
      <w:r w:rsidRPr="00944426">
        <w:t>wraz z przekazaniem takich informacji, zastrzegł, że nie mogą być one udostępniane;</w:t>
      </w:r>
    </w:p>
    <w:p w14:paraId="18482D42" w14:textId="77777777" w:rsidR="003D421B" w:rsidRPr="00944426" w:rsidRDefault="003D421B" w:rsidP="00BD77D7">
      <w:pPr>
        <w:pStyle w:val="Nagwek2"/>
        <w:numPr>
          <w:ilvl w:val="0"/>
          <w:numId w:val="10"/>
        </w:numPr>
      </w:pPr>
      <w:r w:rsidRPr="00944426">
        <w:t>wykazał, załączając stosowne uzasadnienie, iż zastrzeżone informacje stanowią tajemnicę przedsiębiorstwa.</w:t>
      </w:r>
      <w:bookmarkStart w:id="44" w:name="_Hlk37939296"/>
    </w:p>
    <w:p w14:paraId="23FD0A58" w14:textId="77777777" w:rsidR="003D421B" w:rsidRPr="00944426" w:rsidRDefault="003D421B" w:rsidP="00BD77D7">
      <w:pPr>
        <w:pStyle w:val="Nagwek2"/>
      </w:pPr>
      <w:r w:rsidRPr="00944426">
        <w:t>Zaleca się, aby uzasadnienie o którym mowa powyżej było sformułowane w sposób umożliwiający jego udostępnienie pozostałym uczestnikom postępowania.</w:t>
      </w:r>
    </w:p>
    <w:p w14:paraId="3D828721" w14:textId="77777777" w:rsidR="003D421B" w:rsidRPr="00944426" w:rsidRDefault="003D421B" w:rsidP="00BD77D7">
      <w:pPr>
        <w:pStyle w:val="Nagwek2"/>
      </w:pPr>
      <w:bookmarkStart w:id="45" w:name="_Hlk38143710"/>
      <w:r w:rsidRPr="00944426">
        <w:t>Wykonawca nie może zastrzec informacji, o których mowa w art. 222 ust. 5 ustawy Pzp</w:t>
      </w:r>
      <w:bookmarkEnd w:id="44"/>
      <w:bookmarkEnd w:id="45"/>
      <w:r w:rsidRPr="00944426">
        <w:t>.</w:t>
      </w:r>
    </w:p>
    <w:p w14:paraId="5386E52D" w14:textId="77777777" w:rsidR="003D421B" w:rsidRPr="00944426" w:rsidRDefault="003D421B" w:rsidP="00BD77D7">
      <w:pPr>
        <w:pStyle w:val="Nagwek2"/>
      </w:pPr>
      <w:bookmarkStart w:id="46" w:name="_Hlk37928068"/>
      <w:r w:rsidRPr="00944426">
        <w:t>Opis sposobu przygotowania oferty składanej w formie elektronicznej</w:t>
      </w:r>
      <w:bookmarkEnd w:id="46"/>
      <w:r w:rsidRPr="00944426">
        <w:t>:</w:t>
      </w:r>
    </w:p>
    <w:p w14:paraId="7912CBF5" w14:textId="77777777" w:rsidR="003D421B" w:rsidRPr="00A82E57" w:rsidRDefault="003D421B" w:rsidP="00D82856">
      <w:pPr>
        <w:pStyle w:val="Akapitzlist"/>
        <w:numPr>
          <w:ilvl w:val="0"/>
          <w:numId w:val="14"/>
        </w:numPr>
        <w:spacing w:after="200" w:line="276" w:lineRule="auto"/>
        <w:jc w:val="both"/>
        <w:rPr>
          <w:rStyle w:val="Hipercze"/>
          <w:rFonts w:ascii="Times New Roman" w:hAnsi="Times New Roman"/>
          <w:color w:val="auto"/>
          <w:sz w:val="24"/>
          <w:szCs w:val="24"/>
          <w:u w:val="none"/>
        </w:rPr>
      </w:pPr>
      <w:r w:rsidRPr="00944426">
        <w:rPr>
          <w:rFonts w:ascii="Times New Roman" w:hAnsi="Times New Roman"/>
          <w:sz w:val="24"/>
          <w:szCs w:val="24"/>
        </w:rPr>
        <w:t>Wykonawca składa ofertę za pośrednictwem Platformy Zakupowej. Instrukcje dla</w:t>
      </w:r>
      <w:r>
        <w:rPr>
          <w:rFonts w:ascii="Times New Roman" w:hAnsi="Times New Roman"/>
          <w:sz w:val="24"/>
          <w:szCs w:val="24"/>
        </w:rPr>
        <w:t> </w:t>
      </w:r>
      <w:r w:rsidRPr="00944426">
        <w:rPr>
          <w:rFonts w:ascii="Times New Roman" w:hAnsi="Times New Roman"/>
          <w:sz w:val="24"/>
          <w:szCs w:val="24"/>
        </w:rPr>
        <w:t xml:space="preserve">Wykonawcy dostępne są na Platformie Zakupowej pod adresem: </w:t>
      </w:r>
      <w:hyperlink r:id="rId9" w:history="1">
        <w:r w:rsidRPr="00944426">
          <w:rPr>
            <w:rStyle w:val="Hipercze"/>
            <w:rFonts w:ascii="Times New Roman" w:hAnsi="Times New Roman"/>
            <w:sz w:val="24"/>
            <w:szCs w:val="24"/>
          </w:rPr>
          <w:t>https://platformazakupowa.pl</w:t>
        </w:r>
      </w:hyperlink>
    </w:p>
    <w:p w14:paraId="61276353"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Wraz z ofertą Wykonawca jest zobowiązany złożyć:</w:t>
      </w:r>
    </w:p>
    <w:p w14:paraId="3F1A4197"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a) Formularz cenowy.</w:t>
      </w:r>
    </w:p>
    <w:p w14:paraId="6D5320E9"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b) Wstępne oświadczenie wykonawcy</w:t>
      </w:r>
      <w:r>
        <w:rPr>
          <w:rFonts w:ascii="Times New Roman" w:hAnsi="Times New Roman"/>
          <w:sz w:val="24"/>
          <w:szCs w:val="24"/>
        </w:rPr>
        <w:t xml:space="preserve"> (JEDZ)</w:t>
      </w:r>
      <w:r w:rsidRPr="00A82E57">
        <w:rPr>
          <w:rFonts w:ascii="Times New Roman" w:hAnsi="Times New Roman"/>
          <w:sz w:val="24"/>
          <w:szCs w:val="24"/>
        </w:rPr>
        <w:t>.</w:t>
      </w:r>
    </w:p>
    <w:p w14:paraId="2922696E"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sidRPr="00A82E57">
        <w:rPr>
          <w:rFonts w:ascii="Times New Roman" w:hAnsi="Times New Roman"/>
          <w:sz w:val="24"/>
          <w:szCs w:val="24"/>
        </w:rPr>
        <w:t>c) Oświadczenie Wykonawcy o oferowanych wyrobach medycznych</w:t>
      </w:r>
      <w:r>
        <w:rPr>
          <w:rFonts w:ascii="Times New Roman" w:hAnsi="Times New Roman"/>
          <w:sz w:val="24"/>
          <w:szCs w:val="24"/>
        </w:rPr>
        <w:t xml:space="preserve">. </w:t>
      </w:r>
    </w:p>
    <w:p w14:paraId="28337243" w14:textId="77777777" w:rsidR="003D421B" w:rsidRPr="00A82E57" w:rsidRDefault="003D421B" w:rsidP="00A82E57">
      <w:pPr>
        <w:pStyle w:val="Akapitzlist"/>
        <w:spacing w:after="200" w:line="276" w:lineRule="auto"/>
        <w:ind w:left="0"/>
        <w:jc w:val="both"/>
        <w:rPr>
          <w:rFonts w:ascii="Times New Roman" w:hAnsi="Times New Roman"/>
          <w:sz w:val="24"/>
          <w:szCs w:val="24"/>
        </w:rPr>
      </w:pPr>
      <w:r>
        <w:rPr>
          <w:rFonts w:ascii="Times New Roman" w:hAnsi="Times New Roman"/>
          <w:sz w:val="24"/>
          <w:szCs w:val="24"/>
        </w:rPr>
        <w:t>d</w:t>
      </w:r>
      <w:r w:rsidRPr="00A82E57">
        <w:rPr>
          <w:rFonts w:ascii="Times New Roman" w:hAnsi="Times New Roman"/>
          <w:sz w:val="24"/>
          <w:szCs w:val="24"/>
        </w:rPr>
        <w:t xml:space="preserve">) dokumenty, z których wynika prawo do podpisania oferty; odpowiednie </w:t>
      </w:r>
      <w:r>
        <w:rPr>
          <w:rFonts w:ascii="Times New Roman" w:hAnsi="Times New Roman"/>
          <w:sz w:val="24"/>
          <w:szCs w:val="24"/>
        </w:rPr>
        <w:t>pełnomocnictwa (jeżeli dotyczy).</w:t>
      </w:r>
    </w:p>
    <w:p w14:paraId="58B32AE3" w14:textId="77777777" w:rsidR="003D421B" w:rsidRPr="00944426" w:rsidRDefault="003D421B" w:rsidP="00B01985">
      <w:pPr>
        <w:pStyle w:val="Nagwek1"/>
      </w:pPr>
      <w:bookmarkStart w:id="47" w:name="_Toc258314253"/>
      <w:r w:rsidRPr="00944426">
        <w:t>Miejsce oraz termin składania i otwarcia ofert</w:t>
      </w:r>
      <w:bookmarkEnd w:id="47"/>
    </w:p>
    <w:p w14:paraId="6C81294B" w14:textId="1B39DBA3" w:rsidR="003D421B" w:rsidRPr="00944426" w:rsidRDefault="003D421B" w:rsidP="00D82856">
      <w:pPr>
        <w:pStyle w:val="Akapitzlist"/>
        <w:numPr>
          <w:ilvl w:val="1"/>
          <w:numId w:val="15"/>
        </w:numPr>
        <w:spacing w:after="200" w:line="276" w:lineRule="auto"/>
        <w:ind w:left="709" w:hanging="709"/>
        <w:jc w:val="both"/>
        <w:rPr>
          <w:rFonts w:ascii="Times New Roman" w:hAnsi="Times New Roman"/>
          <w:sz w:val="24"/>
          <w:szCs w:val="24"/>
        </w:rPr>
      </w:pPr>
      <w:r w:rsidRPr="00944426">
        <w:rPr>
          <w:rFonts w:ascii="Times New Roman" w:hAnsi="Times New Roman"/>
          <w:sz w:val="24"/>
          <w:szCs w:val="24"/>
        </w:rPr>
        <w:lastRenderedPageBreak/>
        <w:t xml:space="preserve">Oferty należy złożyć w terminie do </w:t>
      </w:r>
      <w:r w:rsidRPr="00C77294">
        <w:rPr>
          <w:rFonts w:ascii="Times New Roman" w:hAnsi="Times New Roman"/>
          <w:sz w:val="24"/>
          <w:szCs w:val="24"/>
        </w:rPr>
        <w:t xml:space="preserve">dnia </w:t>
      </w:r>
      <w:r w:rsidR="003C547B">
        <w:rPr>
          <w:rFonts w:ascii="Times New Roman" w:hAnsi="Times New Roman"/>
          <w:b/>
          <w:sz w:val="24"/>
          <w:szCs w:val="24"/>
        </w:rPr>
        <w:t>12</w:t>
      </w:r>
      <w:r w:rsidRPr="00C77294">
        <w:rPr>
          <w:rFonts w:ascii="Times New Roman" w:hAnsi="Times New Roman"/>
          <w:b/>
          <w:sz w:val="24"/>
          <w:szCs w:val="24"/>
        </w:rPr>
        <w:t>.0</w:t>
      </w:r>
      <w:r w:rsidR="00C77294" w:rsidRPr="00C77294">
        <w:rPr>
          <w:rFonts w:ascii="Times New Roman" w:hAnsi="Times New Roman"/>
          <w:b/>
          <w:sz w:val="24"/>
          <w:szCs w:val="24"/>
        </w:rPr>
        <w:t>8</w:t>
      </w:r>
      <w:r w:rsidRPr="00C77294">
        <w:rPr>
          <w:rFonts w:ascii="Times New Roman" w:hAnsi="Times New Roman"/>
          <w:b/>
          <w:sz w:val="24"/>
          <w:szCs w:val="24"/>
        </w:rPr>
        <w:t>.202</w:t>
      </w:r>
      <w:r w:rsidR="00A37B2E">
        <w:rPr>
          <w:rFonts w:ascii="Times New Roman" w:hAnsi="Times New Roman"/>
          <w:b/>
          <w:sz w:val="24"/>
          <w:szCs w:val="24"/>
        </w:rPr>
        <w:t>4</w:t>
      </w:r>
      <w:r w:rsidRPr="00C77294">
        <w:rPr>
          <w:rFonts w:ascii="Times New Roman" w:hAnsi="Times New Roman"/>
          <w:b/>
          <w:sz w:val="24"/>
          <w:szCs w:val="24"/>
        </w:rPr>
        <w:t xml:space="preserve"> r. do godz. 1</w:t>
      </w:r>
      <w:r w:rsidR="003C547B">
        <w:rPr>
          <w:rFonts w:ascii="Times New Roman" w:hAnsi="Times New Roman"/>
          <w:b/>
          <w:sz w:val="24"/>
          <w:szCs w:val="24"/>
        </w:rPr>
        <w:t>1</w:t>
      </w:r>
      <w:r w:rsidRPr="00C77294">
        <w:rPr>
          <w:rFonts w:ascii="Times New Roman" w:hAnsi="Times New Roman"/>
          <w:b/>
          <w:sz w:val="24"/>
          <w:szCs w:val="24"/>
        </w:rPr>
        <w:t>:00</w:t>
      </w:r>
      <w:r w:rsidRPr="00C77294">
        <w:rPr>
          <w:rFonts w:ascii="Times New Roman" w:hAnsi="Times New Roman"/>
          <w:sz w:val="24"/>
          <w:szCs w:val="24"/>
        </w:rPr>
        <w:t xml:space="preserve"> przy</w:t>
      </w:r>
      <w:r w:rsidRPr="00944426">
        <w:rPr>
          <w:rFonts w:ascii="Times New Roman" w:hAnsi="Times New Roman"/>
          <w:sz w:val="24"/>
          <w:szCs w:val="24"/>
        </w:rPr>
        <w:t xml:space="preserve"> użyciu Platformy pod adresem: </w:t>
      </w:r>
      <w:r w:rsidR="001A108D" w:rsidRPr="001A108D">
        <w:rPr>
          <w:rFonts w:ascii="Times New Roman" w:hAnsi="Times New Roman"/>
          <w:sz w:val="24"/>
          <w:szCs w:val="24"/>
        </w:rPr>
        <w:t>https://platformazakupowa.pl/transakcja/952115</w:t>
      </w:r>
      <w:r w:rsidR="00012637">
        <w:rPr>
          <w:rFonts w:ascii="Times New Roman" w:hAnsi="Times New Roman"/>
          <w:sz w:val="24"/>
          <w:szCs w:val="24"/>
        </w:rPr>
        <w:t xml:space="preserve"> </w:t>
      </w:r>
      <w:r w:rsidRPr="00944426">
        <w:rPr>
          <w:rFonts w:ascii="Times New Roman" w:hAnsi="Times New Roman"/>
          <w:sz w:val="24"/>
          <w:szCs w:val="24"/>
        </w:rPr>
        <w:t>w zakładce „OFERTY" zgodnie z instrukcjami wyświetlanymi na Platformie Zakupowej.</w:t>
      </w:r>
    </w:p>
    <w:p w14:paraId="321A127D" w14:textId="77777777" w:rsidR="003D421B" w:rsidRPr="00944426" w:rsidRDefault="003D421B" w:rsidP="005F5915">
      <w:pPr>
        <w:pStyle w:val="Akapitzlist"/>
        <w:numPr>
          <w:ilvl w:val="1"/>
          <w:numId w:val="15"/>
        </w:numPr>
        <w:spacing w:after="200" w:line="276" w:lineRule="auto"/>
        <w:ind w:left="709" w:hanging="709"/>
        <w:jc w:val="both"/>
        <w:rPr>
          <w:rFonts w:ascii="Times New Roman" w:hAnsi="Times New Roman"/>
          <w:sz w:val="24"/>
          <w:szCs w:val="24"/>
        </w:rPr>
      </w:pPr>
      <w:r w:rsidRPr="00944426">
        <w:rPr>
          <w:rFonts w:ascii="Times New Roman" w:hAnsi="Times New Roman"/>
          <w:sz w:val="24"/>
          <w:szCs w:val="24"/>
        </w:rPr>
        <w:t>Przed upływem terminu składania ofert, Wykonawca może wycofać ofertę lub</w:t>
      </w:r>
      <w:r>
        <w:rPr>
          <w:rFonts w:ascii="Times New Roman" w:hAnsi="Times New Roman"/>
          <w:sz w:val="24"/>
          <w:szCs w:val="24"/>
        </w:rPr>
        <w:t> </w:t>
      </w:r>
      <w:r w:rsidRPr="00944426">
        <w:rPr>
          <w:rFonts w:ascii="Times New Roman" w:hAnsi="Times New Roman"/>
          <w:sz w:val="24"/>
          <w:szCs w:val="24"/>
        </w:rPr>
        <w:t xml:space="preserve">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14:paraId="2D442326" w14:textId="77777777" w:rsidR="003D421B" w:rsidRPr="00944426" w:rsidRDefault="003D421B" w:rsidP="00B01985">
      <w:pPr>
        <w:pStyle w:val="Nagwek1"/>
      </w:pPr>
      <w:bookmarkStart w:id="48" w:name="_Toc258314254"/>
      <w:r w:rsidRPr="00944426">
        <w:t>termin otwarcia ofert</w:t>
      </w:r>
    </w:p>
    <w:p w14:paraId="2A052533" w14:textId="35DF4AFA" w:rsidR="003D421B" w:rsidRPr="00944426" w:rsidRDefault="003D421B" w:rsidP="00BD77D7">
      <w:pPr>
        <w:pStyle w:val="Nagwek2"/>
      </w:pPr>
      <w:r w:rsidRPr="00944426">
        <w:t xml:space="preserve">Otwarcie ofert nastąpi w </w:t>
      </w:r>
      <w:r w:rsidRPr="00C77294">
        <w:t xml:space="preserve">dniu: </w:t>
      </w:r>
      <w:r w:rsidR="003C547B">
        <w:rPr>
          <w:b/>
        </w:rPr>
        <w:t>12</w:t>
      </w:r>
      <w:r w:rsidRPr="00C77294">
        <w:rPr>
          <w:b/>
        </w:rPr>
        <w:t>.0</w:t>
      </w:r>
      <w:r w:rsidR="00C77294" w:rsidRPr="00C77294">
        <w:rPr>
          <w:b/>
        </w:rPr>
        <w:t>8</w:t>
      </w:r>
      <w:r w:rsidRPr="00C77294">
        <w:rPr>
          <w:b/>
        </w:rPr>
        <w:t>.202</w:t>
      </w:r>
      <w:r w:rsidR="00A37B2E">
        <w:rPr>
          <w:b/>
        </w:rPr>
        <w:t>4</w:t>
      </w:r>
      <w:r w:rsidRPr="00C77294">
        <w:rPr>
          <w:b/>
        </w:rPr>
        <w:t xml:space="preserve"> r.</w:t>
      </w:r>
      <w:r w:rsidRPr="00C77294">
        <w:t xml:space="preserve"> </w:t>
      </w:r>
      <w:r w:rsidRPr="00C77294">
        <w:rPr>
          <w:b/>
        </w:rPr>
        <w:t>o godz. 1</w:t>
      </w:r>
      <w:r w:rsidR="003C547B">
        <w:rPr>
          <w:b/>
        </w:rPr>
        <w:t>2</w:t>
      </w:r>
      <w:r w:rsidRPr="00C77294">
        <w:rPr>
          <w:b/>
        </w:rPr>
        <w:t>.00</w:t>
      </w:r>
      <w:r w:rsidRPr="00C77294">
        <w:t>, za</w:t>
      </w:r>
      <w:r w:rsidRPr="00944426">
        <w:t xml:space="preserve"> pośrednictwem Platformy, </w:t>
      </w:r>
    </w:p>
    <w:p w14:paraId="2270D871" w14:textId="4BA27B17" w:rsidR="003D421B" w:rsidRPr="00944426" w:rsidRDefault="003D421B" w:rsidP="00660EB6">
      <w:pPr>
        <w:spacing w:after="60" w:line="276" w:lineRule="auto"/>
        <w:ind w:left="709"/>
        <w:jc w:val="both"/>
      </w:pPr>
      <w:r w:rsidRPr="00944426">
        <w:t xml:space="preserve">poprzez użycie aplikacji do szyfrowania ofert dostępnej na stronie </w:t>
      </w:r>
      <w:r w:rsidR="001A108D" w:rsidRPr="001A108D">
        <w:t>https://platformazakupowa.pl/transakcja/952115</w:t>
      </w:r>
    </w:p>
    <w:p w14:paraId="5E2C2264" w14:textId="77777777" w:rsidR="003D421B" w:rsidRPr="00944426" w:rsidRDefault="003D421B" w:rsidP="00BD77D7">
      <w:pPr>
        <w:pStyle w:val="Nagwek2"/>
      </w:pPr>
      <w:r w:rsidRPr="00944426">
        <w:t>Zamawiający, najpóźniej przed otwarciem ofert, udostępni na stronie prowadzonego postępowania informację o kwocie, jaką zamierza przeznaczyć na sfinansowanie zamówienia.</w:t>
      </w:r>
    </w:p>
    <w:p w14:paraId="5E305122" w14:textId="77777777" w:rsidR="003D421B" w:rsidRPr="00944426" w:rsidRDefault="003D421B" w:rsidP="00BD77D7">
      <w:pPr>
        <w:pStyle w:val="Nagwek2"/>
      </w:pPr>
      <w:r w:rsidRPr="00944426">
        <w:t>Niezwłocznie po otwarciu ofert, Zamawiający zamieści na stronie internetowej prowadzonego postępowania informacje o:</w:t>
      </w:r>
    </w:p>
    <w:p w14:paraId="7EA57A63" w14:textId="77777777" w:rsidR="003D421B" w:rsidRPr="00944426" w:rsidRDefault="003D421B" w:rsidP="00BD77D7">
      <w:pPr>
        <w:pStyle w:val="Nagwek2"/>
        <w:numPr>
          <w:ilvl w:val="0"/>
          <w:numId w:val="11"/>
        </w:numPr>
      </w:pPr>
      <w:r w:rsidRPr="00944426">
        <w:t>nazwach albo imionach i nazwiskach oraz siedzibach lub miejscach prowadzonej działalności gospodarczej bądź miejscach zamieszkania Wykonawców, których oferty zostały otwarte;</w:t>
      </w:r>
    </w:p>
    <w:p w14:paraId="2D551D87" w14:textId="77777777" w:rsidR="003D421B" w:rsidRPr="00944426" w:rsidRDefault="003D421B" w:rsidP="00BD77D7">
      <w:pPr>
        <w:pStyle w:val="Nagwek2"/>
        <w:numPr>
          <w:ilvl w:val="0"/>
          <w:numId w:val="11"/>
        </w:numPr>
      </w:pPr>
      <w:r w:rsidRPr="00944426">
        <w:t>cenach lub kosztach zawartych w ofertach.</w:t>
      </w:r>
    </w:p>
    <w:p w14:paraId="355A9DBC" w14:textId="77777777" w:rsidR="003D421B" w:rsidRPr="00944426" w:rsidRDefault="003D421B" w:rsidP="00B01985">
      <w:pPr>
        <w:pStyle w:val="Nagwek1"/>
      </w:pPr>
      <w:r w:rsidRPr="00944426">
        <w:t>Opis sposobu obliczenia ceny</w:t>
      </w:r>
      <w:bookmarkEnd w:id="48"/>
    </w:p>
    <w:p w14:paraId="7061F908" w14:textId="77777777" w:rsidR="003D421B" w:rsidRPr="00944426" w:rsidRDefault="003D421B" w:rsidP="00BD77D7">
      <w:pPr>
        <w:pStyle w:val="Nagwek2"/>
      </w:pPr>
      <w:r w:rsidRPr="00944426">
        <w:t>W ofercie Wykonawca zobowiązany jest podać cenę za wykonanie całego przedmiotu zamówienia w złotych polskich (PLN), z dokładnością do 1 grosza, tj. do dwóch miejsc po przecinku.</w:t>
      </w:r>
    </w:p>
    <w:p w14:paraId="799B8989" w14:textId="77777777" w:rsidR="003D421B" w:rsidRPr="00944426" w:rsidRDefault="003D421B" w:rsidP="00BD77D7">
      <w:pPr>
        <w:pStyle w:val="Nagwek2"/>
      </w:pPr>
      <w:r w:rsidRPr="00944426">
        <w:t>W cenie należy uwzględnić wszystkie wymagania określone w niniejszej SWZ oraz</w:t>
      </w:r>
      <w:r>
        <w:t> </w:t>
      </w:r>
      <w:r w:rsidRPr="00944426">
        <w:t>wszelkie koszty, jakie poniesie Wykonawca z tytułu należytej oraz zgodnej z</w:t>
      </w:r>
      <w:r>
        <w:t> </w:t>
      </w:r>
      <w:r w:rsidRPr="00944426">
        <w:t>obowiązującymi przepisami realizacji przedmiotu zamówienia, a także wszystkie potencjalne ryzyka ekonomiczne, jakie mogą wystąpić przy realizacji przedmiotu zamówienia.</w:t>
      </w:r>
    </w:p>
    <w:p w14:paraId="5EF840AF" w14:textId="77777777" w:rsidR="003D421B" w:rsidRPr="00944426" w:rsidRDefault="003D421B" w:rsidP="00BD77D7">
      <w:pPr>
        <w:pStyle w:val="Nagwek2"/>
      </w:pPr>
      <w:r w:rsidRPr="00944426">
        <w:t>Rozliczenia między Zamawiającym, a Wykonawcą prowadzone będą w złotych polskich z dokładnością do dwóch miejsc po przecinku (zasada zaokrąglenia – poniżej 5 należy końcówkę pominąć, powyżej i równe 5 należy zaokrąglić w górę)</w:t>
      </w:r>
    </w:p>
    <w:p w14:paraId="74D65369" w14:textId="77777777" w:rsidR="003D421B" w:rsidRPr="00944426" w:rsidRDefault="003D421B" w:rsidP="00BD77D7">
      <w:pPr>
        <w:pStyle w:val="Nagwek2"/>
      </w:pPr>
      <w:r w:rsidRPr="00944426">
        <w:t>Wykonawca zobowiązany jest zastosować stawkę VAT zgodnie z obowiązującymi przepisami ustawy z 11 marca 2004 r. o  podatku od towarów i usług.</w:t>
      </w:r>
    </w:p>
    <w:p w14:paraId="5D4ADB2E" w14:textId="77777777" w:rsidR="003D421B" w:rsidRPr="00944426" w:rsidRDefault="003D421B" w:rsidP="00BD77D7">
      <w:pPr>
        <w:pStyle w:val="Nagwek2"/>
      </w:pPr>
      <w:r w:rsidRPr="00944426">
        <w:t xml:space="preserve">Jeżeli Wykonawca jest uprawniony do naliczania innej stawki podatku VAT zobowiązany jest dołączyć do oferty interpretację indywidualną wydaną przez Krajową Administrację Skarbową. W każdym braku ww. interpretacji i każdym innym przypadku, Zamawiający dokona poprawy podatku VAT dostosowując treść oferty do treści specyfikacji warunków zamówienia – arg. </w:t>
      </w:r>
      <w:r>
        <w:t>n</w:t>
      </w:r>
      <w:r w:rsidRPr="00944426">
        <w:t>a podstawie sentencji uchwały Sądu Najwyższego z dnia 20 października 2011r. (III CZP 52/11,IIICZP 53/11)</w:t>
      </w:r>
    </w:p>
    <w:p w14:paraId="1BC74D41" w14:textId="77777777" w:rsidR="003D421B" w:rsidRPr="00944426" w:rsidRDefault="003D421B" w:rsidP="00BD77D7">
      <w:pPr>
        <w:pStyle w:val="Nagwek2"/>
      </w:pPr>
      <w:r w:rsidRPr="00944426">
        <w:t xml:space="preserve">Jeżeli złożona zostanie oferta, której wybór prowadziłby do powstania u Zamawiającego obowiązku podatkowego zgodnie z ustawą z </w:t>
      </w:r>
      <w:r>
        <w:t xml:space="preserve">dnia </w:t>
      </w:r>
      <w:r w:rsidRPr="00944426">
        <w:t>11 marca 2004 r. o podatku od</w:t>
      </w:r>
      <w:r>
        <w:t> </w:t>
      </w:r>
      <w:r w:rsidRPr="00944426">
        <w:t xml:space="preserve">towarów i usług, </w:t>
      </w:r>
      <w:r w:rsidRPr="00944426">
        <w:lastRenderedPageBreak/>
        <w:t>dla celów zastosowania kryterium ceny Zamawiający doliczy do</w:t>
      </w:r>
      <w:r>
        <w:t> </w:t>
      </w:r>
      <w:r w:rsidRPr="00944426">
        <w:t>przedstawionej w tej ofercie ceny kwotę podatku od towarów i usług, którą miałby obowiązek rozliczyć.</w:t>
      </w:r>
    </w:p>
    <w:p w14:paraId="47EB6C69" w14:textId="77777777" w:rsidR="003D421B" w:rsidRPr="00944426" w:rsidRDefault="003D421B" w:rsidP="00BD77D7">
      <w:pPr>
        <w:pStyle w:val="Nagwek2"/>
      </w:pPr>
      <w:bookmarkStart w:id="49" w:name="_Hlk61113033"/>
      <w:r w:rsidRPr="00944426">
        <w:t>Wykonawca</w:t>
      </w:r>
      <w:bookmarkEnd w:id="49"/>
      <w:r w:rsidRPr="00944426">
        <w:t xml:space="preserve"> składając ofertę zobowiązany jest:</w:t>
      </w:r>
    </w:p>
    <w:p w14:paraId="2DAAE205" w14:textId="77777777" w:rsidR="003D421B" w:rsidRPr="00944426" w:rsidRDefault="003D421B" w:rsidP="00BD77D7">
      <w:pPr>
        <w:pStyle w:val="Nagwek2"/>
        <w:numPr>
          <w:ilvl w:val="0"/>
          <w:numId w:val="12"/>
        </w:numPr>
      </w:pPr>
      <w:r w:rsidRPr="00944426">
        <w:t>poinformować Zamawiającego, że wybór jego oferty będzie prowadził do powstania u Zamawiającego obowiązku podatkowego;</w:t>
      </w:r>
    </w:p>
    <w:p w14:paraId="0FADA68C" w14:textId="77777777" w:rsidR="003D421B" w:rsidRPr="00944426" w:rsidRDefault="003D421B" w:rsidP="00BD77D7">
      <w:pPr>
        <w:pStyle w:val="Nagwek2"/>
        <w:numPr>
          <w:ilvl w:val="0"/>
          <w:numId w:val="12"/>
        </w:numPr>
      </w:pPr>
      <w:r w:rsidRPr="00944426">
        <w:t>wskazać nazwę (rodzaj) towaru lub usługi, których dostawa lub świadczenie będą</w:t>
      </w:r>
      <w:r>
        <w:t> </w:t>
      </w:r>
      <w:r w:rsidRPr="00944426">
        <w:t>prowadziły do powstania obowiązku podatkowego;</w:t>
      </w:r>
    </w:p>
    <w:p w14:paraId="13DAFC57" w14:textId="77777777" w:rsidR="003D421B" w:rsidRPr="00944426" w:rsidRDefault="003D421B" w:rsidP="00BD77D7">
      <w:pPr>
        <w:pStyle w:val="Nagwek2"/>
        <w:numPr>
          <w:ilvl w:val="0"/>
          <w:numId w:val="12"/>
        </w:numPr>
      </w:pPr>
      <w:r w:rsidRPr="00944426">
        <w:t>wskazać wartości towaru lub usługi objętego obowiązkiem podatkowym Zamawiającego, bez kwoty podatku;</w:t>
      </w:r>
    </w:p>
    <w:p w14:paraId="530F40EA" w14:textId="77777777" w:rsidR="003D421B" w:rsidRPr="00944426" w:rsidRDefault="003D421B" w:rsidP="00BD77D7">
      <w:pPr>
        <w:pStyle w:val="Nagwek2"/>
        <w:numPr>
          <w:ilvl w:val="0"/>
          <w:numId w:val="12"/>
        </w:numPr>
      </w:pPr>
      <w:r w:rsidRPr="00944426">
        <w:t>wskazać stawkę podatku od towarów i usług, która zgodnie z wiedzą Wykonawcy, będzie miała zastosowanie.</w:t>
      </w:r>
    </w:p>
    <w:p w14:paraId="0B3A2A67" w14:textId="77777777" w:rsidR="003D421B" w:rsidRPr="00944426" w:rsidRDefault="003D421B" w:rsidP="00B01985">
      <w:pPr>
        <w:pStyle w:val="Nagwek1"/>
      </w:pPr>
      <w:bookmarkStart w:id="50" w:name="_Toc258314255"/>
      <w:r w:rsidRPr="00944426">
        <w:t>Opis kryteriów oceny ofert, wraz z podaniem wag tych kryteriów i sposobu oceny ofert</w:t>
      </w:r>
      <w:bookmarkEnd w:id="50"/>
    </w:p>
    <w:p w14:paraId="51795947" w14:textId="77777777" w:rsidR="003D421B" w:rsidRPr="00944426" w:rsidRDefault="003D421B" w:rsidP="00BD77D7">
      <w:pPr>
        <w:pStyle w:val="Nagwek2"/>
      </w:pPr>
      <w:r w:rsidRPr="00944426">
        <w:t>Zamawiający wyznaczył następujące kryteria i ich znaczenie, które będą brane pod</w:t>
      </w:r>
      <w:r>
        <w:t> </w:t>
      </w:r>
      <w:r w:rsidRPr="00944426">
        <w:t>uwagę prz</w:t>
      </w:r>
      <w:r>
        <w:t xml:space="preserve">y </w:t>
      </w:r>
      <w:r w:rsidRPr="00944426">
        <w:t>ocenie ofert:</w:t>
      </w:r>
    </w:p>
    <w:p w14:paraId="3762EAE9" w14:textId="77777777" w:rsidR="003D421B" w:rsidRPr="00944426" w:rsidRDefault="003D421B" w:rsidP="00BD77D7">
      <w:pPr>
        <w:pStyle w:val="Nagwek2"/>
      </w:pPr>
    </w:p>
    <w:p w14:paraId="68DAB89F" w14:textId="77777777" w:rsidR="003D421B" w:rsidRPr="00944426" w:rsidRDefault="003D421B" w:rsidP="00BD77D7">
      <w:pPr>
        <w:pStyle w:val="Nagwek2"/>
      </w:pPr>
      <w:r w:rsidRPr="00944426">
        <w:t xml:space="preserve">A.  cena ofertowa  brutto   -  60 </w:t>
      </w:r>
      <w:r>
        <w:t>pkt</w:t>
      </w:r>
    </w:p>
    <w:p w14:paraId="29E98CA5" w14:textId="77777777" w:rsidR="003D421B" w:rsidRDefault="003D421B" w:rsidP="00BD77D7">
      <w:pPr>
        <w:pStyle w:val="Nagwek2"/>
      </w:pPr>
      <w:r w:rsidRPr="00944426">
        <w:t xml:space="preserve">B.  Termin dostawy – </w:t>
      </w:r>
      <w:r w:rsidRPr="00231724">
        <w:t>40</w:t>
      </w:r>
      <w:r>
        <w:t xml:space="preserve"> pkt  </w:t>
      </w:r>
    </w:p>
    <w:p w14:paraId="7FC56A75" w14:textId="77777777" w:rsidR="003D421B" w:rsidRPr="00944426" w:rsidRDefault="003D421B" w:rsidP="00BD77D7">
      <w:pPr>
        <w:pStyle w:val="Nagwek2"/>
      </w:pPr>
    </w:p>
    <w:p w14:paraId="53920682" w14:textId="77777777" w:rsidR="003D421B" w:rsidRPr="00944426" w:rsidRDefault="003D421B" w:rsidP="00BD77D7">
      <w:pPr>
        <w:pStyle w:val="Nagwek2"/>
      </w:pPr>
      <w:r w:rsidRPr="00944426">
        <w:t>A.  Punktacja z tytułu oferowanej ceny.</w:t>
      </w:r>
    </w:p>
    <w:p w14:paraId="24109ABF" w14:textId="77777777" w:rsidR="003D421B" w:rsidRPr="00944426" w:rsidRDefault="003D421B" w:rsidP="00BD77D7">
      <w:pPr>
        <w:pStyle w:val="Nagwek2"/>
      </w:pPr>
      <w:r w:rsidRPr="00944426">
        <w:t xml:space="preserve">Kryterium: oferta cenowa brutto (określona do dwóch miejsc po przecinku) zostanie oceniona </w:t>
      </w:r>
    </w:p>
    <w:p w14:paraId="2C0D4BFB" w14:textId="77777777" w:rsidR="003D421B" w:rsidRPr="00944426" w:rsidRDefault="003D421B" w:rsidP="00BD77D7">
      <w:pPr>
        <w:pStyle w:val="Nagwek2"/>
      </w:pPr>
      <w:r>
        <w:t>w skali od 0 do 60 pkt.</w:t>
      </w:r>
      <w:r w:rsidRPr="00944426">
        <w:t xml:space="preserve"> Oferta o najniższej cenie uzyska 60 pkt. Pozostałym cenom ofertowym zostanie przyznana odpowiednio mniejsza ilość punktów wyliczona wg</w:t>
      </w:r>
      <w:r>
        <w:t> </w:t>
      </w:r>
      <w:r w:rsidRPr="00944426">
        <w:t>wzoru:</w:t>
      </w:r>
      <w:r w:rsidRPr="00944426">
        <w:tab/>
        <w:t xml:space="preserve">   </w:t>
      </w:r>
    </w:p>
    <w:p w14:paraId="1528B7AD" w14:textId="77777777" w:rsidR="003D421B" w:rsidRPr="00944426" w:rsidRDefault="003D421B" w:rsidP="00BD77D7">
      <w:pPr>
        <w:pStyle w:val="Nagwek2"/>
      </w:pPr>
      <w:r w:rsidRPr="00944426">
        <w:t xml:space="preserve">        </w:t>
      </w:r>
    </w:p>
    <w:p w14:paraId="561B1301" w14:textId="77777777" w:rsidR="003D421B" w:rsidRPr="00944426" w:rsidRDefault="003D421B" w:rsidP="00BD77D7">
      <w:pPr>
        <w:pStyle w:val="Nagwek2"/>
      </w:pPr>
      <w:r w:rsidRPr="00944426">
        <w:t xml:space="preserve">           najniższa cena</w:t>
      </w:r>
    </w:p>
    <w:p w14:paraId="67B4FF2D" w14:textId="77777777" w:rsidR="003D421B" w:rsidRPr="00944426" w:rsidRDefault="003D421B" w:rsidP="00BD77D7">
      <w:pPr>
        <w:pStyle w:val="Nagwek2"/>
      </w:pPr>
      <w:r w:rsidRPr="00944426">
        <w:t>A=    ------------------------------    x 60 pkt</w:t>
      </w:r>
    </w:p>
    <w:p w14:paraId="25AE5E2E" w14:textId="77777777" w:rsidR="003D421B" w:rsidRPr="00944426" w:rsidRDefault="003D421B" w:rsidP="00BD77D7">
      <w:pPr>
        <w:pStyle w:val="Nagwek2"/>
      </w:pPr>
      <w:r w:rsidRPr="00944426">
        <w:t xml:space="preserve">          cena oferty ocenianej</w:t>
      </w:r>
    </w:p>
    <w:p w14:paraId="2D5FD5B7" w14:textId="77777777" w:rsidR="003D421B" w:rsidRPr="00944426" w:rsidRDefault="003D421B" w:rsidP="00BD77D7">
      <w:pPr>
        <w:pStyle w:val="Nagwek2"/>
      </w:pPr>
      <w:r w:rsidRPr="00944426">
        <w:t xml:space="preserve">          </w:t>
      </w:r>
    </w:p>
    <w:p w14:paraId="5096A080" w14:textId="77777777" w:rsidR="003D421B" w:rsidRPr="00944426" w:rsidRDefault="003D421B" w:rsidP="00BD77D7">
      <w:pPr>
        <w:pStyle w:val="Nagwek2"/>
      </w:pPr>
      <w:r w:rsidRPr="00944426">
        <w:t>Punkty wynikające z algorytmu matematycznego, uzyskane przez Wykonawcę, zostaną zaokrąglone (zgodnie z zasadami matematycznymi) do dwóch miejsc po przecinku.</w:t>
      </w:r>
    </w:p>
    <w:p w14:paraId="3D98323B" w14:textId="77777777" w:rsidR="003D421B" w:rsidRPr="00944426" w:rsidRDefault="003D421B" w:rsidP="00BD77D7">
      <w:pPr>
        <w:pStyle w:val="Nagwek2"/>
      </w:pPr>
      <w:r w:rsidRPr="00944426">
        <w:t>B.</w:t>
      </w:r>
      <w:r w:rsidRPr="00944426">
        <w:tab/>
        <w:t>Punktacja z tytułu oferowanego terminu dostawy.</w:t>
      </w:r>
    </w:p>
    <w:p w14:paraId="12CBD236" w14:textId="77777777" w:rsidR="003D421B" w:rsidRPr="00944426" w:rsidRDefault="003D421B" w:rsidP="00BD77D7">
      <w:pPr>
        <w:pStyle w:val="Nagwek2"/>
      </w:pPr>
    </w:p>
    <w:p w14:paraId="304C0DC0" w14:textId="77777777" w:rsidR="003D421B" w:rsidRPr="00944426" w:rsidRDefault="003D421B" w:rsidP="00BD77D7">
      <w:pPr>
        <w:pStyle w:val="Nagwek2"/>
      </w:pPr>
      <w:r w:rsidRPr="00944426">
        <w:t>Kryterium to będzie rozpatrywane na podstawie zadeklarowanego w formularzu ofertowym terminu realizacji dostawy wyrażonego w trzech okresach.</w:t>
      </w:r>
    </w:p>
    <w:p w14:paraId="70B85810" w14:textId="77777777" w:rsidR="003D421B" w:rsidRPr="00944426" w:rsidRDefault="003D421B" w:rsidP="00BD77D7">
      <w:pPr>
        <w:pStyle w:val="Nagwek2"/>
      </w:pPr>
      <w:r w:rsidRPr="00944426">
        <w:t>W tym zakresie Zamawiający wymaga określenia konkretnego granicznego terminu realizacji dostawy wyrażonego w pełnych godzinach liczonych od momentu przyjęcia telefonicznego ( potwierdzonego faxem lub e-mailem ( na numer bądź adres e-mail podany przez wykonawcę w ofercie) lub pisemnego zamówienia złożonego przez uprawnionego pracownika zamawiającego (kierownika apteki szpitalnej).</w:t>
      </w:r>
    </w:p>
    <w:p w14:paraId="6B174B6E" w14:textId="77777777" w:rsidR="003D421B" w:rsidRPr="00944426" w:rsidRDefault="003D421B" w:rsidP="00BD77D7">
      <w:pPr>
        <w:pStyle w:val="Nagwek2"/>
      </w:pPr>
      <w:r w:rsidRPr="00944426">
        <w:lastRenderedPageBreak/>
        <w:t>Wartość punktowa tego kryterium będzie obliczana według wzoru:</w:t>
      </w:r>
    </w:p>
    <w:p w14:paraId="77B5B145" w14:textId="57259EC7" w:rsidR="003D421B" w:rsidRPr="00944426" w:rsidRDefault="003D421B" w:rsidP="00BD77D7">
      <w:pPr>
        <w:pStyle w:val="Nagwek2"/>
      </w:pPr>
      <w:r w:rsidRPr="00944426">
        <w:t>Dla zadań 1-2</w:t>
      </w:r>
      <w:r w:rsidR="00D24081">
        <w:t>6</w:t>
      </w:r>
      <w:r w:rsidRPr="00944426">
        <w:t>, 2</w:t>
      </w:r>
      <w:r w:rsidR="00D24081">
        <w:t>8</w:t>
      </w:r>
      <w:r w:rsidRPr="00944426">
        <w:t>-</w:t>
      </w:r>
      <w:r w:rsidR="00D24081">
        <w:t>4</w:t>
      </w:r>
      <w:r w:rsidR="00A67DFD">
        <w:t>7</w:t>
      </w:r>
      <w:r w:rsidRPr="00944426">
        <w:t>:</w:t>
      </w:r>
    </w:p>
    <w:p w14:paraId="105E9D14" w14:textId="77777777" w:rsidR="003D421B" w:rsidRPr="00944426" w:rsidRDefault="003D421B" w:rsidP="00BD77D7">
      <w:pPr>
        <w:pStyle w:val="Nagwek2"/>
      </w:pPr>
      <w:r w:rsidRPr="00944426">
        <w:t>Termin dostaw  (obliczony – jak poniżej):</w:t>
      </w:r>
    </w:p>
    <w:p w14:paraId="18BCC93B" w14:textId="77777777" w:rsidR="003D421B" w:rsidRPr="00944426" w:rsidRDefault="003D421B" w:rsidP="00BD77D7">
      <w:pPr>
        <w:pStyle w:val="Nagwek2"/>
      </w:pPr>
      <w:r w:rsidRPr="00944426">
        <w:t>Oferta o najlepszych warunkach otrzyma                                       40 punktów</w:t>
      </w:r>
    </w:p>
    <w:p w14:paraId="1D80A26B" w14:textId="77777777" w:rsidR="003D421B" w:rsidRPr="00944426" w:rsidRDefault="003D421B" w:rsidP="00BD77D7">
      <w:pPr>
        <w:pStyle w:val="Nagwek2"/>
      </w:pPr>
      <w:r w:rsidRPr="00944426">
        <w:t xml:space="preserve">Punktacja - termin dostaw: </w:t>
      </w:r>
    </w:p>
    <w:p w14:paraId="6AE3AF5F" w14:textId="566D6F84" w:rsidR="003D421B" w:rsidRPr="00C77294" w:rsidRDefault="003D421B" w:rsidP="00BD77D7">
      <w:pPr>
        <w:pStyle w:val="Nagwek2"/>
      </w:pPr>
      <w:r w:rsidRPr="00944426">
        <w:t xml:space="preserve">do </w:t>
      </w:r>
      <w:r w:rsidRPr="00C77294">
        <w:t>godziny 1</w:t>
      </w:r>
      <w:r w:rsidR="00C77294" w:rsidRPr="00C77294">
        <w:t>1</w:t>
      </w:r>
      <w:r w:rsidRPr="00C77294">
        <w:t>:00 dnia następnego po dniu złożenia zamówienia –    40 pkt</w:t>
      </w:r>
    </w:p>
    <w:p w14:paraId="3BCBBACF" w14:textId="77777777" w:rsidR="003D421B" w:rsidRPr="00C77294" w:rsidRDefault="003D421B" w:rsidP="00BD77D7">
      <w:pPr>
        <w:pStyle w:val="Nagwek2"/>
      </w:pPr>
      <w:r w:rsidRPr="00C77294">
        <w:t>do godziny 12:00 dnia następnego po dniu złożenia zamówienia –  20 pkt</w:t>
      </w:r>
    </w:p>
    <w:p w14:paraId="11CA753D" w14:textId="77777777" w:rsidR="003D421B" w:rsidRPr="00944426" w:rsidRDefault="003D421B" w:rsidP="00BD77D7">
      <w:pPr>
        <w:pStyle w:val="Nagwek2"/>
      </w:pPr>
      <w:r w:rsidRPr="00C77294">
        <w:t>do godziny 14:00 dnia</w:t>
      </w:r>
      <w:r w:rsidRPr="00944426">
        <w:t xml:space="preserve"> następnego po dniu</w:t>
      </w:r>
      <w:r>
        <w:t xml:space="preserve"> złożenia zamówienia –    0 pkt</w:t>
      </w:r>
    </w:p>
    <w:p w14:paraId="1F005711" w14:textId="77777777" w:rsidR="003D421B" w:rsidRPr="00944426" w:rsidRDefault="003D421B" w:rsidP="00BD77D7">
      <w:pPr>
        <w:pStyle w:val="Nagwek2"/>
      </w:pPr>
    </w:p>
    <w:p w14:paraId="6B18D99A" w14:textId="1726E348" w:rsidR="003D421B" w:rsidRPr="00944426" w:rsidRDefault="003D421B" w:rsidP="00BD77D7">
      <w:pPr>
        <w:pStyle w:val="Nagwek2"/>
      </w:pPr>
      <w:r>
        <w:t>Dla zadania nr 2</w:t>
      </w:r>
      <w:r w:rsidR="00D24081">
        <w:t>7</w:t>
      </w:r>
      <w:r>
        <w:t xml:space="preserve"> </w:t>
      </w:r>
      <w:r w:rsidR="00D24081">
        <w:t xml:space="preserve">Leki uzupełniające - </w:t>
      </w:r>
      <w:r w:rsidRPr="00944426">
        <w:t>Import docelowy:</w:t>
      </w:r>
    </w:p>
    <w:p w14:paraId="3360CC27" w14:textId="77777777" w:rsidR="003D421B" w:rsidRPr="00944426" w:rsidRDefault="003D421B" w:rsidP="00BD77D7">
      <w:pPr>
        <w:pStyle w:val="Nagwek2"/>
      </w:pPr>
      <w:r w:rsidRPr="00944426">
        <w:t>Termin dostaw  (obliczony – jak poniżej):</w:t>
      </w:r>
    </w:p>
    <w:p w14:paraId="2384BA87" w14:textId="1CF2D269" w:rsidR="003D421B" w:rsidRPr="00944426" w:rsidRDefault="003D421B" w:rsidP="00BD77D7">
      <w:pPr>
        <w:pStyle w:val="Nagwek2"/>
      </w:pPr>
      <w:r w:rsidRPr="00944426">
        <w:t>Oferta o najlepszych warunkach otrzyma    40 punktów</w:t>
      </w:r>
    </w:p>
    <w:p w14:paraId="35F49606" w14:textId="77777777" w:rsidR="003D421B" w:rsidRPr="00944426" w:rsidRDefault="003D421B" w:rsidP="00BD77D7">
      <w:pPr>
        <w:pStyle w:val="Nagwek2"/>
      </w:pPr>
      <w:r w:rsidRPr="00944426">
        <w:t xml:space="preserve">Punktacja - termin dostaw: </w:t>
      </w:r>
    </w:p>
    <w:p w14:paraId="032C3AE0" w14:textId="77777777" w:rsidR="003D421B" w:rsidRPr="00944426" w:rsidRDefault="003D421B" w:rsidP="00BD77D7">
      <w:pPr>
        <w:pStyle w:val="Nagwek2"/>
      </w:pPr>
      <w:r w:rsidRPr="00944426">
        <w:t xml:space="preserve">do 5 dni roboczych od </w:t>
      </w:r>
      <w:r>
        <w:t>złożenia zamówienia –    40 pkt</w:t>
      </w:r>
    </w:p>
    <w:p w14:paraId="52DB5CEB" w14:textId="77777777" w:rsidR="003D421B" w:rsidRPr="00944426" w:rsidRDefault="003D421B" w:rsidP="00BD77D7">
      <w:pPr>
        <w:pStyle w:val="Nagwek2"/>
      </w:pPr>
      <w:r w:rsidRPr="00944426">
        <w:t>do 10 dni roboczych od złożenia zamówien</w:t>
      </w:r>
      <w:r>
        <w:t>ia –  20 pkt</w:t>
      </w:r>
    </w:p>
    <w:p w14:paraId="44889065" w14:textId="77777777" w:rsidR="003D421B" w:rsidRPr="00944426" w:rsidRDefault="003D421B" w:rsidP="00BD77D7">
      <w:pPr>
        <w:pStyle w:val="Nagwek2"/>
      </w:pPr>
      <w:r w:rsidRPr="00944426">
        <w:t>do 14 dni roboczych od</w:t>
      </w:r>
      <w:r>
        <w:t xml:space="preserve"> złożenia zamówienia –    0 pkt</w:t>
      </w:r>
    </w:p>
    <w:p w14:paraId="4618482F" w14:textId="77777777" w:rsidR="003D421B" w:rsidRPr="00944426" w:rsidRDefault="003D421B" w:rsidP="00BD77D7">
      <w:pPr>
        <w:pStyle w:val="Nagwek2"/>
      </w:pPr>
      <w:r w:rsidRPr="00944426">
        <w:t>Punkty wynikające z algorytmu matematycznego, uzyskane przez Wykonawcę,  zostaną zaokrąglone (zgodnie z zasadami matematycznymi) do dwóch miejsc po przecinku.</w:t>
      </w:r>
    </w:p>
    <w:p w14:paraId="2C961695" w14:textId="77777777" w:rsidR="003D421B" w:rsidRPr="00944426" w:rsidRDefault="003D421B" w:rsidP="00BD77D7">
      <w:pPr>
        <w:pStyle w:val="Nagwek2"/>
      </w:pPr>
      <w:r w:rsidRPr="00944426">
        <w:t>Po dokonaniu oceny punkty przyznane przez każdego z członków Komisji przetargowej zostaną zsumowane dla każdego z kryteriów oddzielnie. Suma punktów uzyskanych za</w:t>
      </w:r>
      <w:r>
        <w:t> </w:t>
      </w:r>
      <w:r w:rsidRPr="00944426">
        <w:t>wszystkie kryteria oceny stanowić będzie końcową ocenę danej oferty.</w:t>
      </w:r>
    </w:p>
    <w:p w14:paraId="14ED0E00" w14:textId="77777777" w:rsidR="003D421B" w:rsidRPr="00944426" w:rsidRDefault="003D421B" w:rsidP="00BD77D7">
      <w:pPr>
        <w:pStyle w:val="Nagwek2"/>
      </w:pPr>
      <w:r w:rsidRPr="00944426">
        <w:t>Zamawiaj</w:t>
      </w:r>
      <w:r w:rsidRPr="00944426">
        <w:rPr>
          <w:rFonts w:eastAsia="TimesNewRoman"/>
        </w:rPr>
        <w:t>ą</w:t>
      </w:r>
      <w:r w:rsidRPr="00944426">
        <w:t>cy poprawi w ofercie:</w:t>
      </w:r>
    </w:p>
    <w:p w14:paraId="653ECE7E" w14:textId="77777777" w:rsidR="003D421B" w:rsidRPr="00944426" w:rsidRDefault="003D421B" w:rsidP="00BD77D7">
      <w:pPr>
        <w:pStyle w:val="Nagwek2"/>
        <w:numPr>
          <w:ilvl w:val="0"/>
          <w:numId w:val="13"/>
        </w:numPr>
      </w:pPr>
      <w:r w:rsidRPr="00944426">
        <w:t>oczywiste omyłki pisarskie,</w:t>
      </w:r>
    </w:p>
    <w:p w14:paraId="3584B654" w14:textId="77777777" w:rsidR="003D421B" w:rsidRPr="00944426" w:rsidRDefault="003D421B" w:rsidP="00BD77D7">
      <w:pPr>
        <w:pStyle w:val="Nagwek2"/>
        <w:numPr>
          <w:ilvl w:val="0"/>
          <w:numId w:val="13"/>
        </w:numPr>
      </w:pPr>
      <w:r w:rsidRPr="00944426">
        <w:t>oczywiste omyłki rachunkowe, z uwzgl</w:t>
      </w:r>
      <w:r w:rsidRPr="00944426">
        <w:rPr>
          <w:rFonts w:eastAsia="TimesNewRoman"/>
        </w:rPr>
        <w:t>ę</w:t>
      </w:r>
      <w:r w:rsidRPr="00944426">
        <w:t>dnieniem konsekwencji rachunkowych dokonanych poprawek,</w:t>
      </w:r>
    </w:p>
    <w:p w14:paraId="3F538656" w14:textId="77777777" w:rsidR="003D421B" w:rsidRPr="00944426" w:rsidRDefault="003D421B" w:rsidP="00BD77D7">
      <w:pPr>
        <w:pStyle w:val="Nagwek2"/>
        <w:numPr>
          <w:ilvl w:val="0"/>
          <w:numId w:val="13"/>
        </w:numPr>
      </w:pPr>
      <w:r w:rsidRPr="00944426">
        <w:t xml:space="preserve">inne omyłki polegające na niezgodności oferty z dokumentami zamówienia, niepowodujące istotnych zmian w treści oferty </w:t>
      </w:r>
    </w:p>
    <w:p w14:paraId="02557893" w14:textId="77777777" w:rsidR="003D421B" w:rsidRPr="00944426" w:rsidRDefault="003D421B" w:rsidP="00BD77D7">
      <w:pPr>
        <w:pStyle w:val="Nagwek2"/>
      </w:pPr>
      <w:r w:rsidRPr="00944426">
        <w:t>- niezwłocznie zawiadamiaj</w:t>
      </w:r>
      <w:r w:rsidRPr="00944426">
        <w:rPr>
          <w:rFonts w:eastAsia="TimesNewRoman"/>
        </w:rPr>
        <w:t>ą</w:t>
      </w:r>
      <w:r w:rsidRPr="00944426">
        <w:t>c o tym Wykonawc</w:t>
      </w:r>
      <w:r w:rsidRPr="00944426">
        <w:rPr>
          <w:rFonts w:eastAsia="TimesNewRoman"/>
        </w:rPr>
        <w:t>ę</w:t>
      </w:r>
      <w:r w:rsidRPr="00944426">
        <w:t>, którego oferta została poprawiona.</w:t>
      </w:r>
    </w:p>
    <w:p w14:paraId="23FF3F06" w14:textId="77777777" w:rsidR="003D421B" w:rsidRPr="00944426" w:rsidRDefault="003D421B" w:rsidP="00BD77D7">
      <w:pPr>
        <w:pStyle w:val="Nagwek2"/>
      </w:pPr>
      <w:r w:rsidRPr="00944426">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22195B0" w14:textId="77777777" w:rsidR="003D421B" w:rsidRPr="00944426" w:rsidRDefault="003D421B" w:rsidP="00BD77D7">
      <w:pPr>
        <w:pStyle w:val="Nagwek2"/>
      </w:pPr>
      <w:r w:rsidRPr="00944426">
        <w:t>Obowiązek wykazania, że oferta nie zawiera rażąco niskiej ceny spoczywa na Wykonawcy.</w:t>
      </w:r>
    </w:p>
    <w:p w14:paraId="2D783683" w14:textId="77777777" w:rsidR="003D421B" w:rsidRPr="00944426" w:rsidRDefault="003D421B" w:rsidP="00BD77D7">
      <w:pPr>
        <w:pStyle w:val="Nagwek2"/>
      </w:pPr>
      <w:r w:rsidRPr="00944426">
        <w:t>Zamawiający odrzuci ofertę Wykonawcy, który nie złożył wyjaśnień lub jeżeli dokonana ocena wyjaśnień wraz z dostarczonymi dowodami potwierdzi, że oferta zawiera rażąco niską cenę w stosunku do przedmiotu zamówienia.</w:t>
      </w:r>
    </w:p>
    <w:p w14:paraId="77D0148E" w14:textId="77777777" w:rsidR="003D421B" w:rsidRPr="00944426" w:rsidRDefault="003D421B" w:rsidP="00BD77D7">
      <w:pPr>
        <w:pStyle w:val="Nagwek2"/>
      </w:pPr>
      <w:r w:rsidRPr="00944426">
        <w:lastRenderedPageBreak/>
        <w:t>Zamawiający odrzuci ofertę Wykonawcy, który nie udzielił wyjaśnień w wyznaczonym terminie, lub jeżeli złożone wyjaśnienia wraz z dowodami nie uzasadniają rażąco niskiej ceny tej oferty.</w:t>
      </w:r>
    </w:p>
    <w:p w14:paraId="04B18B0B" w14:textId="77777777" w:rsidR="003D421B" w:rsidRPr="00944426" w:rsidRDefault="003D421B" w:rsidP="00B01985">
      <w:pPr>
        <w:pStyle w:val="Nagwek1"/>
      </w:pPr>
      <w:bookmarkStart w:id="51" w:name="_Toc258314256"/>
      <w:r w:rsidRPr="00944426">
        <w:t>UDZIELENIE ZAMÓWIENIA</w:t>
      </w:r>
      <w:bookmarkEnd w:id="51"/>
    </w:p>
    <w:p w14:paraId="2A2FD76D" w14:textId="77777777" w:rsidR="003D421B" w:rsidRPr="00944426" w:rsidRDefault="003D421B" w:rsidP="00BD77D7">
      <w:pPr>
        <w:pStyle w:val="Nagwek2"/>
      </w:pPr>
      <w:r w:rsidRPr="00944426">
        <w:t>Zamawiający udzieli zamówienia Wykonawcy, którego oferta odpowiada wszystkim wymaganiom określonym w niniejszej SWZ i została oceniona jako najkorzystniejsza w oparciu o podane w niej kryteria oceny ofert.</w:t>
      </w:r>
    </w:p>
    <w:p w14:paraId="08682D71" w14:textId="69C9DE90" w:rsidR="003D421B" w:rsidRPr="00944426" w:rsidRDefault="003D421B" w:rsidP="00C21BED">
      <w:pPr>
        <w:spacing w:after="60" w:line="276" w:lineRule="auto"/>
        <w:ind w:left="709"/>
        <w:jc w:val="both"/>
      </w:pPr>
      <w:r w:rsidRPr="00944426">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A67DFD" w:rsidRPr="00A67DFD">
        <w:t>https://platformazakupowa.pl/transakcja/952115</w:t>
      </w:r>
      <w:r>
        <w:t>.</w:t>
      </w:r>
    </w:p>
    <w:p w14:paraId="1FA40E69" w14:textId="77777777" w:rsidR="003D421B" w:rsidRPr="00944426" w:rsidRDefault="003D421B" w:rsidP="00BD77D7">
      <w:pPr>
        <w:pStyle w:val="Nagwek2"/>
      </w:pPr>
      <w:r w:rsidRPr="0094442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3C99B1F" w14:textId="77777777" w:rsidR="003D421B" w:rsidRPr="00944426" w:rsidRDefault="003D421B" w:rsidP="00B01985">
      <w:pPr>
        <w:pStyle w:val="Nagwek1"/>
      </w:pPr>
      <w:bookmarkStart w:id="52" w:name="_Toc258314257"/>
      <w:r w:rsidRPr="00944426">
        <w:t>Informacje o formalno</w:t>
      </w:r>
      <w:r w:rsidRPr="00944426">
        <w:rPr>
          <w:rFonts w:eastAsia="TimesNewRoman"/>
        </w:rPr>
        <w:t>ś</w:t>
      </w:r>
      <w:r w:rsidRPr="00944426">
        <w:t>ciach, jakie muszą zostać dopełnione po wyborze oferty w celu zawarcia umowy w sprawie zamówienia publicznego</w:t>
      </w:r>
      <w:bookmarkEnd w:id="52"/>
    </w:p>
    <w:p w14:paraId="1850F152" w14:textId="77777777" w:rsidR="003D421B" w:rsidRPr="00944426" w:rsidRDefault="003D421B" w:rsidP="00BD77D7">
      <w:pPr>
        <w:pStyle w:val="Nagwek2"/>
      </w:pPr>
      <w:r w:rsidRPr="00944426">
        <w:t>Zamawiający zawrze umowę w sprawie zamówienia publicznego, w terminie i na zasadach określonych w art. 264 ust. 1 i 2 ustawy Pzp.</w:t>
      </w:r>
    </w:p>
    <w:p w14:paraId="74469068" w14:textId="77777777" w:rsidR="003D421B" w:rsidRPr="00944426" w:rsidRDefault="003D421B" w:rsidP="00BD77D7">
      <w:pPr>
        <w:pStyle w:val="Nagwek2"/>
      </w:pPr>
      <w:r w:rsidRPr="00944426">
        <w:t>Przed zawarciem umowy Wykonawca, na wezwanie Zamawiającego, zobowiązany jest do podania wszelkich informacji niezbędnych do wypełnienia treści umowy.</w:t>
      </w:r>
    </w:p>
    <w:p w14:paraId="521ED9C5" w14:textId="77777777" w:rsidR="003D421B" w:rsidRPr="00944426" w:rsidRDefault="003D421B" w:rsidP="00B01985">
      <w:pPr>
        <w:pStyle w:val="Nagwek1"/>
      </w:pPr>
      <w:bookmarkStart w:id="53" w:name="_Toc258314258"/>
      <w:r w:rsidRPr="00944426">
        <w:t>Wymagania dotycz</w:t>
      </w:r>
      <w:r w:rsidRPr="00944426">
        <w:rPr>
          <w:rFonts w:eastAsia="TimesNewRoman"/>
        </w:rPr>
        <w:t>ą</w:t>
      </w:r>
      <w:r w:rsidRPr="00944426">
        <w:t>ce zabezpieczenia nale</w:t>
      </w:r>
      <w:r w:rsidRPr="00944426">
        <w:rPr>
          <w:rFonts w:eastAsia="TimesNewRoman"/>
        </w:rPr>
        <w:t>ż</w:t>
      </w:r>
      <w:r w:rsidRPr="00944426">
        <w:t>ytego wykonania umowy</w:t>
      </w:r>
      <w:bookmarkEnd w:id="53"/>
    </w:p>
    <w:p w14:paraId="04953B4E" w14:textId="77777777" w:rsidR="003D421B" w:rsidRPr="00944426" w:rsidRDefault="003D421B" w:rsidP="00BD77D7">
      <w:pPr>
        <w:pStyle w:val="Nagwek2"/>
      </w:pPr>
      <w:r w:rsidRPr="00944426">
        <w:t>W danym postępowaniu wniesienie zabezpieczenie należytego wykonania umowy nie jest wymagane.</w:t>
      </w:r>
    </w:p>
    <w:p w14:paraId="6C10BF8E" w14:textId="77777777" w:rsidR="003D421B" w:rsidRPr="00944426" w:rsidRDefault="003D421B" w:rsidP="00B01985">
      <w:pPr>
        <w:pStyle w:val="Nagwek1"/>
      </w:pPr>
      <w:bookmarkStart w:id="54" w:name="_Toc258314259"/>
      <w:r w:rsidRPr="00944426">
        <w:t>projektowane postanowienia umowy w sprawie zamówienia publicznego, które zostaną wprowadzone do umowy w sprawie zamówienia publicznego</w:t>
      </w:r>
      <w:bookmarkEnd w:id="54"/>
    </w:p>
    <w:p w14:paraId="59918878" w14:textId="77777777" w:rsidR="003D421B" w:rsidRPr="00944426" w:rsidRDefault="003D421B" w:rsidP="00BD77D7">
      <w:pPr>
        <w:pStyle w:val="Nagwek2"/>
      </w:pPr>
      <w:r w:rsidRPr="00944426">
        <w:t xml:space="preserve">Wzór umowy stanowi załącznik do niniejszej SWZ. </w:t>
      </w:r>
    </w:p>
    <w:p w14:paraId="3F2D545C" w14:textId="77777777" w:rsidR="003D421B" w:rsidRPr="00944426" w:rsidRDefault="003D421B" w:rsidP="00BD77D7">
      <w:pPr>
        <w:pStyle w:val="Nagwek2"/>
      </w:pPr>
      <w:r w:rsidRPr="00944426">
        <w:t>Zamawiający dopuszcza możliwość zmian umowy w następującym zakresie i na określonych poniżej warunkach:</w:t>
      </w:r>
    </w:p>
    <w:p w14:paraId="490A356C" w14:textId="77777777" w:rsidR="003D421B" w:rsidRPr="00944426" w:rsidRDefault="003D421B" w:rsidP="00BD77D7">
      <w:pPr>
        <w:pStyle w:val="Nagwek2"/>
      </w:pPr>
      <w:r w:rsidRPr="00944426">
        <w:t>Zgodnie z art. 455 ust. 1 pkt. 1 Ustawy Pzp Zamawiający przewiduje możliwość dokonania zmiany warunków zawartej umowy w zakresie:</w:t>
      </w:r>
    </w:p>
    <w:p w14:paraId="27B04E92" w14:textId="77777777" w:rsidR="003D421B" w:rsidRPr="00944426" w:rsidRDefault="003D421B" w:rsidP="00BD77D7">
      <w:pPr>
        <w:pStyle w:val="Nagwek2"/>
      </w:pPr>
      <w:r w:rsidRPr="00944426">
        <w:t>- zmiany ceny jednostkowej towaru spowodowanej zmianą stawki podatku od towarów i usług VAT,</w:t>
      </w:r>
    </w:p>
    <w:p w14:paraId="31C304D1" w14:textId="77777777" w:rsidR="003D421B" w:rsidRPr="00944426" w:rsidRDefault="003D421B" w:rsidP="00BD77D7">
      <w:pPr>
        <w:pStyle w:val="Nagwek2"/>
      </w:pPr>
      <w:r w:rsidRPr="00944426">
        <w:t>- wydłużenie okresu realizacji umowy w przypadku niewykorzystanych ilości asortymentowych</w:t>
      </w:r>
    </w:p>
    <w:p w14:paraId="219C8E3C" w14:textId="77777777" w:rsidR="003D421B" w:rsidRPr="00944426" w:rsidRDefault="003D421B" w:rsidP="00BD77D7">
      <w:pPr>
        <w:pStyle w:val="Nagwek2"/>
      </w:pPr>
      <w:r w:rsidRPr="00944426">
        <w:t>Zmiany wymagają potwierdzenia pisemnego w formie aneksu do umowy.</w:t>
      </w:r>
    </w:p>
    <w:p w14:paraId="0E095224" w14:textId="77777777" w:rsidR="003D421B" w:rsidRPr="00944426" w:rsidRDefault="003D421B" w:rsidP="00BD77D7">
      <w:pPr>
        <w:pStyle w:val="Nagwek2"/>
      </w:pPr>
      <w:r w:rsidRPr="00944426">
        <w:t>- Zmiany wielkości opakowania handlowego na mniejsze niż  w umowie, z zachowaniem ceny za 1 szt.</w:t>
      </w:r>
    </w:p>
    <w:p w14:paraId="16A0E75A" w14:textId="77777777" w:rsidR="003D421B" w:rsidRPr="00944426" w:rsidRDefault="003D421B" w:rsidP="00BD77D7">
      <w:pPr>
        <w:pStyle w:val="Nagwek2"/>
      </w:pPr>
      <w:r w:rsidRPr="00944426">
        <w:t>Zmiana nie wymaga potwierdzenia pisemnego</w:t>
      </w:r>
      <w:r>
        <w:t>.</w:t>
      </w:r>
    </w:p>
    <w:p w14:paraId="35D82AFB" w14:textId="77777777" w:rsidR="003D421B" w:rsidRPr="00944426" w:rsidRDefault="003D421B" w:rsidP="00B01985">
      <w:pPr>
        <w:pStyle w:val="Nagwek1"/>
      </w:pPr>
      <w:bookmarkStart w:id="55" w:name="_Toc258314260"/>
      <w:r w:rsidRPr="00944426">
        <w:lastRenderedPageBreak/>
        <w:t xml:space="preserve">Pouczenie o </w:t>
      </w:r>
      <w:r w:rsidRPr="00944426">
        <w:rPr>
          <w:rFonts w:eastAsia="TimesNewRoman"/>
        </w:rPr>
        <w:t>ś</w:t>
      </w:r>
      <w:r w:rsidRPr="00944426">
        <w:t>rodkach ochrony prawnej przysługuj</w:t>
      </w:r>
      <w:r w:rsidRPr="00944426">
        <w:rPr>
          <w:rFonts w:eastAsia="TimesNewRoman"/>
        </w:rPr>
        <w:t>ą</w:t>
      </w:r>
      <w:r w:rsidRPr="00944426">
        <w:t>cych Wykonawcy</w:t>
      </w:r>
      <w:bookmarkEnd w:id="55"/>
    </w:p>
    <w:p w14:paraId="40F5BD5E" w14:textId="77777777" w:rsidR="003D421B" w:rsidRPr="00944426" w:rsidRDefault="003D421B" w:rsidP="00BD77D7">
      <w:pPr>
        <w:pStyle w:val="Nagwek2"/>
      </w:pPr>
      <w:r w:rsidRPr="00944426">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E6EA55A" w14:textId="77777777" w:rsidR="003D421B" w:rsidRPr="00944426" w:rsidRDefault="003D421B" w:rsidP="00B01985">
      <w:pPr>
        <w:pStyle w:val="Nagwek1"/>
      </w:pPr>
      <w:r w:rsidRPr="00944426">
        <w:t>Aukcja elektroniczna</w:t>
      </w:r>
    </w:p>
    <w:p w14:paraId="65CA3E3E" w14:textId="77777777" w:rsidR="003D421B" w:rsidRPr="00944426" w:rsidRDefault="003D421B" w:rsidP="00BD77D7">
      <w:pPr>
        <w:pStyle w:val="Nagwek2"/>
      </w:pPr>
      <w:r w:rsidRPr="00944426">
        <w:t>Zamawiający nie przewiduje przeprowadzenia aukcji elektronicznej, o której mowa w art. 227 ust. 1 ustawy Pzp.</w:t>
      </w:r>
    </w:p>
    <w:p w14:paraId="1AC2B47B" w14:textId="77777777" w:rsidR="003D421B" w:rsidRPr="00944426" w:rsidRDefault="003D421B" w:rsidP="00B01985">
      <w:pPr>
        <w:pStyle w:val="Nagwek1"/>
      </w:pPr>
      <w:r w:rsidRPr="00944426">
        <w:t>Ochrona danych osobowych</w:t>
      </w:r>
    </w:p>
    <w:p w14:paraId="07380E9E" w14:textId="77777777" w:rsidR="001B1C3D" w:rsidRPr="001B1C3D" w:rsidRDefault="001B1C3D" w:rsidP="001B1C3D">
      <w:pPr>
        <w:spacing w:line="276" w:lineRule="auto"/>
        <w:jc w:val="both"/>
        <w:rPr>
          <w:rFonts w:eastAsia="Hiragino Kaku Gothic Pro W3"/>
        </w:rPr>
      </w:pPr>
      <w:r w:rsidRPr="001B1C3D">
        <w:rPr>
          <w:rFonts w:eastAsia="Hiragino Kaku Gothic Pro W3"/>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(tzw. RODO) informujemy, iż:</w:t>
      </w:r>
    </w:p>
    <w:p w14:paraId="0C958138" w14:textId="77777777" w:rsidR="001B1C3D" w:rsidRPr="001B1C3D" w:rsidRDefault="001B1C3D" w:rsidP="001B1C3D">
      <w:pPr>
        <w:spacing w:line="276" w:lineRule="auto"/>
        <w:jc w:val="both"/>
        <w:rPr>
          <w:rFonts w:eastAsia="Hiragino Kaku Gothic Pro W3"/>
        </w:rPr>
      </w:pPr>
    </w:p>
    <w:p w14:paraId="5E8AEF33"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Administratorem Pana/Pani danych osobowych jest Lubuski Szpital Specjalistyczny Pulmonologiczno-Kardiologiczny w Torzymiu Sp. z o.o., ul. Wojska Polskiego 52, 66-235 Torzym, NIP: 4290063582, KRS: 000365415, zwana dalej Administratorem. W sprawach związanych z przetwarzaniem danych osobowych można kontaktować się z wykorzystaniem powyższych danych adresowych lub pod adresem e-mail: iodo@szpitaltorzym.pl</w:t>
      </w:r>
    </w:p>
    <w:p w14:paraId="130757AA"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Pani/Pana dane będą przetwarzane:</w:t>
      </w:r>
    </w:p>
    <w:p w14:paraId="1BBAC9F6" w14:textId="77777777" w:rsidR="001B1C3D" w:rsidRPr="001B1C3D" w:rsidRDefault="001B1C3D" w:rsidP="003C547B">
      <w:pPr>
        <w:pStyle w:val="Akapitzlist"/>
        <w:numPr>
          <w:ilvl w:val="0"/>
          <w:numId w:val="1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prowadzenia postepowania o udzielenie zamówienia publicznego zgodnie z ustawą z dnia 11 września 2019 roku Prawo zamówień publicznych tj. na podstawie art. 6 ust. 1 lit. c) RODO;</w:t>
      </w:r>
    </w:p>
    <w:p w14:paraId="67E2947E" w14:textId="77777777" w:rsidR="001B1C3D" w:rsidRPr="001B1C3D" w:rsidRDefault="001B1C3D" w:rsidP="003C547B">
      <w:pPr>
        <w:pStyle w:val="Akapitzlist"/>
        <w:numPr>
          <w:ilvl w:val="0"/>
          <w:numId w:val="1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zawarcia i realizacji umowy zawartej po przeprowadzeniu postępowania tj. na podstawie art. 6 ust. 1 lit. b) RODO;</w:t>
      </w:r>
    </w:p>
    <w:p w14:paraId="7A679377" w14:textId="77777777" w:rsidR="001B1C3D" w:rsidRPr="001B1C3D" w:rsidRDefault="001B1C3D" w:rsidP="003C547B">
      <w:pPr>
        <w:pStyle w:val="Akapitzlist"/>
        <w:numPr>
          <w:ilvl w:val="0"/>
          <w:numId w:val="1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realizacji prawnie uzasadnionego interesu Administratora, jakim jest dochodzenie ewentualnych roszczeń lub obrona przed roszczeniami tj. na podstawie art. 6 ust. 1 lit. f) RODO;</w:t>
      </w:r>
    </w:p>
    <w:p w14:paraId="7291396F" w14:textId="77777777" w:rsidR="001B1C3D" w:rsidRPr="001B1C3D" w:rsidRDefault="001B1C3D" w:rsidP="003C547B">
      <w:pPr>
        <w:pStyle w:val="Akapitzlist"/>
        <w:numPr>
          <w:ilvl w:val="0"/>
          <w:numId w:val="18"/>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zakresie danych podanych przez uczestników postępowania, a nie wymaganych przepisami prawa na podstawie zgody tj. art. 6 ust. 1 lit. a) RODO.</w:t>
      </w:r>
    </w:p>
    <w:p w14:paraId="4855453E"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Podanie przez Panią/Pana danych osobowych jest niezbędne w celu przeprowadzenia postępowania o udzielenie zamówienia publicznego oraz ewentualnie zawarcia umowy i jest przewidziane przepisami prawa. W zakresie danych nie wymaganych przepisami prawa ich podanie jest dobrowolne i nie ma wpływu na udział w postepowaniu. </w:t>
      </w:r>
    </w:p>
    <w:p w14:paraId="0A4E4759"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Pan/Pana dane osobowe mogą zostać udostępnione osobom lub podmiotom, którym przekazuje  się dokumentację postępowania, innym podmiotom upoważnionym na podstawie przepisów prawa, jak również tym z którymi Administrator zawarł stosowne umowy dotyczące przetwarzania danych osobowych. </w:t>
      </w:r>
    </w:p>
    <w:p w14:paraId="7813E36A"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Pani/Pana dane będą przechowywane:</w:t>
      </w:r>
    </w:p>
    <w:p w14:paraId="2E0861A7" w14:textId="77777777" w:rsidR="001B1C3D" w:rsidRPr="001B1C3D" w:rsidRDefault="001B1C3D" w:rsidP="003C547B">
      <w:pPr>
        <w:pStyle w:val="Akapitzlist"/>
        <w:numPr>
          <w:ilvl w:val="0"/>
          <w:numId w:val="19"/>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przez okres 4 lat od dnia zakończenia postępowania o udzielenie zamówienia publicznego (art. 78 ustawy Prawo zamówień publicznych), a jeżeli czas trwania </w:t>
      </w:r>
      <w:r w:rsidRPr="001B1C3D">
        <w:rPr>
          <w:rFonts w:ascii="Times New Roman" w:eastAsia="Hiragino Kaku Gothic Pro W3" w:hAnsi="Times New Roman"/>
          <w:sz w:val="24"/>
          <w:szCs w:val="24"/>
        </w:rPr>
        <w:lastRenderedPageBreak/>
        <w:t>umowy przekracza ww. okres, czas przechowywania obejmuje cały okres trwania umowy;</w:t>
      </w:r>
    </w:p>
    <w:p w14:paraId="12971F29" w14:textId="77777777" w:rsidR="001B1C3D" w:rsidRPr="001B1C3D" w:rsidRDefault="001B1C3D" w:rsidP="003C547B">
      <w:pPr>
        <w:pStyle w:val="Akapitzlist"/>
        <w:numPr>
          <w:ilvl w:val="0"/>
          <w:numId w:val="19"/>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w celu realizacji prawnie uzasadnionego interesu Administratora, jakim jest dochodzenie praw i roszczeń oraz ochrona przed roszczeniami przez okres 3 i 6 lat, jako okres ich przedawnienia;</w:t>
      </w:r>
    </w:p>
    <w:p w14:paraId="4A93130E" w14:textId="77777777" w:rsidR="001B1C3D" w:rsidRPr="001B1C3D" w:rsidRDefault="001B1C3D" w:rsidP="003C547B">
      <w:pPr>
        <w:pStyle w:val="Akapitzlist"/>
        <w:numPr>
          <w:ilvl w:val="0"/>
          <w:numId w:val="19"/>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w zakresie dokumentacji podatkowej i księgowej przez okres 5 lat licząc od zakończenia roku kalendarzowego, w którym powstał obowiązek podatkowy. </w:t>
      </w:r>
    </w:p>
    <w:p w14:paraId="074ECB8B"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W zakresie przewidzianym przepisami prawa przysługuje Pani/Panu prawo dostępu do Pani/Pana danych osobowych, ich sprostowania, ograniczenia przetwarzania. W zakresie, w jakim podstawą przetwarzania Pani/Pana danych osobowych jest zgoda przysługuje Pani/Panu prawo wycofania takiej zgody. Wycofanie zgody nie ma wpływu na zgodność z prawem przetwarzania, którego dokonano przed jej wycofaniem. Skorzystanie przez Panią/Pana z uprawnienia do sprostowania lub uzupełnienia danych osobowych nie może skutkować zmianą wyniku postępowania o udzielenie zamówienia publicznego ani zmianą postanowień umowy w sprawie zamówienia publicznego w zakresie niezgodnym z ustawą. </w:t>
      </w:r>
    </w:p>
    <w:p w14:paraId="74E34399" w14:textId="77777777" w:rsidR="001B1C3D" w:rsidRPr="001B1C3D" w:rsidRDefault="001B1C3D" w:rsidP="003C547B">
      <w:pPr>
        <w:pStyle w:val="Akapitzlist"/>
        <w:numPr>
          <w:ilvl w:val="0"/>
          <w:numId w:val="17"/>
        </w:numPr>
        <w:spacing w:after="0" w:line="276" w:lineRule="auto"/>
        <w:jc w:val="both"/>
        <w:rPr>
          <w:rFonts w:ascii="Times New Roman" w:eastAsia="Hiragino Kaku Gothic Pro W3" w:hAnsi="Times New Roman"/>
          <w:sz w:val="24"/>
          <w:szCs w:val="24"/>
        </w:rPr>
      </w:pPr>
      <w:r w:rsidRPr="001B1C3D">
        <w:rPr>
          <w:rFonts w:ascii="Times New Roman" w:eastAsia="Hiragino Kaku Gothic Pro W3" w:hAnsi="Times New Roman"/>
          <w:sz w:val="24"/>
          <w:szCs w:val="24"/>
        </w:rPr>
        <w:t xml:space="preserve">Przysługuje również Pani/Panu prawo wniesienia skargi do Prezesa Urzędu Ochrony Danych Osobowych, gdy uzna Pani/Pan, iż przetwarzanie danych osobowych narusza przepisy RODO.  </w:t>
      </w:r>
    </w:p>
    <w:p w14:paraId="4DA535F3" w14:textId="77777777" w:rsidR="001B1C3D" w:rsidRPr="00EB20A9" w:rsidRDefault="001B1C3D" w:rsidP="003C547B">
      <w:pPr>
        <w:pStyle w:val="Akapitzlist"/>
        <w:numPr>
          <w:ilvl w:val="0"/>
          <w:numId w:val="17"/>
        </w:numPr>
        <w:spacing w:after="0" w:line="276" w:lineRule="auto"/>
        <w:jc w:val="both"/>
        <w:rPr>
          <w:rFonts w:ascii="Arial" w:eastAsia="Hiragino Kaku Gothic Pro W3" w:hAnsi="Arial" w:cs="Arial"/>
          <w:sz w:val="20"/>
        </w:rPr>
      </w:pPr>
      <w:r w:rsidRPr="001B1C3D">
        <w:rPr>
          <w:rFonts w:ascii="Times New Roman" w:eastAsia="Hiragino Kaku Gothic Pro W3" w:hAnsi="Times New Roman"/>
          <w:sz w:val="24"/>
          <w:szCs w:val="24"/>
        </w:rPr>
        <w:t>Pani/Pana dane nie będą przetwarzane w sposób zautomatyzowany i nie będą profilowane.</w:t>
      </w:r>
      <w:r w:rsidRPr="00EB20A9">
        <w:rPr>
          <w:rFonts w:ascii="Arial" w:eastAsia="Hiragino Kaku Gothic Pro W3" w:hAnsi="Arial" w:cs="Arial"/>
          <w:sz w:val="20"/>
        </w:rPr>
        <w:t xml:space="preserve"> </w:t>
      </w:r>
    </w:p>
    <w:p w14:paraId="75AC1EBB" w14:textId="77777777" w:rsidR="003D421B" w:rsidRPr="00944426" w:rsidRDefault="003D421B" w:rsidP="00FA1A3A">
      <w:pPr>
        <w:autoSpaceDE w:val="0"/>
        <w:autoSpaceDN w:val="0"/>
        <w:adjustRightInd w:val="0"/>
        <w:spacing w:line="276" w:lineRule="auto"/>
        <w:rPr>
          <w:b/>
          <w:bCs/>
          <w:color w:val="000000"/>
        </w:rPr>
      </w:pPr>
    </w:p>
    <w:p w14:paraId="6723E88A" w14:textId="77777777" w:rsidR="003D421B" w:rsidRPr="00944426" w:rsidRDefault="003D421B" w:rsidP="00FA1A3A">
      <w:pPr>
        <w:autoSpaceDE w:val="0"/>
        <w:autoSpaceDN w:val="0"/>
        <w:adjustRightInd w:val="0"/>
        <w:spacing w:line="276" w:lineRule="auto"/>
        <w:rPr>
          <w:color w:val="000000"/>
        </w:rPr>
      </w:pPr>
      <w:r w:rsidRPr="00944426">
        <w:rPr>
          <w:b/>
          <w:bCs/>
          <w:color w:val="000000"/>
        </w:rPr>
        <w:t xml:space="preserve">Integralną częścią specyfikacji warunków zamówienia są następujące załączniki: </w:t>
      </w:r>
    </w:p>
    <w:p w14:paraId="679CD2AB" w14:textId="77777777" w:rsidR="003D421B" w:rsidRPr="00944426" w:rsidRDefault="003D421B" w:rsidP="00B01985">
      <w:pPr>
        <w:spacing w:before="6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3D421B" w:rsidRPr="00944426" w14:paraId="6BAE1AC3" w14:textId="77777777" w:rsidTr="00FA1A3A">
        <w:trPr>
          <w:trHeight w:val="851"/>
        </w:trPr>
        <w:tc>
          <w:tcPr>
            <w:tcW w:w="828" w:type="dxa"/>
          </w:tcPr>
          <w:p w14:paraId="064AD07A" w14:textId="77777777" w:rsidR="003D421B" w:rsidRPr="00944426" w:rsidRDefault="003D421B">
            <w:pPr>
              <w:spacing w:before="60" w:after="120"/>
              <w:jc w:val="both"/>
              <w:rPr>
                <w:b/>
              </w:rPr>
            </w:pPr>
            <w:r w:rsidRPr="00944426">
              <w:rPr>
                <w:b/>
              </w:rPr>
              <w:t>Nr</w:t>
            </w:r>
          </w:p>
        </w:tc>
        <w:tc>
          <w:tcPr>
            <w:tcW w:w="8636" w:type="dxa"/>
          </w:tcPr>
          <w:p w14:paraId="7F2C9070" w14:textId="77777777" w:rsidR="003D421B" w:rsidRPr="00944426" w:rsidRDefault="003D421B">
            <w:pPr>
              <w:spacing w:before="60" w:after="120"/>
              <w:jc w:val="both"/>
              <w:rPr>
                <w:b/>
              </w:rPr>
            </w:pPr>
            <w:r w:rsidRPr="00944426">
              <w:rPr>
                <w:b/>
              </w:rPr>
              <w:t>Nazwa załącznika</w:t>
            </w:r>
          </w:p>
        </w:tc>
      </w:tr>
      <w:tr w:rsidR="003D421B" w:rsidRPr="00944426" w14:paraId="7A688CFD" w14:textId="77777777" w:rsidTr="00FA1A3A">
        <w:trPr>
          <w:trHeight w:val="269"/>
        </w:trPr>
        <w:tc>
          <w:tcPr>
            <w:tcW w:w="828" w:type="dxa"/>
          </w:tcPr>
          <w:p w14:paraId="11459145" w14:textId="77777777" w:rsidR="003D421B" w:rsidRPr="00944426" w:rsidRDefault="003D421B" w:rsidP="001F429A">
            <w:pPr>
              <w:spacing w:before="60" w:after="120"/>
              <w:jc w:val="both"/>
            </w:pPr>
            <w:r w:rsidRPr="00944426">
              <w:t>1</w:t>
            </w:r>
          </w:p>
        </w:tc>
        <w:tc>
          <w:tcPr>
            <w:tcW w:w="8636" w:type="dxa"/>
          </w:tcPr>
          <w:p w14:paraId="34E2C33B" w14:textId="77777777" w:rsidR="003D421B" w:rsidRPr="00944426" w:rsidRDefault="003D421B" w:rsidP="00FA1A3A">
            <w:pPr>
              <w:autoSpaceDE w:val="0"/>
              <w:autoSpaceDN w:val="0"/>
              <w:adjustRightInd w:val="0"/>
              <w:spacing w:line="276" w:lineRule="auto"/>
            </w:pPr>
            <w:r w:rsidRPr="00944426">
              <w:t xml:space="preserve">Formularz ofertowy </w:t>
            </w:r>
          </w:p>
        </w:tc>
      </w:tr>
      <w:tr w:rsidR="003D421B" w:rsidRPr="00944426" w14:paraId="4E2B319D" w14:textId="77777777" w:rsidTr="00FA1A3A">
        <w:trPr>
          <w:trHeight w:val="279"/>
        </w:trPr>
        <w:tc>
          <w:tcPr>
            <w:tcW w:w="828" w:type="dxa"/>
          </w:tcPr>
          <w:p w14:paraId="17F5CEF5" w14:textId="77777777" w:rsidR="003D421B" w:rsidRPr="00944426" w:rsidRDefault="003D421B" w:rsidP="001F429A">
            <w:pPr>
              <w:spacing w:before="60" w:after="120"/>
              <w:jc w:val="both"/>
            </w:pPr>
            <w:r w:rsidRPr="00944426">
              <w:t>2</w:t>
            </w:r>
          </w:p>
        </w:tc>
        <w:tc>
          <w:tcPr>
            <w:tcW w:w="8636" w:type="dxa"/>
          </w:tcPr>
          <w:p w14:paraId="4C114905" w14:textId="77777777" w:rsidR="003D421B" w:rsidRPr="00944426" w:rsidRDefault="003D421B" w:rsidP="00FA1A3A">
            <w:pPr>
              <w:autoSpaceDE w:val="0"/>
              <w:autoSpaceDN w:val="0"/>
              <w:adjustRightInd w:val="0"/>
              <w:spacing w:line="276" w:lineRule="auto"/>
            </w:pPr>
            <w:r>
              <w:t>Formularz cenowy</w:t>
            </w:r>
            <w:r w:rsidRPr="00944426">
              <w:t xml:space="preserve"> </w:t>
            </w:r>
          </w:p>
        </w:tc>
      </w:tr>
      <w:tr w:rsidR="003D421B" w:rsidRPr="00944426" w14:paraId="73DB582E" w14:textId="77777777" w:rsidTr="001F429A">
        <w:tc>
          <w:tcPr>
            <w:tcW w:w="828" w:type="dxa"/>
          </w:tcPr>
          <w:p w14:paraId="6A1B23FB" w14:textId="77777777" w:rsidR="003D421B" w:rsidRPr="00944426" w:rsidRDefault="003D421B" w:rsidP="001F429A">
            <w:pPr>
              <w:spacing w:before="60" w:after="120"/>
              <w:jc w:val="both"/>
              <w:rPr>
                <w:b/>
              </w:rPr>
            </w:pPr>
            <w:r w:rsidRPr="00944426">
              <w:t>3</w:t>
            </w:r>
          </w:p>
        </w:tc>
        <w:tc>
          <w:tcPr>
            <w:tcW w:w="8636" w:type="dxa"/>
          </w:tcPr>
          <w:p w14:paraId="2E404D1F" w14:textId="77777777" w:rsidR="003D421B" w:rsidRPr="00944426" w:rsidRDefault="003D421B" w:rsidP="001F429A">
            <w:pPr>
              <w:spacing w:before="60" w:after="120"/>
              <w:jc w:val="both"/>
              <w:rPr>
                <w:b/>
              </w:rPr>
            </w:pPr>
            <w:r w:rsidRPr="00944426">
              <w:t>Jednolity europejski dokument zamówienia</w:t>
            </w:r>
          </w:p>
        </w:tc>
      </w:tr>
      <w:tr w:rsidR="003D421B" w:rsidRPr="00944426" w14:paraId="47BB6DBB" w14:textId="77777777" w:rsidTr="001F429A">
        <w:tc>
          <w:tcPr>
            <w:tcW w:w="828" w:type="dxa"/>
          </w:tcPr>
          <w:p w14:paraId="40D2C636" w14:textId="77777777" w:rsidR="003D421B" w:rsidRPr="00944426" w:rsidRDefault="003D421B" w:rsidP="001F429A">
            <w:pPr>
              <w:spacing w:before="60" w:after="120"/>
              <w:jc w:val="both"/>
              <w:rPr>
                <w:b/>
              </w:rPr>
            </w:pPr>
            <w:r w:rsidRPr="00944426">
              <w:t>4</w:t>
            </w:r>
          </w:p>
        </w:tc>
        <w:tc>
          <w:tcPr>
            <w:tcW w:w="8636" w:type="dxa"/>
          </w:tcPr>
          <w:p w14:paraId="710AD5DD" w14:textId="77777777" w:rsidR="003D421B" w:rsidRPr="00944426" w:rsidRDefault="003D421B" w:rsidP="00FA1A3A">
            <w:pPr>
              <w:spacing w:before="60" w:after="120"/>
              <w:jc w:val="both"/>
              <w:rPr>
                <w:b/>
              </w:rPr>
            </w:pPr>
            <w:r w:rsidRPr="00944426">
              <w:t>Wzór umowy</w:t>
            </w:r>
          </w:p>
        </w:tc>
      </w:tr>
      <w:tr w:rsidR="003D421B" w:rsidRPr="00944426" w14:paraId="775DF4EA" w14:textId="77777777" w:rsidTr="001F429A">
        <w:tc>
          <w:tcPr>
            <w:tcW w:w="828" w:type="dxa"/>
          </w:tcPr>
          <w:p w14:paraId="7C6D6EE1" w14:textId="77777777" w:rsidR="003D421B" w:rsidRPr="00944426" w:rsidRDefault="003D421B" w:rsidP="001F429A">
            <w:pPr>
              <w:spacing w:before="60" w:after="120"/>
              <w:jc w:val="both"/>
              <w:rPr>
                <w:b/>
              </w:rPr>
            </w:pPr>
            <w:r w:rsidRPr="00944426">
              <w:t>5</w:t>
            </w:r>
          </w:p>
        </w:tc>
        <w:tc>
          <w:tcPr>
            <w:tcW w:w="8636" w:type="dxa"/>
          </w:tcPr>
          <w:p w14:paraId="0D43A6AD" w14:textId="77777777" w:rsidR="003D421B" w:rsidRPr="00944426" w:rsidRDefault="003D421B" w:rsidP="001F429A">
            <w:pPr>
              <w:spacing w:before="60" w:after="120"/>
              <w:jc w:val="both"/>
              <w:rPr>
                <w:b/>
              </w:rPr>
            </w:pPr>
            <w:r w:rsidRPr="00944426">
              <w:t>Oświadczenie Wykonawcy w sprawie grupy kapitałowej</w:t>
            </w:r>
          </w:p>
        </w:tc>
      </w:tr>
      <w:tr w:rsidR="003D421B" w:rsidRPr="00944426" w14:paraId="01DE0CCF" w14:textId="77777777" w:rsidTr="001F429A">
        <w:tc>
          <w:tcPr>
            <w:tcW w:w="828" w:type="dxa"/>
          </w:tcPr>
          <w:p w14:paraId="6A89AC71" w14:textId="77777777" w:rsidR="003D421B" w:rsidRPr="00944426" w:rsidRDefault="003D421B" w:rsidP="001F429A">
            <w:pPr>
              <w:spacing w:before="60" w:after="120"/>
              <w:jc w:val="both"/>
            </w:pPr>
            <w:r>
              <w:t>6</w:t>
            </w:r>
          </w:p>
        </w:tc>
        <w:tc>
          <w:tcPr>
            <w:tcW w:w="8636" w:type="dxa"/>
          </w:tcPr>
          <w:p w14:paraId="3EA95992" w14:textId="77777777" w:rsidR="003D421B" w:rsidRPr="00944426" w:rsidRDefault="003D421B" w:rsidP="001F429A">
            <w:pPr>
              <w:spacing w:before="60" w:after="120"/>
              <w:jc w:val="both"/>
            </w:pPr>
            <w:r>
              <w:t xml:space="preserve">Oświadczenie Wykonawcy o oferowanych wyrobach medycznych </w:t>
            </w:r>
          </w:p>
        </w:tc>
      </w:tr>
    </w:tbl>
    <w:p w14:paraId="3E9E21B7" w14:textId="77777777" w:rsidR="003D421B" w:rsidRPr="00944426" w:rsidRDefault="003D421B" w:rsidP="00B01985"/>
    <w:p w14:paraId="53802C05" w14:textId="77777777" w:rsidR="003D421B" w:rsidRPr="00944426" w:rsidRDefault="003D421B" w:rsidP="006E52F9">
      <w:pPr>
        <w:tabs>
          <w:tab w:val="left" w:pos="1701"/>
        </w:tabs>
        <w:ind w:left="1701" w:hanging="1701"/>
        <w:jc w:val="right"/>
      </w:pPr>
    </w:p>
    <w:p w14:paraId="772591AE" w14:textId="77777777" w:rsidR="003D421B" w:rsidRPr="00944426" w:rsidRDefault="003D421B" w:rsidP="006E52F9">
      <w:pPr>
        <w:tabs>
          <w:tab w:val="left" w:pos="1701"/>
        </w:tabs>
        <w:ind w:left="1701" w:hanging="1701"/>
        <w:jc w:val="right"/>
      </w:pPr>
    </w:p>
    <w:p w14:paraId="7752C68E" w14:textId="77777777" w:rsidR="003D421B" w:rsidRPr="00944426" w:rsidRDefault="003D421B" w:rsidP="006E52F9">
      <w:pPr>
        <w:tabs>
          <w:tab w:val="left" w:pos="1701"/>
        </w:tabs>
        <w:ind w:left="1701" w:hanging="1701"/>
        <w:jc w:val="right"/>
      </w:pPr>
    </w:p>
    <w:p w14:paraId="3D9829A6" w14:textId="77777777" w:rsidR="003D421B" w:rsidRDefault="003D421B" w:rsidP="00FB5F61">
      <w:r>
        <w:t>Zatwierdził:</w:t>
      </w:r>
    </w:p>
    <w:p w14:paraId="1182AD15" w14:textId="77777777" w:rsidR="003D421B" w:rsidRDefault="003D421B" w:rsidP="00FB5F61">
      <w:r>
        <w:t>/-/ Katarzyna Lebiotkowska</w:t>
      </w:r>
    </w:p>
    <w:p w14:paraId="5D36C80F" w14:textId="77777777" w:rsidR="003D421B" w:rsidRPr="00944426" w:rsidRDefault="003D421B" w:rsidP="00FB5F61">
      <w:r>
        <w:t xml:space="preserve">         Prezes Zarządu</w:t>
      </w:r>
    </w:p>
    <w:sectPr w:rsidR="003D421B" w:rsidRPr="00944426" w:rsidSect="001B1D52">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3F97" w14:textId="77777777" w:rsidR="003D421B" w:rsidRDefault="003D421B">
      <w:r>
        <w:separator/>
      </w:r>
    </w:p>
  </w:endnote>
  <w:endnote w:type="continuationSeparator" w:id="0">
    <w:p w14:paraId="29D40917" w14:textId="77777777" w:rsidR="003D421B" w:rsidRDefault="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Hiragino Kaku Gothic Pro W3">
    <w:charset w:val="80"/>
    <w:family w:val="swiss"/>
    <w:pitch w:val="variable"/>
    <w:sig w:usb0="E00002FF" w:usb1="7AC7FFFF" w:usb2="00000012" w:usb3="00000000" w:csb0="0002000D"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5B27" w14:textId="3A36BABF" w:rsidR="003D421B" w:rsidRDefault="00726E71" w:rsidP="00FB5F61">
    <w:pPr>
      <w:pStyle w:val="Stopka"/>
      <w:rPr>
        <w:sz w:val="18"/>
        <w:szCs w:val="18"/>
      </w:rPr>
    </w:pPr>
    <w:r>
      <w:rPr>
        <w:noProof/>
      </w:rPr>
      <mc:AlternateContent>
        <mc:Choice Requires="wps">
          <w:drawing>
            <wp:anchor distT="0" distB="0" distL="114300" distR="114300" simplePos="0" relativeHeight="251660288" behindDoc="0" locked="0" layoutInCell="1" allowOverlap="1" wp14:anchorId="7AA3A621" wp14:editId="67FEEF7F">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D81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C197" w14:textId="77777777" w:rsidR="003D421B" w:rsidRDefault="003D421B">
      <w:r>
        <w:separator/>
      </w:r>
    </w:p>
  </w:footnote>
  <w:footnote w:type="continuationSeparator" w:id="0">
    <w:p w14:paraId="39FC998A" w14:textId="77777777" w:rsidR="003D421B" w:rsidRDefault="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2BC"/>
    <w:multiLevelType w:val="hybridMultilevel"/>
    <w:tmpl w:val="32A42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9C3C5E"/>
    <w:multiLevelType w:val="multilevel"/>
    <w:tmpl w:val="2A94DC9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3" w15:restartNumberingAfterBreak="0">
    <w:nsid w:val="1EE3197E"/>
    <w:multiLevelType w:val="multilevel"/>
    <w:tmpl w:val="DFF08718"/>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4" w15:restartNumberingAfterBreak="0">
    <w:nsid w:val="24546BE2"/>
    <w:multiLevelType w:val="hybridMultilevel"/>
    <w:tmpl w:val="E7821AF2"/>
    <w:lvl w:ilvl="0" w:tplc="04150011">
      <w:start w:val="1"/>
      <w:numFmt w:val="decimal"/>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5" w15:restartNumberingAfterBreak="0">
    <w:nsid w:val="267D48E2"/>
    <w:multiLevelType w:val="multilevel"/>
    <w:tmpl w:val="AD64804E"/>
    <w:lvl w:ilvl="0">
      <w:start w:val="1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7" w15:restartNumberingAfterBreak="0">
    <w:nsid w:val="2C5C0897"/>
    <w:multiLevelType w:val="hybridMultilevel"/>
    <w:tmpl w:val="88F6AEF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1" w15:restartNumberingAfterBreak="0">
    <w:nsid w:val="3E185DF1"/>
    <w:multiLevelType w:val="hybridMultilevel"/>
    <w:tmpl w:val="5880830C"/>
    <w:lvl w:ilvl="0" w:tplc="2E8C1754">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12" w15:restartNumberingAfterBreak="0">
    <w:nsid w:val="4E4B626B"/>
    <w:multiLevelType w:val="multilevel"/>
    <w:tmpl w:val="E1980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ED5B68"/>
    <w:multiLevelType w:val="hybridMultilevel"/>
    <w:tmpl w:val="F732BF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66756FA4"/>
    <w:multiLevelType w:val="hybridMultilevel"/>
    <w:tmpl w:val="ADD071BA"/>
    <w:lvl w:ilvl="0" w:tplc="45F4226A">
      <w:start w:val="1"/>
      <w:numFmt w:val="decimal"/>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5" w15:restartNumberingAfterBreak="0">
    <w:nsid w:val="668428DC"/>
    <w:multiLevelType w:val="hybridMultilevel"/>
    <w:tmpl w:val="66B0ECEC"/>
    <w:lvl w:ilvl="0" w:tplc="B440A6B2">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16" w15:restartNumberingAfterBreak="0">
    <w:nsid w:val="668600D4"/>
    <w:multiLevelType w:val="hybridMultilevel"/>
    <w:tmpl w:val="BA7E11E4"/>
    <w:lvl w:ilvl="0" w:tplc="1C28B30E">
      <w:start w:val="1"/>
      <w:numFmt w:val="lowerLetter"/>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17" w15:restartNumberingAfterBreak="0">
    <w:nsid w:val="6B630E89"/>
    <w:multiLevelType w:val="hybridMultilevel"/>
    <w:tmpl w:val="4C42122C"/>
    <w:lvl w:ilvl="0" w:tplc="B9126454">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18" w15:restartNumberingAfterBreak="0">
    <w:nsid w:val="6DB33D33"/>
    <w:multiLevelType w:val="multilevel"/>
    <w:tmpl w:val="3F8C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cs="Times New Roman"/>
      </w:rPr>
    </w:lvl>
    <w:lvl w:ilvl="1" w:tplc="04150019">
      <w:start w:val="1"/>
      <w:numFmt w:val="lowerLetter"/>
      <w:lvlText w:val="%2."/>
      <w:lvlJc w:val="left"/>
      <w:pPr>
        <w:ind w:left="2120" w:hanging="360"/>
      </w:pPr>
      <w:rPr>
        <w:rFonts w:cs="Times New Roman"/>
      </w:rPr>
    </w:lvl>
    <w:lvl w:ilvl="2" w:tplc="0415001B">
      <w:start w:val="1"/>
      <w:numFmt w:val="lowerRoman"/>
      <w:lvlText w:val="%3."/>
      <w:lvlJc w:val="right"/>
      <w:pPr>
        <w:ind w:left="2840" w:hanging="180"/>
      </w:pPr>
      <w:rPr>
        <w:rFonts w:cs="Times New Roman"/>
      </w:rPr>
    </w:lvl>
    <w:lvl w:ilvl="3" w:tplc="0415000F">
      <w:start w:val="1"/>
      <w:numFmt w:val="decimal"/>
      <w:lvlText w:val="%4."/>
      <w:lvlJc w:val="left"/>
      <w:pPr>
        <w:ind w:left="3560" w:hanging="360"/>
      </w:pPr>
      <w:rPr>
        <w:rFonts w:cs="Times New Roman"/>
      </w:rPr>
    </w:lvl>
    <w:lvl w:ilvl="4" w:tplc="04150019">
      <w:start w:val="1"/>
      <w:numFmt w:val="lowerLetter"/>
      <w:lvlText w:val="%5."/>
      <w:lvlJc w:val="left"/>
      <w:pPr>
        <w:ind w:left="4280" w:hanging="360"/>
      </w:pPr>
      <w:rPr>
        <w:rFonts w:cs="Times New Roman"/>
      </w:rPr>
    </w:lvl>
    <w:lvl w:ilvl="5" w:tplc="0415001B">
      <w:start w:val="1"/>
      <w:numFmt w:val="lowerRoman"/>
      <w:lvlText w:val="%6."/>
      <w:lvlJc w:val="right"/>
      <w:pPr>
        <w:ind w:left="5000" w:hanging="180"/>
      </w:pPr>
      <w:rPr>
        <w:rFonts w:cs="Times New Roman"/>
      </w:rPr>
    </w:lvl>
    <w:lvl w:ilvl="6" w:tplc="0415000F">
      <w:start w:val="1"/>
      <w:numFmt w:val="decimal"/>
      <w:lvlText w:val="%7."/>
      <w:lvlJc w:val="left"/>
      <w:pPr>
        <w:ind w:left="5720" w:hanging="360"/>
      </w:pPr>
      <w:rPr>
        <w:rFonts w:cs="Times New Roman"/>
      </w:rPr>
    </w:lvl>
    <w:lvl w:ilvl="7" w:tplc="04150019">
      <w:start w:val="1"/>
      <w:numFmt w:val="lowerLetter"/>
      <w:lvlText w:val="%8."/>
      <w:lvlJc w:val="left"/>
      <w:pPr>
        <w:ind w:left="6440" w:hanging="360"/>
      </w:pPr>
      <w:rPr>
        <w:rFonts w:cs="Times New Roman"/>
      </w:rPr>
    </w:lvl>
    <w:lvl w:ilvl="8" w:tplc="0415001B">
      <w:start w:val="1"/>
      <w:numFmt w:val="lowerRoman"/>
      <w:lvlText w:val="%9."/>
      <w:lvlJc w:val="right"/>
      <w:pPr>
        <w:ind w:left="7160" w:hanging="180"/>
      </w:pPr>
      <w:rPr>
        <w:rFonts w:cs="Times New Roman"/>
      </w:r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cs="Times New Roman"/>
      </w:rPr>
    </w:lvl>
    <w:lvl w:ilvl="1" w:tplc="04150019">
      <w:start w:val="1"/>
      <w:numFmt w:val="lowerLetter"/>
      <w:lvlText w:val="%2."/>
      <w:lvlJc w:val="left"/>
      <w:pPr>
        <w:ind w:left="1760" w:hanging="360"/>
      </w:pPr>
      <w:rPr>
        <w:rFonts w:cs="Times New Roman"/>
      </w:rPr>
    </w:lvl>
    <w:lvl w:ilvl="2" w:tplc="0415001B">
      <w:start w:val="1"/>
      <w:numFmt w:val="lowerRoman"/>
      <w:lvlText w:val="%3."/>
      <w:lvlJc w:val="right"/>
      <w:pPr>
        <w:ind w:left="2480" w:hanging="180"/>
      </w:pPr>
      <w:rPr>
        <w:rFonts w:cs="Times New Roman"/>
      </w:rPr>
    </w:lvl>
    <w:lvl w:ilvl="3" w:tplc="0415000F">
      <w:start w:val="1"/>
      <w:numFmt w:val="decimal"/>
      <w:lvlText w:val="%4."/>
      <w:lvlJc w:val="left"/>
      <w:pPr>
        <w:ind w:left="3200" w:hanging="360"/>
      </w:pPr>
      <w:rPr>
        <w:rFonts w:cs="Times New Roman"/>
      </w:rPr>
    </w:lvl>
    <w:lvl w:ilvl="4" w:tplc="04150019">
      <w:start w:val="1"/>
      <w:numFmt w:val="lowerLetter"/>
      <w:lvlText w:val="%5."/>
      <w:lvlJc w:val="left"/>
      <w:pPr>
        <w:ind w:left="3920" w:hanging="360"/>
      </w:pPr>
      <w:rPr>
        <w:rFonts w:cs="Times New Roman"/>
      </w:rPr>
    </w:lvl>
    <w:lvl w:ilvl="5" w:tplc="0415001B">
      <w:start w:val="1"/>
      <w:numFmt w:val="lowerRoman"/>
      <w:lvlText w:val="%6."/>
      <w:lvlJc w:val="right"/>
      <w:pPr>
        <w:ind w:left="4640" w:hanging="180"/>
      </w:pPr>
      <w:rPr>
        <w:rFonts w:cs="Times New Roman"/>
      </w:rPr>
    </w:lvl>
    <w:lvl w:ilvl="6" w:tplc="0415000F">
      <w:start w:val="1"/>
      <w:numFmt w:val="decimal"/>
      <w:lvlText w:val="%7."/>
      <w:lvlJc w:val="left"/>
      <w:pPr>
        <w:ind w:left="5360" w:hanging="360"/>
      </w:pPr>
      <w:rPr>
        <w:rFonts w:cs="Times New Roman"/>
      </w:rPr>
    </w:lvl>
    <w:lvl w:ilvl="7" w:tplc="04150019">
      <w:start w:val="1"/>
      <w:numFmt w:val="lowerLetter"/>
      <w:lvlText w:val="%8."/>
      <w:lvlJc w:val="left"/>
      <w:pPr>
        <w:ind w:left="6080" w:hanging="360"/>
      </w:pPr>
      <w:rPr>
        <w:rFonts w:cs="Times New Roman"/>
      </w:rPr>
    </w:lvl>
    <w:lvl w:ilvl="8" w:tplc="0415001B">
      <w:start w:val="1"/>
      <w:numFmt w:val="lowerRoman"/>
      <w:lvlText w:val="%9."/>
      <w:lvlJc w:val="right"/>
      <w:pPr>
        <w:ind w:left="6800" w:hanging="180"/>
      </w:pPr>
      <w:rPr>
        <w:rFonts w:cs="Times New Roman"/>
      </w:rPr>
    </w:lvl>
  </w:abstractNum>
  <w:num w:numId="1">
    <w:abstractNumId w:val="3"/>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14"/>
  </w:num>
  <w:num w:numId="17">
    <w:abstractNumId w:val="0"/>
  </w:num>
  <w:num w:numId="18">
    <w:abstractNumId w:val="13"/>
  </w:num>
  <w:num w:numId="19">
    <w:abstractNumId w:val="7"/>
  </w:num>
  <w:num w:numId="20">
    <w:abstractNumId w:val="12"/>
  </w:num>
  <w:num w:numId="21">
    <w:abstractNumId w:val="1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EB"/>
    <w:rsid w:val="0000121D"/>
    <w:rsid w:val="0000307B"/>
    <w:rsid w:val="00004D89"/>
    <w:rsid w:val="00004FFF"/>
    <w:rsid w:val="000067E5"/>
    <w:rsid w:val="00012637"/>
    <w:rsid w:val="00012833"/>
    <w:rsid w:val="00016880"/>
    <w:rsid w:val="00016AB3"/>
    <w:rsid w:val="0002045A"/>
    <w:rsid w:val="000208AD"/>
    <w:rsid w:val="00020B50"/>
    <w:rsid w:val="00020FF3"/>
    <w:rsid w:val="00026453"/>
    <w:rsid w:val="00027032"/>
    <w:rsid w:val="00031855"/>
    <w:rsid w:val="00032954"/>
    <w:rsid w:val="00034D1A"/>
    <w:rsid w:val="0004094C"/>
    <w:rsid w:val="000471B4"/>
    <w:rsid w:val="00050901"/>
    <w:rsid w:val="00050E86"/>
    <w:rsid w:val="00051C4D"/>
    <w:rsid w:val="0005779B"/>
    <w:rsid w:val="000666AF"/>
    <w:rsid w:val="00080783"/>
    <w:rsid w:val="00082134"/>
    <w:rsid w:val="000822F1"/>
    <w:rsid w:val="00084F35"/>
    <w:rsid w:val="00092357"/>
    <w:rsid w:val="000A0609"/>
    <w:rsid w:val="000A2E0B"/>
    <w:rsid w:val="000A3105"/>
    <w:rsid w:val="000A59AF"/>
    <w:rsid w:val="000B08A9"/>
    <w:rsid w:val="000C24D8"/>
    <w:rsid w:val="000C2EDA"/>
    <w:rsid w:val="000C63A2"/>
    <w:rsid w:val="000C668D"/>
    <w:rsid w:val="000C732C"/>
    <w:rsid w:val="000D3BC4"/>
    <w:rsid w:val="000E1911"/>
    <w:rsid w:val="000E4997"/>
    <w:rsid w:val="000E676D"/>
    <w:rsid w:val="000E7443"/>
    <w:rsid w:val="000F01D8"/>
    <w:rsid w:val="000F53AD"/>
    <w:rsid w:val="001170A2"/>
    <w:rsid w:val="0012499C"/>
    <w:rsid w:val="00124F5A"/>
    <w:rsid w:val="00125A9A"/>
    <w:rsid w:val="00125DA7"/>
    <w:rsid w:val="00126357"/>
    <w:rsid w:val="00127036"/>
    <w:rsid w:val="0013434C"/>
    <w:rsid w:val="00134DC4"/>
    <w:rsid w:val="00136676"/>
    <w:rsid w:val="001377FB"/>
    <w:rsid w:val="00141A13"/>
    <w:rsid w:val="00142A73"/>
    <w:rsid w:val="00142EC7"/>
    <w:rsid w:val="00146D8D"/>
    <w:rsid w:val="00150032"/>
    <w:rsid w:val="00152782"/>
    <w:rsid w:val="001542F3"/>
    <w:rsid w:val="00156B26"/>
    <w:rsid w:val="001644FA"/>
    <w:rsid w:val="00183C14"/>
    <w:rsid w:val="0018407C"/>
    <w:rsid w:val="0019127E"/>
    <w:rsid w:val="00191475"/>
    <w:rsid w:val="00194EF2"/>
    <w:rsid w:val="001A108D"/>
    <w:rsid w:val="001A57AE"/>
    <w:rsid w:val="001B1C3D"/>
    <w:rsid w:val="001B1D52"/>
    <w:rsid w:val="001B3F5E"/>
    <w:rsid w:val="001B6A19"/>
    <w:rsid w:val="001B7266"/>
    <w:rsid w:val="001C30E8"/>
    <w:rsid w:val="001C5986"/>
    <w:rsid w:val="001C7493"/>
    <w:rsid w:val="001E4CE2"/>
    <w:rsid w:val="001E66C0"/>
    <w:rsid w:val="001E67B3"/>
    <w:rsid w:val="001F12FB"/>
    <w:rsid w:val="001F1894"/>
    <w:rsid w:val="001F429A"/>
    <w:rsid w:val="001F5CB1"/>
    <w:rsid w:val="00201D7C"/>
    <w:rsid w:val="00202912"/>
    <w:rsid w:val="002222B8"/>
    <w:rsid w:val="002239C2"/>
    <w:rsid w:val="00223EF2"/>
    <w:rsid w:val="002261AD"/>
    <w:rsid w:val="00226750"/>
    <w:rsid w:val="00226999"/>
    <w:rsid w:val="00230DC3"/>
    <w:rsid w:val="00231724"/>
    <w:rsid w:val="00232EF6"/>
    <w:rsid w:val="00234E10"/>
    <w:rsid w:val="0023697B"/>
    <w:rsid w:val="00237939"/>
    <w:rsid w:val="00243FB4"/>
    <w:rsid w:val="0024562C"/>
    <w:rsid w:val="002457DC"/>
    <w:rsid w:val="0024673F"/>
    <w:rsid w:val="00246F43"/>
    <w:rsid w:val="00254198"/>
    <w:rsid w:val="00263EFE"/>
    <w:rsid w:val="002746F7"/>
    <w:rsid w:val="00274830"/>
    <w:rsid w:val="00285D0A"/>
    <w:rsid w:val="00287042"/>
    <w:rsid w:val="002962E0"/>
    <w:rsid w:val="002963F2"/>
    <w:rsid w:val="002A2D4A"/>
    <w:rsid w:val="002A4377"/>
    <w:rsid w:val="002B0BA6"/>
    <w:rsid w:val="002B22BF"/>
    <w:rsid w:val="002B3DCE"/>
    <w:rsid w:val="002B5210"/>
    <w:rsid w:val="002C15F4"/>
    <w:rsid w:val="002E5E36"/>
    <w:rsid w:val="002E666C"/>
    <w:rsid w:val="002E7C8B"/>
    <w:rsid w:val="002F07D4"/>
    <w:rsid w:val="002F3FAA"/>
    <w:rsid w:val="002F6B81"/>
    <w:rsid w:val="002F6D1F"/>
    <w:rsid w:val="003060D0"/>
    <w:rsid w:val="0031141E"/>
    <w:rsid w:val="003200AE"/>
    <w:rsid w:val="003209A8"/>
    <w:rsid w:val="00322993"/>
    <w:rsid w:val="00325E66"/>
    <w:rsid w:val="0032760B"/>
    <w:rsid w:val="00330F50"/>
    <w:rsid w:val="0033165D"/>
    <w:rsid w:val="00333636"/>
    <w:rsid w:val="00333EB5"/>
    <w:rsid w:val="00334E8F"/>
    <w:rsid w:val="00335C23"/>
    <w:rsid w:val="003440B4"/>
    <w:rsid w:val="0034463B"/>
    <w:rsid w:val="0035550A"/>
    <w:rsid w:val="003600B7"/>
    <w:rsid w:val="00363464"/>
    <w:rsid w:val="003641B6"/>
    <w:rsid w:val="00366AC2"/>
    <w:rsid w:val="00370A37"/>
    <w:rsid w:val="00374986"/>
    <w:rsid w:val="0038188C"/>
    <w:rsid w:val="003825D5"/>
    <w:rsid w:val="00383BC8"/>
    <w:rsid w:val="00384056"/>
    <w:rsid w:val="0038504D"/>
    <w:rsid w:val="00385CF0"/>
    <w:rsid w:val="003913BC"/>
    <w:rsid w:val="00396029"/>
    <w:rsid w:val="003A4A86"/>
    <w:rsid w:val="003A5E68"/>
    <w:rsid w:val="003B6643"/>
    <w:rsid w:val="003C09D3"/>
    <w:rsid w:val="003C478A"/>
    <w:rsid w:val="003C4BDA"/>
    <w:rsid w:val="003C547B"/>
    <w:rsid w:val="003D0168"/>
    <w:rsid w:val="003D0409"/>
    <w:rsid w:val="003D0E5F"/>
    <w:rsid w:val="003D421B"/>
    <w:rsid w:val="003D58D6"/>
    <w:rsid w:val="003D736C"/>
    <w:rsid w:val="003E0A15"/>
    <w:rsid w:val="003E5662"/>
    <w:rsid w:val="003E5F50"/>
    <w:rsid w:val="003E6DF0"/>
    <w:rsid w:val="003F08E8"/>
    <w:rsid w:val="003F74EB"/>
    <w:rsid w:val="00401A41"/>
    <w:rsid w:val="00402FCF"/>
    <w:rsid w:val="00403B18"/>
    <w:rsid w:val="0040419B"/>
    <w:rsid w:val="0041437D"/>
    <w:rsid w:val="00417563"/>
    <w:rsid w:val="004201F8"/>
    <w:rsid w:val="00423EDC"/>
    <w:rsid w:val="004248CE"/>
    <w:rsid w:val="00424D45"/>
    <w:rsid w:val="00430D7E"/>
    <w:rsid w:val="004327AD"/>
    <w:rsid w:val="00432993"/>
    <w:rsid w:val="004350D7"/>
    <w:rsid w:val="004460EE"/>
    <w:rsid w:val="00466174"/>
    <w:rsid w:val="004664CA"/>
    <w:rsid w:val="00466719"/>
    <w:rsid w:val="00466D96"/>
    <w:rsid w:val="00472F68"/>
    <w:rsid w:val="00475D05"/>
    <w:rsid w:val="00480846"/>
    <w:rsid w:val="004820E5"/>
    <w:rsid w:val="00483F80"/>
    <w:rsid w:val="00493DCE"/>
    <w:rsid w:val="0049430E"/>
    <w:rsid w:val="00495957"/>
    <w:rsid w:val="004A3EC1"/>
    <w:rsid w:val="004A5D5B"/>
    <w:rsid w:val="004B137F"/>
    <w:rsid w:val="004B3F24"/>
    <w:rsid w:val="004B524E"/>
    <w:rsid w:val="004B680C"/>
    <w:rsid w:val="004B77D9"/>
    <w:rsid w:val="004C088D"/>
    <w:rsid w:val="004C0CDB"/>
    <w:rsid w:val="004C65B2"/>
    <w:rsid w:val="004C668C"/>
    <w:rsid w:val="004D10CC"/>
    <w:rsid w:val="004D14D8"/>
    <w:rsid w:val="004D2447"/>
    <w:rsid w:val="004D28B2"/>
    <w:rsid w:val="004D3F9C"/>
    <w:rsid w:val="004D7A7C"/>
    <w:rsid w:val="004E107D"/>
    <w:rsid w:val="004E3A7E"/>
    <w:rsid w:val="004E3EF8"/>
    <w:rsid w:val="004E709F"/>
    <w:rsid w:val="004E7BF9"/>
    <w:rsid w:val="004F2C2A"/>
    <w:rsid w:val="004F50A8"/>
    <w:rsid w:val="004F52D4"/>
    <w:rsid w:val="005060B9"/>
    <w:rsid w:val="00510831"/>
    <w:rsid w:val="00514D20"/>
    <w:rsid w:val="005154BA"/>
    <w:rsid w:val="0052404F"/>
    <w:rsid w:val="005241B2"/>
    <w:rsid w:val="00533577"/>
    <w:rsid w:val="00534BA4"/>
    <w:rsid w:val="00536FAD"/>
    <w:rsid w:val="0054473A"/>
    <w:rsid w:val="0055371E"/>
    <w:rsid w:val="00555CB2"/>
    <w:rsid w:val="0056138C"/>
    <w:rsid w:val="00562E86"/>
    <w:rsid w:val="005631F3"/>
    <w:rsid w:val="00563CDF"/>
    <w:rsid w:val="005670A6"/>
    <w:rsid w:val="00571E6D"/>
    <w:rsid w:val="00571EFD"/>
    <w:rsid w:val="00573EF4"/>
    <w:rsid w:val="005741F3"/>
    <w:rsid w:val="005828F4"/>
    <w:rsid w:val="005844A0"/>
    <w:rsid w:val="005939BD"/>
    <w:rsid w:val="005961D6"/>
    <w:rsid w:val="005A032F"/>
    <w:rsid w:val="005A0859"/>
    <w:rsid w:val="005A5FE3"/>
    <w:rsid w:val="005B11F4"/>
    <w:rsid w:val="005C46D9"/>
    <w:rsid w:val="005C4973"/>
    <w:rsid w:val="005C649B"/>
    <w:rsid w:val="005D0A27"/>
    <w:rsid w:val="005D121A"/>
    <w:rsid w:val="005D2148"/>
    <w:rsid w:val="005D4462"/>
    <w:rsid w:val="005E0401"/>
    <w:rsid w:val="005E544C"/>
    <w:rsid w:val="005E73AC"/>
    <w:rsid w:val="005F4ED0"/>
    <w:rsid w:val="005F5915"/>
    <w:rsid w:val="005F6E73"/>
    <w:rsid w:val="00603291"/>
    <w:rsid w:val="0060528F"/>
    <w:rsid w:val="00614581"/>
    <w:rsid w:val="00625E36"/>
    <w:rsid w:val="006260AC"/>
    <w:rsid w:val="00627ED2"/>
    <w:rsid w:val="006318DF"/>
    <w:rsid w:val="0063322D"/>
    <w:rsid w:val="00635CBF"/>
    <w:rsid w:val="0063732B"/>
    <w:rsid w:val="00646680"/>
    <w:rsid w:val="00650268"/>
    <w:rsid w:val="00656498"/>
    <w:rsid w:val="00656932"/>
    <w:rsid w:val="00660EB6"/>
    <w:rsid w:val="0066198A"/>
    <w:rsid w:val="0066381A"/>
    <w:rsid w:val="00666C20"/>
    <w:rsid w:val="006672A6"/>
    <w:rsid w:val="00670336"/>
    <w:rsid w:val="006737D4"/>
    <w:rsid w:val="00677A1C"/>
    <w:rsid w:val="00677C15"/>
    <w:rsid w:val="006803E8"/>
    <w:rsid w:val="006810A7"/>
    <w:rsid w:val="0068123B"/>
    <w:rsid w:val="00681AF7"/>
    <w:rsid w:val="006A1AC4"/>
    <w:rsid w:val="006B281B"/>
    <w:rsid w:val="006B2F4F"/>
    <w:rsid w:val="006B3D74"/>
    <w:rsid w:val="006B64BE"/>
    <w:rsid w:val="006C1585"/>
    <w:rsid w:val="006C1F3A"/>
    <w:rsid w:val="006D5417"/>
    <w:rsid w:val="006E2CC4"/>
    <w:rsid w:val="006E52F9"/>
    <w:rsid w:val="006F190A"/>
    <w:rsid w:val="006F2A15"/>
    <w:rsid w:val="006F2F70"/>
    <w:rsid w:val="006F5BCD"/>
    <w:rsid w:val="006F77F8"/>
    <w:rsid w:val="00703F5F"/>
    <w:rsid w:val="00705BE6"/>
    <w:rsid w:val="0070620B"/>
    <w:rsid w:val="0071220B"/>
    <w:rsid w:val="007128A8"/>
    <w:rsid w:val="00713E16"/>
    <w:rsid w:val="00717726"/>
    <w:rsid w:val="007179D9"/>
    <w:rsid w:val="00722A08"/>
    <w:rsid w:val="00726E71"/>
    <w:rsid w:val="00730E7F"/>
    <w:rsid w:val="00732B5E"/>
    <w:rsid w:val="00734784"/>
    <w:rsid w:val="00740B94"/>
    <w:rsid w:val="00740EFA"/>
    <w:rsid w:val="00741CCD"/>
    <w:rsid w:val="00744361"/>
    <w:rsid w:val="00744F8D"/>
    <w:rsid w:val="007520CE"/>
    <w:rsid w:val="00752EA3"/>
    <w:rsid w:val="007536C0"/>
    <w:rsid w:val="00757FE2"/>
    <w:rsid w:val="00760354"/>
    <w:rsid w:val="00760959"/>
    <w:rsid w:val="00770037"/>
    <w:rsid w:val="00774374"/>
    <w:rsid w:val="00774A7C"/>
    <w:rsid w:val="00774C75"/>
    <w:rsid w:val="00784715"/>
    <w:rsid w:val="00790EBC"/>
    <w:rsid w:val="007941DD"/>
    <w:rsid w:val="007A004A"/>
    <w:rsid w:val="007A42F2"/>
    <w:rsid w:val="007A5710"/>
    <w:rsid w:val="007B21FF"/>
    <w:rsid w:val="007B2BC0"/>
    <w:rsid w:val="007C00B8"/>
    <w:rsid w:val="007F35F3"/>
    <w:rsid w:val="007F3A2E"/>
    <w:rsid w:val="007F5389"/>
    <w:rsid w:val="00801D0D"/>
    <w:rsid w:val="008056A9"/>
    <w:rsid w:val="00811E8A"/>
    <w:rsid w:val="00812A5E"/>
    <w:rsid w:val="00812DA1"/>
    <w:rsid w:val="00820382"/>
    <w:rsid w:val="0082230A"/>
    <w:rsid w:val="00823C81"/>
    <w:rsid w:val="00823EB6"/>
    <w:rsid w:val="00824615"/>
    <w:rsid w:val="00824667"/>
    <w:rsid w:val="00830FEB"/>
    <w:rsid w:val="00831905"/>
    <w:rsid w:val="008326F7"/>
    <w:rsid w:val="008431B7"/>
    <w:rsid w:val="00843E32"/>
    <w:rsid w:val="00844250"/>
    <w:rsid w:val="0084633A"/>
    <w:rsid w:val="008505C1"/>
    <w:rsid w:val="00855B32"/>
    <w:rsid w:val="00862609"/>
    <w:rsid w:val="008634CF"/>
    <w:rsid w:val="00864485"/>
    <w:rsid w:val="0087055C"/>
    <w:rsid w:val="00872ECA"/>
    <w:rsid w:val="00872FB2"/>
    <w:rsid w:val="00873E2E"/>
    <w:rsid w:val="00874101"/>
    <w:rsid w:val="00882E8D"/>
    <w:rsid w:val="00883670"/>
    <w:rsid w:val="00891AA4"/>
    <w:rsid w:val="00892EAD"/>
    <w:rsid w:val="00895AC8"/>
    <w:rsid w:val="00897BE8"/>
    <w:rsid w:val="008A3895"/>
    <w:rsid w:val="008B13A8"/>
    <w:rsid w:val="008B252E"/>
    <w:rsid w:val="008B60B4"/>
    <w:rsid w:val="008C2356"/>
    <w:rsid w:val="008C47F9"/>
    <w:rsid w:val="008D1FE8"/>
    <w:rsid w:val="008D48A7"/>
    <w:rsid w:val="008E2C1B"/>
    <w:rsid w:val="008E38E4"/>
    <w:rsid w:val="008E3C1A"/>
    <w:rsid w:val="008E5480"/>
    <w:rsid w:val="008F1B65"/>
    <w:rsid w:val="008F317B"/>
    <w:rsid w:val="008F6989"/>
    <w:rsid w:val="008F7292"/>
    <w:rsid w:val="00902C8F"/>
    <w:rsid w:val="00903BB2"/>
    <w:rsid w:val="00905FEB"/>
    <w:rsid w:val="0090602E"/>
    <w:rsid w:val="00910126"/>
    <w:rsid w:val="009141A8"/>
    <w:rsid w:val="00920E7C"/>
    <w:rsid w:val="00924EE0"/>
    <w:rsid w:val="00925F62"/>
    <w:rsid w:val="00932239"/>
    <w:rsid w:val="00932E86"/>
    <w:rsid w:val="0093445C"/>
    <w:rsid w:val="009355D0"/>
    <w:rsid w:val="00940F3B"/>
    <w:rsid w:val="00943E31"/>
    <w:rsid w:val="00944426"/>
    <w:rsid w:val="0094461F"/>
    <w:rsid w:val="00945B58"/>
    <w:rsid w:val="00950CB2"/>
    <w:rsid w:val="009526DC"/>
    <w:rsid w:val="00953C6F"/>
    <w:rsid w:val="009554B6"/>
    <w:rsid w:val="00955963"/>
    <w:rsid w:val="00961A57"/>
    <w:rsid w:val="00966186"/>
    <w:rsid w:val="009761FF"/>
    <w:rsid w:val="00977C3E"/>
    <w:rsid w:val="00983549"/>
    <w:rsid w:val="009838C7"/>
    <w:rsid w:val="00985C99"/>
    <w:rsid w:val="00997279"/>
    <w:rsid w:val="009A0045"/>
    <w:rsid w:val="009A1AED"/>
    <w:rsid w:val="009A4CC1"/>
    <w:rsid w:val="009B239D"/>
    <w:rsid w:val="009B5EF9"/>
    <w:rsid w:val="009B75C1"/>
    <w:rsid w:val="009B7B3C"/>
    <w:rsid w:val="009C612D"/>
    <w:rsid w:val="009D086D"/>
    <w:rsid w:val="009D760C"/>
    <w:rsid w:val="009D7D5C"/>
    <w:rsid w:val="009E47C3"/>
    <w:rsid w:val="009E7B6E"/>
    <w:rsid w:val="009F0A8E"/>
    <w:rsid w:val="009F1AAE"/>
    <w:rsid w:val="009F1CA7"/>
    <w:rsid w:val="00A0074D"/>
    <w:rsid w:val="00A01979"/>
    <w:rsid w:val="00A021C0"/>
    <w:rsid w:val="00A02B83"/>
    <w:rsid w:val="00A12465"/>
    <w:rsid w:val="00A13671"/>
    <w:rsid w:val="00A15C0D"/>
    <w:rsid w:val="00A17359"/>
    <w:rsid w:val="00A2226A"/>
    <w:rsid w:val="00A22820"/>
    <w:rsid w:val="00A2369F"/>
    <w:rsid w:val="00A244E5"/>
    <w:rsid w:val="00A300F2"/>
    <w:rsid w:val="00A34E0E"/>
    <w:rsid w:val="00A36BE8"/>
    <w:rsid w:val="00A37B2E"/>
    <w:rsid w:val="00A40A2C"/>
    <w:rsid w:val="00A4142E"/>
    <w:rsid w:val="00A43AEE"/>
    <w:rsid w:val="00A46681"/>
    <w:rsid w:val="00A50B70"/>
    <w:rsid w:val="00A54376"/>
    <w:rsid w:val="00A56785"/>
    <w:rsid w:val="00A56852"/>
    <w:rsid w:val="00A60C5C"/>
    <w:rsid w:val="00A62BE3"/>
    <w:rsid w:val="00A62DD2"/>
    <w:rsid w:val="00A67DFD"/>
    <w:rsid w:val="00A70B48"/>
    <w:rsid w:val="00A722BA"/>
    <w:rsid w:val="00A82E57"/>
    <w:rsid w:val="00A85971"/>
    <w:rsid w:val="00A86605"/>
    <w:rsid w:val="00A90128"/>
    <w:rsid w:val="00A91016"/>
    <w:rsid w:val="00A9512C"/>
    <w:rsid w:val="00A966A6"/>
    <w:rsid w:val="00A96E95"/>
    <w:rsid w:val="00AA661F"/>
    <w:rsid w:val="00AB189F"/>
    <w:rsid w:val="00AB4CA9"/>
    <w:rsid w:val="00AB6491"/>
    <w:rsid w:val="00AB7036"/>
    <w:rsid w:val="00AC3CE1"/>
    <w:rsid w:val="00AD2E00"/>
    <w:rsid w:val="00AE23E9"/>
    <w:rsid w:val="00AE4E38"/>
    <w:rsid w:val="00AF1311"/>
    <w:rsid w:val="00AF36A2"/>
    <w:rsid w:val="00AF616D"/>
    <w:rsid w:val="00AF7616"/>
    <w:rsid w:val="00B01985"/>
    <w:rsid w:val="00B05777"/>
    <w:rsid w:val="00B0712C"/>
    <w:rsid w:val="00B11855"/>
    <w:rsid w:val="00B11869"/>
    <w:rsid w:val="00B203B7"/>
    <w:rsid w:val="00B23668"/>
    <w:rsid w:val="00B24E6E"/>
    <w:rsid w:val="00B312F1"/>
    <w:rsid w:val="00B32B51"/>
    <w:rsid w:val="00B3659B"/>
    <w:rsid w:val="00B36BDE"/>
    <w:rsid w:val="00B36CE0"/>
    <w:rsid w:val="00B45275"/>
    <w:rsid w:val="00B5027F"/>
    <w:rsid w:val="00B50743"/>
    <w:rsid w:val="00B51D96"/>
    <w:rsid w:val="00B6453A"/>
    <w:rsid w:val="00B74784"/>
    <w:rsid w:val="00B8343A"/>
    <w:rsid w:val="00B90CFE"/>
    <w:rsid w:val="00B94169"/>
    <w:rsid w:val="00BA1AB5"/>
    <w:rsid w:val="00BA45E8"/>
    <w:rsid w:val="00BA6C3B"/>
    <w:rsid w:val="00BB1157"/>
    <w:rsid w:val="00BB295E"/>
    <w:rsid w:val="00BB73F8"/>
    <w:rsid w:val="00BC04D7"/>
    <w:rsid w:val="00BC1F17"/>
    <w:rsid w:val="00BC2977"/>
    <w:rsid w:val="00BC308F"/>
    <w:rsid w:val="00BC327B"/>
    <w:rsid w:val="00BD77D7"/>
    <w:rsid w:val="00BE6B97"/>
    <w:rsid w:val="00BF3D49"/>
    <w:rsid w:val="00BF458A"/>
    <w:rsid w:val="00BF579F"/>
    <w:rsid w:val="00BF6147"/>
    <w:rsid w:val="00BF6DEC"/>
    <w:rsid w:val="00BF6FCF"/>
    <w:rsid w:val="00C00534"/>
    <w:rsid w:val="00C03499"/>
    <w:rsid w:val="00C06D30"/>
    <w:rsid w:val="00C11A62"/>
    <w:rsid w:val="00C20DA9"/>
    <w:rsid w:val="00C21BED"/>
    <w:rsid w:val="00C23A37"/>
    <w:rsid w:val="00C2712C"/>
    <w:rsid w:val="00C45C6E"/>
    <w:rsid w:val="00C47684"/>
    <w:rsid w:val="00C530BF"/>
    <w:rsid w:val="00C53782"/>
    <w:rsid w:val="00C54057"/>
    <w:rsid w:val="00C57181"/>
    <w:rsid w:val="00C6622B"/>
    <w:rsid w:val="00C662CD"/>
    <w:rsid w:val="00C70735"/>
    <w:rsid w:val="00C71671"/>
    <w:rsid w:val="00C71A5A"/>
    <w:rsid w:val="00C71D28"/>
    <w:rsid w:val="00C721B0"/>
    <w:rsid w:val="00C747EB"/>
    <w:rsid w:val="00C77294"/>
    <w:rsid w:val="00C85325"/>
    <w:rsid w:val="00C87319"/>
    <w:rsid w:val="00C9084D"/>
    <w:rsid w:val="00C971F9"/>
    <w:rsid w:val="00C97F57"/>
    <w:rsid w:val="00CA3C05"/>
    <w:rsid w:val="00CA3D6E"/>
    <w:rsid w:val="00CB4114"/>
    <w:rsid w:val="00CB6608"/>
    <w:rsid w:val="00CC297A"/>
    <w:rsid w:val="00CC4ADC"/>
    <w:rsid w:val="00CC61E7"/>
    <w:rsid w:val="00CD1C53"/>
    <w:rsid w:val="00CD2A67"/>
    <w:rsid w:val="00CD373A"/>
    <w:rsid w:val="00CD451D"/>
    <w:rsid w:val="00CE1482"/>
    <w:rsid w:val="00CE1F43"/>
    <w:rsid w:val="00CF2CE8"/>
    <w:rsid w:val="00CF3703"/>
    <w:rsid w:val="00CF68D8"/>
    <w:rsid w:val="00D02CE7"/>
    <w:rsid w:val="00D06196"/>
    <w:rsid w:val="00D06289"/>
    <w:rsid w:val="00D07762"/>
    <w:rsid w:val="00D0780D"/>
    <w:rsid w:val="00D14E18"/>
    <w:rsid w:val="00D23093"/>
    <w:rsid w:val="00D24081"/>
    <w:rsid w:val="00D257BE"/>
    <w:rsid w:val="00D30384"/>
    <w:rsid w:val="00D33775"/>
    <w:rsid w:val="00D3566C"/>
    <w:rsid w:val="00D35830"/>
    <w:rsid w:val="00D35DAD"/>
    <w:rsid w:val="00D43FEA"/>
    <w:rsid w:val="00D45566"/>
    <w:rsid w:val="00D465E3"/>
    <w:rsid w:val="00D47FE2"/>
    <w:rsid w:val="00D55472"/>
    <w:rsid w:val="00D65942"/>
    <w:rsid w:val="00D67BC1"/>
    <w:rsid w:val="00D71903"/>
    <w:rsid w:val="00D76E32"/>
    <w:rsid w:val="00D82856"/>
    <w:rsid w:val="00D87FF1"/>
    <w:rsid w:val="00D94CD8"/>
    <w:rsid w:val="00D95619"/>
    <w:rsid w:val="00DA094A"/>
    <w:rsid w:val="00DA0B94"/>
    <w:rsid w:val="00DA2C09"/>
    <w:rsid w:val="00DB443D"/>
    <w:rsid w:val="00DC3E3B"/>
    <w:rsid w:val="00DD574A"/>
    <w:rsid w:val="00DD61DE"/>
    <w:rsid w:val="00DE2057"/>
    <w:rsid w:val="00DE231C"/>
    <w:rsid w:val="00DE3E71"/>
    <w:rsid w:val="00DE5056"/>
    <w:rsid w:val="00DE6625"/>
    <w:rsid w:val="00DF4EB3"/>
    <w:rsid w:val="00DF56D3"/>
    <w:rsid w:val="00DF5C49"/>
    <w:rsid w:val="00E0511E"/>
    <w:rsid w:val="00E0552F"/>
    <w:rsid w:val="00E069E1"/>
    <w:rsid w:val="00E10E4F"/>
    <w:rsid w:val="00E14BA2"/>
    <w:rsid w:val="00E16505"/>
    <w:rsid w:val="00E20949"/>
    <w:rsid w:val="00E234D8"/>
    <w:rsid w:val="00E24F7E"/>
    <w:rsid w:val="00E26EEE"/>
    <w:rsid w:val="00E30EB9"/>
    <w:rsid w:val="00E355A3"/>
    <w:rsid w:val="00E40611"/>
    <w:rsid w:val="00E4622C"/>
    <w:rsid w:val="00E528CA"/>
    <w:rsid w:val="00E547CA"/>
    <w:rsid w:val="00E556BA"/>
    <w:rsid w:val="00E65F99"/>
    <w:rsid w:val="00E677CE"/>
    <w:rsid w:val="00E737EC"/>
    <w:rsid w:val="00E7448C"/>
    <w:rsid w:val="00E761B8"/>
    <w:rsid w:val="00E83A67"/>
    <w:rsid w:val="00E85EB9"/>
    <w:rsid w:val="00E879CD"/>
    <w:rsid w:val="00E954E3"/>
    <w:rsid w:val="00EA00A8"/>
    <w:rsid w:val="00EB00B6"/>
    <w:rsid w:val="00EB24E5"/>
    <w:rsid w:val="00EB6566"/>
    <w:rsid w:val="00EB7871"/>
    <w:rsid w:val="00EC4CDA"/>
    <w:rsid w:val="00ED0999"/>
    <w:rsid w:val="00ED58F5"/>
    <w:rsid w:val="00EE10C2"/>
    <w:rsid w:val="00EE1213"/>
    <w:rsid w:val="00EE3618"/>
    <w:rsid w:val="00EF0A3B"/>
    <w:rsid w:val="00EF5211"/>
    <w:rsid w:val="00F01987"/>
    <w:rsid w:val="00F04C40"/>
    <w:rsid w:val="00F131CB"/>
    <w:rsid w:val="00F13967"/>
    <w:rsid w:val="00F17BC3"/>
    <w:rsid w:val="00F20EAA"/>
    <w:rsid w:val="00F234AD"/>
    <w:rsid w:val="00F23594"/>
    <w:rsid w:val="00F241C5"/>
    <w:rsid w:val="00F278EE"/>
    <w:rsid w:val="00F37D8F"/>
    <w:rsid w:val="00F504ED"/>
    <w:rsid w:val="00F525A3"/>
    <w:rsid w:val="00F547FF"/>
    <w:rsid w:val="00F56EE5"/>
    <w:rsid w:val="00F65ACD"/>
    <w:rsid w:val="00F7086B"/>
    <w:rsid w:val="00F73BB2"/>
    <w:rsid w:val="00F8072E"/>
    <w:rsid w:val="00F820AE"/>
    <w:rsid w:val="00F824A7"/>
    <w:rsid w:val="00F83D72"/>
    <w:rsid w:val="00F86BB1"/>
    <w:rsid w:val="00F927BA"/>
    <w:rsid w:val="00FA1A3A"/>
    <w:rsid w:val="00FB5143"/>
    <w:rsid w:val="00FB5F61"/>
    <w:rsid w:val="00FC7555"/>
    <w:rsid w:val="00FD0B5A"/>
    <w:rsid w:val="00FD2772"/>
    <w:rsid w:val="00FD5B5F"/>
    <w:rsid w:val="00FE28D2"/>
    <w:rsid w:val="00FE3192"/>
    <w:rsid w:val="00FE474E"/>
    <w:rsid w:val="00FE5A5C"/>
    <w:rsid w:val="00FE6971"/>
    <w:rsid w:val="00FF1C48"/>
    <w:rsid w:val="00FF22E6"/>
    <w:rsid w:val="00FF6CF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4:docId w14:val="0E688262"/>
  <w15:docId w15:val="{AEDB1B6E-F024-4916-9BC0-5156F34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F17"/>
    <w:rPr>
      <w:sz w:val="24"/>
      <w:szCs w:val="24"/>
    </w:rPr>
  </w:style>
  <w:style w:type="paragraph" w:styleId="Nagwek1">
    <w:name w:val="heading 1"/>
    <w:basedOn w:val="Normalny"/>
    <w:next w:val="Nagwek2"/>
    <w:link w:val="Nagwek1Znak"/>
    <w:autoRedefine/>
    <w:uiPriority w:val="99"/>
    <w:qFormat/>
    <w:rsid w:val="00004FFF"/>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uiPriority w:val="99"/>
    <w:qFormat/>
    <w:rsid w:val="00BD77D7"/>
    <w:pPr>
      <w:spacing w:before="120" w:after="60"/>
      <w:jc w:val="both"/>
      <w:outlineLvl w:val="1"/>
    </w:pPr>
    <w:rPr>
      <w:bCs/>
      <w:iCs/>
    </w:rPr>
  </w:style>
  <w:style w:type="paragraph" w:styleId="Nagwek3">
    <w:name w:val="heading 3"/>
    <w:basedOn w:val="Normalny"/>
    <w:link w:val="Nagwek3Znak"/>
    <w:autoRedefine/>
    <w:uiPriority w:val="99"/>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uiPriority w:val="99"/>
    <w:qFormat/>
    <w:rsid w:val="00C71671"/>
    <w:pPr>
      <w:keepNext/>
      <w:numPr>
        <w:ilvl w:val="3"/>
        <w:numId w:val="1"/>
      </w:numPr>
      <w:spacing w:before="60" w:after="60"/>
      <w:outlineLvl w:val="3"/>
    </w:pPr>
    <w:rPr>
      <w:bCs/>
    </w:rPr>
  </w:style>
  <w:style w:type="paragraph" w:styleId="Nagwek5">
    <w:name w:val="heading 5"/>
    <w:basedOn w:val="Normalny"/>
    <w:next w:val="Normalny"/>
    <w:link w:val="Nagwek5Znak"/>
    <w:uiPriority w:val="99"/>
    <w:qFormat/>
    <w:rsid w:val="00C71671"/>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C71671"/>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C71671"/>
    <w:pPr>
      <w:numPr>
        <w:ilvl w:val="6"/>
        <w:numId w:val="1"/>
      </w:numPr>
      <w:spacing w:before="240" w:after="60"/>
      <w:outlineLvl w:val="6"/>
    </w:pPr>
  </w:style>
  <w:style w:type="paragraph" w:styleId="Nagwek8">
    <w:name w:val="heading 8"/>
    <w:basedOn w:val="Normalny"/>
    <w:next w:val="Normalny"/>
    <w:link w:val="Nagwek8Znak"/>
    <w:uiPriority w:val="99"/>
    <w:qFormat/>
    <w:rsid w:val="00C71671"/>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C71671"/>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04FFF"/>
    <w:rPr>
      <w:b/>
      <w:bCs/>
      <w:caps/>
      <w:kern w:val="32"/>
      <w:sz w:val="24"/>
      <w:szCs w:val="24"/>
    </w:rPr>
  </w:style>
  <w:style w:type="character" w:customStyle="1" w:styleId="Nagwek2Znak">
    <w:name w:val="Nagłówek 2 Znak"/>
    <w:basedOn w:val="Domylnaczcionkaakapitu"/>
    <w:link w:val="Nagwek2"/>
    <w:uiPriority w:val="99"/>
    <w:locked/>
    <w:rsid w:val="00BD77D7"/>
    <w:rPr>
      <w:rFonts w:cs="Times New Roman"/>
      <w:bCs/>
      <w:iCs/>
      <w:sz w:val="24"/>
      <w:szCs w:val="24"/>
    </w:rPr>
  </w:style>
  <w:style w:type="character" w:customStyle="1" w:styleId="Nagwek3Znak">
    <w:name w:val="Nagłówek 3 Znak"/>
    <w:basedOn w:val="Domylnaczcionkaakapitu"/>
    <w:link w:val="Nagwek3"/>
    <w:uiPriority w:val="99"/>
    <w:locked/>
    <w:rsid w:val="004D2447"/>
    <w:rPr>
      <w:bCs/>
      <w:sz w:val="24"/>
      <w:szCs w:val="24"/>
    </w:rPr>
  </w:style>
  <w:style w:type="character" w:customStyle="1" w:styleId="Nagwek4Znak">
    <w:name w:val="Nagłówek 4 Znak"/>
    <w:basedOn w:val="Domylnaczcionkaakapitu"/>
    <w:link w:val="Nagwek4"/>
    <w:uiPriority w:val="99"/>
    <w:locked/>
    <w:rsid w:val="004D2447"/>
    <w:rPr>
      <w:bCs/>
      <w:sz w:val="24"/>
      <w:szCs w:val="24"/>
    </w:rPr>
  </w:style>
  <w:style w:type="character" w:customStyle="1" w:styleId="Nagwek5Znak">
    <w:name w:val="Nagłówek 5 Znak"/>
    <w:basedOn w:val="Domylnaczcionkaakapitu"/>
    <w:link w:val="Nagwek5"/>
    <w:uiPriority w:val="99"/>
    <w:locked/>
    <w:rsid w:val="004D2447"/>
    <w:rPr>
      <w:b/>
      <w:bCs/>
      <w:i/>
      <w:iCs/>
      <w:sz w:val="26"/>
      <w:szCs w:val="26"/>
    </w:rPr>
  </w:style>
  <w:style w:type="character" w:customStyle="1" w:styleId="Nagwek6Znak">
    <w:name w:val="Nagłówek 6 Znak"/>
    <w:basedOn w:val="Domylnaczcionkaakapitu"/>
    <w:link w:val="Nagwek6"/>
    <w:uiPriority w:val="99"/>
    <w:locked/>
    <w:rsid w:val="004D2447"/>
    <w:rPr>
      <w:b/>
      <w:bCs/>
    </w:rPr>
  </w:style>
  <w:style w:type="character" w:customStyle="1" w:styleId="Nagwek7Znak">
    <w:name w:val="Nagłówek 7 Znak"/>
    <w:basedOn w:val="Domylnaczcionkaakapitu"/>
    <w:link w:val="Nagwek7"/>
    <w:uiPriority w:val="99"/>
    <w:locked/>
    <w:rsid w:val="004D2447"/>
    <w:rPr>
      <w:sz w:val="24"/>
      <w:szCs w:val="24"/>
    </w:rPr>
  </w:style>
  <w:style w:type="character" w:customStyle="1" w:styleId="Nagwek8Znak">
    <w:name w:val="Nagłówek 8 Znak"/>
    <w:basedOn w:val="Domylnaczcionkaakapitu"/>
    <w:link w:val="Nagwek8"/>
    <w:uiPriority w:val="99"/>
    <w:locked/>
    <w:rsid w:val="004D2447"/>
    <w:rPr>
      <w:i/>
      <w:iCs/>
      <w:sz w:val="24"/>
      <w:szCs w:val="24"/>
    </w:rPr>
  </w:style>
  <w:style w:type="character" w:customStyle="1" w:styleId="Nagwek9Znak">
    <w:name w:val="Nagłówek 9 Znak"/>
    <w:basedOn w:val="Domylnaczcionkaakapitu"/>
    <w:link w:val="Nagwek9"/>
    <w:uiPriority w:val="99"/>
    <w:locked/>
    <w:rsid w:val="004D2447"/>
    <w:rPr>
      <w:rFonts w:ascii="Arial" w:hAnsi="Arial"/>
    </w:rPr>
  </w:style>
  <w:style w:type="paragraph" w:customStyle="1" w:styleId="pkt">
    <w:name w:val="pkt"/>
    <w:basedOn w:val="Normalny"/>
    <w:uiPriority w:val="99"/>
    <w:rsid w:val="00C71671"/>
    <w:pPr>
      <w:spacing w:before="60" w:after="60"/>
      <w:ind w:left="851" w:hanging="295"/>
      <w:jc w:val="both"/>
    </w:pPr>
    <w:rPr>
      <w:szCs w:val="20"/>
    </w:rPr>
  </w:style>
  <w:style w:type="paragraph" w:customStyle="1" w:styleId="pkt1">
    <w:name w:val="pkt1"/>
    <w:basedOn w:val="pkt"/>
    <w:uiPriority w:val="99"/>
    <w:rsid w:val="00C71671"/>
    <w:pPr>
      <w:ind w:left="850" w:hanging="425"/>
    </w:pPr>
  </w:style>
  <w:style w:type="paragraph" w:styleId="Tytu">
    <w:name w:val="Title"/>
    <w:basedOn w:val="Normalny"/>
    <w:next w:val="Normalny"/>
    <w:link w:val="TytuZnak"/>
    <w:autoRedefine/>
    <w:uiPriority w:val="99"/>
    <w:qFormat/>
    <w:rsid w:val="008B13A8"/>
    <w:pPr>
      <w:spacing w:before="240" w:after="60"/>
      <w:jc w:val="center"/>
      <w:outlineLvl w:val="0"/>
    </w:pPr>
    <w:rPr>
      <w:b/>
      <w:bCs/>
      <w:kern w:val="28"/>
      <w:sz w:val="32"/>
      <w:szCs w:val="32"/>
    </w:rPr>
  </w:style>
  <w:style w:type="character" w:customStyle="1" w:styleId="TytuZnak">
    <w:name w:val="Tytuł Znak"/>
    <w:basedOn w:val="Domylnaczcionkaakapitu"/>
    <w:link w:val="Tytu"/>
    <w:uiPriority w:val="99"/>
    <w:locked/>
    <w:rsid w:val="004D2447"/>
    <w:rPr>
      <w:rFonts w:cs="Times New Roman"/>
      <w:b/>
      <w:kern w:val="28"/>
      <w:sz w:val="32"/>
    </w:rPr>
  </w:style>
  <w:style w:type="paragraph" w:styleId="Nagwek">
    <w:name w:val="header"/>
    <w:basedOn w:val="Normalny"/>
    <w:link w:val="NagwekZnak"/>
    <w:uiPriority w:val="99"/>
    <w:rsid w:val="00C71671"/>
    <w:pPr>
      <w:tabs>
        <w:tab w:val="center" w:pos="4536"/>
        <w:tab w:val="right" w:pos="9072"/>
      </w:tabs>
    </w:pPr>
  </w:style>
  <w:style w:type="character" w:customStyle="1" w:styleId="NagwekZnak">
    <w:name w:val="Nagłówek Znak"/>
    <w:basedOn w:val="Domylnaczcionkaakapitu"/>
    <w:link w:val="Nagwek"/>
    <w:uiPriority w:val="99"/>
    <w:locked/>
    <w:rsid w:val="004D2447"/>
    <w:rPr>
      <w:rFonts w:cs="Times New Roman"/>
      <w:sz w:val="24"/>
    </w:rPr>
  </w:style>
  <w:style w:type="paragraph" w:styleId="Stopka">
    <w:name w:val="footer"/>
    <w:basedOn w:val="Normalny"/>
    <w:link w:val="StopkaZnak"/>
    <w:uiPriority w:val="99"/>
    <w:rsid w:val="00C71671"/>
    <w:pPr>
      <w:tabs>
        <w:tab w:val="center" w:pos="4536"/>
        <w:tab w:val="right" w:pos="9072"/>
      </w:tabs>
    </w:pPr>
  </w:style>
  <w:style w:type="character" w:customStyle="1" w:styleId="StopkaZnak">
    <w:name w:val="Stopka Znak"/>
    <w:basedOn w:val="Domylnaczcionkaakapitu"/>
    <w:link w:val="Stopka"/>
    <w:uiPriority w:val="99"/>
    <w:locked/>
    <w:rsid w:val="004D2447"/>
    <w:rPr>
      <w:rFonts w:cs="Times New Roman"/>
      <w:sz w:val="24"/>
    </w:rPr>
  </w:style>
  <w:style w:type="character" w:styleId="Numerstrony">
    <w:name w:val="page number"/>
    <w:basedOn w:val="Domylnaczcionkaakapitu"/>
    <w:uiPriority w:val="99"/>
    <w:rsid w:val="00C71671"/>
    <w:rPr>
      <w:rFonts w:cs="Times New Roman"/>
    </w:rPr>
  </w:style>
  <w:style w:type="paragraph" w:styleId="Tekstpodstawowy">
    <w:name w:val="Body Text"/>
    <w:basedOn w:val="Normalny"/>
    <w:link w:val="TekstpodstawowyZnak"/>
    <w:uiPriority w:val="99"/>
    <w:rsid w:val="00C71671"/>
    <w:pPr>
      <w:spacing w:after="120"/>
    </w:pPr>
  </w:style>
  <w:style w:type="character" w:customStyle="1" w:styleId="TekstpodstawowyZnak">
    <w:name w:val="Tekst podstawowy Znak"/>
    <w:basedOn w:val="Domylnaczcionkaakapitu"/>
    <w:link w:val="Tekstpodstawowy"/>
    <w:uiPriority w:val="99"/>
    <w:locked/>
    <w:rsid w:val="00B45275"/>
    <w:rPr>
      <w:rFonts w:cs="Times New Roman"/>
      <w:sz w:val="24"/>
    </w:rPr>
  </w:style>
  <w:style w:type="paragraph" w:styleId="Tekstpodstawowywcity">
    <w:name w:val="Body Text Indent"/>
    <w:basedOn w:val="Normalny"/>
    <w:link w:val="TekstpodstawowywcityZnak"/>
    <w:uiPriority w:val="99"/>
    <w:rsid w:val="00C71671"/>
    <w:pPr>
      <w:spacing w:after="120"/>
      <w:ind w:left="283"/>
    </w:pPr>
  </w:style>
  <w:style w:type="character" w:customStyle="1" w:styleId="TekstpodstawowywcityZnak">
    <w:name w:val="Tekst podstawowy wcięty Znak"/>
    <w:basedOn w:val="Domylnaczcionkaakapitu"/>
    <w:link w:val="Tekstpodstawowywcity"/>
    <w:uiPriority w:val="99"/>
    <w:locked/>
    <w:rsid w:val="004D2447"/>
    <w:rPr>
      <w:rFonts w:cs="Times New Roman"/>
      <w:sz w:val="24"/>
    </w:rPr>
  </w:style>
  <w:style w:type="character" w:styleId="Odwoaniedokomentarza">
    <w:name w:val="annotation reference"/>
    <w:basedOn w:val="Domylnaczcionkaakapitu"/>
    <w:uiPriority w:val="99"/>
    <w:semiHidden/>
    <w:rsid w:val="00C71671"/>
    <w:rPr>
      <w:rFonts w:cs="Times New Roman"/>
      <w:sz w:val="16"/>
    </w:rPr>
  </w:style>
  <w:style w:type="paragraph" w:customStyle="1" w:styleId="StylNagwek4NiePogrubienieZlewej0cmPierwszywiersz">
    <w:name w:val="Styl Nagłówek 4 + Nie Pogrubienie Z lewej:  0 cm Pierwszy wiersz..."/>
    <w:basedOn w:val="Nagwek4"/>
    <w:uiPriority w:val="99"/>
    <w:rsid w:val="00C71671"/>
    <w:pPr>
      <w:ind w:left="0" w:firstLine="0"/>
    </w:pPr>
    <w:rPr>
      <w:b/>
      <w:bCs w:val="0"/>
      <w:szCs w:val="20"/>
    </w:rPr>
  </w:style>
  <w:style w:type="paragraph" w:styleId="Tekstpodstawowy2">
    <w:name w:val="Body Text 2"/>
    <w:basedOn w:val="Normalny"/>
    <w:link w:val="Tekstpodstawowy2Znak"/>
    <w:uiPriority w:val="99"/>
    <w:rsid w:val="00C71671"/>
    <w:pPr>
      <w:spacing w:after="120" w:line="480" w:lineRule="auto"/>
    </w:pPr>
  </w:style>
  <w:style w:type="character" w:customStyle="1" w:styleId="Tekstpodstawowy2Znak">
    <w:name w:val="Tekst podstawowy 2 Znak"/>
    <w:basedOn w:val="Domylnaczcionkaakapitu"/>
    <w:link w:val="Tekstpodstawowy2"/>
    <w:uiPriority w:val="99"/>
    <w:locked/>
    <w:rsid w:val="004D2447"/>
    <w:rPr>
      <w:rFonts w:cs="Times New Roman"/>
      <w:sz w:val="24"/>
    </w:rPr>
  </w:style>
  <w:style w:type="paragraph" w:customStyle="1" w:styleId="StylNagwek3Wyjustowany">
    <w:name w:val="Styl Nagłówek 3 + Wyjustowany"/>
    <w:basedOn w:val="Nagwek3"/>
    <w:uiPriority w:val="99"/>
    <w:rsid w:val="00C71671"/>
    <w:rPr>
      <w:bCs w:val="0"/>
      <w:szCs w:val="20"/>
    </w:rPr>
  </w:style>
  <w:style w:type="paragraph" w:styleId="Mapadokumentu">
    <w:name w:val="Document Map"/>
    <w:basedOn w:val="Normalny"/>
    <w:link w:val="MapadokumentuZnak"/>
    <w:uiPriority w:val="99"/>
    <w:semiHidden/>
    <w:rsid w:val="00C71671"/>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locked/>
    <w:rsid w:val="004D2447"/>
    <w:rPr>
      <w:rFonts w:ascii="Tahoma" w:hAnsi="Tahoma" w:cs="Times New Roman"/>
      <w:sz w:val="24"/>
      <w:shd w:val="clear" w:color="auto" w:fill="000080"/>
    </w:rPr>
  </w:style>
  <w:style w:type="paragraph" w:styleId="Tekstkomentarza">
    <w:name w:val="annotation text"/>
    <w:basedOn w:val="Normalny"/>
    <w:link w:val="TekstkomentarzaZnak"/>
    <w:uiPriority w:val="99"/>
    <w:semiHidden/>
    <w:rsid w:val="00C71671"/>
    <w:rPr>
      <w:sz w:val="20"/>
      <w:szCs w:val="20"/>
    </w:rPr>
  </w:style>
  <w:style w:type="character" w:customStyle="1" w:styleId="TekstkomentarzaZnak">
    <w:name w:val="Tekst komentarza Znak"/>
    <w:basedOn w:val="Domylnaczcionkaakapitu"/>
    <w:link w:val="Tekstkomentarza"/>
    <w:uiPriority w:val="99"/>
    <w:semiHidden/>
    <w:locked/>
    <w:rsid w:val="004D2447"/>
    <w:rPr>
      <w:rFonts w:cs="Times New Roman"/>
    </w:rPr>
  </w:style>
  <w:style w:type="paragraph" w:styleId="Tematkomentarza">
    <w:name w:val="annotation subject"/>
    <w:basedOn w:val="Tekstkomentarza"/>
    <w:next w:val="Tekstkomentarza"/>
    <w:link w:val="TematkomentarzaZnak"/>
    <w:uiPriority w:val="99"/>
    <w:semiHidden/>
    <w:rsid w:val="00C71671"/>
    <w:rPr>
      <w:b/>
      <w:bCs/>
    </w:rPr>
  </w:style>
  <w:style w:type="character" w:customStyle="1" w:styleId="TematkomentarzaZnak">
    <w:name w:val="Temat komentarza Znak"/>
    <w:basedOn w:val="TekstkomentarzaZnak"/>
    <w:link w:val="Tematkomentarza"/>
    <w:uiPriority w:val="99"/>
    <w:semiHidden/>
    <w:locked/>
    <w:rsid w:val="004D2447"/>
    <w:rPr>
      <w:rFonts w:cs="Times New Roman"/>
      <w:b/>
    </w:rPr>
  </w:style>
  <w:style w:type="paragraph" w:styleId="Tekstdymka">
    <w:name w:val="Balloon Text"/>
    <w:basedOn w:val="Normalny"/>
    <w:link w:val="TekstdymkaZnak"/>
    <w:uiPriority w:val="99"/>
    <w:semiHidden/>
    <w:rsid w:val="00C71671"/>
    <w:rPr>
      <w:rFonts w:ascii="Tahoma" w:hAnsi="Tahoma"/>
      <w:sz w:val="16"/>
      <w:szCs w:val="16"/>
    </w:rPr>
  </w:style>
  <w:style w:type="character" w:customStyle="1" w:styleId="TekstdymkaZnak">
    <w:name w:val="Tekst dymka Znak"/>
    <w:basedOn w:val="Domylnaczcionkaakapitu"/>
    <w:link w:val="Tekstdymka"/>
    <w:uiPriority w:val="99"/>
    <w:semiHidden/>
    <w:locked/>
    <w:rsid w:val="004D2447"/>
    <w:rPr>
      <w:rFonts w:ascii="Tahoma" w:hAnsi="Tahoma" w:cs="Times New Roman"/>
      <w:sz w:val="16"/>
    </w:rPr>
  </w:style>
  <w:style w:type="paragraph" w:styleId="Tekstpodstawowy3">
    <w:name w:val="Body Text 3"/>
    <w:basedOn w:val="Normalny"/>
    <w:link w:val="Tekstpodstawowy3Znak"/>
    <w:uiPriority w:val="99"/>
    <w:rsid w:val="00C71671"/>
    <w:pPr>
      <w:jc w:val="both"/>
    </w:pPr>
  </w:style>
  <w:style w:type="character" w:customStyle="1" w:styleId="Tekstpodstawowy3Znak">
    <w:name w:val="Tekst podstawowy 3 Znak"/>
    <w:basedOn w:val="Domylnaczcionkaakapitu"/>
    <w:link w:val="Tekstpodstawowy3"/>
    <w:uiPriority w:val="99"/>
    <w:locked/>
    <w:rsid w:val="004D2447"/>
    <w:rPr>
      <w:rFonts w:cs="Times New Roman"/>
      <w:sz w:val="24"/>
    </w:rPr>
  </w:style>
  <w:style w:type="table" w:styleId="Tabela-Siatka">
    <w:name w:val="Table Grid"/>
    <w:basedOn w:val="Standardowy"/>
    <w:uiPriority w:val="99"/>
    <w:rsid w:val="00F235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uiPriority w:val="99"/>
    <w:rsid w:val="00EC4CDA"/>
    <w:pPr>
      <w:tabs>
        <w:tab w:val="num" w:pos="1361"/>
      </w:tabs>
      <w:ind w:left="1361" w:hanging="284"/>
    </w:pPr>
  </w:style>
  <w:style w:type="paragraph" w:styleId="Akapitzlist">
    <w:name w:val="List Paragraph"/>
    <w:aliases w:val="CW_Lista,mm,naglowek"/>
    <w:basedOn w:val="Normalny"/>
    <w:link w:val="AkapitzlistZnak"/>
    <w:uiPriority w:val="34"/>
    <w:qFormat/>
    <w:rsid w:val="001C30E8"/>
    <w:pPr>
      <w:spacing w:after="160" w:line="259" w:lineRule="auto"/>
      <w:ind w:left="720"/>
      <w:contextualSpacing/>
    </w:pPr>
    <w:rPr>
      <w:rFonts w:ascii="Calibri" w:hAnsi="Calibri"/>
      <w:sz w:val="22"/>
      <w:szCs w:val="20"/>
      <w:lang w:eastAsia="en-US"/>
    </w:rPr>
  </w:style>
  <w:style w:type="paragraph" w:customStyle="1" w:styleId="FS2">
    <w:name w:val="FS2"/>
    <w:basedOn w:val="Normalny"/>
    <w:uiPriority w:val="99"/>
    <w:rsid w:val="00843E32"/>
    <w:rPr>
      <w:bCs/>
      <w:iCs/>
      <w:sz w:val="20"/>
    </w:rPr>
  </w:style>
  <w:style w:type="character" w:styleId="Hipercze">
    <w:name w:val="Hyperlink"/>
    <w:basedOn w:val="Domylnaczcionkaakapitu"/>
    <w:uiPriority w:val="99"/>
    <w:rsid w:val="004D2447"/>
    <w:rPr>
      <w:rFonts w:cs="Times New Roman"/>
      <w:color w:val="0563C1"/>
      <w:u w:val="single"/>
    </w:rPr>
  </w:style>
  <w:style w:type="character" w:styleId="UyteHipercze">
    <w:name w:val="FollowedHyperlink"/>
    <w:basedOn w:val="Domylnaczcionkaakapitu"/>
    <w:uiPriority w:val="99"/>
    <w:rsid w:val="004D2447"/>
    <w:rPr>
      <w:rFonts w:cs="Times New Roman"/>
      <w:color w:val="954F72"/>
      <w:u w:val="single"/>
    </w:rPr>
  </w:style>
  <w:style w:type="paragraph" w:customStyle="1" w:styleId="msonormal0">
    <w:name w:val="msonormal"/>
    <w:basedOn w:val="Normalny"/>
    <w:uiPriority w:val="99"/>
    <w:rsid w:val="004D2447"/>
    <w:pPr>
      <w:spacing w:before="100" w:beforeAutospacing="1" w:after="100" w:afterAutospacing="1"/>
    </w:pPr>
  </w:style>
  <w:style w:type="paragraph" w:customStyle="1" w:styleId="Default">
    <w:name w:val="Default"/>
    <w:uiPriority w:val="99"/>
    <w:rsid w:val="00555CB2"/>
    <w:pPr>
      <w:autoSpaceDE w:val="0"/>
      <w:autoSpaceDN w:val="0"/>
      <w:adjustRightInd w:val="0"/>
    </w:pPr>
    <w:rPr>
      <w:color w:val="000000"/>
      <w:sz w:val="24"/>
      <w:szCs w:val="24"/>
      <w:lang w:eastAsia="en-US"/>
    </w:rPr>
  </w:style>
  <w:style w:type="character" w:styleId="Uwydatnienie">
    <w:name w:val="Emphasis"/>
    <w:basedOn w:val="Domylnaczcionkaakapitu"/>
    <w:uiPriority w:val="99"/>
    <w:qFormat/>
    <w:rsid w:val="00555CB2"/>
    <w:rPr>
      <w:rFonts w:cs="Times New Roman"/>
      <w:i/>
    </w:rPr>
  </w:style>
  <w:style w:type="paragraph" w:styleId="Tekstprzypisudolnego">
    <w:name w:val="footnote text"/>
    <w:basedOn w:val="Normalny"/>
    <w:link w:val="TekstprzypisudolnegoZnak"/>
    <w:uiPriority w:val="99"/>
    <w:rsid w:val="00254198"/>
    <w:rPr>
      <w:sz w:val="20"/>
      <w:szCs w:val="20"/>
    </w:rPr>
  </w:style>
  <w:style w:type="character" w:customStyle="1" w:styleId="TekstprzypisudolnegoZnak">
    <w:name w:val="Tekst przypisu dolnego Znak"/>
    <w:basedOn w:val="Domylnaczcionkaakapitu"/>
    <w:link w:val="Tekstprzypisudolnego"/>
    <w:uiPriority w:val="99"/>
    <w:locked/>
    <w:rsid w:val="00254198"/>
    <w:rPr>
      <w:rFonts w:cs="Times New Roman"/>
    </w:rPr>
  </w:style>
  <w:style w:type="character" w:customStyle="1" w:styleId="AkapitzlistZnak">
    <w:name w:val="Akapit z listą Znak"/>
    <w:aliases w:val="CW_Lista Znak,mm Znak,naglowek Znak"/>
    <w:link w:val="Akapitzlist"/>
    <w:uiPriority w:val="99"/>
    <w:locked/>
    <w:rsid w:val="00254198"/>
    <w:rPr>
      <w:rFonts w:ascii="Calibri" w:hAnsi="Calibri"/>
      <w:sz w:val="22"/>
      <w:lang w:eastAsia="en-US"/>
    </w:rPr>
  </w:style>
  <w:style w:type="character" w:styleId="Odwoanieprzypisudolnego">
    <w:name w:val="footnote reference"/>
    <w:basedOn w:val="Domylnaczcionkaakapitu"/>
    <w:uiPriority w:val="99"/>
    <w:rsid w:val="001B1D52"/>
    <w:rPr>
      <w:rFonts w:cs="Times New Roman"/>
      <w:vertAlign w:val="superscript"/>
    </w:rPr>
  </w:style>
  <w:style w:type="paragraph" w:customStyle="1" w:styleId="Heading">
    <w:name w:val="Heading"/>
    <w:basedOn w:val="Normalny"/>
    <w:uiPriority w:val="99"/>
    <w:rsid w:val="00156B26"/>
    <w:pPr>
      <w:suppressLineNumbers/>
      <w:tabs>
        <w:tab w:val="center" w:pos="4819"/>
        <w:tab w:val="right" w:pos="9638"/>
      </w:tabs>
      <w:suppressAutoHyphens/>
      <w:autoSpaceDN w:val="0"/>
      <w:textAlignment w:val="baseline"/>
    </w:pPr>
    <w:rPr>
      <w:kern w:val="3"/>
      <w:szCs w:val="20"/>
      <w:lang w:eastAsia="zh-CN"/>
    </w:rPr>
  </w:style>
  <w:style w:type="character" w:customStyle="1" w:styleId="Nierozpoznanawzmianka1">
    <w:name w:val="Nierozpoznana wzmianka1"/>
    <w:basedOn w:val="Domylnaczcionkaakapitu"/>
    <w:uiPriority w:val="99"/>
    <w:semiHidden/>
    <w:rsid w:val="00156B26"/>
    <w:rPr>
      <w:rFonts w:cs="Times New Roman"/>
      <w:color w:val="605E5C"/>
      <w:shd w:val="clear" w:color="auto" w:fill="E1DFDD"/>
    </w:rPr>
  </w:style>
  <w:style w:type="character" w:styleId="Nierozpoznanawzmianka">
    <w:name w:val="Unresolved Mention"/>
    <w:basedOn w:val="Domylnaczcionkaakapitu"/>
    <w:uiPriority w:val="99"/>
    <w:semiHidden/>
    <w:unhideWhenUsed/>
    <w:rsid w:val="0001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628931">
      <w:marLeft w:val="0"/>
      <w:marRight w:val="0"/>
      <w:marTop w:val="0"/>
      <w:marBottom w:val="0"/>
      <w:divBdr>
        <w:top w:val="none" w:sz="0" w:space="0" w:color="auto"/>
        <w:left w:val="none" w:sz="0" w:space="0" w:color="auto"/>
        <w:bottom w:val="none" w:sz="0" w:space="0" w:color="auto"/>
        <w:right w:val="none" w:sz="0" w:space="0" w:color="auto"/>
      </w:divBdr>
    </w:div>
    <w:div w:id="1899628932">
      <w:marLeft w:val="0"/>
      <w:marRight w:val="0"/>
      <w:marTop w:val="0"/>
      <w:marBottom w:val="0"/>
      <w:divBdr>
        <w:top w:val="none" w:sz="0" w:space="0" w:color="auto"/>
        <w:left w:val="none" w:sz="0" w:space="0" w:color="auto"/>
        <w:bottom w:val="none" w:sz="0" w:space="0" w:color="auto"/>
        <w:right w:val="none" w:sz="0" w:space="0" w:color="auto"/>
      </w:divBdr>
    </w:div>
    <w:div w:id="1899628933">
      <w:marLeft w:val="0"/>
      <w:marRight w:val="0"/>
      <w:marTop w:val="0"/>
      <w:marBottom w:val="0"/>
      <w:divBdr>
        <w:top w:val="none" w:sz="0" w:space="0" w:color="auto"/>
        <w:left w:val="none" w:sz="0" w:space="0" w:color="auto"/>
        <w:bottom w:val="none" w:sz="0" w:space="0" w:color="auto"/>
        <w:right w:val="none" w:sz="0" w:space="0" w:color="auto"/>
      </w:divBdr>
    </w:div>
    <w:div w:id="1899628934">
      <w:marLeft w:val="0"/>
      <w:marRight w:val="0"/>
      <w:marTop w:val="0"/>
      <w:marBottom w:val="0"/>
      <w:divBdr>
        <w:top w:val="none" w:sz="0" w:space="0" w:color="auto"/>
        <w:left w:val="none" w:sz="0" w:space="0" w:color="auto"/>
        <w:bottom w:val="none" w:sz="0" w:space="0" w:color="auto"/>
        <w:right w:val="none" w:sz="0" w:space="0" w:color="auto"/>
      </w:divBdr>
    </w:div>
    <w:div w:id="1899628935">
      <w:marLeft w:val="0"/>
      <w:marRight w:val="0"/>
      <w:marTop w:val="0"/>
      <w:marBottom w:val="0"/>
      <w:divBdr>
        <w:top w:val="none" w:sz="0" w:space="0" w:color="auto"/>
        <w:left w:val="none" w:sz="0" w:space="0" w:color="auto"/>
        <w:bottom w:val="none" w:sz="0" w:space="0" w:color="auto"/>
        <w:right w:val="none" w:sz="0" w:space="0" w:color="auto"/>
      </w:divBdr>
    </w:div>
    <w:div w:id="1899628936">
      <w:marLeft w:val="0"/>
      <w:marRight w:val="0"/>
      <w:marTop w:val="0"/>
      <w:marBottom w:val="0"/>
      <w:divBdr>
        <w:top w:val="none" w:sz="0" w:space="0" w:color="auto"/>
        <w:left w:val="none" w:sz="0" w:space="0" w:color="auto"/>
        <w:bottom w:val="none" w:sz="0" w:space="0" w:color="auto"/>
        <w:right w:val="none" w:sz="0" w:space="0" w:color="auto"/>
      </w:divBdr>
    </w:div>
    <w:div w:id="1899628937">
      <w:marLeft w:val="0"/>
      <w:marRight w:val="0"/>
      <w:marTop w:val="0"/>
      <w:marBottom w:val="0"/>
      <w:divBdr>
        <w:top w:val="none" w:sz="0" w:space="0" w:color="auto"/>
        <w:left w:val="none" w:sz="0" w:space="0" w:color="auto"/>
        <w:bottom w:val="none" w:sz="0" w:space="0" w:color="auto"/>
        <w:right w:val="none" w:sz="0" w:space="0" w:color="auto"/>
      </w:divBdr>
    </w:div>
    <w:div w:id="1899628938">
      <w:marLeft w:val="0"/>
      <w:marRight w:val="0"/>
      <w:marTop w:val="0"/>
      <w:marBottom w:val="0"/>
      <w:divBdr>
        <w:top w:val="none" w:sz="0" w:space="0" w:color="auto"/>
        <w:left w:val="none" w:sz="0" w:space="0" w:color="auto"/>
        <w:bottom w:val="none" w:sz="0" w:space="0" w:color="auto"/>
        <w:right w:val="none" w:sz="0" w:space="0" w:color="auto"/>
      </w:divBdr>
    </w:div>
    <w:div w:id="1899628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3" Type="http://schemas.openxmlformats.org/officeDocument/2006/relationships/settings" Target="settings.xml"/><Relationship Id="rId7" Type="http://schemas.openxmlformats.org/officeDocument/2006/relationships/hyperlink" Target="mailto:d.nowaczyk@szpitaltorzy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137</TotalTime>
  <Pages>23</Pages>
  <Words>7039</Words>
  <Characters>45965</Characters>
  <Application>Microsoft Office Word</Application>
  <DocSecurity>0</DocSecurity>
  <Lines>383</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Elżbieta Marciniak</dc:creator>
  <cp:keywords/>
  <dc:description/>
  <cp:lastModifiedBy>Damian Nowaczyk</cp:lastModifiedBy>
  <cp:revision>4</cp:revision>
  <cp:lastPrinted>2023-07-04T05:59:00Z</cp:lastPrinted>
  <dcterms:created xsi:type="dcterms:W3CDTF">2023-07-04T06:30:00Z</dcterms:created>
  <dcterms:modified xsi:type="dcterms:W3CDTF">2024-07-10T07:50:00Z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