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31D9F" w14:textId="6E7109EC" w:rsidR="00EA4175" w:rsidRPr="00D61E53" w:rsidRDefault="00D61E53">
      <w:pPr>
        <w:spacing w:after="0" w:line="240" w:lineRule="auto"/>
        <w:ind w:left="6372"/>
        <w:jc w:val="both"/>
        <w:rPr>
          <w:rFonts w:ascii="Arial" w:eastAsia="Arial" w:hAnsi="Arial" w:cs="Arial"/>
          <w:sz w:val="20"/>
          <w:szCs w:val="20"/>
          <w:lang w:val="pl-PL"/>
        </w:rPr>
      </w:pPr>
      <w:r w:rsidRPr="00D61E53">
        <w:rPr>
          <w:rFonts w:ascii="Arial" w:hAnsi="Arial"/>
          <w:sz w:val="20"/>
          <w:szCs w:val="20"/>
          <w:lang w:val="pl-PL"/>
        </w:rPr>
        <w:t xml:space="preserve">   Załącznik nr </w:t>
      </w:r>
      <w:r w:rsidR="001E2B10">
        <w:rPr>
          <w:rFonts w:ascii="Arial" w:hAnsi="Arial"/>
          <w:sz w:val="20"/>
          <w:szCs w:val="20"/>
          <w:lang w:val="pl-PL"/>
        </w:rPr>
        <w:t xml:space="preserve">5 </w:t>
      </w:r>
      <w:r w:rsidRPr="00D61E53">
        <w:rPr>
          <w:rFonts w:ascii="Arial" w:hAnsi="Arial"/>
          <w:sz w:val="20"/>
          <w:szCs w:val="20"/>
          <w:lang w:val="pl-PL"/>
        </w:rPr>
        <w:t>do SWZ</w:t>
      </w:r>
    </w:p>
    <w:p w14:paraId="3CA421B2" w14:textId="77777777" w:rsidR="00EA4175" w:rsidRPr="00D61E53" w:rsidRDefault="00EA4175">
      <w:pPr>
        <w:tabs>
          <w:tab w:val="left" w:pos="708"/>
          <w:tab w:val="left" w:pos="2380"/>
          <w:tab w:val="center" w:pos="4536"/>
          <w:tab w:val="right" w:pos="9046"/>
        </w:tabs>
        <w:spacing w:after="0" w:line="240" w:lineRule="auto"/>
        <w:jc w:val="both"/>
        <w:outlineLvl w:val="0"/>
        <w:rPr>
          <w:rFonts w:ascii="Arial" w:eastAsia="Arial" w:hAnsi="Arial" w:cs="Arial"/>
          <w:sz w:val="20"/>
          <w:szCs w:val="20"/>
          <w:lang w:val="pl-PL"/>
        </w:rPr>
      </w:pPr>
    </w:p>
    <w:p w14:paraId="7FAD87B2" w14:textId="77777777" w:rsidR="00EA4175" w:rsidRPr="00D61E53" w:rsidRDefault="00EA4175">
      <w:pPr>
        <w:widowControl w:val="0"/>
        <w:spacing w:after="0" w:line="240" w:lineRule="auto"/>
        <w:ind w:left="284"/>
        <w:jc w:val="both"/>
        <w:rPr>
          <w:rFonts w:ascii="Arial" w:eastAsia="Arial" w:hAnsi="Arial" w:cs="Arial"/>
          <w:sz w:val="20"/>
          <w:szCs w:val="20"/>
          <w:lang w:val="pl-PL"/>
        </w:rPr>
      </w:pPr>
    </w:p>
    <w:p w14:paraId="3F3BB64B" w14:textId="77777777" w:rsidR="00EA4175" w:rsidRPr="00D61E53" w:rsidRDefault="00D61E53">
      <w:pPr>
        <w:keepNext/>
        <w:spacing w:after="0" w:line="240" w:lineRule="auto"/>
        <w:jc w:val="center"/>
        <w:outlineLvl w:val="5"/>
        <w:rPr>
          <w:rFonts w:ascii="Arial" w:eastAsia="Arial" w:hAnsi="Arial" w:cs="Arial"/>
          <w:b/>
          <w:bCs/>
          <w:sz w:val="20"/>
          <w:szCs w:val="20"/>
          <w:lang w:val="pl-PL"/>
        </w:rPr>
      </w:pPr>
      <w:r w:rsidRPr="00D61E53">
        <w:rPr>
          <w:rFonts w:ascii="Arial" w:hAnsi="Arial"/>
          <w:b/>
          <w:bCs/>
          <w:sz w:val="20"/>
          <w:szCs w:val="20"/>
          <w:lang w:val="pl-PL"/>
        </w:rPr>
        <w:t xml:space="preserve">PROJEKTOWANE POSTANOWIENIA UMOWY </w:t>
      </w:r>
    </w:p>
    <w:p w14:paraId="70CD342F" w14:textId="77777777" w:rsidR="00EA4175" w:rsidRPr="00D61E53" w:rsidRDefault="00EA4175">
      <w:pPr>
        <w:spacing w:after="0" w:line="240" w:lineRule="auto"/>
        <w:jc w:val="center"/>
        <w:rPr>
          <w:rFonts w:ascii="Arial" w:eastAsia="Arial" w:hAnsi="Arial" w:cs="Arial"/>
          <w:b/>
          <w:bCs/>
          <w:sz w:val="20"/>
          <w:szCs w:val="20"/>
          <w:lang w:val="pl-PL"/>
        </w:rPr>
      </w:pPr>
    </w:p>
    <w:p w14:paraId="0B57E038" w14:textId="12F7247F" w:rsidR="00EA4175" w:rsidRPr="005040B9" w:rsidRDefault="00D61E53">
      <w:pPr>
        <w:spacing w:after="0" w:line="240" w:lineRule="auto"/>
        <w:jc w:val="both"/>
        <w:rPr>
          <w:rFonts w:ascii="Arial" w:eastAsia="Arial" w:hAnsi="Arial" w:cs="Arial"/>
          <w:color w:val="000000" w:themeColor="text1"/>
          <w:sz w:val="20"/>
          <w:szCs w:val="20"/>
          <w:lang w:val="pl-PL"/>
        </w:rPr>
      </w:pPr>
      <w:r w:rsidRPr="00D61E53">
        <w:rPr>
          <w:rFonts w:ascii="Arial" w:hAnsi="Arial"/>
          <w:sz w:val="20"/>
          <w:szCs w:val="20"/>
          <w:lang w:val="pl-PL"/>
        </w:rPr>
        <w:t xml:space="preserve">W dniu ............... 2024 r. w Szczecinie, na podstawie przeprowadzonego postępowania o udzielenie </w:t>
      </w:r>
      <w:r w:rsidRPr="005040B9">
        <w:rPr>
          <w:rFonts w:ascii="Arial" w:hAnsi="Arial"/>
          <w:color w:val="000000" w:themeColor="text1"/>
          <w:sz w:val="20"/>
          <w:szCs w:val="20"/>
          <w:lang w:val="pl-PL"/>
        </w:rPr>
        <w:t xml:space="preserve">zamówienia publicznego w trybie podstawowym zgodnie z art. 275 pkt 1 ustawy Prawo zamówień publicznych </w:t>
      </w:r>
      <w:bookmarkStart w:id="0" w:name="_Hlk34137894"/>
      <w:r w:rsidRPr="005040B9">
        <w:rPr>
          <w:rFonts w:ascii="Arial" w:hAnsi="Arial"/>
          <w:color w:val="000000" w:themeColor="text1"/>
          <w:sz w:val="20"/>
          <w:szCs w:val="20"/>
          <w:u w:color="FF2600"/>
          <w:lang w:val="pl-PL"/>
        </w:rPr>
        <w:t>( tekst jednolity Dz. U. z 2024 roku, poz. 1320 )</w:t>
      </w:r>
      <w:bookmarkEnd w:id="0"/>
      <w:r w:rsidRPr="005040B9">
        <w:rPr>
          <w:rFonts w:ascii="Arial" w:hAnsi="Arial"/>
          <w:color w:val="000000" w:themeColor="text1"/>
          <w:sz w:val="20"/>
          <w:szCs w:val="20"/>
          <w:lang w:val="pl-PL"/>
        </w:rPr>
        <w:t xml:space="preserve"> pomiędzy:</w:t>
      </w:r>
    </w:p>
    <w:p w14:paraId="4541829C"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7D3C7256"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xml:space="preserve">109 Szpitalem Wojskowym z Przychodnią SP ZOZ w Szczecinie, </w:t>
      </w:r>
    </w:p>
    <w:p w14:paraId="12FB3B04"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ul. Piotra Skargi 9-11, 70-965 Szczecin, NIP 851-25-43-558, REGON 810200960</w:t>
      </w:r>
    </w:p>
    <w:p w14:paraId="4B13BFFA"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zwanym w dalszej treści niniejszej umowy </w:t>
      </w:r>
      <w:r w:rsidRPr="005040B9">
        <w:rPr>
          <w:rFonts w:ascii="Arial" w:hAnsi="Arial"/>
          <w:b/>
          <w:bCs/>
          <w:color w:val="000000" w:themeColor="text1"/>
          <w:sz w:val="20"/>
          <w:szCs w:val="20"/>
          <w:lang w:val="pl-PL"/>
        </w:rPr>
        <w:t>„ZAMAWIAJĄCYM”</w:t>
      </w:r>
      <w:r w:rsidRPr="005040B9">
        <w:rPr>
          <w:rFonts w:ascii="Arial" w:hAnsi="Arial"/>
          <w:color w:val="000000" w:themeColor="text1"/>
          <w:sz w:val="20"/>
          <w:szCs w:val="20"/>
          <w:lang w:val="pl-PL"/>
        </w:rPr>
        <w:t xml:space="preserve">, reprezentowanym przez:  </w:t>
      </w:r>
    </w:p>
    <w:p w14:paraId="4FB8A426" w14:textId="77777777" w:rsidR="00EA4175" w:rsidRPr="005040B9" w:rsidRDefault="00D61E53">
      <w:pPr>
        <w:keepNext/>
        <w:spacing w:after="0" w:line="240" w:lineRule="auto"/>
        <w:jc w:val="both"/>
        <w:outlineLvl w:val="1"/>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Komendanta – płk mgr Krzysztofa Jurkowskiego</w:t>
      </w:r>
    </w:p>
    <w:p w14:paraId="797E26D5" w14:textId="77777777" w:rsidR="00EA4175" w:rsidRPr="005040B9" w:rsidRDefault="00D61E53">
      <w:pPr>
        <w:keepNext/>
        <w:spacing w:after="0" w:line="240" w:lineRule="auto"/>
        <w:jc w:val="both"/>
        <w:outlineLvl w:val="1"/>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77A4C232"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a</w:t>
      </w:r>
    </w:p>
    <w:p w14:paraId="06BAEC15"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w:t>
      </w:r>
    </w:p>
    <w:p w14:paraId="4BFF951B"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w:t>
      </w:r>
    </w:p>
    <w:p w14:paraId="2707FE7B"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78BA8E12"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zwanym w dalszej treści niniejszej umowy </w:t>
      </w:r>
      <w:r w:rsidRPr="005040B9">
        <w:rPr>
          <w:rFonts w:ascii="Arial" w:hAnsi="Arial"/>
          <w:b/>
          <w:bCs/>
          <w:color w:val="000000" w:themeColor="text1"/>
          <w:sz w:val="20"/>
          <w:szCs w:val="20"/>
          <w:lang w:val="pl-PL"/>
        </w:rPr>
        <w:t>„WYKONAWCĄ”</w:t>
      </w:r>
      <w:r w:rsidRPr="005040B9">
        <w:rPr>
          <w:rFonts w:ascii="Arial" w:hAnsi="Arial"/>
          <w:color w:val="000000" w:themeColor="text1"/>
          <w:sz w:val="20"/>
          <w:szCs w:val="20"/>
          <w:lang w:val="pl-PL"/>
        </w:rPr>
        <w:t xml:space="preserve"> a reprezentowanym przez:</w:t>
      </w:r>
    </w:p>
    <w:p w14:paraId="27E93D21"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color w:val="000000" w:themeColor="text1"/>
          <w:sz w:val="20"/>
          <w:szCs w:val="20"/>
          <w:lang w:val="pl-PL"/>
        </w:rPr>
        <w:t xml:space="preserve">- </w:t>
      </w:r>
      <w:r w:rsidRPr="005040B9">
        <w:rPr>
          <w:rFonts w:ascii="Arial" w:hAnsi="Arial"/>
          <w:b/>
          <w:bCs/>
          <w:color w:val="000000" w:themeColor="text1"/>
          <w:sz w:val="20"/>
          <w:szCs w:val="20"/>
          <w:lang w:val="pl-PL"/>
        </w:rPr>
        <w:t>.................................................................</w:t>
      </w:r>
    </w:p>
    <w:p w14:paraId="39DAE6BE"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1DD2D301"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została zawarta umowa o następującej treści:</w:t>
      </w:r>
    </w:p>
    <w:p w14:paraId="3BF587E2" w14:textId="77777777" w:rsidR="00EA4175" w:rsidRPr="005040B9" w:rsidRDefault="00EA4175">
      <w:pPr>
        <w:spacing w:after="0" w:line="240" w:lineRule="auto"/>
        <w:jc w:val="both"/>
        <w:rPr>
          <w:rFonts w:ascii="Arial" w:eastAsia="Arial" w:hAnsi="Arial" w:cs="Arial"/>
          <w:b/>
          <w:bCs/>
          <w:color w:val="000000" w:themeColor="text1"/>
          <w:sz w:val="20"/>
          <w:szCs w:val="20"/>
          <w:lang w:val="pl-PL"/>
        </w:rPr>
      </w:pPr>
    </w:p>
    <w:p w14:paraId="556ABD9F"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1</w:t>
      </w:r>
    </w:p>
    <w:p w14:paraId="7AF95267"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PRZEDMIOT UMOWY</w:t>
      </w:r>
    </w:p>
    <w:p w14:paraId="49DB2ADC" w14:textId="77777777" w:rsidR="00EA4175" w:rsidRPr="005040B9" w:rsidRDefault="00D61E53">
      <w:pPr>
        <w:pStyle w:val="Akapitzlist"/>
        <w:numPr>
          <w:ilvl w:val="0"/>
          <w:numId w:val="2"/>
        </w:numPr>
        <w:spacing w:after="0" w:line="240" w:lineRule="auto"/>
        <w:jc w:val="both"/>
        <w:rPr>
          <w:color w:val="000000" w:themeColor="text1"/>
          <w:sz w:val="20"/>
          <w:szCs w:val="20"/>
        </w:rPr>
      </w:pPr>
      <w:r w:rsidRPr="005040B9">
        <w:rPr>
          <w:rFonts w:ascii="Arial" w:hAnsi="Arial"/>
          <w:color w:val="000000" w:themeColor="text1"/>
          <w:sz w:val="20"/>
          <w:szCs w:val="20"/>
        </w:rPr>
        <w:t>Przedmiotem niniejszej umowy jest</w:t>
      </w:r>
      <w:r w:rsidRPr="005040B9">
        <w:rPr>
          <w:rFonts w:ascii="Arial" w:hAnsi="Arial"/>
          <w:b/>
          <w:bCs/>
          <w:color w:val="000000" w:themeColor="text1"/>
          <w:sz w:val="20"/>
          <w:szCs w:val="20"/>
        </w:rPr>
        <w:t xml:space="preserve"> </w:t>
      </w:r>
      <w:r w:rsidRPr="005040B9">
        <w:rPr>
          <w:rFonts w:ascii="Arial" w:hAnsi="Arial"/>
          <w:color w:val="000000" w:themeColor="text1"/>
          <w:sz w:val="20"/>
          <w:szCs w:val="20"/>
        </w:rPr>
        <w:t xml:space="preserve">dostawa mebli zgodnie z opisem przedmiotu zamówienia, który stanowi załącznik nr 1 do Specyfikacji Warunków Zamówienia, zwanej w dalszej części niniejszej umowy „SWZ”, spełniających wszystkie wymagane parametry określone w SWZ, po cenie podanej w ofercie Wykonawcy z dnia </w:t>
      </w:r>
      <w:r w:rsidRPr="005040B9">
        <w:rPr>
          <w:rFonts w:ascii="Arial" w:hAnsi="Arial"/>
          <w:b/>
          <w:bCs/>
          <w:color w:val="000000" w:themeColor="text1"/>
          <w:sz w:val="20"/>
          <w:szCs w:val="20"/>
        </w:rPr>
        <w:t xml:space="preserve">……………, </w:t>
      </w:r>
      <w:r w:rsidRPr="005040B9">
        <w:rPr>
          <w:rFonts w:ascii="Arial" w:hAnsi="Arial"/>
          <w:color w:val="000000" w:themeColor="text1"/>
          <w:sz w:val="20"/>
          <w:szCs w:val="20"/>
        </w:rPr>
        <w:t xml:space="preserve">stanowiącej załącznik nr 1 do niniejszej umowy, o łącznej wartości brutto …...................... ( słownie: …………………………………………. ), wraz z montażem w miejscach wskazanych przez Zamawiającego w 109 Szpitalu Wojskowym z Przychodnią SP ZOZ w Szczecinie. </w:t>
      </w:r>
    </w:p>
    <w:p w14:paraId="7808140F" w14:textId="77777777" w:rsidR="00EA4175" w:rsidRPr="005040B9" w:rsidRDefault="00D61E53">
      <w:pPr>
        <w:pStyle w:val="Akapitzlist"/>
        <w:numPr>
          <w:ilvl w:val="0"/>
          <w:numId w:val="3"/>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 xml:space="preserve">Wykonawca zobowiązuje się zrealizować </w:t>
      </w:r>
      <w:r w:rsidRPr="005040B9">
        <w:rPr>
          <w:rFonts w:ascii="Arial" w:hAnsi="Arial"/>
          <w:color w:val="000000" w:themeColor="text1"/>
          <w:sz w:val="20"/>
          <w:szCs w:val="20"/>
        </w:rPr>
        <w:t>p</w:t>
      </w:r>
      <w:r w:rsidRPr="005040B9">
        <w:rPr>
          <w:rStyle w:val="BrakA"/>
          <w:rFonts w:ascii="Arial" w:hAnsi="Arial"/>
          <w:color w:val="000000" w:themeColor="text1"/>
          <w:sz w:val="20"/>
          <w:szCs w:val="20"/>
        </w:rPr>
        <w:t xml:space="preserve">rzedmiot </w:t>
      </w:r>
      <w:r w:rsidRPr="005040B9">
        <w:rPr>
          <w:rFonts w:ascii="Arial" w:hAnsi="Arial"/>
          <w:color w:val="000000" w:themeColor="text1"/>
          <w:sz w:val="20"/>
          <w:szCs w:val="20"/>
        </w:rPr>
        <w:t>niniejszej u</w:t>
      </w:r>
      <w:r w:rsidRPr="005040B9">
        <w:rPr>
          <w:rStyle w:val="BrakA"/>
          <w:rFonts w:ascii="Arial" w:hAnsi="Arial"/>
          <w:color w:val="000000" w:themeColor="text1"/>
          <w:sz w:val="20"/>
          <w:szCs w:val="20"/>
        </w:rPr>
        <w:t xml:space="preserve">mowy zgodnie z </w:t>
      </w:r>
      <w:r w:rsidRPr="005040B9">
        <w:rPr>
          <w:rFonts w:ascii="Arial" w:hAnsi="Arial"/>
          <w:color w:val="000000" w:themeColor="text1"/>
          <w:sz w:val="20"/>
          <w:szCs w:val="20"/>
        </w:rPr>
        <w:t>niniejszą u</w:t>
      </w:r>
      <w:r w:rsidRPr="005040B9">
        <w:rPr>
          <w:rStyle w:val="BrakA"/>
          <w:rFonts w:ascii="Arial" w:hAnsi="Arial"/>
          <w:color w:val="000000" w:themeColor="text1"/>
          <w:sz w:val="20"/>
          <w:szCs w:val="20"/>
        </w:rPr>
        <w:t xml:space="preserve">mową, SWZ i wszystkim załącznikami do niej oraz </w:t>
      </w:r>
      <w:r w:rsidRPr="005040B9">
        <w:rPr>
          <w:rFonts w:ascii="Arial" w:hAnsi="Arial"/>
          <w:color w:val="000000" w:themeColor="text1"/>
          <w:sz w:val="20"/>
          <w:szCs w:val="20"/>
        </w:rPr>
        <w:t>o</w:t>
      </w:r>
      <w:r w:rsidRPr="005040B9">
        <w:rPr>
          <w:rStyle w:val="BrakA"/>
          <w:rFonts w:ascii="Arial" w:hAnsi="Arial"/>
          <w:color w:val="000000" w:themeColor="text1"/>
          <w:sz w:val="20"/>
          <w:szCs w:val="20"/>
        </w:rPr>
        <w:t xml:space="preserve">fertą </w:t>
      </w:r>
      <w:r w:rsidRPr="005040B9">
        <w:rPr>
          <w:rFonts w:ascii="Arial" w:hAnsi="Arial"/>
          <w:color w:val="000000" w:themeColor="text1"/>
          <w:sz w:val="20"/>
          <w:szCs w:val="20"/>
        </w:rPr>
        <w:t>Wykonawcy</w:t>
      </w:r>
      <w:r w:rsidRPr="005040B9">
        <w:rPr>
          <w:rStyle w:val="BrakA"/>
          <w:rFonts w:ascii="Arial" w:hAnsi="Arial"/>
          <w:color w:val="000000" w:themeColor="text1"/>
          <w:sz w:val="20"/>
          <w:szCs w:val="20"/>
        </w:rPr>
        <w:t>. Wykonawca oświadcza, że są mu znane wszystkie warunki wykonania</w:t>
      </w:r>
      <w:r w:rsidRPr="005040B9">
        <w:rPr>
          <w:rFonts w:ascii="Arial" w:hAnsi="Arial"/>
          <w:color w:val="000000" w:themeColor="text1"/>
          <w:sz w:val="20"/>
          <w:szCs w:val="20"/>
        </w:rPr>
        <w:t xml:space="preserve"> niniejszej u</w:t>
      </w:r>
      <w:r w:rsidRPr="005040B9">
        <w:rPr>
          <w:rStyle w:val="BrakA"/>
          <w:rFonts w:ascii="Arial" w:hAnsi="Arial"/>
          <w:color w:val="000000" w:themeColor="text1"/>
          <w:sz w:val="20"/>
          <w:szCs w:val="20"/>
        </w:rPr>
        <w:t>mowy.</w:t>
      </w:r>
    </w:p>
    <w:p w14:paraId="68F670FE" w14:textId="77777777" w:rsidR="00EA4175" w:rsidRPr="005040B9" w:rsidRDefault="00D61E53">
      <w:pPr>
        <w:pStyle w:val="Akapitzlist"/>
        <w:numPr>
          <w:ilvl w:val="0"/>
          <w:numId w:val="3"/>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 xml:space="preserve">Przedmiot </w:t>
      </w:r>
      <w:r w:rsidRPr="005040B9">
        <w:rPr>
          <w:rFonts w:ascii="Arial" w:hAnsi="Arial"/>
          <w:color w:val="000000" w:themeColor="text1"/>
          <w:sz w:val="20"/>
          <w:szCs w:val="20"/>
        </w:rPr>
        <w:t>niniejszej</w:t>
      </w:r>
      <w:r w:rsidRPr="005040B9">
        <w:rPr>
          <w:rStyle w:val="BrakA"/>
          <w:rFonts w:ascii="Arial" w:hAnsi="Arial"/>
          <w:color w:val="000000" w:themeColor="text1"/>
          <w:sz w:val="20"/>
          <w:szCs w:val="20"/>
        </w:rPr>
        <w:t xml:space="preserve"> umowy opisany jest wedle kolejności hierarchicznej w następujących dokumentach:</w:t>
      </w:r>
    </w:p>
    <w:p w14:paraId="5159AFB1" w14:textId="77777777" w:rsidR="00EA4175" w:rsidRPr="005040B9" w:rsidRDefault="00D61E53">
      <w:pPr>
        <w:pStyle w:val="Akapitzlist"/>
        <w:numPr>
          <w:ilvl w:val="0"/>
          <w:numId w:val="5"/>
        </w:numPr>
        <w:spacing w:after="0" w:line="240" w:lineRule="auto"/>
        <w:jc w:val="both"/>
        <w:rPr>
          <w:rFonts w:ascii="Arial" w:hAnsi="Arial"/>
          <w:color w:val="000000" w:themeColor="text1"/>
          <w:sz w:val="20"/>
          <w:szCs w:val="20"/>
        </w:rPr>
      </w:pPr>
      <w:r w:rsidRPr="005040B9">
        <w:rPr>
          <w:rFonts w:ascii="Arial" w:hAnsi="Arial"/>
          <w:color w:val="000000" w:themeColor="text1"/>
          <w:sz w:val="20"/>
          <w:szCs w:val="20"/>
        </w:rPr>
        <w:t>niniejszej u</w:t>
      </w:r>
      <w:r w:rsidRPr="005040B9">
        <w:rPr>
          <w:rStyle w:val="BrakA"/>
          <w:rFonts w:ascii="Arial" w:hAnsi="Arial"/>
          <w:color w:val="000000" w:themeColor="text1"/>
          <w:sz w:val="20"/>
          <w:szCs w:val="20"/>
        </w:rPr>
        <w:t>mowie,</w:t>
      </w:r>
    </w:p>
    <w:p w14:paraId="78B5F6F5" w14:textId="77777777" w:rsidR="00EA4175" w:rsidRPr="005040B9" w:rsidRDefault="00D61E53">
      <w:pPr>
        <w:pStyle w:val="Akapitzlist"/>
        <w:numPr>
          <w:ilvl w:val="0"/>
          <w:numId w:val="5"/>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SWZ ( ze wszystkim załącznikami ) wraz z jej modyfikacjami dokonanymi w trakcie postępowania o udzielenie zamówienia publicznego,</w:t>
      </w:r>
    </w:p>
    <w:p w14:paraId="77D01727" w14:textId="77777777" w:rsidR="00EA4175" w:rsidRPr="005040B9" w:rsidRDefault="00D61E53">
      <w:pPr>
        <w:tabs>
          <w:tab w:val="left" w:pos="284"/>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Wykonawca oświadcza, że przedmiot niniejszej umowy jest wolny od jakichkolwiek wad fizycznych i prawnych.</w:t>
      </w:r>
    </w:p>
    <w:p w14:paraId="051520A4"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Meble, o których mowa w ust. 1 niniejszego paragrafu, będą fabrycznie nowe, nieużywane, w pełni sprawne.</w:t>
      </w:r>
    </w:p>
    <w:p w14:paraId="1691F598" w14:textId="64680509" w:rsidR="00EA4175" w:rsidRPr="005040B9" w:rsidRDefault="00D61E53">
      <w:pPr>
        <w:spacing w:after="0" w:line="240" w:lineRule="auto"/>
        <w:ind w:left="284" w:hanging="284"/>
        <w:jc w:val="both"/>
        <w:rPr>
          <w:rFonts w:ascii="Arial" w:eastAsia="Arial" w:hAnsi="Arial" w:cs="Arial"/>
          <w:strike/>
          <w:color w:val="000000" w:themeColor="text1"/>
          <w:sz w:val="20"/>
          <w:szCs w:val="20"/>
          <w:u w:color="FF0000"/>
          <w:lang w:val="pl-PL"/>
        </w:rPr>
      </w:pPr>
      <w:r w:rsidRPr="005040B9">
        <w:rPr>
          <w:rFonts w:ascii="Arial" w:hAnsi="Arial"/>
          <w:color w:val="000000" w:themeColor="text1"/>
          <w:sz w:val="20"/>
          <w:szCs w:val="20"/>
          <w:lang w:val="pl-PL"/>
        </w:rPr>
        <w:t>6. Przedmiot niniejszej umowy określony w ust. 2 niniejszego paragrafu zostanie zrealizowany w terminie do dnia 29 listopada 2024 roku.</w:t>
      </w:r>
    </w:p>
    <w:p w14:paraId="78877CAA" w14:textId="77777777" w:rsidR="00EA4175" w:rsidRPr="005040B9" w:rsidRDefault="00D61E53">
      <w:pPr>
        <w:suppressAutoHyphens w:val="0"/>
        <w:spacing w:after="0" w:line="276"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7. O gotowości do dostarczenia i zamontowania mebli Wykonawca poinformuje Zamawiającego pocztą elektroniczną na adres </w:t>
      </w:r>
      <w:hyperlink r:id="rId7" w:history="1">
        <w:r w:rsidRPr="005040B9">
          <w:rPr>
            <w:rStyle w:val="Hyperlink0"/>
            <w:color w:val="000000" w:themeColor="text1"/>
            <w:lang w:val="pl-PL"/>
          </w:rPr>
          <w:t>kancelariamundurowa@109szpital.pl</w:t>
        </w:r>
      </w:hyperlink>
      <w:r w:rsidRPr="005040B9">
        <w:rPr>
          <w:rFonts w:ascii="Arial" w:hAnsi="Arial"/>
          <w:color w:val="000000" w:themeColor="text1"/>
          <w:sz w:val="20"/>
          <w:szCs w:val="20"/>
          <w:lang w:val="pl-PL"/>
        </w:rPr>
        <w:t xml:space="preserve"> z wyprzedzeniem co najmniej trzech dni roboczych.</w:t>
      </w:r>
    </w:p>
    <w:p w14:paraId="00C68BA9"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2</w:t>
      </w:r>
    </w:p>
    <w:p w14:paraId="5BE87649"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REALIZACJA PRZEDMIOTU UMOWY</w:t>
      </w:r>
    </w:p>
    <w:p w14:paraId="000EA897" w14:textId="77777777" w:rsidR="00EA4175" w:rsidRPr="005040B9" w:rsidRDefault="00D61E53">
      <w:pPr>
        <w:pStyle w:val="Akapitzlist"/>
        <w:numPr>
          <w:ilvl w:val="0"/>
          <w:numId w:val="7"/>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Przedmiot niniejszej umowy zostanie zrealizowany przez Wykonawcę, na jego koszt i ryzyko w terminie, o którym mowa w § 1 ust. 6 niniejszej umowy.</w:t>
      </w:r>
    </w:p>
    <w:p w14:paraId="4D664E2B" w14:textId="77777777" w:rsidR="00EA4175" w:rsidRPr="005040B9" w:rsidRDefault="00D61E53">
      <w:pPr>
        <w:numPr>
          <w:ilvl w:val="0"/>
          <w:numId w:val="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Koszt dostawy mebli jak i pełna odpowiedzialność za ewentualne ich uszkodzenia do czasu ich protokolarnego wydania Zamawiającemu obciążają Wykonawcę. </w:t>
      </w:r>
    </w:p>
    <w:p w14:paraId="68D1B2FE" w14:textId="77777777" w:rsidR="00EA4175" w:rsidRPr="005040B9" w:rsidRDefault="00D61E53">
      <w:pPr>
        <w:numPr>
          <w:ilvl w:val="0"/>
          <w:numId w:val="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ponosi pełną odpowiedzialność za należyte wykonanie przedmiotu niniejszej umowy w terminie określonym w </w:t>
      </w:r>
      <w:bookmarkStart w:id="1" w:name="_Hlk161657990"/>
      <w:r w:rsidRPr="005040B9">
        <w:rPr>
          <w:rStyle w:val="BrakA"/>
          <w:rFonts w:ascii="Arial" w:hAnsi="Arial"/>
          <w:color w:val="000000" w:themeColor="text1"/>
          <w:sz w:val="20"/>
          <w:szCs w:val="20"/>
          <w:lang w:val="pl-PL"/>
        </w:rPr>
        <w:t xml:space="preserve">§ 1 ust. 6 </w:t>
      </w:r>
      <w:bookmarkEnd w:id="1"/>
      <w:r w:rsidRPr="005040B9">
        <w:rPr>
          <w:rStyle w:val="BrakA"/>
          <w:rFonts w:ascii="Arial" w:hAnsi="Arial"/>
          <w:color w:val="000000" w:themeColor="text1"/>
          <w:sz w:val="20"/>
          <w:szCs w:val="20"/>
          <w:lang w:val="pl-PL"/>
        </w:rPr>
        <w:t>niniejszej umowy.</w:t>
      </w:r>
    </w:p>
    <w:p w14:paraId="4FCCACEA" w14:textId="77777777" w:rsidR="00EA4175" w:rsidRPr="005040B9" w:rsidRDefault="00D61E53">
      <w:pPr>
        <w:numPr>
          <w:ilvl w:val="0"/>
          <w:numId w:val="8"/>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Odbiór </w:t>
      </w:r>
      <w:r w:rsidRPr="005040B9">
        <w:rPr>
          <w:rFonts w:ascii="Arial" w:hAnsi="Arial"/>
          <w:color w:val="000000" w:themeColor="text1"/>
          <w:sz w:val="20"/>
          <w:szCs w:val="20"/>
          <w:lang w:val="pl-PL"/>
        </w:rPr>
        <w:t>p</w:t>
      </w:r>
      <w:r w:rsidRPr="005040B9">
        <w:rPr>
          <w:rStyle w:val="BrakA"/>
          <w:rFonts w:ascii="Arial" w:hAnsi="Arial"/>
          <w:color w:val="000000" w:themeColor="text1"/>
          <w:sz w:val="20"/>
          <w:szCs w:val="20"/>
          <w:lang w:val="pl-PL"/>
        </w:rPr>
        <w:t xml:space="preserve">rzedmiotu </w:t>
      </w:r>
      <w:r w:rsidRPr="005040B9">
        <w:rPr>
          <w:rFonts w:ascii="Arial" w:hAnsi="Arial"/>
          <w:color w:val="000000" w:themeColor="text1"/>
          <w:sz w:val="20"/>
          <w:szCs w:val="20"/>
          <w:lang w:val="pl-PL"/>
        </w:rPr>
        <w:t>niniejszej u</w:t>
      </w:r>
      <w:r w:rsidRPr="005040B9">
        <w:rPr>
          <w:rStyle w:val="BrakA"/>
          <w:rFonts w:ascii="Arial" w:hAnsi="Arial"/>
          <w:color w:val="000000" w:themeColor="text1"/>
          <w:sz w:val="20"/>
          <w:szCs w:val="20"/>
          <w:lang w:val="pl-PL"/>
        </w:rPr>
        <w:t xml:space="preserve">mowy odbędzie się w terminie uzgodnionym przez Strony, nie późniejszym niż wskazany w § 1 ust. 6 </w:t>
      </w:r>
      <w:r w:rsidRPr="005040B9">
        <w:rPr>
          <w:rFonts w:ascii="Arial" w:hAnsi="Arial"/>
          <w:color w:val="000000" w:themeColor="text1"/>
          <w:sz w:val="20"/>
          <w:szCs w:val="20"/>
          <w:lang w:val="pl-PL"/>
        </w:rPr>
        <w:t>niniejszej umowy</w:t>
      </w:r>
      <w:r w:rsidRPr="005040B9">
        <w:rPr>
          <w:rStyle w:val="BrakA"/>
          <w:rFonts w:ascii="Arial" w:hAnsi="Arial"/>
          <w:color w:val="000000" w:themeColor="text1"/>
          <w:sz w:val="20"/>
          <w:szCs w:val="20"/>
          <w:lang w:val="pl-PL"/>
        </w:rPr>
        <w:t xml:space="preserve"> i polegać będzie na rozpakowaniu, skompletowaniu dostarczonego </w:t>
      </w:r>
      <w:r w:rsidRPr="005040B9">
        <w:rPr>
          <w:rFonts w:ascii="Arial" w:hAnsi="Arial"/>
          <w:color w:val="000000" w:themeColor="text1"/>
          <w:sz w:val="20"/>
          <w:szCs w:val="20"/>
          <w:lang w:val="pl-PL"/>
        </w:rPr>
        <w:t>p</w:t>
      </w:r>
      <w:r w:rsidRPr="005040B9">
        <w:rPr>
          <w:rStyle w:val="BrakA"/>
          <w:rFonts w:ascii="Arial" w:hAnsi="Arial"/>
          <w:color w:val="000000" w:themeColor="text1"/>
          <w:sz w:val="20"/>
          <w:szCs w:val="20"/>
          <w:lang w:val="pl-PL"/>
        </w:rPr>
        <w:t xml:space="preserve">rzedmiotu </w:t>
      </w:r>
      <w:r w:rsidRPr="005040B9">
        <w:rPr>
          <w:rFonts w:ascii="Arial" w:hAnsi="Arial"/>
          <w:color w:val="000000" w:themeColor="text1"/>
          <w:sz w:val="20"/>
          <w:szCs w:val="20"/>
          <w:lang w:val="pl-PL"/>
        </w:rPr>
        <w:t>niniejszej u</w:t>
      </w:r>
      <w:r w:rsidRPr="005040B9">
        <w:rPr>
          <w:rStyle w:val="BrakA"/>
          <w:rFonts w:ascii="Arial" w:hAnsi="Arial"/>
          <w:color w:val="000000" w:themeColor="text1"/>
          <w:sz w:val="20"/>
          <w:szCs w:val="20"/>
          <w:lang w:val="pl-PL"/>
        </w:rPr>
        <w:t xml:space="preserve">mowy celem stwierdzenia jego kompletności co do ilości i asortymentu oraz zgodności z wymaganiami Zamawiającego, określonymi w opisie przedmiotu zamówienia oraz </w:t>
      </w:r>
      <w:r w:rsidRPr="005040B9">
        <w:rPr>
          <w:rFonts w:ascii="Arial" w:hAnsi="Arial"/>
          <w:color w:val="000000" w:themeColor="text1"/>
          <w:sz w:val="20"/>
          <w:szCs w:val="20"/>
          <w:lang w:val="pl-PL"/>
        </w:rPr>
        <w:t>o</w:t>
      </w:r>
      <w:r w:rsidRPr="005040B9">
        <w:rPr>
          <w:rStyle w:val="BrakA"/>
          <w:rFonts w:ascii="Arial" w:hAnsi="Arial"/>
          <w:color w:val="000000" w:themeColor="text1"/>
          <w:sz w:val="20"/>
          <w:szCs w:val="20"/>
          <w:lang w:val="pl-PL"/>
        </w:rPr>
        <w:t xml:space="preserve">fercie </w:t>
      </w:r>
      <w:r w:rsidRPr="005040B9">
        <w:rPr>
          <w:rFonts w:ascii="Arial" w:hAnsi="Arial"/>
          <w:color w:val="000000" w:themeColor="text1"/>
          <w:sz w:val="20"/>
          <w:szCs w:val="20"/>
          <w:lang w:val="pl-PL"/>
        </w:rPr>
        <w:t>Wykonawcy</w:t>
      </w:r>
      <w:r w:rsidRPr="005040B9">
        <w:rPr>
          <w:rStyle w:val="BrakA"/>
          <w:rFonts w:ascii="Arial" w:hAnsi="Arial"/>
          <w:color w:val="000000" w:themeColor="text1"/>
          <w:sz w:val="20"/>
          <w:szCs w:val="20"/>
          <w:lang w:val="pl-PL"/>
        </w:rPr>
        <w:t xml:space="preserve"> a następnie</w:t>
      </w:r>
      <w:r w:rsidRPr="005040B9">
        <w:rPr>
          <w:rFonts w:ascii="Arial" w:hAnsi="Arial"/>
          <w:color w:val="000000" w:themeColor="text1"/>
          <w:sz w:val="20"/>
          <w:szCs w:val="20"/>
          <w:lang w:val="pl-PL"/>
        </w:rPr>
        <w:t xml:space="preserve"> jego</w:t>
      </w:r>
      <w:r w:rsidRPr="005040B9">
        <w:rPr>
          <w:rStyle w:val="BrakA"/>
          <w:rFonts w:ascii="Arial" w:hAnsi="Arial"/>
          <w:color w:val="000000" w:themeColor="text1"/>
          <w:sz w:val="20"/>
          <w:szCs w:val="20"/>
          <w:lang w:val="pl-PL"/>
        </w:rPr>
        <w:t xml:space="preserve"> montażu.</w:t>
      </w:r>
    </w:p>
    <w:p w14:paraId="7A126366"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lastRenderedPageBreak/>
        <w:t>Odpowiedzialność z tytułu utraty lub uszkodzenia dostarczonych przez Wykonawcę mebli przechodzi na Zamawiającego w momencie podpisania protokołu zdawczo – odbiorczego z dostawy i montażu „bez zastrzeżeń”.</w:t>
      </w:r>
    </w:p>
    <w:p w14:paraId="2E7C2A74"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t>Zamawiającemu przysługuje prawo odmowy odbioru całości lub części przedmiotu niniejszej umowy jeżeli dostarczone meble będą niekompletne, posiadać będą jakiekolwiek wady albo ślady zewnętrznego uszkodzenia lub nie będą odpowiadały treści oferty złożonej przez Wykonawcę. W takim przypadku Zamawiający wskaże w protokole zdawczo - odbiorczym przyczyny odmowy odbioru całości lub części przedmiotu niniejszej umowy oraz według własnego wyboru - może wyznaczyć Wykonawcy nowy termin wykonania całości lub części przedmiotu niniejszej umowy lub powierzyć jego wykonanie w całości lub w części innemu podmiotowi na koszt i ryzyko Wykonawcy.</w:t>
      </w:r>
    </w:p>
    <w:p w14:paraId="6C757B48"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t>Termin przewidziany na dokonanie odbioru przedmiotu niniejszej umowy przez Zamawiającego oraz termin na uzupełnienie braków lub usunięcie usterek przedmiotu niniejszej umowy, wliczają się do czasu przewidzianego na wykonanie przedmiotu niniejszej umowy, określonego w  § 1 ust. 6 niniejszej umowy.</w:t>
      </w:r>
    </w:p>
    <w:p w14:paraId="72075C82" w14:textId="77777777" w:rsidR="00EA4175" w:rsidRPr="005040B9" w:rsidRDefault="00D61E53">
      <w:pPr>
        <w:numPr>
          <w:ilvl w:val="0"/>
          <w:numId w:val="10"/>
        </w:numPr>
        <w:suppressAutoHyphens w:val="0"/>
        <w:spacing w:after="54" w:line="240" w:lineRule="auto"/>
        <w:jc w:val="both"/>
        <w:rPr>
          <w:rFonts w:ascii="Tahoma" w:hAnsi="Tahoma"/>
          <w:color w:val="000000" w:themeColor="text1"/>
          <w:sz w:val="20"/>
          <w:szCs w:val="20"/>
          <w:lang w:val="pl-PL"/>
        </w:rPr>
      </w:pPr>
      <w:r w:rsidRPr="005040B9">
        <w:rPr>
          <w:rFonts w:ascii="Tahoma" w:hAnsi="Tahoma"/>
          <w:color w:val="000000" w:themeColor="text1"/>
          <w:sz w:val="20"/>
          <w:szCs w:val="20"/>
          <w:lang w:val="pl-PL"/>
        </w:rPr>
        <w:t xml:space="preserve">Osobą odpowiedzialną za realizację przedmiotu niniejszej umowy i upoważnioną do kontaktów z Wykonawcą ze strony Zamawiającego jest Pan/Pani .................................................. - Dział Logistyki, tel. kont.: ......................... e – mail: ......................... . </w:t>
      </w:r>
    </w:p>
    <w:p w14:paraId="1F74E209" w14:textId="77777777" w:rsidR="00EA4175" w:rsidRPr="005040B9" w:rsidRDefault="00D61E53">
      <w:pPr>
        <w:numPr>
          <w:ilvl w:val="0"/>
          <w:numId w:val="10"/>
        </w:numPr>
        <w:suppressAutoHyphens w:val="0"/>
        <w:spacing w:after="54" w:line="240" w:lineRule="auto"/>
        <w:jc w:val="both"/>
        <w:rPr>
          <w:rFonts w:ascii="Tahoma" w:hAnsi="Tahoma"/>
          <w:color w:val="000000" w:themeColor="text1"/>
          <w:sz w:val="20"/>
          <w:szCs w:val="20"/>
          <w:lang w:val="pl-PL"/>
        </w:rPr>
      </w:pPr>
      <w:r w:rsidRPr="005040B9">
        <w:rPr>
          <w:rFonts w:ascii="Tahoma" w:hAnsi="Tahoma"/>
          <w:color w:val="000000" w:themeColor="text1"/>
          <w:sz w:val="20"/>
          <w:szCs w:val="20"/>
          <w:lang w:val="pl-PL"/>
        </w:rPr>
        <w:t xml:space="preserve">Osobą odpowiedzialną za realizację przedmiotu niniejszej umowy i upoważnioną do kontaktów z Zamawiającym ze strony Wykonawcy jest Pan/Pani .................................................. tel. kont.: ......................... e – mail: ......................... . </w:t>
      </w:r>
    </w:p>
    <w:p w14:paraId="62104204" w14:textId="77777777" w:rsidR="00EA4175" w:rsidRPr="005040B9" w:rsidRDefault="00D61E53">
      <w:pPr>
        <w:numPr>
          <w:ilvl w:val="0"/>
          <w:numId w:val="11"/>
        </w:numPr>
        <w:suppressAutoHyphens w:val="0"/>
        <w:spacing w:after="0" w:line="240" w:lineRule="auto"/>
        <w:jc w:val="both"/>
        <w:rPr>
          <w:rFonts w:ascii="Arial" w:hAnsi="Arial"/>
          <w:color w:val="000000" w:themeColor="text1"/>
          <w:sz w:val="20"/>
          <w:szCs w:val="20"/>
          <w:lang w:val="pl-PL"/>
        </w:rPr>
      </w:pPr>
      <w:r w:rsidRPr="005040B9">
        <w:rPr>
          <w:rFonts w:ascii="Tahoma" w:hAnsi="Tahoma"/>
          <w:color w:val="000000" w:themeColor="text1"/>
          <w:sz w:val="20"/>
          <w:szCs w:val="20"/>
          <w:lang w:val="pl-PL"/>
        </w:rPr>
        <w:t>Zmiana osób, o których mowa w ust. 8 i 9 niniejszego paragrafu nie stanowi zmiany niniejszej umowy, przez co nie wymaga dla swojej ważności formy aneksu do niniejszej umowy i dokonywana będzie na podstawie oświadczenia złożonego drugiej Stronie faksem lub drogą elektroniczną</w:t>
      </w:r>
      <w:r w:rsidRPr="005040B9">
        <w:rPr>
          <w:rStyle w:val="BrakA"/>
          <w:rFonts w:ascii="Arial" w:hAnsi="Arial"/>
          <w:color w:val="000000" w:themeColor="text1"/>
          <w:sz w:val="20"/>
          <w:szCs w:val="20"/>
          <w:lang w:val="pl-PL"/>
        </w:rPr>
        <w:t>.</w:t>
      </w:r>
    </w:p>
    <w:p w14:paraId="24C18FFC" w14:textId="77777777" w:rsidR="00EA4175" w:rsidRPr="005040B9" w:rsidRDefault="00D61E53">
      <w:pPr>
        <w:numPr>
          <w:ilvl w:val="0"/>
          <w:numId w:val="12"/>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przy realizacji przedmiotu niniejszej umowy zobowiązuje się do przestrzegania obowiązujących u Zamawiającego ,,Zasad środowiskowych i BHP dla Wykonawców”, które dostępne są na stronie internetowej Zamawiającego </w:t>
      </w:r>
      <w:hyperlink r:id="rId8" w:history="1">
        <w:r w:rsidRPr="005040B9">
          <w:rPr>
            <w:rStyle w:val="Hyperlink1"/>
            <w:rFonts w:ascii="Arial" w:hAnsi="Arial"/>
            <w:color w:val="000000" w:themeColor="text1"/>
            <w:sz w:val="20"/>
            <w:szCs w:val="20"/>
            <w:lang w:val="pl-PL"/>
          </w:rPr>
          <w:t>www.109szpital.pl</w:t>
        </w:r>
      </w:hyperlink>
    </w:p>
    <w:p w14:paraId="30BD8C0B" w14:textId="77777777" w:rsidR="00EA4175" w:rsidRPr="005040B9" w:rsidRDefault="00EA4175">
      <w:pPr>
        <w:spacing w:after="0" w:line="240" w:lineRule="auto"/>
        <w:ind w:left="360" w:hanging="360"/>
        <w:jc w:val="both"/>
        <w:rPr>
          <w:rFonts w:ascii="Arial" w:eastAsia="Arial" w:hAnsi="Arial" w:cs="Arial"/>
          <w:color w:val="000000" w:themeColor="text1"/>
          <w:sz w:val="20"/>
          <w:szCs w:val="20"/>
          <w:lang w:val="pl-PL"/>
        </w:rPr>
      </w:pPr>
    </w:p>
    <w:p w14:paraId="72B23F23"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3</w:t>
      </w:r>
    </w:p>
    <w:p w14:paraId="3B2D03F2"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WARUNKI PŁATNOŚCI</w:t>
      </w:r>
    </w:p>
    <w:p w14:paraId="48FD39D9"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Zapłata za wykonanie przedmiotu niniejszej umowy będzie następować przelewem w złotych polskich po wystawieniu przez Wykonawcę faktury na rzecz Zamawiającego, w terminie 60 dni od daty dostarczenia prawidłowo wystawionej faktury do siedziby Zamawiającego. Faktury elektroniczne należy przesyłać na adres email: kancelariaogolna@109szpital.pl. </w:t>
      </w:r>
    </w:p>
    <w:p w14:paraId="35A118FE"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Podstawą wystawienia faktury są protokoły zdawczo – odbiorcze potwierdzające prawidłowość realizacji zamówienia</w:t>
      </w:r>
      <w:r w:rsidRPr="005040B9">
        <w:rPr>
          <w:rFonts w:ascii="Arial" w:hAnsi="Arial"/>
          <w:color w:val="000000" w:themeColor="text1"/>
          <w:sz w:val="20"/>
          <w:szCs w:val="20"/>
          <w:lang w:val="pl-PL"/>
        </w:rPr>
        <w:t xml:space="preserve"> bez zastrzeżeń według</w:t>
      </w:r>
      <w:r w:rsidRPr="005040B9">
        <w:rPr>
          <w:rStyle w:val="BrakA"/>
          <w:rFonts w:ascii="Arial" w:hAnsi="Arial"/>
          <w:color w:val="000000" w:themeColor="text1"/>
          <w:sz w:val="20"/>
          <w:szCs w:val="20"/>
          <w:lang w:val="pl-PL"/>
        </w:rPr>
        <w:t xml:space="preserve"> wzoru stanowiącego załącznik nr 2 </w:t>
      </w:r>
      <w:r w:rsidRPr="005040B9">
        <w:rPr>
          <w:rFonts w:ascii="Arial" w:hAnsi="Arial"/>
          <w:color w:val="000000" w:themeColor="text1"/>
          <w:sz w:val="20"/>
          <w:szCs w:val="20"/>
          <w:lang w:val="pl-PL"/>
        </w:rPr>
        <w:t>do niniejszej umowy.</w:t>
      </w:r>
    </w:p>
    <w:p w14:paraId="004895FA"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Płatność </w:t>
      </w:r>
      <w:r w:rsidRPr="005040B9">
        <w:rPr>
          <w:rFonts w:ascii="Arial" w:hAnsi="Arial"/>
          <w:color w:val="000000" w:themeColor="text1"/>
          <w:sz w:val="20"/>
          <w:szCs w:val="20"/>
          <w:lang w:val="pl-PL"/>
        </w:rPr>
        <w:t xml:space="preserve">będzie </w:t>
      </w:r>
      <w:r w:rsidRPr="005040B9">
        <w:rPr>
          <w:rStyle w:val="BrakA"/>
          <w:rFonts w:ascii="Arial" w:hAnsi="Arial"/>
          <w:color w:val="000000" w:themeColor="text1"/>
          <w:sz w:val="20"/>
          <w:szCs w:val="20"/>
          <w:lang w:val="pl-PL"/>
        </w:rPr>
        <w:t xml:space="preserve">dokonana z dniem obciążenia rachunku bankowego Zamawiającego. </w:t>
      </w:r>
    </w:p>
    <w:p w14:paraId="7BAE5928" w14:textId="77777777" w:rsidR="00EA4175" w:rsidRPr="005040B9" w:rsidRDefault="00D61E53">
      <w:pPr>
        <w:widowControl w:val="0"/>
        <w:numPr>
          <w:ilvl w:val="0"/>
          <w:numId w:val="15"/>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Przelewy będą dokonywane na rachunek bankowy Wykonawcy wskazany w treści faktury.</w:t>
      </w:r>
    </w:p>
    <w:p w14:paraId="6A9F3C5B"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Cena za przedmiot niniejszej umowy obejmuje: cenę mebli, montażu, koszty transportu oraz wniesienia do siedziby Zamawiającego, koszty ewentualnego cła i podatku granicznego, ubezpieczenia.</w:t>
      </w:r>
    </w:p>
    <w:p w14:paraId="79DB5BC7"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Cena określona w § 1 ust. 2 niniejszej umowy nie może ulec zmianie w okresie obowiązywania niniejszej umowy, z zastrzeżeniem § 7 ust. 5 i 6 niniejszej umowy.</w:t>
      </w:r>
    </w:p>
    <w:p w14:paraId="6F5CD0A2"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Bez zgody Zamawiającego i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gwarancji bądź dokonywać na podstawie art. 921¹- art. 921</w:t>
      </w:r>
      <w:r w:rsidRPr="005040B9">
        <w:rPr>
          <w:rFonts w:ascii="Arial" w:hAnsi="Arial"/>
          <w:color w:val="000000" w:themeColor="text1"/>
          <w:sz w:val="20"/>
          <w:szCs w:val="20"/>
          <w:vertAlign w:val="superscript"/>
          <w:lang w:val="pl-PL"/>
        </w:rPr>
        <w:t>5</w:t>
      </w:r>
      <w:r w:rsidRPr="005040B9">
        <w:rPr>
          <w:rStyle w:val="BrakA"/>
          <w:rFonts w:ascii="Arial" w:hAnsi="Arial"/>
          <w:color w:val="000000" w:themeColor="text1"/>
          <w:sz w:val="20"/>
          <w:szCs w:val="20"/>
          <w:lang w:val="pl-PL"/>
        </w:rPr>
        <w:t xml:space="preserve"> </w:t>
      </w:r>
      <w:proofErr w:type="spellStart"/>
      <w:r w:rsidRPr="005040B9">
        <w:rPr>
          <w:rStyle w:val="BrakA"/>
          <w:rFonts w:ascii="Arial" w:hAnsi="Arial"/>
          <w:color w:val="000000" w:themeColor="text1"/>
          <w:sz w:val="20"/>
          <w:szCs w:val="20"/>
          <w:lang w:val="pl-PL"/>
        </w:rPr>
        <w:t>kc</w:t>
      </w:r>
      <w:proofErr w:type="spellEnd"/>
      <w:r w:rsidRPr="005040B9">
        <w:rPr>
          <w:rStyle w:val="BrakA"/>
          <w:rFonts w:ascii="Arial" w:hAnsi="Arial"/>
          <w:color w:val="000000" w:themeColor="text1"/>
          <w:sz w:val="20"/>
          <w:szCs w:val="20"/>
          <w:lang w:val="pl-PL"/>
        </w:rPr>
        <w:t xml:space="preserve"> przekazu świadczenia Zamawiającego należnego na podstawie niniejszej umowy.</w:t>
      </w:r>
    </w:p>
    <w:p w14:paraId="56BCD40E"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Zgoda, o której mowa w ust. </w:t>
      </w:r>
      <w:r w:rsidRPr="005040B9">
        <w:rPr>
          <w:rFonts w:ascii="Arial" w:hAnsi="Arial"/>
          <w:color w:val="000000" w:themeColor="text1"/>
          <w:sz w:val="20"/>
          <w:szCs w:val="20"/>
          <w:lang w:val="pl-PL"/>
        </w:rPr>
        <w:t xml:space="preserve">7 </w:t>
      </w:r>
      <w:r w:rsidRPr="005040B9">
        <w:rPr>
          <w:rStyle w:val="BrakA"/>
          <w:rFonts w:ascii="Arial" w:hAnsi="Arial"/>
          <w:color w:val="000000" w:themeColor="text1"/>
          <w:sz w:val="20"/>
          <w:szCs w:val="20"/>
          <w:lang w:val="pl-PL"/>
        </w:rPr>
        <w:t>niniejszego paragrafu winna być wyrażona w formie pisemnej pod rygorem nieważności.</w:t>
      </w:r>
    </w:p>
    <w:p w14:paraId="25200B02"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4</w:t>
      </w:r>
    </w:p>
    <w:p w14:paraId="5953111C" w14:textId="77777777" w:rsidR="00EA4175" w:rsidRPr="005040B9" w:rsidRDefault="00D61E53">
      <w:pPr>
        <w:spacing w:after="0" w:line="240" w:lineRule="auto"/>
        <w:jc w:val="center"/>
        <w:rPr>
          <w:rFonts w:ascii="Arial" w:eastAsia="Arial" w:hAnsi="Arial" w:cs="Arial"/>
          <w:color w:val="000000" w:themeColor="text1"/>
          <w:sz w:val="20"/>
          <w:szCs w:val="20"/>
          <w:u w:val="single"/>
          <w:lang w:val="pl-PL"/>
        </w:rPr>
      </w:pPr>
      <w:r w:rsidRPr="005040B9">
        <w:rPr>
          <w:rFonts w:ascii="Arial" w:hAnsi="Arial"/>
          <w:b/>
          <w:bCs/>
          <w:color w:val="000000" w:themeColor="text1"/>
          <w:sz w:val="20"/>
          <w:szCs w:val="20"/>
          <w:u w:val="single"/>
          <w:lang w:val="pl-PL"/>
        </w:rPr>
        <w:t>GWARANCJA</w:t>
      </w:r>
    </w:p>
    <w:p w14:paraId="62C440A7"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Wykonawca, w ramach wynagrodzenia określonego w § 1 ust. 2 niniejszej umowy udziela gwarancji na całość przedmiotu niniejszej umowy, tj. wszystkie elementy składające się na przedmiot niniejszej umowy. </w:t>
      </w:r>
    </w:p>
    <w:p w14:paraId="1DF12C93"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Okres gwarancji zgodnie z załączoną ofertą Wykonawcy wynosi: …….. miesięcy. Okres gwarancji liczony jest od dnia podpisania przez Strony protokołu zdawczo – odbiorczego bez zastrzeżeń. </w:t>
      </w:r>
    </w:p>
    <w:p w14:paraId="4847B814"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Zamawiający jest uprawniony do zgłaszania wad i usterek od poniedziałku do piątku w godzinach od… do… za pomocą faxu lub poczty elektronicznej na adres e-mail: ………..Wysłanie wiadomości e-mail jest dowodem wystarczającym na dokonanie zgłoszenia wady lub usterki. </w:t>
      </w:r>
    </w:p>
    <w:p w14:paraId="026DA558"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lastRenderedPageBreak/>
        <w:t>Wykonawca każdorazowo zapewni serwis gwarancyjny w miejscu użytkowania przedmiotu niniejszej umowy</w:t>
      </w:r>
    </w:p>
    <w:p w14:paraId="436CDEC9"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Termin usunięcia wad i usterek w ramach gwarancji wynosi każdorazowo do……. dni roboczych od dnia ich zgłoszenia.</w:t>
      </w:r>
    </w:p>
    <w:p w14:paraId="42AB993E"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konieczności dokonania napraw wykonywanych poza siedzibą Zamawiającego, koszt załadunku i wyładunku, odbioru, transportu i dostarczenia naprawionego przedmiotu niniejszej umowy lub jego części ponosi każdorazowo Wykonawca. Z czynności odbioru przedmiotu niniejszej umowy po naprawie gwarancyjnej należy sporządzić protokół przekazania Zamawiającemu, na którym strony potwierdzą dokonanie oczekiwanej naprawy.</w:t>
      </w:r>
    </w:p>
    <w:p w14:paraId="4C22B04C"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Niesprawność przedmiotu niniejszej umowy lub jego części liczona od dnia zgłoszenia wady lub usterki związana z koniecznością jego naprawy automatyczne przedłuża termin obowiązywania gwarancji o cały ten okres.  </w:t>
      </w:r>
    </w:p>
    <w:p w14:paraId="69D2261A"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wymiany przedmiotu niniejszej umowy lub jego części na nowy – okres gwarancji każdorazowo liczy się od nowa od daty dostawy nowych mebli, w miejsce mebli dotkniętych wadami lub usterkami.</w:t>
      </w:r>
    </w:p>
    <w:p w14:paraId="3E0CB320" w14:textId="77777777" w:rsidR="00EA4175" w:rsidRPr="005040B9" w:rsidRDefault="00D61E53">
      <w:pPr>
        <w:pStyle w:val="Akapitzlist"/>
        <w:numPr>
          <w:ilvl w:val="3"/>
          <w:numId w:val="16"/>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bezskutecznego upływu terminu usunięcia wad lub usterek, określonego w ust. 5 powyżej Zamawiający ma prawo, bez utraty uprawnień z tytułu gwarancji, usunąć wady lub usterki własnym staraniem lub zlecić ich usunięcie innemu podmiotowi, na koszt i ryzyko Wykonawcy.</w:t>
      </w:r>
    </w:p>
    <w:p w14:paraId="084099E3" w14:textId="77777777" w:rsidR="00EA4175" w:rsidRPr="005040B9" w:rsidRDefault="00D61E53">
      <w:pPr>
        <w:pStyle w:val="Akapitzlist"/>
        <w:numPr>
          <w:ilvl w:val="0"/>
          <w:numId w:val="17"/>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Zamawiający dopuszcza możliwość jedynie trzykrotnego wystąpienia tej samej wady lub usterki przedmiotu niniejszej umowy w okresie obowiązywania gwarancji. W przypadku stwierdzenia po raz czwarty takiej samej wady lub usterki, Wykonawca zobowiązany jest do wymiany dotkniętej wadą lub usterką części przedmiotu niniejszej umowy na nową w terminie 30 dni od daty zgłoszenia wady lub usterki przez Zamawiającego. </w:t>
      </w:r>
    </w:p>
    <w:p w14:paraId="315C42FA" w14:textId="77777777" w:rsidR="00EA4175" w:rsidRPr="005040B9" w:rsidRDefault="00D61E53">
      <w:pPr>
        <w:pStyle w:val="Akapitzlist"/>
        <w:numPr>
          <w:ilvl w:val="0"/>
          <w:numId w:val="10"/>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Okres odpowiedzialności Wykonawcy z tytułu rękojmi za wady ( dalej – „Rękojmia” ) rozpoczyna się z dniem rozpoczęcia biegu terminu gwarancji i kończy nie wcześniej niż w dniu wygaśnięcia gwarancji. </w:t>
      </w:r>
    </w:p>
    <w:p w14:paraId="3B823C6C" w14:textId="77777777" w:rsidR="00EA4175" w:rsidRPr="005040B9" w:rsidRDefault="00D61E53">
      <w:pPr>
        <w:pStyle w:val="Akapitzlist"/>
        <w:numPr>
          <w:ilvl w:val="0"/>
          <w:numId w:val="10"/>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Jeżeli z powodu wady prawnej Zamawiający będzie zmuszony wydać jakakolwiek część przedmiotu niniejszej umowy osobie trzeciej, Wykonawca jest obowiązany do zwrotu równowartości wynagrodzenia za wydaną cześć przedmiotu niniejszej umowy. </w:t>
      </w:r>
    </w:p>
    <w:p w14:paraId="0E54DFA4"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Zamawiający, w przypadku powzięcia wątpliwości co do zgodności przedmiotu niniejszej umowy z niniejszą umową lub w przypadku ujawnienia się jego wad fizycznych, uprawiony jest w do powołania Rzeczoznawcy i polecenia wykonania mu opinii – („Ekspertyza”). Pod pojęciem „Rzeczoznawcy” Strony rozumieć będą osobę posiadającą niezbędne uprawnienia do wykonywania ekspertyz i zarejestrowaną w odpowiedniej izbie rzeczoznawców lub wpisaną na listę biegłych sądowych na terenie Polski. </w:t>
      </w:r>
    </w:p>
    <w:p w14:paraId="69145956" w14:textId="77777777" w:rsidR="00EA4175" w:rsidRPr="005040B9" w:rsidRDefault="00D61E53">
      <w:pPr>
        <w:pStyle w:val="Akapitzlist"/>
        <w:numPr>
          <w:ilvl w:val="0"/>
          <w:numId w:val="10"/>
        </w:numPr>
        <w:suppressAutoHyphens w:val="0"/>
        <w:spacing w:after="0" w:line="240" w:lineRule="auto"/>
        <w:rPr>
          <w:rFonts w:ascii="Tahoma" w:hAnsi="Tahoma"/>
          <w:color w:val="000000" w:themeColor="text1"/>
          <w:sz w:val="20"/>
          <w:szCs w:val="20"/>
        </w:rPr>
      </w:pPr>
      <w:r w:rsidRPr="005040B9">
        <w:rPr>
          <w:rFonts w:ascii="Tahoma" w:hAnsi="Tahoma"/>
          <w:color w:val="000000" w:themeColor="text1"/>
          <w:sz w:val="20"/>
          <w:szCs w:val="20"/>
        </w:rPr>
        <w:t xml:space="preserve">O powołaniu Rzeczoznawcy Zamawiający każdorazowo powiadomi Wykonawcę. </w:t>
      </w:r>
    </w:p>
    <w:p w14:paraId="4CB43260"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Wykonawca zobowiązany jest do zwrotu kosztów wykonania Ekspertyzy poniesionych przez Zamawiającego w przypadku potwierdzenia w jej treści okoliczności, o których mowa w ust. 15 niniejszego paragrafu. W sytuacji, o której mowa w zdaniu poprzednim, Zamawiający uprawniony będzie do dalszej realizacji roszczeń przysługujących mu z tytułu rękojmi za wady, zgodnie z postanowieniami Kodeksu cywilnego oraz niniejszej umowy. </w:t>
      </w:r>
    </w:p>
    <w:p w14:paraId="37FD6990"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Wykonawca zobowiązany będzie do doprowadzenia przedmiotu niniejszej umowy do zgodności z niniejszą umową poprzez wymianę całości lub części przedmiotu niniejszej umowy, której wadliwość lub niezgodność z niniejszą umową została potwierdzona Ekspertyzą, w terminie nie dłuższym niż 10 dni od przekazania mu Ekspertyzy. </w:t>
      </w:r>
    </w:p>
    <w:p w14:paraId="0FC7873E" w14:textId="77777777" w:rsidR="00EA4175" w:rsidRPr="005040B9" w:rsidRDefault="00EA4175">
      <w:pPr>
        <w:pStyle w:val="Akapitzlist"/>
        <w:tabs>
          <w:tab w:val="left" w:pos="284"/>
        </w:tabs>
        <w:spacing w:after="0" w:line="240" w:lineRule="auto"/>
        <w:ind w:left="284"/>
        <w:jc w:val="both"/>
        <w:rPr>
          <w:rFonts w:ascii="Arial" w:eastAsia="Arial" w:hAnsi="Arial" w:cs="Arial"/>
          <w:b/>
          <w:bCs/>
          <w:color w:val="000000" w:themeColor="text1"/>
          <w:sz w:val="20"/>
          <w:szCs w:val="20"/>
        </w:rPr>
      </w:pPr>
    </w:p>
    <w:p w14:paraId="749C0566" w14:textId="77777777" w:rsidR="00EA4175" w:rsidRPr="005040B9" w:rsidRDefault="00D61E53">
      <w:pPr>
        <w:pStyle w:val="Akapitzlist"/>
        <w:tabs>
          <w:tab w:val="left" w:pos="360"/>
        </w:tabs>
        <w:ind w:left="2520" w:hanging="2520"/>
        <w:jc w:val="center"/>
        <w:rPr>
          <w:rFonts w:ascii="Arial" w:eastAsia="Arial" w:hAnsi="Arial" w:cs="Arial"/>
          <w:b/>
          <w:bCs/>
          <w:color w:val="000000" w:themeColor="text1"/>
          <w:sz w:val="20"/>
          <w:szCs w:val="20"/>
        </w:rPr>
      </w:pPr>
      <w:r w:rsidRPr="005040B9">
        <w:rPr>
          <w:rFonts w:ascii="Arial" w:hAnsi="Arial"/>
          <w:b/>
          <w:bCs/>
          <w:color w:val="000000" w:themeColor="text1"/>
          <w:sz w:val="20"/>
          <w:szCs w:val="20"/>
        </w:rPr>
        <w:t>§ 5</w:t>
      </w:r>
    </w:p>
    <w:p w14:paraId="20881CE2"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KARY UMOWNE</w:t>
      </w:r>
    </w:p>
    <w:p w14:paraId="20C8C346" w14:textId="77777777" w:rsidR="00EA4175" w:rsidRPr="005040B9" w:rsidRDefault="00D61E53">
      <w:pPr>
        <w:tabs>
          <w:tab w:val="right" w:pos="360"/>
          <w:tab w:val="left" w:pos="426"/>
        </w:tabs>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W zakresie odpowiedzialności odszkodowawczej, Strony ustanawiają odpowiedzialność w formie kar umownych w następujących wypadkach i wysokościach:</w:t>
      </w:r>
    </w:p>
    <w:p w14:paraId="50F81E9C"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Zamawiający zapłaci Wykonawcy karę umowną z tytułu </w:t>
      </w:r>
      <w:r w:rsidRPr="005040B9">
        <w:rPr>
          <w:rFonts w:ascii="Arial" w:hAnsi="Arial"/>
          <w:b/>
          <w:bCs/>
          <w:color w:val="000000" w:themeColor="text1"/>
          <w:sz w:val="20"/>
          <w:szCs w:val="20"/>
          <w:lang w:val="pl-PL"/>
        </w:rPr>
        <w:t>odstąpienia od niniejszej umowy</w:t>
      </w:r>
      <w:r w:rsidRPr="005040B9">
        <w:rPr>
          <w:rStyle w:val="BrakA"/>
          <w:rFonts w:ascii="Arial" w:hAnsi="Arial"/>
          <w:color w:val="000000" w:themeColor="text1"/>
          <w:sz w:val="20"/>
          <w:szCs w:val="20"/>
          <w:lang w:val="pl-PL"/>
        </w:rPr>
        <w:t xml:space="preserve"> przez którąkolwiek ze Stron z przyczyn leżących po stronie Zamawiającego w wysokości 10% wartości niniejszej umowy brutto określonej w § 1 ust. </w:t>
      </w:r>
      <w:r w:rsidRPr="005040B9">
        <w:rPr>
          <w:rFonts w:ascii="Arial" w:hAnsi="Arial"/>
          <w:color w:val="000000" w:themeColor="text1"/>
          <w:sz w:val="20"/>
          <w:szCs w:val="20"/>
          <w:lang w:val="pl-PL"/>
        </w:rPr>
        <w:t>1</w:t>
      </w:r>
      <w:r w:rsidRPr="005040B9">
        <w:rPr>
          <w:rStyle w:val="BrakA"/>
          <w:rFonts w:ascii="Arial" w:hAnsi="Arial"/>
          <w:color w:val="000000" w:themeColor="text1"/>
          <w:sz w:val="20"/>
          <w:szCs w:val="20"/>
          <w:lang w:val="pl-PL"/>
        </w:rPr>
        <w:t xml:space="preserve"> niniejszej umowy, z wyjątkiem przypadku, w którym odstąpienie nastąpiło na podstawie art. 456 ustawy Prawo zamówień publicznych,</w:t>
      </w:r>
    </w:p>
    <w:p w14:paraId="59BB19C4"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zapłaci Zamawiającemu karę umowną z tytułu </w:t>
      </w:r>
      <w:r w:rsidRPr="005040B9">
        <w:rPr>
          <w:rFonts w:ascii="Arial" w:hAnsi="Arial"/>
          <w:b/>
          <w:bCs/>
          <w:color w:val="000000" w:themeColor="text1"/>
          <w:sz w:val="20"/>
          <w:szCs w:val="20"/>
          <w:lang w:val="pl-PL"/>
        </w:rPr>
        <w:t>odstąpienia od niniejszej umowy</w:t>
      </w:r>
      <w:r w:rsidRPr="005040B9">
        <w:rPr>
          <w:rStyle w:val="BrakA"/>
          <w:rFonts w:ascii="Arial" w:hAnsi="Arial"/>
          <w:color w:val="000000" w:themeColor="text1"/>
          <w:sz w:val="20"/>
          <w:szCs w:val="20"/>
          <w:lang w:val="pl-PL"/>
        </w:rPr>
        <w:t xml:space="preserve"> przez którąkolwiek ze Stron z przyczyn leżących po stronie Wykonawcy w wysokości 10% wartości niniejszej umowy brutto określonej w § 1 ust.</w:t>
      </w:r>
      <w:r w:rsidRPr="005040B9">
        <w:rPr>
          <w:rFonts w:ascii="Arial" w:hAnsi="Arial"/>
          <w:color w:val="000000" w:themeColor="text1"/>
          <w:sz w:val="20"/>
          <w:szCs w:val="20"/>
          <w:lang w:val="pl-PL"/>
        </w:rPr>
        <w:t xml:space="preserve"> 1</w:t>
      </w:r>
      <w:r w:rsidRPr="005040B9">
        <w:rPr>
          <w:rStyle w:val="BrakA"/>
          <w:rFonts w:ascii="Arial" w:hAnsi="Arial"/>
          <w:color w:val="000000" w:themeColor="text1"/>
          <w:sz w:val="20"/>
          <w:szCs w:val="20"/>
          <w:lang w:val="pl-PL"/>
        </w:rPr>
        <w:t xml:space="preserve"> niniejszej umowy,</w:t>
      </w:r>
    </w:p>
    <w:p w14:paraId="79D85EE6"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zapłaci Zamawiającemu karę umowną za zwłokę w wykonaniu przedmiotu niniejszej umowy w wysokości 0,5 % wartości niniejszej umowy brutto określonej w § 1 ust. </w:t>
      </w:r>
      <w:r w:rsidRPr="005040B9">
        <w:rPr>
          <w:rFonts w:ascii="Arial" w:hAnsi="Arial"/>
          <w:color w:val="000000" w:themeColor="text1"/>
          <w:sz w:val="20"/>
          <w:szCs w:val="20"/>
          <w:lang w:val="pl-PL"/>
        </w:rPr>
        <w:t>1</w:t>
      </w:r>
      <w:r w:rsidRPr="005040B9">
        <w:rPr>
          <w:rStyle w:val="BrakA"/>
          <w:rFonts w:ascii="Arial" w:hAnsi="Arial"/>
          <w:color w:val="000000" w:themeColor="text1"/>
          <w:sz w:val="20"/>
          <w:szCs w:val="20"/>
          <w:lang w:val="pl-PL"/>
        </w:rPr>
        <w:t xml:space="preserve"> niniejszej umowy za każdy rozpoczęty dzień zwłoki w stosunku do terminu określonego w § 1 </w:t>
      </w:r>
      <w:r w:rsidRPr="005040B9">
        <w:rPr>
          <w:rStyle w:val="BrakA"/>
          <w:rFonts w:ascii="Arial" w:hAnsi="Arial"/>
          <w:color w:val="000000" w:themeColor="text1"/>
          <w:sz w:val="20"/>
          <w:szCs w:val="20"/>
          <w:lang w:val="pl-PL"/>
        </w:rPr>
        <w:lastRenderedPageBreak/>
        <w:t>ust. 6 niniejszej umowy.</w:t>
      </w:r>
    </w:p>
    <w:p w14:paraId="7CBD9091" w14:textId="77777777" w:rsidR="00EA4175" w:rsidRPr="005040B9" w:rsidRDefault="00D61E53">
      <w:pPr>
        <w:numPr>
          <w:ilvl w:val="0"/>
          <w:numId w:val="20"/>
        </w:numPr>
        <w:spacing w:after="0" w:line="240" w:lineRule="auto"/>
        <w:jc w:val="both"/>
        <w:rPr>
          <w:color w:val="000000" w:themeColor="text1"/>
          <w:sz w:val="20"/>
          <w:szCs w:val="20"/>
          <w:lang w:val="pl-PL"/>
        </w:rPr>
      </w:pPr>
      <w:r w:rsidRPr="005040B9">
        <w:rPr>
          <w:rFonts w:ascii="Arial" w:hAnsi="Arial"/>
          <w:color w:val="000000" w:themeColor="text1"/>
          <w:sz w:val="20"/>
          <w:szCs w:val="20"/>
          <w:lang w:val="pl-PL"/>
        </w:rPr>
        <w:t>Wykonawca zapłaci Zamawiającemu karę umowną za nie usunięcie wad i usterek w terminach określonych w § 4 ust. 5 niniejszej umowy w wysokości 0,5 % wartości brutto niniejszej umowy określonej w § 1 ust. 1 niniejszej umowy za każdy rozpoczęty dzień zwłoki.</w:t>
      </w:r>
    </w:p>
    <w:p w14:paraId="0F6003FD" w14:textId="77777777" w:rsidR="00EA4175" w:rsidRPr="005040B9" w:rsidRDefault="00D61E53">
      <w:pPr>
        <w:spacing w:after="0" w:line="240" w:lineRule="auto"/>
        <w:ind w:left="426" w:hanging="426"/>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Strony dopuszczają możliwość dochodzenia odszkodowania uzupełniającego, gdyby powstała szkoda  przekroczyła wysokość kar umownych.</w:t>
      </w:r>
    </w:p>
    <w:p w14:paraId="7185B761" w14:textId="77777777" w:rsidR="00EA4175" w:rsidRPr="005040B9" w:rsidRDefault="00D61E53">
      <w:pPr>
        <w:spacing w:after="0" w:line="240" w:lineRule="auto"/>
        <w:ind w:left="426" w:hanging="426"/>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Łączna wartość kar umownych nie może przekroczyć 20% kwoty łącznej wartości niniejszej umowy brutto określonej w § 1 ust. 1 niniejszej umowy.</w:t>
      </w:r>
    </w:p>
    <w:p w14:paraId="31D90677"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4. Kary umowne będą płatne na podstawie przesłanej przez Zamawiającego noty obciążeniowej w terminie 7 dni od dnia jej wystawienia.  </w:t>
      </w:r>
    </w:p>
    <w:p w14:paraId="6DD9D161"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Zamawiającemu przysługuje prawo do potrącania wszelkich naliczonych kar umownych z  wynagrodzenia należnego Wykonawcy, na co Wykonawca wyraża niniejszym zgodę.</w:t>
      </w:r>
    </w:p>
    <w:p w14:paraId="58426162" w14:textId="77777777" w:rsidR="00EA4175" w:rsidRPr="005040B9" w:rsidRDefault="00EA4175">
      <w:pPr>
        <w:spacing w:after="0" w:line="240" w:lineRule="auto"/>
        <w:rPr>
          <w:rFonts w:ascii="Arial" w:eastAsia="Arial" w:hAnsi="Arial" w:cs="Arial"/>
          <w:b/>
          <w:bCs/>
          <w:color w:val="000000" w:themeColor="text1"/>
          <w:sz w:val="20"/>
          <w:szCs w:val="20"/>
          <w:lang w:val="pl-PL"/>
        </w:rPr>
      </w:pPr>
    </w:p>
    <w:p w14:paraId="059EE338" w14:textId="77777777" w:rsidR="00EA4175" w:rsidRPr="005040B9" w:rsidRDefault="00D61E53">
      <w:pPr>
        <w:spacing w:after="0" w:line="240" w:lineRule="auto"/>
        <w:jc w:val="center"/>
        <w:rPr>
          <w:rFonts w:ascii="Arial" w:eastAsia="Arial" w:hAnsi="Arial" w:cs="Arial"/>
          <w:color w:val="000000" w:themeColor="text1"/>
          <w:sz w:val="20"/>
          <w:szCs w:val="20"/>
          <w:u w:val="single"/>
          <w:lang w:val="pl-PL"/>
        </w:rPr>
      </w:pPr>
      <w:r w:rsidRPr="005040B9">
        <w:rPr>
          <w:rFonts w:ascii="Arial" w:hAnsi="Arial"/>
          <w:b/>
          <w:bCs/>
          <w:color w:val="000000" w:themeColor="text1"/>
          <w:sz w:val="20"/>
          <w:szCs w:val="20"/>
          <w:lang w:val="pl-PL"/>
        </w:rPr>
        <w:t xml:space="preserve"> § 6</w:t>
      </w:r>
    </w:p>
    <w:p w14:paraId="3B7F7D10"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ODSTĄPIENIE OD UMOWY</w:t>
      </w:r>
    </w:p>
    <w:p w14:paraId="24ED9E9D" w14:textId="77777777" w:rsidR="00EA4175" w:rsidRPr="005040B9" w:rsidRDefault="00D61E53">
      <w:pPr>
        <w:numPr>
          <w:ilvl w:val="0"/>
          <w:numId w:val="22"/>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Strony postanawiają, iż:</w:t>
      </w:r>
    </w:p>
    <w:p w14:paraId="4AEAB1AB" w14:textId="77777777" w:rsidR="00EA4175" w:rsidRPr="005040B9" w:rsidRDefault="00D61E53">
      <w:pPr>
        <w:numPr>
          <w:ilvl w:val="0"/>
          <w:numId w:val="2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Wykonawca ma prawo odstąpić od niniejszej umowy lub jej niewykonanej części, jeżeli:</w:t>
      </w:r>
    </w:p>
    <w:p w14:paraId="28AED5A6" w14:textId="77777777" w:rsidR="00EA4175" w:rsidRPr="005040B9" w:rsidRDefault="00D61E53">
      <w:pPr>
        <w:numPr>
          <w:ilvl w:val="1"/>
          <w:numId w:val="26"/>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odmawia bez uzasadnionych przyczyn odbioru przedmiotu niniejszej umowy;</w:t>
      </w:r>
    </w:p>
    <w:p w14:paraId="564703B1" w14:textId="77777777" w:rsidR="00EA4175" w:rsidRPr="005040B9" w:rsidRDefault="00D61E53">
      <w:pPr>
        <w:numPr>
          <w:ilvl w:val="1"/>
          <w:numId w:val="26"/>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ogłosił likwidację.</w:t>
      </w:r>
    </w:p>
    <w:p w14:paraId="7D657497" w14:textId="77777777" w:rsidR="00EA4175" w:rsidRPr="005040B9" w:rsidRDefault="00D61E53">
      <w:pPr>
        <w:numPr>
          <w:ilvl w:val="0"/>
          <w:numId w:val="2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ma prawo odstąpić od niniejszej umowy lub jej niewykonanej części, jeżeli;</w:t>
      </w:r>
    </w:p>
    <w:p w14:paraId="3836B626"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a. zwłoka w dostarczeniu kompletnego przedmiotu niniejszej umowy przekroczy 30 dni w stosunku do terminu określonego w  § 1 ust. 6 niniejszej umowy;</w:t>
      </w:r>
    </w:p>
    <w:p w14:paraId="25F69BDC"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b. Zamawiający stwierdzi, że dostarczone meble nie odpowiadają parametrom zawartym w opisie przedmiotu zamówienia;</w:t>
      </w:r>
    </w:p>
    <w:p w14:paraId="00C6086A"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c. Wykonawca odmówił dostarczenia Zamawiającemu towaru, którego Zamawiający żądał w związku z niekompletną dostawą lub dostawą mebli nieodpowiadających opisowi przedmiotu zamówienia;</w:t>
      </w:r>
    </w:p>
    <w:p w14:paraId="483D748B"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d. Wykonawca w sposób nienależyty wywiązuje się̨ z innych obowiązków umownych lub nie wywiązuje się̨ z nich, mimo wezwania przez Zamawiającego do zaniechania tych naruszeń́;</w:t>
      </w:r>
    </w:p>
    <w:p w14:paraId="78ACCE83"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e. Wykonawca ogłosił likwidację.</w:t>
      </w:r>
    </w:p>
    <w:p w14:paraId="187B70FA"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Strony mogą wykonać umowne prawo odstąpienia w terminie do 60 dni od dnia ziszczenia się przesłanki stanowiącej podstawę odstąpienia, opisanej w ust. 1 niniejszego paragrafu.</w:t>
      </w:r>
    </w:p>
    <w:p w14:paraId="52A9E430"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Oświadczenie o odstąpieniu od niniejszej umowy winno zostać sporządzone w formie pisemnej pod rygorem nieważności oraz zawierać uzasadnienie.</w:t>
      </w:r>
    </w:p>
    <w:p w14:paraId="5AA3D635"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 przypadkach, o których mowa w ust. 1 i 2 niniejszego paragrafu, Wykonawca może żądać wyłącznie wynagrodzenia należnego z tytułu wykonanej części niniejszej umowy.</w:t>
      </w:r>
    </w:p>
    <w:p w14:paraId="5A5DA81D"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W przypadku odstąpienia od niniejszej umowy przez Zamawiającego wobec stwierdzenia, że dostarczone meble nie odpowiadają parametrom zawartym w opisie przedmiotu zamówienia, Zamawiający</w:t>
      </w:r>
      <w:r w:rsidRPr="005040B9">
        <w:rPr>
          <w:rFonts w:ascii="Arial" w:hAnsi="Arial"/>
          <w:b/>
          <w:bCs/>
          <w:color w:val="000000" w:themeColor="text1"/>
          <w:sz w:val="20"/>
          <w:szCs w:val="20"/>
          <w:lang w:val="pl-PL"/>
        </w:rPr>
        <w:t xml:space="preserve"> </w:t>
      </w:r>
      <w:r w:rsidRPr="005040B9">
        <w:rPr>
          <w:rFonts w:ascii="Arial" w:hAnsi="Arial"/>
          <w:color w:val="000000" w:themeColor="text1"/>
          <w:sz w:val="20"/>
          <w:szCs w:val="20"/>
          <w:lang w:val="pl-PL"/>
        </w:rPr>
        <w:t>dokona zwrotu mebli na koszt Wykonawcy, a Wykonawca zwróci Zamawiającemu całość zapłaconego przez Zamawiającego wynagrodzenia za te meble w terminie 7 dni kalendarzowych od daty postawienia mebli do dyspozycji Wykonawcy.</w:t>
      </w:r>
    </w:p>
    <w:p w14:paraId="560739D9" w14:textId="77777777" w:rsidR="00EA4175" w:rsidRPr="005040B9" w:rsidRDefault="00EA4175">
      <w:pPr>
        <w:keepNext/>
        <w:spacing w:after="0" w:line="240" w:lineRule="auto"/>
        <w:outlineLvl w:val="0"/>
        <w:rPr>
          <w:rFonts w:ascii="Arial" w:eastAsia="Arial" w:hAnsi="Arial" w:cs="Arial"/>
          <w:b/>
          <w:bCs/>
          <w:color w:val="000000" w:themeColor="text1"/>
          <w:sz w:val="20"/>
          <w:szCs w:val="20"/>
          <w:u w:val="single"/>
          <w:lang w:val="pl-PL"/>
        </w:rPr>
      </w:pPr>
    </w:p>
    <w:p w14:paraId="6E432773"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lang w:val="pl-PL"/>
        </w:rPr>
        <w:t>§ 7</w:t>
      </w:r>
    </w:p>
    <w:p w14:paraId="214D5D04"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ZMIANY UMOWY</w:t>
      </w:r>
    </w:p>
    <w:p w14:paraId="2FF62E35"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Wszelkie zmiany i uzupełnienia treści niniejszej umowy wymagają aneksu sporządzonego w formie pisemnej pod rygorem nieważności.</w:t>
      </w:r>
    </w:p>
    <w:p w14:paraId="1257733C"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2. W przypadkach przewidzianych w niniejszej umowie dopuszcza się wprowadzenie zmian za zgodą Zamawiającego. </w:t>
      </w:r>
    </w:p>
    <w:p w14:paraId="3FEC7F51"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3. Zmiana  postanowień niniejszej umowy może nastąpić na podstawie i pod rygorami art. 455 ustawy Prawo zamówień publicznych. </w:t>
      </w:r>
    </w:p>
    <w:p w14:paraId="6EDD1AF1"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Strony dopuszczają w trakcie obowiązywania niniejszej umowy możliwość zmiany terminu realizacji niniejszej umowy w przypadku wystąpienia okoliczności leżących wyłącznie po stronie Zamawiającego, których wystąpienia Zamawiający, pomimo zachowania należytej staranności, nie mógł przewidzieć w dniu zawarciu niniejszej umowy oraz w przypadku 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w:t>
      </w:r>
    </w:p>
    <w:p w14:paraId="335F8B8F"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Strony dopuszczają w trakcie obowiązywania niniejszej umowy możliwość zmiany wynagrodzenia Wykonawcy poprzez zmniejszenie ceny jednostkowej mebli będących przedmiotem niniejszej umowy i wyszczególnionych w załączniku nr 1 do niniejszej umowy.</w:t>
      </w:r>
    </w:p>
    <w:p w14:paraId="7379B819"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lastRenderedPageBreak/>
        <w:t>6.  Strony dopuszczają w trakcie obowiązywania niniejszej umowy możliwość zmiany wynagrodzenia Wykonawcy poprzez jego podwyższenie lub obniżenie w przypadku ustawowej zmiany stawki podatku VAT, w ten sposób, że wynagrodzenie Wykonawcy netto pozostaje bez zmian, a zmianie ulega tylko wysokość podatku VAT.</w:t>
      </w:r>
    </w:p>
    <w:p w14:paraId="1F989E68"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18"/>
          <w:szCs w:val="18"/>
          <w:shd w:val="clear" w:color="auto" w:fill="FFFFFF"/>
        </w:rPr>
      </w:pPr>
      <w:r w:rsidRPr="005040B9">
        <w:rPr>
          <w:rFonts w:ascii="Arial" w:hAnsi="Arial"/>
          <w:color w:val="000000" w:themeColor="text1"/>
          <w:sz w:val="20"/>
          <w:szCs w:val="20"/>
        </w:rPr>
        <w:t>7. Zmiany niniejszej umowy, o których mowa w treści niniejszego paragrafu, wchodzą w życie po zawarciu stosownego aneksu w formie pisemnej pod rygorem nieważności.</w:t>
      </w:r>
      <w:r w:rsidRPr="005040B9">
        <w:rPr>
          <w:rFonts w:ascii="Arial" w:hAnsi="Arial"/>
          <w:color w:val="000000" w:themeColor="text1"/>
          <w:sz w:val="18"/>
          <w:szCs w:val="18"/>
          <w:shd w:val="clear" w:color="auto" w:fill="FFFFFF"/>
        </w:rPr>
        <w:t xml:space="preserve"> </w:t>
      </w:r>
    </w:p>
    <w:p w14:paraId="3D01B10E"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20"/>
          <w:szCs w:val="20"/>
        </w:rPr>
      </w:pPr>
      <w:r w:rsidRPr="005040B9">
        <w:rPr>
          <w:rFonts w:ascii="Arial" w:hAnsi="Arial"/>
          <w:color w:val="000000" w:themeColor="text1"/>
          <w:sz w:val="20"/>
          <w:szCs w:val="20"/>
        </w:rPr>
        <w:t>8.</w:t>
      </w:r>
      <w:r w:rsidRPr="005040B9">
        <w:rPr>
          <w:rFonts w:ascii="Arial" w:hAnsi="Arial"/>
          <w:color w:val="000000" w:themeColor="text1"/>
          <w:sz w:val="18"/>
          <w:szCs w:val="18"/>
          <w:shd w:val="clear" w:color="auto" w:fill="FFFFFF"/>
        </w:rPr>
        <w:t xml:space="preserve"> </w:t>
      </w:r>
      <w:r w:rsidRPr="005040B9">
        <w:rPr>
          <w:rFonts w:ascii="Arial" w:hAnsi="Arial"/>
          <w:color w:val="000000" w:themeColor="text1"/>
          <w:sz w:val="20"/>
          <w:szCs w:val="20"/>
          <w:shd w:val="clear" w:color="auto" w:fill="FFFFFF"/>
        </w:rPr>
        <w:t>Zmiana wysokości wynagrodzenia wynikająca ze zmiany określonej w ust. 6 niniejszego paragrafu obowiązywać będzie z mocy prawa od dnia obowiązywania odpowiednich przepisów</w:t>
      </w:r>
      <w:r w:rsidRPr="005040B9">
        <w:rPr>
          <w:rFonts w:ascii="Arial" w:hAnsi="Arial"/>
          <w:color w:val="000000" w:themeColor="text1"/>
          <w:sz w:val="20"/>
          <w:szCs w:val="20"/>
        </w:rPr>
        <w:t>, bez konieczności zawierania odrębnego aneksu.</w:t>
      </w:r>
    </w:p>
    <w:p w14:paraId="04F2458C"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20"/>
          <w:szCs w:val="20"/>
        </w:rPr>
      </w:pPr>
      <w:r w:rsidRPr="005040B9">
        <w:rPr>
          <w:rFonts w:ascii="Arial" w:hAnsi="Arial"/>
          <w:color w:val="000000" w:themeColor="text1"/>
          <w:sz w:val="20"/>
          <w:szCs w:val="20"/>
        </w:rPr>
        <w:t>9. 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5D62CF12" w14:textId="77777777" w:rsidR="00EA4175" w:rsidRPr="005040B9" w:rsidRDefault="00EA4175">
      <w:pPr>
        <w:tabs>
          <w:tab w:val="left" w:pos="2380"/>
        </w:tabs>
        <w:spacing w:after="0" w:line="240" w:lineRule="auto"/>
        <w:ind w:left="360" w:hanging="360"/>
        <w:jc w:val="both"/>
        <w:rPr>
          <w:rFonts w:ascii="Arial" w:eastAsia="Arial" w:hAnsi="Arial" w:cs="Arial"/>
          <w:color w:val="000000" w:themeColor="text1"/>
          <w:sz w:val="20"/>
          <w:szCs w:val="20"/>
          <w:lang w:val="pl-PL"/>
        </w:rPr>
      </w:pPr>
    </w:p>
    <w:p w14:paraId="32AEBCC2"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8</w:t>
      </w:r>
    </w:p>
    <w:p w14:paraId="748C226F"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ROZSTRZYGANIE SPORÓW</w:t>
      </w:r>
    </w:p>
    <w:p w14:paraId="3F11F2DC"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 razie powstania sporu na tle wykonania przedmiotu niniejszej umowy Zamawiający jest zobowiązany przede wszystkim do wyczerpania drogi postępowania reklamacyjnego.</w:t>
      </w:r>
    </w:p>
    <w:p w14:paraId="2E9EC98D"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Reklamacje wykonuje się poprzez skierowanie konkretnego roszczenia do Wykonawcy.</w:t>
      </w:r>
    </w:p>
    <w:p w14:paraId="1CA6E1B8"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Wykonawca ma obowiązek pisemnego ustosunkowania się do zgłoszonego przez Zamawiającego roszczenia w terminie 7 dni od daty zgłoszenia roszczenia. Brak pisemnej odpowiedzi w tym terminie uważa się za uznanie reklamacji przez Wykonawcę.</w:t>
      </w:r>
    </w:p>
    <w:p w14:paraId="492E0BDC"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 razie odmowy przez Wykonawcę uznania roszczenia Zamawiającego, Zamawiający uprawniony jest do wystąpienia na drogę sądową.</w:t>
      </w:r>
    </w:p>
    <w:p w14:paraId="0689E3B9"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Wszelkie spory wynikające z niniejszej umowy będą ostatecznie rozstrzygane przez sąd właściwy dla siedziby Zamawiającego.</w:t>
      </w:r>
    </w:p>
    <w:p w14:paraId="72F1D9CA"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Do wszelkich spraw nieuregulowanych niniejszą umową mają zastosowanie przepisy Kodeksu Cywilnego i ustawy Prawo zamówień publicznych.</w:t>
      </w:r>
    </w:p>
    <w:p w14:paraId="433D1351"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191AEADC"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9</w:t>
      </w:r>
    </w:p>
    <w:p w14:paraId="38B0CAFF" w14:textId="77777777" w:rsidR="00EA4175" w:rsidRPr="005040B9" w:rsidRDefault="00D61E53">
      <w:pPr>
        <w:spacing w:after="0" w:line="240" w:lineRule="auto"/>
        <w:jc w:val="center"/>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POSTANOWIENIA KOŃCOWE</w:t>
      </w:r>
    </w:p>
    <w:p w14:paraId="716860A4"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Niniejsza umowa wchodzi w życie z dniem jej podpisania.</w:t>
      </w:r>
    </w:p>
    <w:p w14:paraId="4C5062C5"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Zmiany treści niniejszej umowy wymagają zachowania formy pisemnej pod rygorem nieważności.</w:t>
      </w:r>
    </w:p>
    <w:p w14:paraId="42EA0EAF"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Zmiany naruszające przepisy ustawy Prawo zamówień publicznych są niedopuszczalne.</w:t>
      </w:r>
    </w:p>
    <w:p w14:paraId="284237BA"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Wszelkie zawiadomienia, oświadczenia woli stron, dla których niniejsza umowa wymaga formy pisemnej, należy kierować na adresy stron wskazane w komparycji niniejszej umowy, pod rygorem nieważności.</w:t>
      </w:r>
    </w:p>
    <w:p w14:paraId="0F60A07B"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Strony zobowiązują się do niezwłocznego poinformowania drugiej strony o zmianie danych adresowych wskazanych w komparycji niniejszej umowy</w:t>
      </w:r>
      <w:r w:rsidRPr="005040B9">
        <w:rPr>
          <w:rFonts w:ascii="Arial" w:hAnsi="Arial"/>
          <w:b/>
          <w:bCs/>
          <w:color w:val="000000" w:themeColor="text1"/>
          <w:sz w:val="20"/>
          <w:szCs w:val="20"/>
          <w:lang w:val="pl-PL"/>
        </w:rPr>
        <w:t xml:space="preserve"> </w:t>
      </w:r>
      <w:r w:rsidRPr="005040B9">
        <w:rPr>
          <w:rFonts w:ascii="Arial" w:hAnsi="Arial"/>
          <w:color w:val="000000" w:themeColor="text1"/>
          <w:sz w:val="20"/>
          <w:szCs w:val="20"/>
          <w:lang w:val="pl-PL"/>
        </w:rPr>
        <w:t>w formie pisemnej pod rygorem bezskuteczności takiego zawiadomienia.</w:t>
      </w:r>
    </w:p>
    <w:p w14:paraId="08F95439"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6. Niniejsza umowa została sporządzona w trzech jednobrzmiących egzemplarzach, w tym dwa dla Zamawiającego i jeden dla Wykonawcy.</w:t>
      </w:r>
    </w:p>
    <w:p w14:paraId="6020B166" w14:textId="77777777" w:rsidR="00EA4175" w:rsidRPr="005040B9" w:rsidRDefault="00D61E53">
      <w:pPr>
        <w:spacing w:after="0" w:line="240" w:lineRule="auto"/>
        <w:ind w:firstLine="708"/>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614273B7" w14:textId="77777777" w:rsidR="00EA4175" w:rsidRPr="005040B9" w:rsidRDefault="00EA4175">
      <w:pPr>
        <w:spacing w:after="0" w:line="240" w:lineRule="auto"/>
        <w:ind w:firstLine="708"/>
        <w:rPr>
          <w:rFonts w:ascii="Arial" w:eastAsia="Arial" w:hAnsi="Arial" w:cs="Arial"/>
          <w:color w:val="000000" w:themeColor="text1"/>
          <w:sz w:val="20"/>
          <w:szCs w:val="20"/>
          <w:lang w:val="pl-PL"/>
        </w:rPr>
      </w:pPr>
    </w:p>
    <w:p w14:paraId="4D5E0F44" w14:textId="77777777" w:rsidR="00EA4175" w:rsidRPr="005040B9" w:rsidRDefault="00EA4175">
      <w:pPr>
        <w:spacing w:after="0" w:line="240" w:lineRule="auto"/>
        <w:ind w:firstLine="708"/>
        <w:rPr>
          <w:rFonts w:ascii="Arial" w:eastAsia="Arial" w:hAnsi="Arial" w:cs="Arial"/>
          <w:color w:val="000000" w:themeColor="text1"/>
          <w:sz w:val="20"/>
          <w:szCs w:val="20"/>
          <w:lang w:val="pl-PL"/>
        </w:rPr>
      </w:pPr>
    </w:p>
    <w:p w14:paraId="2C7C911A" w14:textId="77777777" w:rsidR="00EA4175" w:rsidRPr="00D61E53" w:rsidRDefault="00D61E53">
      <w:pPr>
        <w:keepNext/>
        <w:spacing w:after="0" w:line="240" w:lineRule="auto"/>
        <w:jc w:val="center"/>
        <w:outlineLvl w:val="8"/>
        <w:rPr>
          <w:lang w:val="pl-PL"/>
        </w:rPr>
      </w:pPr>
      <w:r w:rsidRPr="005040B9">
        <w:rPr>
          <w:rFonts w:ascii="Arial" w:hAnsi="Arial"/>
          <w:b/>
          <w:bCs/>
          <w:color w:val="000000" w:themeColor="text1"/>
          <w:sz w:val="20"/>
          <w:szCs w:val="20"/>
          <w:lang w:val="pl-PL"/>
        </w:rPr>
        <w:t xml:space="preserve">WYKONAWCA                                                           </w:t>
      </w:r>
      <w:r w:rsidRPr="00D61E53">
        <w:rPr>
          <w:rFonts w:ascii="Arial" w:hAnsi="Arial"/>
          <w:b/>
          <w:bCs/>
          <w:sz w:val="20"/>
          <w:szCs w:val="20"/>
          <w:lang w:val="pl-PL"/>
        </w:rPr>
        <w:t>ZAMAWIAJĄCY</w:t>
      </w:r>
    </w:p>
    <w:sectPr w:rsidR="00EA4175" w:rsidRPr="00D61E53">
      <w:footerReference w:type="default" r:id="rId9"/>
      <w:pgSz w:w="11900" w:h="16840"/>
      <w:pgMar w:top="709"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18D07" w14:textId="77777777" w:rsidR="00D61E53" w:rsidRDefault="00D61E53">
      <w:pPr>
        <w:spacing w:after="0" w:line="240" w:lineRule="auto"/>
      </w:pPr>
      <w:r>
        <w:separator/>
      </w:r>
    </w:p>
  </w:endnote>
  <w:endnote w:type="continuationSeparator" w:id="0">
    <w:p w14:paraId="49ED2172" w14:textId="77777777" w:rsidR="00D61E53" w:rsidRDefault="00D6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7AC31" w14:textId="0E0180A9" w:rsidR="00EA4175" w:rsidRDefault="00D61E53">
    <w:pPr>
      <w:pStyle w:val="Stopka"/>
      <w:tabs>
        <w:tab w:val="clear" w:pos="9072"/>
        <w:tab w:val="right" w:pos="9046"/>
      </w:tabs>
      <w:jc w:val="right"/>
    </w:pPr>
    <w:proofErr w:type="spellStart"/>
    <w:r>
      <w:rPr>
        <w:rStyle w:val="BrakA"/>
      </w:rPr>
      <w:t>RPoZP</w:t>
    </w:r>
    <w:proofErr w:type="spellEnd"/>
    <w:r w:rsidR="005040B9">
      <w:rPr>
        <w:rStyle w:val="BrakA"/>
      </w:rPr>
      <w:t xml:space="preserve"> 36/2024</w:t>
    </w:r>
    <w:r>
      <w:rPr>
        <w:rStyle w:val="BrakA"/>
      </w:rPr>
      <w:t xml:space="preserve">                                                                      </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1B378" w14:textId="77777777" w:rsidR="00D61E53" w:rsidRDefault="00D61E53">
      <w:pPr>
        <w:spacing w:after="0" w:line="240" w:lineRule="auto"/>
      </w:pPr>
      <w:r>
        <w:separator/>
      </w:r>
    </w:p>
  </w:footnote>
  <w:footnote w:type="continuationSeparator" w:id="0">
    <w:p w14:paraId="49554D90" w14:textId="77777777" w:rsidR="00D61E53" w:rsidRDefault="00D61E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2ED8"/>
    <w:multiLevelType w:val="hybridMultilevel"/>
    <w:tmpl w:val="39D4003C"/>
    <w:numStyleLink w:val="Zaimportowanystyl3"/>
  </w:abstractNum>
  <w:abstractNum w:abstractNumId="1" w15:restartNumberingAfterBreak="0">
    <w:nsid w:val="1261537D"/>
    <w:multiLevelType w:val="hybridMultilevel"/>
    <w:tmpl w:val="39D4003C"/>
    <w:styleLink w:val="Zaimportowanystyl3"/>
    <w:lvl w:ilvl="0" w:tplc="44E09A14">
      <w:start w:val="1"/>
      <w:numFmt w:val="decimal"/>
      <w:lvlText w:val="%1."/>
      <w:lvlJc w:val="left"/>
      <w:pPr>
        <w:tabs>
          <w:tab w:val="left" w:pos="360"/>
        </w:tabs>
        <w:ind w:left="35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1" w:tplc="845068B8">
      <w:start w:val="1"/>
      <w:numFmt w:val="lowerLetter"/>
      <w:lvlText w:val="%2."/>
      <w:lvlJc w:val="left"/>
      <w:pPr>
        <w:tabs>
          <w:tab w:val="left" w:pos="360"/>
        </w:tabs>
        <w:ind w:left="107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BA8F38">
      <w:start w:val="1"/>
      <w:numFmt w:val="lowerRoman"/>
      <w:lvlText w:val="%3."/>
      <w:lvlJc w:val="left"/>
      <w:pPr>
        <w:tabs>
          <w:tab w:val="left" w:pos="360"/>
        </w:tabs>
        <w:ind w:left="179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E727D20">
      <w:start w:val="1"/>
      <w:numFmt w:val="decimal"/>
      <w:lvlText w:val="%4."/>
      <w:lvlJc w:val="left"/>
      <w:pPr>
        <w:tabs>
          <w:tab w:val="left" w:pos="360"/>
        </w:tabs>
        <w:ind w:left="251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4" w:tplc="DC16F664">
      <w:start w:val="1"/>
      <w:numFmt w:val="lowerLetter"/>
      <w:lvlText w:val="%5."/>
      <w:lvlJc w:val="left"/>
      <w:pPr>
        <w:tabs>
          <w:tab w:val="left" w:pos="360"/>
        </w:tabs>
        <w:ind w:left="323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52C67F8">
      <w:start w:val="1"/>
      <w:numFmt w:val="lowerRoman"/>
      <w:lvlText w:val="%6."/>
      <w:lvlJc w:val="left"/>
      <w:pPr>
        <w:tabs>
          <w:tab w:val="left" w:pos="360"/>
        </w:tabs>
        <w:ind w:left="395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EE6F1E8">
      <w:start w:val="1"/>
      <w:numFmt w:val="decimal"/>
      <w:lvlText w:val="%7."/>
      <w:lvlJc w:val="left"/>
      <w:pPr>
        <w:tabs>
          <w:tab w:val="left" w:pos="360"/>
        </w:tabs>
        <w:ind w:left="467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1E61186">
      <w:start w:val="1"/>
      <w:numFmt w:val="lowerLetter"/>
      <w:lvlText w:val="%8."/>
      <w:lvlJc w:val="left"/>
      <w:pPr>
        <w:tabs>
          <w:tab w:val="left" w:pos="360"/>
        </w:tabs>
        <w:ind w:left="539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9A6CF1C">
      <w:start w:val="1"/>
      <w:numFmt w:val="lowerRoman"/>
      <w:lvlText w:val="%9."/>
      <w:lvlJc w:val="left"/>
      <w:pPr>
        <w:tabs>
          <w:tab w:val="left" w:pos="360"/>
        </w:tabs>
        <w:ind w:left="611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2D10757"/>
    <w:multiLevelType w:val="hybridMultilevel"/>
    <w:tmpl w:val="7322434C"/>
    <w:styleLink w:val="Zaimportowanystyl5"/>
    <w:lvl w:ilvl="0" w:tplc="15A4B8A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4072D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80C0D2">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D49C17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E49D6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3FA446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D74FE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2ECE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663A9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A2C31D1"/>
    <w:multiLevelType w:val="hybridMultilevel"/>
    <w:tmpl w:val="BE0AFE0E"/>
    <w:styleLink w:val="Zaimportowanystyl1"/>
    <w:lvl w:ilvl="0" w:tplc="E2764D9E">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plc="3E407F06">
      <w:start w:val="1"/>
      <w:numFmt w:val="lowerLetter"/>
      <w:lvlText w:val="%2."/>
      <w:lvlJc w:val="left"/>
      <w:pPr>
        <w:ind w:left="1032" w:hanging="312"/>
      </w:pPr>
      <w:rPr>
        <w:rFonts w:hAnsi="Arial Unicode MS"/>
        <w:caps w:val="0"/>
        <w:smallCaps w:val="0"/>
        <w:strike w:val="0"/>
        <w:dstrike w:val="0"/>
        <w:outline w:val="0"/>
        <w:emboss w:val="0"/>
        <w:imprint w:val="0"/>
        <w:spacing w:val="0"/>
        <w:w w:val="100"/>
        <w:kern w:val="0"/>
        <w:position w:val="0"/>
        <w:highlight w:val="none"/>
        <w:vertAlign w:val="baseline"/>
      </w:rPr>
    </w:lvl>
    <w:lvl w:ilvl="2" w:tplc="9D6825F0">
      <w:start w:val="1"/>
      <w:numFmt w:val="lowerRoman"/>
      <w:lvlText w:val="%3."/>
      <w:lvlJc w:val="left"/>
      <w:pPr>
        <w:ind w:left="174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EAD6AEAE">
      <w:start w:val="1"/>
      <w:numFmt w:val="decimal"/>
      <w:lvlText w:val="%4."/>
      <w:lvlJc w:val="left"/>
      <w:pPr>
        <w:ind w:left="247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BC1876CC">
      <w:start w:val="1"/>
      <w:numFmt w:val="lowerLetter"/>
      <w:lvlText w:val="%5."/>
      <w:lvlJc w:val="left"/>
      <w:pPr>
        <w:ind w:left="319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E398D174">
      <w:start w:val="1"/>
      <w:numFmt w:val="lowerRoman"/>
      <w:lvlText w:val="%6."/>
      <w:lvlJc w:val="left"/>
      <w:pPr>
        <w:ind w:left="390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01B82D6C">
      <w:start w:val="1"/>
      <w:numFmt w:val="decimal"/>
      <w:lvlText w:val="%7."/>
      <w:lvlJc w:val="left"/>
      <w:pPr>
        <w:ind w:left="4632" w:hanging="312"/>
      </w:pPr>
      <w:rPr>
        <w:rFonts w:hAnsi="Arial Unicode MS"/>
        <w:caps w:val="0"/>
        <w:smallCaps w:val="0"/>
        <w:strike w:val="0"/>
        <w:dstrike w:val="0"/>
        <w:outline w:val="0"/>
        <w:emboss w:val="0"/>
        <w:imprint w:val="0"/>
        <w:spacing w:val="0"/>
        <w:w w:val="100"/>
        <w:kern w:val="0"/>
        <w:position w:val="0"/>
        <w:highlight w:val="none"/>
        <w:vertAlign w:val="baseline"/>
      </w:rPr>
    </w:lvl>
    <w:lvl w:ilvl="7" w:tplc="176CE356">
      <w:start w:val="1"/>
      <w:numFmt w:val="lowerLetter"/>
      <w:lvlText w:val="%8."/>
      <w:lvlJc w:val="left"/>
      <w:pPr>
        <w:ind w:left="535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E468E8C6">
      <w:start w:val="1"/>
      <w:numFmt w:val="lowerRoman"/>
      <w:lvlText w:val="%9."/>
      <w:lvlJc w:val="left"/>
      <w:pPr>
        <w:ind w:left="606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5097D81"/>
    <w:multiLevelType w:val="hybridMultilevel"/>
    <w:tmpl w:val="B3FA17F4"/>
    <w:numStyleLink w:val="Zaimportowanystyl7"/>
  </w:abstractNum>
  <w:abstractNum w:abstractNumId="5" w15:restartNumberingAfterBreak="0">
    <w:nsid w:val="2548059F"/>
    <w:multiLevelType w:val="hybridMultilevel"/>
    <w:tmpl w:val="B3FA17F4"/>
    <w:styleLink w:val="Zaimportowanystyl7"/>
    <w:lvl w:ilvl="0" w:tplc="75967178">
      <w:start w:val="1"/>
      <w:numFmt w:val="decimal"/>
      <w:lvlText w:val="%1)"/>
      <w:lvlJc w:val="left"/>
      <w:pPr>
        <w:tabs>
          <w:tab w:val="num" w:pos="284"/>
          <w:tab w:val="left" w:pos="810"/>
        </w:tabs>
        <w:ind w:left="810" w:hanging="810"/>
      </w:pPr>
      <w:rPr>
        <w:rFonts w:hAnsi="Arial Unicode MS"/>
        <w:caps w:val="0"/>
        <w:smallCaps w:val="0"/>
        <w:strike w:val="0"/>
        <w:dstrike w:val="0"/>
        <w:outline w:val="0"/>
        <w:emboss w:val="0"/>
        <w:imprint w:val="0"/>
        <w:spacing w:val="0"/>
        <w:w w:val="100"/>
        <w:kern w:val="0"/>
        <w:position w:val="0"/>
        <w:highlight w:val="none"/>
        <w:vertAlign w:val="baseline"/>
      </w:rPr>
    </w:lvl>
    <w:lvl w:ilvl="1" w:tplc="986285D8">
      <w:start w:val="1"/>
      <w:numFmt w:val="lowerLetter"/>
      <w:lvlText w:val="%2)"/>
      <w:lvlJc w:val="left"/>
      <w:pPr>
        <w:tabs>
          <w:tab w:val="left" w:pos="284"/>
          <w:tab w:val="left" w:pos="810"/>
          <w:tab w:val="num" w:pos="1605"/>
        </w:tabs>
        <w:ind w:left="2131" w:hanging="1411"/>
      </w:pPr>
      <w:rPr>
        <w:rFonts w:hAnsi="Arial Unicode MS"/>
        <w:caps w:val="0"/>
        <w:smallCaps w:val="0"/>
        <w:strike w:val="0"/>
        <w:dstrike w:val="0"/>
        <w:outline w:val="0"/>
        <w:emboss w:val="0"/>
        <w:imprint w:val="0"/>
        <w:spacing w:val="0"/>
        <w:w w:val="100"/>
        <w:kern w:val="0"/>
        <w:position w:val="0"/>
        <w:highlight w:val="none"/>
        <w:vertAlign w:val="baseline"/>
      </w:rPr>
    </w:lvl>
    <w:lvl w:ilvl="2" w:tplc="2FE6F44C">
      <w:start w:val="1"/>
      <w:numFmt w:val="lowerRoman"/>
      <w:lvlText w:val="%3."/>
      <w:lvlJc w:val="left"/>
      <w:pPr>
        <w:tabs>
          <w:tab w:val="left" w:pos="284"/>
          <w:tab w:val="left" w:pos="810"/>
          <w:tab w:val="num" w:pos="2250"/>
        </w:tabs>
        <w:ind w:left="2776" w:hanging="1267"/>
      </w:pPr>
      <w:rPr>
        <w:rFonts w:hAnsi="Arial Unicode MS"/>
        <w:caps w:val="0"/>
        <w:smallCaps w:val="0"/>
        <w:strike w:val="0"/>
        <w:dstrike w:val="0"/>
        <w:outline w:val="0"/>
        <w:emboss w:val="0"/>
        <w:imprint w:val="0"/>
        <w:spacing w:val="0"/>
        <w:w w:val="100"/>
        <w:kern w:val="0"/>
        <w:position w:val="0"/>
        <w:highlight w:val="none"/>
        <w:vertAlign w:val="baseline"/>
      </w:rPr>
    </w:lvl>
    <w:lvl w:ilvl="3" w:tplc="9A482810">
      <w:start w:val="1"/>
      <w:numFmt w:val="decimal"/>
      <w:lvlText w:val="%4."/>
      <w:lvlJc w:val="left"/>
      <w:pPr>
        <w:tabs>
          <w:tab w:val="left" w:pos="284"/>
          <w:tab w:val="left" w:pos="810"/>
          <w:tab w:val="num" w:pos="2970"/>
        </w:tabs>
        <w:ind w:left="3496" w:hanging="1336"/>
      </w:pPr>
      <w:rPr>
        <w:rFonts w:hAnsi="Arial Unicode MS"/>
        <w:caps w:val="0"/>
        <w:smallCaps w:val="0"/>
        <w:strike w:val="0"/>
        <w:dstrike w:val="0"/>
        <w:outline w:val="0"/>
        <w:emboss w:val="0"/>
        <w:imprint w:val="0"/>
        <w:spacing w:val="0"/>
        <w:w w:val="100"/>
        <w:kern w:val="0"/>
        <w:position w:val="0"/>
        <w:highlight w:val="none"/>
        <w:vertAlign w:val="baseline"/>
      </w:rPr>
    </w:lvl>
    <w:lvl w:ilvl="4" w:tplc="5A58619C">
      <w:start w:val="1"/>
      <w:numFmt w:val="lowerLetter"/>
      <w:lvlText w:val="%5."/>
      <w:lvlJc w:val="left"/>
      <w:pPr>
        <w:tabs>
          <w:tab w:val="left" w:pos="284"/>
          <w:tab w:val="left" w:pos="810"/>
          <w:tab w:val="num" w:pos="3690"/>
        </w:tabs>
        <w:ind w:left="4216" w:hanging="1336"/>
      </w:pPr>
      <w:rPr>
        <w:rFonts w:hAnsi="Arial Unicode MS"/>
        <w:caps w:val="0"/>
        <w:smallCaps w:val="0"/>
        <w:strike w:val="0"/>
        <w:dstrike w:val="0"/>
        <w:outline w:val="0"/>
        <w:emboss w:val="0"/>
        <w:imprint w:val="0"/>
        <w:spacing w:val="0"/>
        <w:w w:val="100"/>
        <w:kern w:val="0"/>
        <w:position w:val="0"/>
        <w:highlight w:val="none"/>
        <w:vertAlign w:val="baseline"/>
      </w:rPr>
    </w:lvl>
    <w:lvl w:ilvl="5" w:tplc="262EF950">
      <w:start w:val="1"/>
      <w:numFmt w:val="lowerRoman"/>
      <w:lvlText w:val="%6."/>
      <w:lvlJc w:val="left"/>
      <w:pPr>
        <w:tabs>
          <w:tab w:val="left" w:pos="284"/>
          <w:tab w:val="left" w:pos="810"/>
          <w:tab w:val="num" w:pos="4410"/>
        </w:tabs>
        <w:ind w:left="4936" w:hanging="1267"/>
      </w:pPr>
      <w:rPr>
        <w:rFonts w:hAnsi="Arial Unicode MS"/>
        <w:caps w:val="0"/>
        <w:smallCaps w:val="0"/>
        <w:strike w:val="0"/>
        <w:dstrike w:val="0"/>
        <w:outline w:val="0"/>
        <w:emboss w:val="0"/>
        <w:imprint w:val="0"/>
        <w:spacing w:val="0"/>
        <w:w w:val="100"/>
        <w:kern w:val="0"/>
        <w:position w:val="0"/>
        <w:highlight w:val="none"/>
        <w:vertAlign w:val="baseline"/>
      </w:rPr>
    </w:lvl>
    <w:lvl w:ilvl="6" w:tplc="0D46BC04">
      <w:start w:val="1"/>
      <w:numFmt w:val="decimal"/>
      <w:lvlText w:val="%7."/>
      <w:lvlJc w:val="left"/>
      <w:pPr>
        <w:tabs>
          <w:tab w:val="left" w:pos="284"/>
          <w:tab w:val="left" w:pos="810"/>
          <w:tab w:val="num" w:pos="5130"/>
        </w:tabs>
        <w:ind w:left="5656" w:hanging="1336"/>
      </w:pPr>
      <w:rPr>
        <w:rFonts w:hAnsi="Arial Unicode MS"/>
        <w:caps w:val="0"/>
        <w:smallCaps w:val="0"/>
        <w:strike w:val="0"/>
        <w:dstrike w:val="0"/>
        <w:outline w:val="0"/>
        <w:emboss w:val="0"/>
        <w:imprint w:val="0"/>
        <w:spacing w:val="0"/>
        <w:w w:val="100"/>
        <w:kern w:val="0"/>
        <w:position w:val="0"/>
        <w:highlight w:val="none"/>
        <w:vertAlign w:val="baseline"/>
      </w:rPr>
    </w:lvl>
    <w:lvl w:ilvl="7" w:tplc="97C026D6">
      <w:start w:val="1"/>
      <w:numFmt w:val="lowerLetter"/>
      <w:lvlText w:val="%8."/>
      <w:lvlJc w:val="left"/>
      <w:pPr>
        <w:tabs>
          <w:tab w:val="left" w:pos="284"/>
          <w:tab w:val="left" w:pos="810"/>
          <w:tab w:val="num" w:pos="5850"/>
        </w:tabs>
        <w:ind w:left="6376" w:hanging="1336"/>
      </w:pPr>
      <w:rPr>
        <w:rFonts w:hAnsi="Arial Unicode MS"/>
        <w:caps w:val="0"/>
        <w:smallCaps w:val="0"/>
        <w:strike w:val="0"/>
        <w:dstrike w:val="0"/>
        <w:outline w:val="0"/>
        <w:emboss w:val="0"/>
        <w:imprint w:val="0"/>
        <w:spacing w:val="0"/>
        <w:w w:val="100"/>
        <w:kern w:val="0"/>
        <w:position w:val="0"/>
        <w:highlight w:val="none"/>
        <w:vertAlign w:val="baseline"/>
      </w:rPr>
    </w:lvl>
    <w:lvl w:ilvl="8" w:tplc="52864EEA">
      <w:start w:val="1"/>
      <w:numFmt w:val="lowerRoman"/>
      <w:lvlText w:val="%9."/>
      <w:lvlJc w:val="left"/>
      <w:pPr>
        <w:tabs>
          <w:tab w:val="left" w:pos="284"/>
          <w:tab w:val="left" w:pos="810"/>
          <w:tab w:val="num" w:pos="6570"/>
        </w:tabs>
        <w:ind w:left="7096" w:hanging="1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6012777"/>
    <w:multiLevelType w:val="hybridMultilevel"/>
    <w:tmpl w:val="39D6366E"/>
    <w:numStyleLink w:val="Zaimportowanystyl6"/>
  </w:abstractNum>
  <w:abstractNum w:abstractNumId="7" w15:restartNumberingAfterBreak="0">
    <w:nsid w:val="26C160E9"/>
    <w:multiLevelType w:val="multilevel"/>
    <w:tmpl w:val="4FF6DE74"/>
    <w:styleLink w:val="Zaimportowanystyl4"/>
    <w:lvl w:ilvl="0">
      <w:start w:val="1"/>
      <w:numFmt w:val="decimal"/>
      <w:lvlText w:val="%1."/>
      <w:lvlJc w:val="left"/>
      <w:pPr>
        <w:tabs>
          <w:tab w:val="left" w:pos="504"/>
          <w:tab w:val="left" w:pos="23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504"/>
          <w:tab w:val="left" w:pos="2380"/>
        </w:tabs>
        <w:ind w:left="424" w:hanging="28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504"/>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504"/>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504"/>
          <w:tab w:val="left" w:pos="2380"/>
        </w:tabs>
        <w:ind w:left="10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504"/>
          <w:tab w:val="left" w:pos="2380"/>
        </w:tabs>
        <w:ind w:left="1002" w:hanging="100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04"/>
          <w:tab w:val="left" w:pos="2380"/>
        </w:tabs>
        <w:ind w:left="1362" w:hanging="136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504"/>
          <w:tab w:val="left" w:pos="2380"/>
        </w:tabs>
        <w:ind w:left="1362" w:hanging="13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E1576DF"/>
    <w:multiLevelType w:val="hybridMultilevel"/>
    <w:tmpl w:val="BE0AFE0E"/>
    <w:numStyleLink w:val="Zaimportowanystyl1"/>
  </w:abstractNum>
  <w:abstractNum w:abstractNumId="9" w15:restartNumberingAfterBreak="0">
    <w:nsid w:val="404F4E85"/>
    <w:multiLevelType w:val="hybridMultilevel"/>
    <w:tmpl w:val="6EC6FA96"/>
    <w:numStyleLink w:val="Zaimportowanystyl2"/>
  </w:abstractNum>
  <w:abstractNum w:abstractNumId="10" w15:restartNumberingAfterBreak="0">
    <w:nsid w:val="41605497"/>
    <w:multiLevelType w:val="hybridMultilevel"/>
    <w:tmpl w:val="F06E59DC"/>
    <w:styleLink w:val="Zaimportowanystyl9"/>
    <w:lvl w:ilvl="0" w:tplc="A532E32A">
      <w:start w:val="1"/>
      <w:numFmt w:val="decimal"/>
      <w:lvlText w:val="%1."/>
      <w:lvlJc w:val="left"/>
      <w:pPr>
        <w:tabs>
          <w:tab w:val="left" w:pos="23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B6897A">
      <w:start w:val="1"/>
      <w:numFmt w:val="decimal"/>
      <w:lvlText w:val="%2."/>
      <w:lvlJc w:val="left"/>
      <w:pPr>
        <w:tabs>
          <w:tab w:val="left" w:pos="360"/>
          <w:tab w:val="left" w:pos="23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C423FCA">
      <w:start w:val="1"/>
      <w:numFmt w:val="decimal"/>
      <w:lvlText w:val="%3."/>
      <w:lvlJc w:val="left"/>
      <w:pPr>
        <w:tabs>
          <w:tab w:val="left" w:pos="360"/>
          <w:tab w:val="left" w:pos="23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1A23A20">
      <w:start w:val="1"/>
      <w:numFmt w:val="decimal"/>
      <w:lvlText w:val="%4."/>
      <w:lvlJc w:val="left"/>
      <w:pPr>
        <w:tabs>
          <w:tab w:val="left" w:pos="360"/>
          <w:tab w:val="left" w:pos="23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FB0EEB6">
      <w:start w:val="1"/>
      <w:numFmt w:val="decimal"/>
      <w:lvlText w:val="%5."/>
      <w:lvlJc w:val="left"/>
      <w:pPr>
        <w:tabs>
          <w:tab w:val="left" w:pos="360"/>
          <w:tab w:val="left" w:pos="238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AE4B2A">
      <w:start w:val="1"/>
      <w:numFmt w:val="decimal"/>
      <w:lvlText w:val="%6."/>
      <w:lvlJc w:val="left"/>
      <w:pPr>
        <w:tabs>
          <w:tab w:val="left" w:pos="360"/>
          <w:tab w:val="left" w:pos="238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F7087EE">
      <w:start w:val="1"/>
      <w:numFmt w:val="decimal"/>
      <w:lvlText w:val="%7."/>
      <w:lvlJc w:val="left"/>
      <w:pPr>
        <w:tabs>
          <w:tab w:val="left" w:pos="360"/>
          <w:tab w:val="left" w:pos="238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1A8C4E">
      <w:start w:val="1"/>
      <w:numFmt w:val="decimal"/>
      <w:lvlText w:val="%8."/>
      <w:lvlJc w:val="left"/>
      <w:pPr>
        <w:tabs>
          <w:tab w:val="left" w:pos="360"/>
          <w:tab w:val="left" w:pos="238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6AC2E0">
      <w:start w:val="1"/>
      <w:numFmt w:val="decimal"/>
      <w:lvlText w:val="%9."/>
      <w:lvlJc w:val="left"/>
      <w:pPr>
        <w:tabs>
          <w:tab w:val="left" w:pos="360"/>
          <w:tab w:val="left" w:pos="238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9B1E56"/>
    <w:multiLevelType w:val="hybridMultilevel"/>
    <w:tmpl w:val="7322434C"/>
    <w:numStyleLink w:val="Zaimportowanystyl5"/>
  </w:abstractNum>
  <w:abstractNum w:abstractNumId="12" w15:restartNumberingAfterBreak="0">
    <w:nsid w:val="48953456"/>
    <w:multiLevelType w:val="hybridMultilevel"/>
    <w:tmpl w:val="0D60845E"/>
    <w:numStyleLink w:val="Zaimportowanystyl8"/>
  </w:abstractNum>
  <w:abstractNum w:abstractNumId="13" w15:restartNumberingAfterBreak="0">
    <w:nsid w:val="55196053"/>
    <w:multiLevelType w:val="hybridMultilevel"/>
    <w:tmpl w:val="F06E59DC"/>
    <w:numStyleLink w:val="Zaimportowanystyl9"/>
  </w:abstractNum>
  <w:abstractNum w:abstractNumId="14" w15:restartNumberingAfterBreak="0">
    <w:nsid w:val="66632030"/>
    <w:multiLevelType w:val="hybridMultilevel"/>
    <w:tmpl w:val="0D60845E"/>
    <w:styleLink w:val="Zaimportowanystyl8"/>
    <w:lvl w:ilvl="0" w:tplc="7826BE16">
      <w:start w:val="1"/>
      <w:numFmt w:val="lowerLetter"/>
      <w:lvlText w:val="%1)"/>
      <w:lvlJc w:val="left"/>
      <w:pPr>
        <w:tabs>
          <w:tab w:val="left" w:pos="284"/>
          <w:tab w:val="num" w:pos="971"/>
        </w:tabs>
        <w:ind w:left="687" w:hanging="43"/>
      </w:pPr>
      <w:rPr>
        <w:rFonts w:hAnsi="Arial Unicode MS"/>
        <w:caps w:val="0"/>
        <w:smallCaps w:val="0"/>
        <w:strike w:val="0"/>
        <w:dstrike w:val="0"/>
        <w:outline w:val="0"/>
        <w:emboss w:val="0"/>
        <w:imprint w:val="0"/>
        <w:spacing w:val="0"/>
        <w:w w:val="100"/>
        <w:kern w:val="0"/>
        <w:position w:val="0"/>
        <w:highlight w:val="none"/>
        <w:vertAlign w:val="baseline"/>
      </w:rPr>
    </w:lvl>
    <w:lvl w:ilvl="1" w:tplc="D250F98C">
      <w:start w:val="1"/>
      <w:numFmt w:val="lowerLetter"/>
      <w:lvlText w:val="%2."/>
      <w:lvlJc w:val="left"/>
      <w:pPr>
        <w:tabs>
          <w:tab w:val="left" w:pos="284"/>
          <w:tab w:val="num" w:pos="708"/>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 w:ilvl="2" w:tplc="34980472">
      <w:start w:val="1"/>
      <w:numFmt w:val="lowerRoman"/>
      <w:lvlText w:val="%3."/>
      <w:lvlJc w:val="left"/>
      <w:pPr>
        <w:tabs>
          <w:tab w:val="left" w:pos="284"/>
          <w:tab w:val="num" w:pos="1288"/>
        </w:tabs>
        <w:ind w:left="1004" w:hanging="59"/>
      </w:pPr>
      <w:rPr>
        <w:rFonts w:hAnsi="Arial Unicode MS"/>
        <w:caps w:val="0"/>
        <w:smallCaps w:val="0"/>
        <w:strike w:val="0"/>
        <w:dstrike w:val="0"/>
        <w:outline w:val="0"/>
        <w:emboss w:val="0"/>
        <w:imprint w:val="0"/>
        <w:spacing w:val="0"/>
        <w:w w:val="100"/>
        <w:kern w:val="0"/>
        <w:position w:val="0"/>
        <w:highlight w:val="none"/>
        <w:vertAlign w:val="baseline"/>
      </w:rPr>
    </w:lvl>
    <w:lvl w:ilvl="3" w:tplc="C560A904">
      <w:start w:val="1"/>
      <w:numFmt w:val="decimal"/>
      <w:lvlText w:val="%4."/>
      <w:lvlJc w:val="left"/>
      <w:pPr>
        <w:tabs>
          <w:tab w:val="left" w:pos="284"/>
          <w:tab w:val="num" w:pos="2008"/>
        </w:tabs>
        <w:ind w:left="1724" w:hanging="116"/>
      </w:pPr>
      <w:rPr>
        <w:rFonts w:hAnsi="Arial Unicode MS"/>
        <w:caps w:val="0"/>
        <w:smallCaps w:val="0"/>
        <w:strike w:val="0"/>
        <w:dstrike w:val="0"/>
        <w:outline w:val="0"/>
        <w:emboss w:val="0"/>
        <w:imprint w:val="0"/>
        <w:spacing w:val="0"/>
        <w:w w:val="100"/>
        <w:kern w:val="0"/>
        <w:position w:val="0"/>
        <w:highlight w:val="none"/>
        <w:vertAlign w:val="baseline"/>
      </w:rPr>
    </w:lvl>
    <w:lvl w:ilvl="4" w:tplc="8B8296E0">
      <w:start w:val="1"/>
      <w:numFmt w:val="lowerLetter"/>
      <w:lvlText w:val="%5."/>
      <w:lvlJc w:val="left"/>
      <w:pPr>
        <w:tabs>
          <w:tab w:val="left" w:pos="284"/>
          <w:tab w:val="num" w:pos="2728"/>
        </w:tabs>
        <w:ind w:left="2444" w:hanging="104"/>
      </w:pPr>
      <w:rPr>
        <w:rFonts w:hAnsi="Arial Unicode MS"/>
        <w:caps w:val="0"/>
        <w:smallCaps w:val="0"/>
        <w:strike w:val="0"/>
        <w:dstrike w:val="0"/>
        <w:outline w:val="0"/>
        <w:emboss w:val="0"/>
        <w:imprint w:val="0"/>
        <w:spacing w:val="0"/>
        <w:w w:val="100"/>
        <w:kern w:val="0"/>
        <w:position w:val="0"/>
        <w:highlight w:val="none"/>
        <w:vertAlign w:val="baseline"/>
      </w:rPr>
    </w:lvl>
    <w:lvl w:ilvl="5" w:tplc="A3B0163A">
      <w:start w:val="1"/>
      <w:numFmt w:val="lowerRoman"/>
      <w:lvlText w:val="%6."/>
      <w:lvlJc w:val="left"/>
      <w:pPr>
        <w:tabs>
          <w:tab w:val="left" w:pos="284"/>
          <w:tab w:val="num" w:pos="3448"/>
        </w:tabs>
        <w:ind w:left="3164" w:hanging="23"/>
      </w:pPr>
      <w:rPr>
        <w:rFonts w:hAnsi="Arial Unicode MS"/>
        <w:caps w:val="0"/>
        <w:smallCaps w:val="0"/>
        <w:strike w:val="0"/>
        <w:dstrike w:val="0"/>
        <w:outline w:val="0"/>
        <w:emboss w:val="0"/>
        <w:imprint w:val="0"/>
        <w:spacing w:val="0"/>
        <w:w w:val="100"/>
        <w:kern w:val="0"/>
        <w:position w:val="0"/>
        <w:highlight w:val="none"/>
        <w:vertAlign w:val="baseline"/>
      </w:rPr>
    </w:lvl>
    <w:lvl w:ilvl="6" w:tplc="F3A8334A">
      <w:start w:val="1"/>
      <w:numFmt w:val="decimal"/>
      <w:lvlText w:val="%7."/>
      <w:lvlJc w:val="left"/>
      <w:pPr>
        <w:tabs>
          <w:tab w:val="left" w:pos="284"/>
          <w:tab w:val="num" w:pos="4168"/>
        </w:tabs>
        <w:ind w:left="3884" w:hanging="80"/>
      </w:pPr>
      <w:rPr>
        <w:rFonts w:hAnsi="Arial Unicode MS"/>
        <w:caps w:val="0"/>
        <w:smallCaps w:val="0"/>
        <w:strike w:val="0"/>
        <w:dstrike w:val="0"/>
        <w:outline w:val="0"/>
        <w:emboss w:val="0"/>
        <w:imprint w:val="0"/>
        <w:spacing w:val="0"/>
        <w:w w:val="100"/>
        <w:kern w:val="0"/>
        <w:position w:val="0"/>
        <w:highlight w:val="none"/>
        <w:vertAlign w:val="baseline"/>
      </w:rPr>
    </w:lvl>
    <w:lvl w:ilvl="7" w:tplc="E9A01C5C">
      <w:start w:val="1"/>
      <w:numFmt w:val="lowerLetter"/>
      <w:lvlText w:val="%8."/>
      <w:lvlJc w:val="left"/>
      <w:pPr>
        <w:tabs>
          <w:tab w:val="left" w:pos="284"/>
          <w:tab w:val="num" w:pos="4888"/>
        </w:tabs>
        <w:ind w:left="4604" w:hanging="68"/>
      </w:pPr>
      <w:rPr>
        <w:rFonts w:hAnsi="Arial Unicode MS"/>
        <w:caps w:val="0"/>
        <w:smallCaps w:val="0"/>
        <w:strike w:val="0"/>
        <w:dstrike w:val="0"/>
        <w:outline w:val="0"/>
        <w:emboss w:val="0"/>
        <w:imprint w:val="0"/>
        <w:spacing w:val="0"/>
        <w:w w:val="100"/>
        <w:kern w:val="0"/>
        <w:position w:val="0"/>
        <w:highlight w:val="none"/>
        <w:vertAlign w:val="baseline"/>
      </w:rPr>
    </w:lvl>
    <w:lvl w:ilvl="8" w:tplc="52503136">
      <w:start w:val="1"/>
      <w:numFmt w:val="lowerRoman"/>
      <w:lvlText w:val="%9."/>
      <w:lvlJc w:val="left"/>
      <w:pPr>
        <w:tabs>
          <w:tab w:val="left" w:pos="284"/>
          <w:tab w:val="num" w:pos="5608"/>
        </w:tabs>
        <w:ind w:left="5324" w:firstLine="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C802E08"/>
    <w:multiLevelType w:val="hybridMultilevel"/>
    <w:tmpl w:val="39D6366E"/>
    <w:styleLink w:val="Zaimportowanystyl6"/>
    <w:lvl w:ilvl="0" w:tplc="7324CC9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6450F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E4AD474">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45A375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7541C0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B68F8F8">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C7547C3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5F2A33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66274C0">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D5066F5"/>
    <w:multiLevelType w:val="multilevel"/>
    <w:tmpl w:val="4FF6DE74"/>
    <w:numStyleLink w:val="Zaimportowanystyl4"/>
  </w:abstractNum>
  <w:abstractNum w:abstractNumId="17" w15:restartNumberingAfterBreak="0">
    <w:nsid w:val="78B16519"/>
    <w:multiLevelType w:val="hybridMultilevel"/>
    <w:tmpl w:val="6EC6FA96"/>
    <w:styleLink w:val="Zaimportowanystyl2"/>
    <w:lvl w:ilvl="0" w:tplc="0B7E569E">
      <w:start w:val="1"/>
      <w:numFmt w:val="lowerLetter"/>
      <w:lvlText w:val="%1)"/>
      <w:lvlJc w:val="left"/>
      <w:pPr>
        <w:tabs>
          <w:tab w:val="left" w:pos="284"/>
        </w:tabs>
        <w:ind w:left="106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10CCF2">
      <w:start w:val="1"/>
      <w:numFmt w:val="lowerLetter"/>
      <w:lvlText w:val="%2."/>
      <w:lvlJc w:val="left"/>
      <w:pPr>
        <w:tabs>
          <w:tab w:val="left" w:pos="284"/>
        </w:tabs>
        <w:ind w:left="178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622ACF4">
      <w:start w:val="1"/>
      <w:numFmt w:val="lowerRoman"/>
      <w:lvlText w:val="%3."/>
      <w:lvlJc w:val="left"/>
      <w:pPr>
        <w:tabs>
          <w:tab w:val="left" w:pos="284"/>
        </w:tabs>
        <w:ind w:left="2504"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A0A0180">
      <w:start w:val="1"/>
      <w:numFmt w:val="decimal"/>
      <w:lvlText w:val="%4."/>
      <w:lvlJc w:val="left"/>
      <w:pPr>
        <w:tabs>
          <w:tab w:val="left" w:pos="284"/>
        </w:tabs>
        <w:ind w:left="322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AC42730">
      <w:start w:val="1"/>
      <w:numFmt w:val="lowerLetter"/>
      <w:lvlText w:val="%5."/>
      <w:lvlJc w:val="left"/>
      <w:pPr>
        <w:tabs>
          <w:tab w:val="left" w:pos="284"/>
        </w:tabs>
        <w:ind w:left="394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706D88">
      <w:start w:val="1"/>
      <w:numFmt w:val="lowerRoman"/>
      <w:lvlText w:val="%6."/>
      <w:lvlJc w:val="left"/>
      <w:pPr>
        <w:tabs>
          <w:tab w:val="left" w:pos="284"/>
        </w:tabs>
        <w:ind w:left="4664"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AAA7C5C">
      <w:start w:val="1"/>
      <w:numFmt w:val="decimal"/>
      <w:lvlText w:val="%7."/>
      <w:lvlJc w:val="left"/>
      <w:pPr>
        <w:tabs>
          <w:tab w:val="left" w:pos="284"/>
        </w:tabs>
        <w:ind w:left="538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BAE09E0">
      <w:start w:val="1"/>
      <w:numFmt w:val="lowerLetter"/>
      <w:lvlText w:val="%8."/>
      <w:lvlJc w:val="left"/>
      <w:pPr>
        <w:tabs>
          <w:tab w:val="left" w:pos="284"/>
        </w:tabs>
        <w:ind w:left="610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4AB038">
      <w:start w:val="1"/>
      <w:numFmt w:val="lowerRoman"/>
      <w:lvlText w:val="%9."/>
      <w:lvlJc w:val="left"/>
      <w:pPr>
        <w:tabs>
          <w:tab w:val="left" w:pos="284"/>
        </w:tabs>
        <w:ind w:left="6824" w:hanging="29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920408625">
    <w:abstractNumId w:val="3"/>
  </w:num>
  <w:num w:numId="2" w16cid:durableId="642779792">
    <w:abstractNumId w:val="8"/>
  </w:num>
  <w:num w:numId="3" w16cid:durableId="598178531">
    <w:abstractNumId w:val="8"/>
    <w:lvlOverride w:ilvl="0">
      <w:lvl w:ilvl="0" w:tplc="5464EDF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5B65032">
        <w:start w:val="1"/>
        <w:numFmt w:val="lowerLetter"/>
        <w:lvlText w:val="%2."/>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1089CE2">
        <w:start w:val="1"/>
        <w:numFmt w:val="lowerRoman"/>
        <w:lvlText w:val="%3."/>
        <w:lvlJc w:val="left"/>
        <w:pPr>
          <w:tabs>
            <w:tab w:val="left" w:pos="284"/>
          </w:tabs>
          <w:ind w:left="1724" w:hanging="1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AEA76E">
        <w:start w:val="1"/>
        <w:numFmt w:val="decimal"/>
        <w:lvlText w:val="%4."/>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361F9E">
        <w:start w:val="1"/>
        <w:numFmt w:val="lowerLetter"/>
        <w:lvlText w:val="%5."/>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B7C5A20">
        <w:start w:val="1"/>
        <w:numFmt w:val="lowerRoman"/>
        <w:lvlText w:val="%6."/>
        <w:lvlJc w:val="left"/>
        <w:pPr>
          <w:tabs>
            <w:tab w:val="left" w:pos="284"/>
          </w:tabs>
          <w:ind w:left="3884" w:hanging="1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28D588">
        <w:start w:val="1"/>
        <w:numFmt w:val="decimal"/>
        <w:lvlText w:val="%7."/>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A729EDA">
        <w:start w:val="1"/>
        <w:numFmt w:val="lowerLetter"/>
        <w:lvlText w:val="%8."/>
        <w:lvlJc w:val="left"/>
        <w:pPr>
          <w:tabs>
            <w:tab w:val="left" w:pos="284"/>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76A43C">
        <w:start w:val="1"/>
        <w:numFmt w:val="lowerRoman"/>
        <w:lvlText w:val="%9."/>
        <w:lvlJc w:val="left"/>
        <w:pPr>
          <w:tabs>
            <w:tab w:val="left" w:pos="284"/>
          </w:tabs>
          <w:ind w:left="6044" w:hanging="1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610774709">
    <w:abstractNumId w:val="17"/>
  </w:num>
  <w:num w:numId="5" w16cid:durableId="982923970">
    <w:abstractNumId w:val="9"/>
  </w:num>
  <w:num w:numId="6" w16cid:durableId="217208474">
    <w:abstractNumId w:val="1"/>
  </w:num>
  <w:num w:numId="7" w16cid:durableId="1467626402">
    <w:abstractNumId w:val="0"/>
  </w:num>
  <w:num w:numId="8" w16cid:durableId="608127337">
    <w:abstractNumId w:val="0"/>
    <w:lvlOverride w:ilvl="0">
      <w:lvl w:ilvl="0" w:tplc="FADA093A">
        <w:start w:val="1"/>
        <w:numFmt w:val="decimal"/>
        <w:lvlText w:val="%1."/>
        <w:lvlJc w:val="left"/>
        <w:pPr>
          <w:tabs>
            <w:tab w:val="left" w:pos="2380"/>
          </w:tabs>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tabs>
            <w:tab w:val="left" w:pos="360"/>
            <w:tab w:val="left" w:pos="238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A2EB32">
        <w:start w:val="1"/>
        <w:numFmt w:val="lowerRoman"/>
        <w:lvlText w:val="%3."/>
        <w:lvlJc w:val="left"/>
        <w:pPr>
          <w:tabs>
            <w:tab w:val="left" w:pos="360"/>
            <w:tab w:val="left" w:pos="2380"/>
          </w:tabs>
          <w:ind w:left="180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0C5EBA">
        <w:start w:val="1"/>
        <w:numFmt w:val="decimal"/>
        <w:lvlText w:val="%4."/>
        <w:lvlJc w:val="left"/>
        <w:pPr>
          <w:tabs>
            <w:tab w:val="left" w:pos="360"/>
          </w:tabs>
          <w:ind w:left="2380" w:hanging="2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360"/>
            <w:tab w:val="left" w:pos="238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2A0026">
        <w:start w:val="1"/>
        <w:numFmt w:val="lowerRoman"/>
        <w:lvlText w:val="%6."/>
        <w:lvlJc w:val="left"/>
        <w:pPr>
          <w:tabs>
            <w:tab w:val="left" w:pos="360"/>
            <w:tab w:val="left" w:pos="2380"/>
          </w:tabs>
          <w:ind w:left="396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0DC0298">
        <w:start w:val="1"/>
        <w:numFmt w:val="decimal"/>
        <w:lvlText w:val="%7."/>
        <w:lvlJc w:val="left"/>
        <w:pPr>
          <w:tabs>
            <w:tab w:val="left" w:pos="360"/>
            <w:tab w:val="left" w:pos="238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760188">
        <w:start w:val="1"/>
        <w:numFmt w:val="lowerLetter"/>
        <w:lvlText w:val="%8."/>
        <w:lvlJc w:val="left"/>
        <w:pPr>
          <w:tabs>
            <w:tab w:val="left" w:pos="360"/>
            <w:tab w:val="left" w:pos="238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F8F7DC">
        <w:start w:val="1"/>
        <w:numFmt w:val="lowerRoman"/>
        <w:lvlText w:val="%9."/>
        <w:lvlJc w:val="left"/>
        <w:pPr>
          <w:tabs>
            <w:tab w:val="left" w:pos="360"/>
            <w:tab w:val="left" w:pos="2380"/>
          </w:tabs>
          <w:ind w:left="612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1503082487">
    <w:abstractNumId w:val="0"/>
    <w:lvlOverride w:ilvl="0">
      <w:lvl w:ilvl="0" w:tplc="FADA093A">
        <w:start w:val="1"/>
        <w:numFmt w:val="decimal"/>
        <w:lvlText w:val="%1."/>
        <w:lvlJc w:val="left"/>
        <w:pPr>
          <w:tabs>
            <w:tab w:val="left" w:pos="360"/>
            <w:tab w:val="left" w:pos="2380"/>
          </w:tabs>
          <w:ind w:left="356"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tabs>
            <w:tab w:val="left" w:pos="360"/>
            <w:tab w:val="left" w:pos="2380"/>
          </w:tabs>
          <w:ind w:left="106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lvl w:ilvl="2" w:tplc="69A2EB32">
        <w:start w:val="1"/>
        <w:numFmt w:val="lowerRoman"/>
        <w:lvlText w:val="%3."/>
        <w:lvlJc w:val="left"/>
        <w:pPr>
          <w:tabs>
            <w:tab w:val="left" w:pos="360"/>
            <w:tab w:val="left" w:pos="2380"/>
          </w:tabs>
          <w:ind w:left="177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lvl w:ilvl="3" w:tplc="8F0C5EBA">
        <w:start w:val="1"/>
        <w:numFmt w:val="decimal"/>
        <w:lvlText w:val="%4."/>
        <w:lvlJc w:val="left"/>
        <w:pPr>
          <w:tabs>
            <w:tab w:val="left" w:pos="360"/>
          </w:tabs>
          <w:ind w:left="2427" w:hanging="2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360"/>
            <w:tab w:val="left" w:pos="2380"/>
          </w:tabs>
          <w:ind w:left="322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lvl w:ilvl="5" w:tplc="8A2A0026">
        <w:start w:val="1"/>
        <w:numFmt w:val="lowerRoman"/>
        <w:lvlText w:val="%6."/>
        <w:lvlJc w:val="left"/>
        <w:pPr>
          <w:tabs>
            <w:tab w:val="left" w:pos="360"/>
            <w:tab w:val="left" w:pos="2380"/>
          </w:tabs>
          <w:ind w:left="393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lvl w:ilvl="6" w:tplc="20DC0298">
        <w:start w:val="1"/>
        <w:numFmt w:val="decimal"/>
        <w:lvlText w:val="%7."/>
        <w:lvlJc w:val="left"/>
        <w:pPr>
          <w:tabs>
            <w:tab w:val="left" w:pos="360"/>
            <w:tab w:val="left" w:pos="2380"/>
          </w:tabs>
          <w:ind w:left="466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lvl w:ilvl="7" w:tplc="E1760188">
        <w:start w:val="1"/>
        <w:numFmt w:val="lowerLetter"/>
        <w:lvlText w:val="%8."/>
        <w:lvlJc w:val="left"/>
        <w:pPr>
          <w:tabs>
            <w:tab w:val="left" w:pos="360"/>
            <w:tab w:val="left" w:pos="2380"/>
          </w:tabs>
          <w:ind w:left="538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lvl w:ilvl="8" w:tplc="30F8F7DC">
        <w:start w:val="1"/>
        <w:numFmt w:val="lowerRoman"/>
        <w:lvlText w:val="%9."/>
        <w:lvlJc w:val="left"/>
        <w:pPr>
          <w:tabs>
            <w:tab w:val="left" w:pos="360"/>
            <w:tab w:val="left" w:pos="2380"/>
          </w:tabs>
          <w:ind w:left="609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10" w16cid:durableId="1804808011">
    <w:abstractNumId w:val="0"/>
    <w:lvlOverride w:ilvl="0">
      <w:lvl w:ilvl="0" w:tplc="FADA093A">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tabs>
            <w:tab w:val="left" w:pos="36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A2EB32">
        <w:start w:val="1"/>
        <w:numFmt w:val="lowerRoman"/>
        <w:lvlText w:val="%3."/>
        <w:lvlJc w:val="left"/>
        <w:pPr>
          <w:tabs>
            <w:tab w:val="left" w:pos="360"/>
          </w:tabs>
          <w:ind w:left="180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0C5EBA">
        <w:start w:val="1"/>
        <w:numFmt w:val="decimal"/>
        <w:lvlText w:val="%4."/>
        <w:lvlJc w:val="left"/>
        <w:pPr>
          <w:tabs>
            <w:tab w:val="left" w:pos="360"/>
          </w:tabs>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36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2A0026">
        <w:start w:val="1"/>
        <w:numFmt w:val="lowerRoman"/>
        <w:lvlText w:val="%6."/>
        <w:lvlJc w:val="left"/>
        <w:pPr>
          <w:tabs>
            <w:tab w:val="left" w:pos="360"/>
          </w:tabs>
          <w:ind w:left="396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0DC0298">
        <w:start w:val="1"/>
        <w:numFmt w:val="decimal"/>
        <w:lvlText w:val="%7."/>
        <w:lvlJc w:val="left"/>
        <w:pPr>
          <w:tabs>
            <w:tab w:val="left" w:pos="36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760188">
        <w:start w:val="1"/>
        <w:numFmt w:val="lowerLetter"/>
        <w:lvlText w:val="%8."/>
        <w:lvlJc w:val="left"/>
        <w:pPr>
          <w:tabs>
            <w:tab w:val="left" w:pos="36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F8F7DC">
        <w:start w:val="1"/>
        <w:numFmt w:val="lowerRoman"/>
        <w:lvlText w:val="%9."/>
        <w:lvlJc w:val="left"/>
        <w:pPr>
          <w:tabs>
            <w:tab w:val="left" w:pos="360"/>
          </w:tabs>
          <w:ind w:left="612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411393100">
    <w:abstractNumId w:val="0"/>
    <w:lvlOverride w:ilvl="0">
      <w:lvl w:ilvl="0" w:tplc="FADA093A">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tabs>
            <w:tab w:val="left" w:pos="36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A2EB32">
        <w:start w:val="1"/>
        <w:numFmt w:val="lowerRoman"/>
        <w:lvlText w:val="%3."/>
        <w:lvlJc w:val="left"/>
        <w:pPr>
          <w:tabs>
            <w:tab w:val="left" w:pos="360"/>
          </w:tabs>
          <w:ind w:left="180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0C5EBA">
        <w:start w:val="1"/>
        <w:numFmt w:val="decimal"/>
        <w:lvlText w:val="%4."/>
        <w:lvlJc w:val="left"/>
        <w:pPr>
          <w:tabs>
            <w:tab w:val="left" w:pos="360"/>
          </w:tabs>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36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2A0026">
        <w:start w:val="1"/>
        <w:numFmt w:val="lowerRoman"/>
        <w:lvlText w:val="%6."/>
        <w:lvlJc w:val="left"/>
        <w:pPr>
          <w:tabs>
            <w:tab w:val="left" w:pos="360"/>
          </w:tabs>
          <w:ind w:left="396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0DC0298">
        <w:start w:val="1"/>
        <w:numFmt w:val="decimal"/>
        <w:lvlText w:val="%7."/>
        <w:lvlJc w:val="left"/>
        <w:pPr>
          <w:tabs>
            <w:tab w:val="left" w:pos="36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760188">
        <w:start w:val="1"/>
        <w:numFmt w:val="lowerLetter"/>
        <w:lvlText w:val="%8."/>
        <w:lvlJc w:val="left"/>
        <w:pPr>
          <w:tabs>
            <w:tab w:val="left" w:pos="36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F8F7DC">
        <w:start w:val="1"/>
        <w:numFmt w:val="lowerRoman"/>
        <w:lvlText w:val="%9."/>
        <w:lvlJc w:val="left"/>
        <w:pPr>
          <w:tabs>
            <w:tab w:val="left" w:pos="360"/>
          </w:tabs>
          <w:ind w:left="612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16cid:durableId="506754114">
    <w:abstractNumId w:val="0"/>
    <w:lvlOverride w:ilvl="0">
      <w:lvl w:ilvl="0" w:tplc="FADA093A">
        <w:start w:val="1"/>
        <w:numFmt w:val="decimal"/>
        <w:lvlText w:val="%1."/>
        <w:lvlJc w:val="left"/>
        <w:pPr>
          <w:tabs>
            <w:tab w:val="left" w:pos="360"/>
            <w:tab w:val="left" w:pos="2380"/>
          </w:tabs>
          <w:ind w:left="297"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tabs>
            <w:tab w:val="left" w:pos="360"/>
            <w:tab w:val="left" w:pos="2380"/>
          </w:tabs>
          <w:ind w:left="1004"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A2EB32">
        <w:start w:val="1"/>
        <w:numFmt w:val="lowerRoman"/>
        <w:lvlText w:val="%3."/>
        <w:lvlJc w:val="left"/>
        <w:pPr>
          <w:tabs>
            <w:tab w:val="left" w:pos="360"/>
            <w:tab w:val="left" w:pos="2380"/>
          </w:tabs>
          <w:ind w:left="1724" w:hanging="2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0C5EBA">
        <w:start w:val="1"/>
        <w:numFmt w:val="decimal"/>
        <w:lvlText w:val="%4."/>
        <w:lvlJc w:val="left"/>
        <w:pPr>
          <w:tabs>
            <w:tab w:val="left" w:pos="360"/>
            <w:tab w:val="left" w:pos="2380"/>
            <w:tab w:val="left" w:pos="25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284"/>
            <w:tab w:val="left" w:pos="360"/>
            <w:tab w:val="left" w:pos="2380"/>
            <w:tab w:val="left" w:pos="2520"/>
          </w:tabs>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2A0026">
        <w:start w:val="1"/>
        <w:numFmt w:val="lowerRoman"/>
        <w:lvlText w:val="%6."/>
        <w:lvlJc w:val="left"/>
        <w:pPr>
          <w:tabs>
            <w:tab w:val="left" w:pos="284"/>
            <w:tab w:val="left" w:pos="360"/>
            <w:tab w:val="left" w:pos="2380"/>
            <w:tab w:val="left" w:pos="2520"/>
          </w:tabs>
          <w:ind w:left="1724" w:hanging="2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0DC0298">
        <w:start w:val="1"/>
        <w:numFmt w:val="decimal"/>
        <w:lvlText w:val="%7."/>
        <w:lvlJc w:val="left"/>
        <w:pPr>
          <w:tabs>
            <w:tab w:val="left" w:pos="284"/>
            <w:tab w:val="left" w:pos="360"/>
            <w:tab w:val="left" w:pos="2520"/>
          </w:tabs>
          <w:ind w:left="2380" w:hanging="2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760188">
        <w:start w:val="1"/>
        <w:numFmt w:val="lowerLetter"/>
        <w:lvlText w:val="%8."/>
        <w:lvlJc w:val="left"/>
        <w:pPr>
          <w:tabs>
            <w:tab w:val="left" w:pos="284"/>
            <w:tab w:val="left" w:pos="360"/>
            <w:tab w:val="left" w:pos="2380"/>
            <w:tab w:val="left" w:pos="2520"/>
          </w:tabs>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F8F7DC">
        <w:start w:val="1"/>
        <w:numFmt w:val="lowerRoman"/>
        <w:lvlText w:val="%9."/>
        <w:lvlJc w:val="left"/>
        <w:pPr>
          <w:tabs>
            <w:tab w:val="left" w:pos="284"/>
            <w:tab w:val="left" w:pos="360"/>
            <w:tab w:val="left" w:pos="2380"/>
            <w:tab w:val="left" w:pos="2520"/>
          </w:tabs>
          <w:ind w:left="3884" w:hanging="2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143163270">
    <w:abstractNumId w:val="7"/>
  </w:num>
  <w:num w:numId="14" w16cid:durableId="1404253477">
    <w:abstractNumId w:val="16"/>
  </w:num>
  <w:num w:numId="15" w16cid:durableId="1563174572">
    <w:abstractNumId w:val="16"/>
    <w:lvlOverride w:ilvl="0">
      <w:lvl w:ilvl="0">
        <w:start w:val="1"/>
        <w:numFmt w:val="decimal"/>
        <w:lvlText w:val="%1."/>
        <w:lvlJc w:val="left"/>
        <w:pPr>
          <w:tabs>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426"/>
            <w:tab w:val="left" w:pos="504"/>
          </w:tabs>
          <w:ind w:left="424" w:hanging="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2131320686">
    <w:abstractNumId w:val="0"/>
    <w:lvlOverride w:ilvl="0">
      <w:lvl w:ilvl="0" w:tplc="FADA093A">
        <w:start w:val="1"/>
        <w:numFmt w:val="decimal"/>
        <w:lvlText w:val="%1."/>
        <w:lvlJc w:val="left"/>
        <w:pPr>
          <w:ind w:left="297"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443ADC56">
        <w:start w:val="1"/>
        <w:numFmt w:val="lowerLetter"/>
        <w:lvlText w:val="%2."/>
        <w:lvlJc w:val="left"/>
        <w:pPr>
          <w:ind w:left="1004"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A2EB32">
        <w:start w:val="1"/>
        <w:numFmt w:val="lowerRoman"/>
        <w:lvlText w:val="%3."/>
        <w:lvlJc w:val="left"/>
        <w:pPr>
          <w:ind w:left="1724" w:hanging="2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0C5EBA">
        <w:start w:val="1"/>
        <w:numFmt w:val="decimal"/>
        <w:suff w:val="nothing"/>
        <w:lvlText w:val="%4."/>
        <w:lvlJc w:val="left"/>
        <w:pPr>
          <w:tabs>
            <w:tab w:val="left" w:pos="142"/>
            <w:tab w:val="left" w:pos="284"/>
            <w:tab w:val="left" w:pos="36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848C9152">
        <w:start w:val="1"/>
        <w:numFmt w:val="lowerLetter"/>
        <w:lvlText w:val="%5."/>
        <w:lvlJc w:val="left"/>
        <w:pPr>
          <w:tabs>
            <w:tab w:val="left" w:pos="142"/>
            <w:tab w:val="left" w:pos="284"/>
            <w:tab w:val="left" w:pos="360"/>
            <w:tab w:val="num" w:pos="1004"/>
          </w:tabs>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2A0026">
        <w:start w:val="1"/>
        <w:numFmt w:val="lowerRoman"/>
        <w:lvlText w:val="%6."/>
        <w:lvlJc w:val="left"/>
        <w:pPr>
          <w:tabs>
            <w:tab w:val="left" w:pos="142"/>
            <w:tab w:val="left" w:pos="284"/>
            <w:tab w:val="left" w:pos="360"/>
            <w:tab w:val="num" w:pos="1724"/>
          </w:tabs>
          <w:ind w:left="1866"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0DC0298">
        <w:start w:val="1"/>
        <w:numFmt w:val="decimal"/>
        <w:lvlText w:val="%7."/>
        <w:lvlJc w:val="left"/>
        <w:pPr>
          <w:tabs>
            <w:tab w:val="left" w:pos="142"/>
            <w:tab w:val="left" w:pos="284"/>
            <w:tab w:val="left" w:pos="360"/>
            <w:tab w:val="num" w:pos="2444"/>
          </w:tabs>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760188">
        <w:start w:val="1"/>
        <w:numFmt w:val="lowerLetter"/>
        <w:lvlText w:val="%8."/>
        <w:lvlJc w:val="left"/>
        <w:pPr>
          <w:tabs>
            <w:tab w:val="left" w:pos="142"/>
            <w:tab w:val="left" w:pos="284"/>
            <w:tab w:val="left" w:pos="360"/>
            <w:tab w:val="num" w:pos="3164"/>
          </w:tabs>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F8F7DC">
        <w:start w:val="1"/>
        <w:numFmt w:val="lowerRoman"/>
        <w:lvlText w:val="%9."/>
        <w:lvlJc w:val="left"/>
        <w:pPr>
          <w:tabs>
            <w:tab w:val="left" w:pos="142"/>
            <w:tab w:val="left" w:pos="284"/>
            <w:tab w:val="left" w:pos="360"/>
            <w:tab w:val="num" w:pos="3884"/>
          </w:tabs>
          <w:ind w:left="4026"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7" w16cid:durableId="48378916">
    <w:abstractNumId w:val="0"/>
    <w:lvlOverride w:ilvl="0">
      <w:startOverride w:val="12"/>
      <w:lvl w:ilvl="0" w:tplc="FADA093A">
        <w:start w:val="12"/>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startOverride w:val="1"/>
      <w:lvl w:ilvl="1" w:tplc="443ADC56">
        <w:start w:val="1"/>
        <w:numFmt w:val="lowerLetter"/>
        <w:lvlText w:val="%2."/>
        <w:lvlJc w:val="left"/>
        <w:pPr>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9A2EB32">
        <w:start w:val="1"/>
        <w:numFmt w:val="lowerRoman"/>
        <w:lvlText w:val="%3."/>
        <w:lvlJc w:val="left"/>
        <w:pPr>
          <w:ind w:left="180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8F0C5EBA">
        <w:start w:val="1"/>
        <w:numFmt w:val="decimal"/>
        <w:lvlText w:val="%4."/>
        <w:lvlJc w:val="left"/>
        <w:pPr>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startOverride w:val="1"/>
      <w:lvl w:ilvl="4" w:tplc="848C9152">
        <w:start w:val="1"/>
        <w:numFmt w:val="lowerLetter"/>
        <w:lvlText w:val="%5."/>
        <w:lvlJc w:val="left"/>
        <w:pPr>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8A2A0026">
        <w:start w:val="1"/>
        <w:numFmt w:val="lowerRoman"/>
        <w:lvlText w:val="%6."/>
        <w:lvlJc w:val="left"/>
        <w:pPr>
          <w:ind w:left="396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0DC0298">
        <w:start w:val="1"/>
        <w:numFmt w:val="decimal"/>
        <w:lvlText w:val="%7."/>
        <w:lvlJc w:val="left"/>
        <w:pPr>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1760188">
        <w:start w:val="1"/>
        <w:numFmt w:val="lowerLetter"/>
        <w:lvlText w:val="%8."/>
        <w:lvlJc w:val="left"/>
        <w:pPr>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30F8F7DC">
        <w:start w:val="1"/>
        <w:numFmt w:val="lowerRoman"/>
        <w:lvlText w:val="%9."/>
        <w:lvlJc w:val="left"/>
        <w:pPr>
          <w:ind w:left="612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8" w16cid:durableId="1329556672">
    <w:abstractNumId w:val="2"/>
  </w:num>
  <w:num w:numId="19" w16cid:durableId="1682587293">
    <w:abstractNumId w:val="11"/>
  </w:num>
  <w:num w:numId="20" w16cid:durableId="1873372698">
    <w:abstractNumId w:val="11"/>
    <w:lvlOverride w:ilvl="0">
      <w:lvl w:ilvl="0" w:tplc="64382B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362E6A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64FB2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54E308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EED0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3277A4">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5CB9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2ADF5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7E9F9A">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523670964">
    <w:abstractNumId w:val="15"/>
  </w:num>
  <w:num w:numId="22" w16cid:durableId="638651570">
    <w:abstractNumId w:val="6"/>
  </w:num>
  <w:num w:numId="23" w16cid:durableId="975718042">
    <w:abstractNumId w:val="5"/>
  </w:num>
  <w:num w:numId="24" w16cid:durableId="33580270">
    <w:abstractNumId w:val="4"/>
  </w:num>
  <w:num w:numId="25" w16cid:durableId="290281665">
    <w:abstractNumId w:val="14"/>
  </w:num>
  <w:num w:numId="26" w16cid:durableId="1457025515">
    <w:abstractNumId w:val="12"/>
  </w:num>
  <w:num w:numId="27" w16cid:durableId="1611815550">
    <w:abstractNumId w:val="4"/>
    <w:lvlOverride w:ilvl="0">
      <w:startOverride w:val="2"/>
    </w:lvlOverride>
  </w:num>
  <w:num w:numId="28" w16cid:durableId="431360686">
    <w:abstractNumId w:val="10"/>
  </w:num>
  <w:num w:numId="29" w16cid:durableId="4955381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175"/>
    <w:rsid w:val="001E2B10"/>
    <w:rsid w:val="005040B9"/>
    <w:rsid w:val="00861D54"/>
    <w:rsid w:val="00D61E53"/>
    <w:rsid w:val="00EA4175"/>
    <w:rsid w:val="00F814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D57FE"/>
  <w15:docId w15:val="{38ECD98C-BF7A-4602-BF22-13F7B9F8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rFonts w:ascii="Calibri" w:hAnsi="Calibri" w:cs="Arial Unicode MS"/>
      <w:color w:val="000000"/>
      <w:sz w:val="22"/>
      <w:szCs w:val="22"/>
      <w:u w:color="00000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character" w:customStyle="1" w:styleId="BrakA">
    <w:name w:val="Brak A"/>
  </w:style>
  <w:style w:type="paragraph" w:styleId="Akapitzlist">
    <w:name w:val="List Paragraph"/>
    <w:pPr>
      <w:suppressAutoHyphens/>
      <w:spacing w:after="160" w:line="259" w:lineRule="auto"/>
      <w:ind w:left="720"/>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4"/>
      </w:numPr>
    </w:pPr>
  </w:style>
  <w:style w:type="character" w:customStyle="1" w:styleId="cze">
    <w:name w:val="Łącze"/>
    <w:rPr>
      <w:outline w:val="0"/>
      <w:color w:val="0563C1"/>
      <w:u w:val="single" w:color="0563C1"/>
    </w:rPr>
  </w:style>
  <w:style w:type="character" w:customStyle="1" w:styleId="Hyperlink0">
    <w:name w:val="Hyperlink.0"/>
    <w:basedOn w:val="cze"/>
    <w:rPr>
      <w:rFonts w:ascii="Arial" w:eastAsia="Arial" w:hAnsi="Arial" w:cs="Arial"/>
      <w:outline w:val="0"/>
      <w:color w:val="000000"/>
      <w:sz w:val="20"/>
      <w:szCs w:val="20"/>
      <w:u w:val="single" w:color="000000"/>
    </w:rPr>
  </w:style>
  <w:style w:type="numbering" w:customStyle="1" w:styleId="Zaimportowanystyl3">
    <w:name w:val="Zaimportowany styl 3"/>
    <w:pPr>
      <w:numPr>
        <w:numId w:val="6"/>
      </w:numPr>
    </w:pPr>
  </w:style>
  <w:style w:type="character" w:customStyle="1" w:styleId="Hyperlink1">
    <w:name w:val="Hyperlink.1"/>
    <w:basedOn w:val="cze"/>
    <w:rPr>
      <w:outline w:val="0"/>
      <w:color w:val="000000"/>
      <w:u w:val="single" w:color="000000"/>
    </w:rPr>
  </w:style>
  <w:style w:type="numbering" w:customStyle="1" w:styleId="Zaimportowanystyl4">
    <w:name w:val="Zaimportowany styl 4"/>
    <w:pPr>
      <w:numPr>
        <w:numId w:val="13"/>
      </w:numPr>
    </w:pPr>
  </w:style>
  <w:style w:type="numbering" w:customStyle="1" w:styleId="Zaimportowanystyl5">
    <w:name w:val="Zaimportowany styl 5"/>
    <w:pPr>
      <w:numPr>
        <w:numId w:val="18"/>
      </w:numPr>
    </w:pPr>
  </w:style>
  <w:style w:type="numbering" w:customStyle="1" w:styleId="Zaimportowanystyl6">
    <w:name w:val="Zaimportowany styl 6"/>
    <w:pPr>
      <w:numPr>
        <w:numId w:val="21"/>
      </w:numPr>
    </w:pPr>
  </w:style>
  <w:style w:type="numbering" w:customStyle="1" w:styleId="Zaimportowanystyl7">
    <w:name w:val="Zaimportowany styl 7"/>
    <w:pPr>
      <w:numPr>
        <w:numId w:val="23"/>
      </w:numPr>
    </w:pPr>
  </w:style>
  <w:style w:type="numbering" w:customStyle="1" w:styleId="Zaimportowanystyl8">
    <w:name w:val="Zaimportowany styl 8"/>
    <w:pPr>
      <w:numPr>
        <w:numId w:val="25"/>
      </w:numPr>
    </w:pPr>
  </w:style>
  <w:style w:type="paragraph" w:styleId="Tekstpodstawowy">
    <w:name w:val="Body Text"/>
    <w:pPr>
      <w:suppressAutoHyphens/>
      <w:spacing w:after="140" w:line="276" w:lineRule="auto"/>
    </w:pPr>
    <w:rPr>
      <w:rFonts w:ascii="Calibri" w:hAnsi="Calibri" w:cs="Arial Unicode MS"/>
      <w:color w:val="000000"/>
      <w:sz w:val="22"/>
      <w:szCs w:val="22"/>
      <w:u w:color="000000"/>
    </w:rPr>
  </w:style>
  <w:style w:type="numbering" w:customStyle="1" w:styleId="Zaimportowanystyl9">
    <w:name w:val="Zaimportowany styl 9"/>
    <w:pPr>
      <w:numPr>
        <w:numId w:val="28"/>
      </w:numPr>
    </w:pPr>
  </w:style>
  <w:style w:type="paragraph" w:styleId="Nagwek">
    <w:name w:val="header"/>
    <w:basedOn w:val="Normalny"/>
    <w:link w:val="NagwekZnak"/>
    <w:uiPriority w:val="99"/>
    <w:unhideWhenUsed/>
    <w:rsid w:val="00D61E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E53"/>
    <w:rPr>
      <w:rFonts w:ascii="Calibri" w:hAnsi="Calibri" w:cs="Arial Unicode MS"/>
      <w:color w:val="000000"/>
      <w:sz w:val="22"/>
      <w:szCs w:val="22"/>
      <w:u w:color="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109szpital.pl/" TargetMode="External"/><Relationship Id="rId3" Type="http://schemas.openxmlformats.org/officeDocument/2006/relationships/settings" Target="settings.xml"/><Relationship Id="rId7" Type="http://schemas.openxmlformats.org/officeDocument/2006/relationships/hyperlink" Target="mailto:kancelariamundurowa@109szpita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2809</Words>
  <Characters>16857</Characters>
  <Application>Microsoft Office Word</Application>
  <DocSecurity>0</DocSecurity>
  <Lines>140</Lines>
  <Paragraphs>39</Paragraphs>
  <ScaleCrop>false</ScaleCrop>
  <Company/>
  <LinksUpToDate>false</LinksUpToDate>
  <CharactersWithSpaces>19627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Beata Dębska</cp:lastModifiedBy>
  <cp:revision>4</cp:revision>
  <dcterms:created xsi:type="dcterms:W3CDTF">2024-10-23T11:40:00Z</dcterms:created>
  <dcterms:modified xsi:type="dcterms:W3CDTF">2024-10-25T06:21:00Z</dcterms:modified>
</cp:coreProperties>
</file>